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8C" w:rsidRDefault="00DE7A8C" w:rsidP="00DE7A8C">
      <w:pPr>
        <w:keepNext/>
        <w:overflowPunct/>
        <w:autoSpaceDE/>
        <w:adjustRightInd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ИНФОРМАЦИОННОЕ СООБЩЕНИЕ</w:t>
      </w:r>
    </w:p>
    <w:p w:rsidR="00DE7A8C" w:rsidRDefault="00DE7A8C" w:rsidP="00DE7A8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приватизации  муниципального имущества муниципального района "Печора"</w:t>
      </w:r>
    </w:p>
    <w:p w:rsidR="00DE7A8C" w:rsidRDefault="00DE7A8C" w:rsidP="00DE7A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E7A8C" w:rsidRDefault="00DE7A8C" w:rsidP="00DE7A8C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 xml:space="preserve">Продавец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 278-р  от  «07» октября 2019 года. </w:t>
      </w:r>
    </w:p>
    <w:p w:rsidR="00DE7A8C" w:rsidRDefault="00DE7A8C" w:rsidP="00DE7A8C">
      <w:pPr>
        <w:ind w:firstLine="708"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</w:t>
      </w:r>
      <w:r>
        <w:rPr>
          <w:bCs/>
          <w:sz w:val="22"/>
          <w:szCs w:val="22"/>
          <w:u w:val="single"/>
        </w:rPr>
        <w:t>:</w:t>
      </w:r>
    </w:p>
    <w:p w:rsidR="00DE7A8C" w:rsidRDefault="00DE7A8C" w:rsidP="00DE7A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Помещение Н-2, нежилое, общей площадью 20,4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>., расположенное по адресу: Республика Коми, г. Печора, Печорский проспект, д.41.</w:t>
      </w:r>
    </w:p>
    <w:p w:rsidR="00DE7A8C" w:rsidRDefault="00DE7A8C" w:rsidP="00DE7A8C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 Приватизация объекта осуществляется в порядке реализации преимущественного права приобретения арендуемого имущества индивидуальным предпринимателем Артеевым Петром Герасимовичем, в соответствии с Федеральным законом № 159-ФЗ от 22.07.2008 г. </w:t>
      </w:r>
    </w:p>
    <w:p w:rsidR="00DE7A8C" w:rsidRDefault="00DE7A8C" w:rsidP="00DE7A8C">
      <w:pPr>
        <w:ind w:firstLine="708"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4. </w:t>
      </w:r>
      <w:r>
        <w:rPr>
          <w:b/>
          <w:bCs/>
          <w:sz w:val="22"/>
          <w:szCs w:val="22"/>
          <w:u w:val="single"/>
        </w:rPr>
        <w:t>Цена продажи помещения</w:t>
      </w:r>
      <w:r>
        <w:rPr>
          <w:bCs/>
          <w:sz w:val="22"/>
          <w:szCs w:val="22"/>
          <w:u w:val="single"/>
        </w:rPr>
        <w:t>:</w:t>
      </w:r>
    </w:p>
    <w:p w:rsidR="00DE7A8C" w:rsidRDefault="00DE7A8C" w:rsidP="00DE7A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Помещение Н-2, нежилое, общей площадью 20,4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., расположенное по адресу: Республика Коми, г. Печора, Печорский проспект, д.41, </w:t>
      </w:r>
      <w:r>
        <w:rPr>
          <w:b/>
          <w:sz w:val="22"/>
          <w:szCs w:val="22"/>
        </w:rPr>
        <w:t>составляет 74 000 рублей (без учета НДС)</w:t>
      </w:r>
      <w:r>
        <w:rPr>
          <w:sz w:val="22"/>
          <w:szCs w:val="22"/>
        </w:rPr>
        <w:t>.</w:t>
      </w:r>
    </w:p>
    <w:p w:rsidR="00DE7A8C" w:rsidRDefault="00DE7A8C" w:rsidP="00DE7A8C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b/>
          <w:sz w:val="22"/>
          <w:szCs w:val="22"/>
          <w:u w:val="single"/>
        </w:rPr>
        <w:t>Форма платежа</w:t>
      </w:r>
      <w:r>
        <w:rPr>
          <w:sz w:val="22"/>
          <w:szCs w:val="22"/>
        </w:rPr>
        <w:t xml:space="preserve"> – в рассрочку на 60 месяцев с оплатой поквартально равными долями. Получатель средств – бюджет муниципального района «Печора».</w:t>
      </w:r>
    </w:p>
    <w:p w:rsidR="00DE7A8C" w:rsidRDefault="00DE7A8C" w:rsidP="00DE7A8C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6. На сумму денежных средств, по уплате которой предоставляется рассрочка, производится начисление процентов, исходя из ставки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</w:p>
    <w:p w:rsidR="00DE7A8C" w:rsidRDefault="00DE7A8C" w:rsidP="00DE7A8C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7. </w:t>
      </w:r>
      <w:r>
        <w:rPr>
          <w:sz w:val="22"/>
          <w:szCs w:val="22"/>
        </w:rPr>
        <w:t>Договор купли-продажи арендуемого имущества заключается в течение тридцати дней со дня получения ИП Артеевым П.Г. предложения о его заключении и (или) проекта договора купли-продажи арендуемого имущества.</w:t>
      </w:r>
    </w:p>
    <w:p w:rsidR="00DE7A8C" w:rsidRDefault="00DE7A8C" w:rsidP="00DE7A8C">
      <w:pPr>
        <w:overflowPunct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</w:t>
      </w:r>
    </w:p>
    <w:p w:rsidR="00FC6496" w:rsidRDefault="00FC6496">
      <w:bookmarkStart w:id="0" w:name="_GoBack"/>
      <w:bookmarkEnd w:id="0"/>
    </w:p>
    <w:sectPr w:rsidR="00FC6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5A"/>
    <w:rsid w:val="00DE7A8C"/>
    <w:rsid w:val="00FB0E5A"/>
    <w:rsid w:val="00FC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2019-10-08T07:15:00Z</dcterms:created>
  <dcterms:modified xsi:type="dcterms:W3CDTF">2019-10-08T07:15:00Z</dcterms:modified>
</cp:coreProperties>
</file>