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87" w:rsidRPr="00067D88" w:rsidRDefault="002A7D87" w:rsidP="002A7D87">
      <w:pPr>
        <w:jc w:val="center"/>
        <w:rPr>
          <w:b/>
        </w:rPr>
      </w:pPr>
      <w:r w:rsidRPr="00067D88">
        <w:rPr>
          <w:b/>
        </w:rPr>
        <w:t>Оценка  эффективности</w:t>
      </w:r>
    </w:p>
    <w:p w:rsidR="002A7D87" w:rsidRPr="00067D88" w:rsidRDefault="002A7D87" w:rsidP="002A7D87">
      <w:pPr>
        <w:jc w:val="center"/>
        <w:rPr>
          <w:b/>
        </w:rPr>
      </w:pPr>
      <w:r w:rsidRPr="00067D88">
        <w:rPr>
          <w:b/>
        </w:rPr>
        <w:t xml:space="preserve">реализации муниципальной целевой программы </w:t>
      </w:r>
    </w:p>
    <w:p w:rsidR="002A7D87" w:rsidRPr="00067D88" w:rsidRDefault="002A7D87" w:rsidP="002A7D87">
      <w:pPr>
        <w:tabs>
          <w:tab w:val="left" w:pos="6405"/>
        </w:tabs>
        <w:ind w:left="502"/>
        <w:jc w:val="center"/>
        <w:rPr>
          <w:b/>
        </w:rPr>
      </w:pPr>
      <w:r w:rsidRPr="00067D88">
        <w:rPr>
          <w:b/>
        </w:rPr>
        <w:t>«Поддержка некоммерческих общественных организаций</w:t>
      </w:r>
    </w:p>
    <w:p w:rsidR="002A7D87" w:rsidRPr="00067D88" w:rsidRDefault="002A7D87" w:rsidP="002A7D87">
      <w:pPr>
        <w:tabs>
          <w:tab w:val="left" w:pos="6405"/>
        </w:tabs>
        <w:ind w:left="502"/>
        <w:jc w:val="center"/>
        <w:rPr>
          <w:b/>
        </w:rPr>
      </w:pPr>
      <w:r w:rsidRPr="00067D88">
        <w:rPr>
          <w:b/>
        </w:rPr>
        <w:t>(2012-2013 годы)»</w:t>
      </w:r>
    </w:p>
    <w:p w:rsidR="002A7D87" w:rsidRPr="00067D88" w:rsidRDefault="002A7D87" w:rsidP="002A7D87">
      <w:pPr>
        <w:tabs>
          <w:tab w:val="left" w:pos="6405"/>
        </w:tabs>
        <w:ind w:left="502"/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2127"/>
        <w:gridCol w:w="1842"/>
        <w:gridCol w:w="1701"/>
        <w:gridCol w:w="1418"/>
      </w:tblGrid>
      <w:tr w:rsidR="002A7D87" w:rsidRPr="00067D88" w:rsidTr="005B5E1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Наименование </w:t>
            </w:r>
            <w:r w:rsidRPr="00067D88">
              <w:rPr>
                <w:lang w:eastAsia="en-US"/>
              </w:rPr>
              <w:br/>
              <w:t xml:space="preserve">индикатора  </w:t>
            </w:r>
            <w:r w:rsidRPr="00067D88">
              <w:rPr>
                <w:lang w:eastAsia="en-US"/>
              </w:rPr>
              <w:br/>
              <w:t>(показателя)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Показатели индикатора     </w:t>
            </w:r>
            <w:r w:rsidRPr="00067D88">
              <w:rPr>
                <w:lang w:eastAsia="en-US"/>
              </w:rPr>
              <w:br/>
              <w:t>(показателя)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Критерии оценки состояния </w:t>
            </w:r>
            <w:r w:rsidRPr="00067D88">
              <w:rPr>
                <w:lang w:eastAsia="en-US"/>
              </w:rPr>
              <w:br/>
              <w:t>индикатора (показателя)</w:t>
            </w:r>
          </w:p>
        </w:tc>
      </w:tr>
      <w:tr w:rsidR="002A7D87" w:rsidRPr="00067D88" w:rsidTr="005B5E18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>плановое</w:t>
            </w:r>
            <w:r w:rsidRPr="00067D88">
              <w:rPr>
                <w:lang w:eastAsia="en-US"/>
              </w:rPr>
              <w:br/>
              <w:t>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>фактическое</w:t>
            </w:r>
            <w:r w:rsidRPr="00067D88">
              <w:rPr>
                <w:lang w:eastAsia="en-US"/>
              </w:rPr>
              <w:br/>
              <w:t>значение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>отклонение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при    </w:t>
            </w:r>
            <w:r w:rsidRPr="00067D88">
              <w:rPr>
                <w:lang w:eastAsia="en-US"/>
              </w:rPr>
              <w:br/>
              <w:t xml:space="preserve">снижении </w:t>
            </w:r>
            <w:r w:rsidRPr="00067D88">
              <w:rPr>
                <w:lang w:eastAsia="en-US"/>
              </w:rPr>
              <w:br/>
              <w:t>расходов -</w:t>
            </w:r>
            <w:r w:rsidRPr="00067D88">
              <w:rPr>
                <w:lang w:eastAsia="en-US"/>
              </w:rPr>
              <w:br/>
              <w:t>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при     </w:t>
            </w:r>
            <w:r w:rsidRPr="00067D88">
              <w:rPr>
                <w:lang w:eastAsia="en-US"/>
              </w:rPr>
              <w:br/>
            </w:r>
            <w:proofErr w:type="spellStart"/>
            <w:r w:rsidRPr="00067D88">
              <w:rPr>
                <w:lang w:eastAsia="en-US"/>
              </w:rPr>
              <w:t>достиже</w:t>
            </w:r>
            <w:proofErr w:type="spellEnd"/>
            <w:r w:rsidRPr="00067D88">
              <w:rPr>
                <w:lang w:eastAsia="en-US"/>
              </w:rPr>
              <w:t xml:space="preserve"> -</w:t>
            </w:r>
            <w:r w:rsidRPr="00067D88">
              <w:rPr>
                <w:lang w:eastAsia="en-US"/>
              </w:rPr>
              <w:br/>
            </w:r>
            <w:proofErr w:type="spellStart"/>
            <w:r w:rsidRPr="00067D88">
              <w:rPr>
                <w:lang w:eastAsia="en-US"/>
              </w:rPr>
              <w:t>нии</w:t>
            </w:r>
            <w:proofErr w:type="spellEnd"/>
            <w:r w:rsidRPr="00067D88">
              <w:rPr>
                <w:lang w:eastAsia="en-US"/>
              </w:rPr>
              <w:t xml:space="preserve"> – </w:t>
            </w:r>
          </w:p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1 </w:t>
            </w:r>
            <w:r w:rsidRPr="00067D88">
              <w:rPr>
                <w:lang w:eastAsia="en-US"/>
              </w:rPr>
              <w:br/>
              <w:t>балл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при  </w:t>
            </w:r>
            <w:r w:rsidRPr="00067D88">
              <w:rPr>
                <w:lang w:eastAsia="en-US"/>
              </w:rPr>
              <w:br/>
              <w:t>росте -</w:t>
            </w:r>
            <w:r w:rsidRPr="00067D88">
              <w:rPr>
                <w:lang w:eastAsia="en-US"/>
              </w:rPr>
              <w:br/>
              <w:t>2 балла</w:t>
            </w:r>
          </w:p>
        </w:tc>
      </w:tr>
      <w:tr w:rsidR="002A7D87" w:rsidRPr="00067D88" w:rsidTr="005B5E1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>Выполнение утвержденного перечня социально-значимых мероприятий,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>20,9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0B1143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A7D87" w:rsidRPr="00067D88">
              <w:rPr>
                <w:lang w:eastAsia="en-US"/>
              </w:rPr>
              <w:t>79,1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2A7D87" w:rsidRPr="00067D88" w:rsidRDefault="002A7D87" w:rsidP="002A7D87"/>
    <w:p w:rsidR="002A7D87" w:rsidRPr="00067D88" w:rsidRDefault="002A7D87" w:rsidP="002A7D87">
      <w:r w:rsidRPr="00067D88">
        <w:t>2. Сводная оценка  состояния индикаторов.</w:t>
      </w:r>
    </w:p>
    <w:p w:rsidR="002A7D87" w:rsidRPr="00067D88" w:rsidRDefault="002A7D87" w:rsidP="002A7D87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4961"/>
      </w:tblGrid>
      <w:tr w:rsidR="002A7D87" w:rsidRPr="00067D88" w:rsidTr="005B5E18">
        <w:trPr>
          <w:cantSplit/>
          <w:trHeight w:val="3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Наименование индикатора           </w:t>
            </w:r>
            <w:r w:rsidRPr="00067D88">
              <w:rPr>
                <w:lang w:eastAsia="en-US"/>
              </w:rPr>
              <w:br/>
              <w:t xml:space="preserve">(показателя)       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Оценка состояния индикатора </w:t>
            </w:r>
            <w:r w:rsidRPr="00067D88">
              <w:rPr>
                <w:lang w:eastAsia="en-US"/>
              </w:rPr>
              <w:br/>
              <w:t xml:space="preserve">(показателя)        </w:t>
            </w:r>
          </w:p>
        </w:tc>
      </w:tr>
      <w:tr w:rsidR="002A7D87" w:rsidRPr="00067D88" w:rsidTr="005B5E18">
        <w:trPr>
          <w:cantSplit/>
          <w:trHeight w:val="24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>Выполнение утвержденного перечня социально-значимых мероприятий, %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>0</w:t>
            </w:r>
          </w:p>
        </w:tc>
      </w:tr>
      <w:tr w:rsidR="002A7D87" w:rsidRPr="00067D88" w:rsidTr="005B5E18">
        <w:trPr>
          <w:cantSplit/>
          <w:trHeight w:val="24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67D88">
              <w:rPr>
                <w:b/>
                <w:lang w:eastAsia="en-US"/>
              </w:rPr>
              <w:t xml:space="preserve">Итоговая сводная оценка            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>0</w:t>
            </w:r>
          </w:p>
        </w:tc>
      </w:tr>
    </w:tbl>
    <w:p w:rsidR="002A7D87" w:rsidRPr="00067D88" w:rsidRDefault="002A7D87" w:rsidP="002A7D87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2A7D87" w:rsidRPr="00067D88" w:rsidRDefault="002A7D87" w:rsidP="002A7D87">
      <w:pPr>
        <w:numPr>
          <w:ilvl w:val="0"/>
          <w:numId w:val="1"/>
        </w:numPr>
      </w:pPr>
      <w:r w:rsidRPr="00067D88">
        <w:t>Эффективность реализации целевой программы.</w:t>
      </w:r>
    </w:p>
    <w:p w:rsidR="002A7D87" w:rsidRPr="00067D88" w:rsidRDefault="002A7D87" w:rsidP="002A7D87">
      <w:r w:rsidRPr="00067D88">
        <w:t xml:space="preserve"> 0/1=0 коэффициент выполнения запланированных индикаторов</w:t>
      </w:r>
    </w:p>
    <w:p w:rsidR="002A7D87" w:rsidRPr="00067D88" w:rsidRDefault="002A7D87" w:rsidP="002A7D87">
      <w:r w:rsidRPr="00067D88">
        <w:t xml:space="preserve"> 33510 руб./160 500 руб. = </w:t>
      </w:r>
      <w:r w:rsidR="000B1143">
        <w:t xml:space="preserve">0,209 </w:t>
      </w:r>
      <w:r w:rsidRPr="00067D88">
        <w:t>- коэффициент освоения денежных средств</w:t>
      </w:r>
    </w:p>
    <w:p w:rsidR="002A7D87" w:rsidRPr="00067D88" w:rsidRDefault="000B1143" w:rsidP="002A7D87">
      <w:pPr>
        <w:rPr>
          <w:color w:val="000000"/>
        </w:rPr>
      </w:pPr>
      <w:r>
        <w:rPr>
          <w:color w:val="000000"/>
        </w:rPr>
        <w:t xml:space="preserve">  </w:t>
      </w:r>
      <w:bookmarkStart w:id="0" w:name="_GoBack"/>
      <w:bookmarkEnd w:id="0"/>
      <w:r w:rsidR="002A7D87" w:rsidRPr="00067D88">
        <w:rPr>
          <w:color w:val="000000"/>
        </w:rPr>
        <w:t>0*</w:t>
      </w:r>
      <w:r>
        <w:rPr>
          <w:color w:val="000000"/>
        </w:rPr>
        <w:t>0,209</w:t>
      </w:r>
      <w:r w:rsidR="002A7D87" w:rsidRPr="00067D88">
        <w:rPr>
          <w:color w:val="000000"/>
        </w:rPr>
        <w:t>= 0 - итоговый коэффициент оценки эффективности</w:t>
      </w:r>
    </w:p>
    <w:p w:rsidR="002A7D87" w:rsidRPr="00067D88" w:rsidRDefault="002A7D87" w:rsidP="002A7D87">
      <w:pPr>
        <w:rPr>
          <w:color w:val="000000"/>
        </w:rPr>
      </w:pPr>
      <w:r w:rsidRPr="00067D88">
        <w:rPr>
          <w:color w:val="00000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977"/>
        <w:gridCol w:w="2977"/>
      </w:tblGrid>
      <w:tr w:rsidR="002A7D87" w:rsidRPr="00067D88" w:rsidTr="005B5E18">
        <w:trPr>
          <w:cantSplit/>
          <w:trHeight w:val="36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lastRenderedPageBreak/>
              <w:t xml:space="preserve">Вывод об эффективности целевой программы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Диапазон итогового критерия  оценки эффективности (постановление № 802 от 14.05.2010г.)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 xml:space="preserve">Достигнутый критерий оценки  </w:t>
            </w:r>
            <w:r w:rsidRPr="00067D88">
              <w:rPr>
                <w:lang w:eastAsia="en-US"/>
              </w:rPr>
              <w:br/>
              <w:t xml:space="preserve">эффективности        </w:t>
            </w:r>
          </w:p>
        </w:tc>
      </w:tr>
      <w:tr w:rsidR="002A7D87" w:rsidRPr="00067D88" w:rsidTr="005B5E18">
        <w:trPr>
          <w:cantSplit/>
          <w:trHeight w:val="36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7D88">
              <w:rPr>
                <w:lang w:eastAsia="en-US"/>
              </w:rPr>
              <w:t>Программа реализуется неэффективно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>Менее 0,5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87" w:rsidRPr="00067D88" w:rsidRDefault="002A7D87" w:rsidP="005B5E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67D88">
              <w:rPr>
                <w:lang w:eastAsia="en-US"/>
              </w:rPr>
              <w:t>0</w:t>
            </w:r>
          </w:p>
        </w:tc>
      </w:tr>
    </w:tbl>
    <w:p w:rsidR="002A7D87" w:rsidRPr="00067D88" w:rsidRDefault="002A7D87" w:rsidP="002A7D87">
      <w:r w:rsidRPr="00067D88">
        <w:t xml:space="preserve">     </w:t>
      </w:r>
    </w:p>
    <w:p w:rsidR="002A7D87" w:rsidRPr="00067D88" w:rsidRDefault="002A7D87" w:rsidP="002A7D87">
      <w:r w:rsidRPr="00067D88">
        <w:t xml:space="preserve">    Запланированный индикатор выполнен на 20,9 %.  Оказана поддержка "Союз Чернобыль-Печора"; Реализация мероприятий продолжится в 2014 году.</w:t>
      </w:r>
    </w:p>
    <w:p w:rsidR="002A7D87" w:rsidRPr="00067D88" w:rsidRDefault="002A7D87" w:rsidP="002A7D87">
      <w:pPr>
        <w:tabs>
          <w:tab w:val="left" w:pos="8115"/>
        </w:tabs>
        <w:rPr>
          <w:rFonts w:eastAsia="Batang"/>
          <w:lang w:eastAsia="ko-KR"/>
        </w:rPr>
      </w:pPr>
    </w:p>
    <w:p w:rsidR="002A7D87" w:rsidRPr="00067D88" w:rsidRDefault="002A7D87" w:rsidP="002A7D87">
      <w:pPr>
        <w:tabs>
          <w:tab w:val="left" w:pos="8115"/>
        </w:tabs>
        <w:rPr>
          <w:rFonts w:eastAsia="Batang"/>
          <w:lang w:eastAsia="ko-KR"/>
        </w:rPr>
      </w:pPr>
    </w:p>
    <w:p w:rsidR="002A7D87" w:rsidRPr="00067D88" w:rsidRDefault="002A7D87" w:rsidP="002A7D87">
      <w:pPr>
        <w:tabs>
          <w:tab w:val="left" w:pos="8115"/>
        </w:tabs>
        <w:rPr>
          <w:rFonts w:eastAsia="Batang"/>
          <w:lang w:eastAsia="ko-KR"/>
        </w:rPr>
      </w:pPr>
    </w:p>
    <w:p w:rsidR="002A7D87" w:rsidRPr="00067D88" w:rsidRDefault="002A7D87" w:rsidP="002A7D87">
      <w:pPr>
        <w:tabs>
          <w:tab w:val="left" w:pos="8115"/>
        </w:tabs>
        <w:rPr>
          <w:rFonts w:eastAsia="Batang"/>
          <w:lang w:eastAsia="ko-KR"/>
        </w:rPr>
      </w:pPr>
    </w:p>
    <w:p w:rsidR="002A7D87" w:rsidRPr="00067D88" w:rsidRDefault="002A7D87" w:rsidP="002A7D87">
      <w:pPr>
        <w:tabs>
          <w:tab w:val="left" w:pos="8115"/>
        </w:tabs>
        <w:rPr>
          <w:rFonts w:eastAsia="Batang"/>
          <w:lang w:eastAsia="ko-KR"/>
        </w:rPr>
      </w:pPr>
    </w:p>
    <w:p w:rsidR="009D62B9" w:rsidRDefault="009D62B9"/>
    <w:sectPr w:rsidR="009D62B9" w:rsidSect="005036E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12F3"/>
    <w:multiLevelType w:val="hybridMultilevel"/>
    <w:tmpl w:val="69288320"/>
    <w:lvl w:ilvl="0" w:tplc="820ED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E1"/>
    <w:rsid w:val="000B1143"/>
    <w:rsid w:val="002A7D87"/>
    <w:rsid w:val="008320E1"/>
    <w:rsid w:val="009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AntonovaNV</dc:creator>
  <cp:keywords/>
  <dc:description/>
  <cp:lastModifiedBy>AntonovaNV</cp:lastModifiedBy>
  <cp:revision>3</cp:revision>
  <dcterms:created xsi:type="dcterms:W3CDTF">2014-04-16T06:36:00Z</dcterms:created>
  <dcterms:modified xsi:type="dcterms:W3CDTF">2014-04-17T07:05:00Z</dcterms:modified>
</cp:coreProperties>
</file>