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120" w:rsidRPr="00420D20" w:rsidRDefault="00C52120" w:rsidP="00C52120">
      <w:pPr>
        <w:widowControl w:val="0"/>
        <w:jc w:val="right"/>
        <w:rPr>
          <w:caps/>
          <w:szCs w:val="26"/>
        </w:rPr>
      </w:pPr>
      <w:r w:rsidRPr="00420D20">
        <w:rPr>
          <w:szCs w:val="26"/>
        </w:rPr>
        <w:t xml:space="preserve">Приложение </w:t>
      </w:r>
      <w:r w:rsidRPr="00420D20">
        <w:rPr>
          <w:caps/>
          <w:szCs w:val="26"/>
        </w:rPr>
        <w:t>4</w:t>
      </w:r>
    </w:p>
    <w:p w:rsidR="00C52120" w:rsidRPr="00420D20" w:rsidRDefault="00C52120" w:rsidP="00C52120">
      <w:pPr>
        <w:widowControl w:val="0"/>
        <w:jc w:val="right"/>
        <w:rPr>
          <w:szCs w:val="26"/>
        </w:rPr>
      </w:pPr>
      <w:r w:rsidRPr="00420D20">
        <w:rPr>
          <w:szCs w:val="26"/>
        </w:rPr>
        <w:t xml:space="preserve">к муниципальной программе </w:t>
      </w:r>
      <w:r w:rsidR="004E2D7A">
        <w:rPr>
          <w:szCs w:val="26"/>
        </w:rPr>
        <w:t>МО МР «Печора»</w:t>
      </w:r>
    </w:p>
    <w:p w:rsidR="00C52120" w:rsidRPr="00420D20" w:rsidRDefault="00C52120" w:rsidP="00C52120">
      <w:pPr>
        <w:widowControl w:val="0"/>
        <w:jc w:val="right"/>
        <w:rPr>
          <w:szCs w:val="26"/>
        </w:rPr>
      </w:pPr>
      <w:r w:rsidRPr="00420D20">
        <w:rPr>
          <w:szCs w:val="26"/>
        </w:rPr>
        <w:t>«Жилье, жилищно-коммунальное хозяйство</w:t>
      </w:r>
    </w:p>
    <w:p w:rsidR="00C52120" w:rsidRPr="00420D20" w:rsidRDefault="00C52120" w:rsidP="00C52120">
      <w:pPr>
        <w:widowControl w:val="0"/>
        <w:jc w:val="right"/>
        <w:rPr>
          <w:szCs w:val="26"/>
        </w:rPr>
      </w:pPr>
      <w:r w:rsidRPr="00420D20">
        <w:rPr>
          <w:szCs w:val="26"/>
        </w:rPr>
        <w:t xml:space="preserve"> и территориальное развитие»</w:t>
      </w:r>
    </w:p>
    <w:p w:rsidR="00C52120" w:rsidRPr="00420D20" w:rsidRDefault="00C52120" w:rsidP="00C52120">
      <w:pPr>
        <w:overflowPunct/>
        <w:autoSpaceDE/>
        <w:autoSpaceDN/>
        <w:adjustRightInd/>
        <w:jc w:val="right"/>
        <w:rPr>
          <w:rFonts w:eastAsia="Calibri"/>
          <w:sz w:val="24"/>
          <w:szCs w:val="24"/>
          <w:lang w:eastAsia="en-US"/>
        </w:rPr>
      </w:pPr>
    </w:p>
    <w:p w:rsidR="00C52120" w:rsidRPr="00307176" w:rsidRDefault="00C52120" w:rsidP="00C52120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307176">
        <w:rPr>
          <w:rFonts w:eastAsia="Calibri"/>
          <w:szCs w:val="26"/>
          <w:lang w:eastAsia="en-US"/>
        </w:rPr>
        <w:t>Сведения</w:t>
      </w:r>
    </w:p>
    <w:p w:rsidR="00C52120" w:rsidRDefault="00C52120" w:rsidP="00C52120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307176">
        <w:rPr>
          <w:rFonts w:eastAsia="Calibri"/>
          <w:szCs w:val="26"/>
          <w:lang w:eastAsia="en-US"/>
        </w:rPr>
        <w:t xml:space="preserve"> о порядке сбора информации и методике расчета целевых индикаторов и показателей муниципальной программы</w:t>
      </w:r>
    </w:p>
    <w:p w:rsidR="00307176" w:rsidRPr="00307176" w:rsidRDefault="00307176" w:rsidP="00C52120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</w:p>
    <w:tbl>
      <w:tblPr>
        <w:tblW w:w="14987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0"/>
        <w:gridCol w:w="4111"/>
        <w:gridCol w:w="2552"/>
        <w:gridCol w:w="4719"/>
        <w:gridCol w:w="2835"/>
      </w:tblGrid>
      <w:tr w:rsidR="00C52120" w:rsidRPr="0043468D" w:rsidTr="009708B3">
        <w:trPr>
          <w:trHeight w:val="897"/>
          <w:tblHeader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307176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307176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Источник информации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Расчет целевого индикатора и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307176">
              <w:rPr>
                <w:rFonts w:eastAsia="Calibri"/>
                <w:sz w:val="24"/>
                <w:szCs w:val="24"/>
                <w:lang w:eastAsia="en-US"/>
              </w:rPr>
              <w:t>Ответственный за сбор данных по целевому индикатору и показателю</w:t>
            </w:r>
            <w:proofErr w:type="gramEnd"/>
          </w:p>
        </w:tc>
      </w:tr>
      <w:tr w:rsidR="00C52120" w:rsidRPr="0043468D" w:rsidTr="009708B3">
        <w:trPr>
          <w:trHeight w:val="295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Муниципальная программа «Жилье, жилищно-коммунальное хозяйство  и территориальное развитие МО МР «Печора»</w:t>
            </w:r>
          </w:p>
        </w:tc>
      </w:tr>
      <w:tr w:rsidR="00C52120" w:rsidRPr="0043468D" w:rsidTr="009708B3">
        <w:trPr>
          <w:trHeight w:val="26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отремонтированных сетей коммунальной инфраструктуры от общей протяженности сетей, нуждающихся в замене, %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Протяженность отремонтированных сетей коммунальной инфраструктуры / общая протяженность сетей, нуждающихся в замене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884E8F" w:rsidRDefault="00C52120" w:rsidP="00884E8F">
            <w:pPr>
              <w:pStyle w:val="5"/>
              <w:autoSpaceDE/>
              <w:autoSpaceDN/>
              <w:jc w:val="left"/>
              <w:rPr>
                <w:b w:val="0"/>
                <w:sz w:val="24"/>
                <w:szCs w:val="24"/>
              </w:rPr>
            </w:pPr>
            <w:r w:rsidRPr="00884E8F">
              <w:rPr>
                <w:b w:val="0"/>
                <w:sz w:val="24"/>
                <w:szCs w:val="24"/>
              </w:rPr>
              <w:t xml:space="preserve">Информация </w:t>
            </w:r>
            <w:r w:rsidR="00884E8F" w:rsidRPr="00884E8F">
              <w:rPr>
                <w:b w:val="0"/>
                <w:sz w:val="24"/>
                <w:szCs w:val="24"/>
              </w:rPr>
              <w:t xml:space="preserve">отдела градостроительства и земельных отношений </w:t>
            </w:r>
            <w:r w:rsidRPr="00884E8F">
              <w:rPr>
                <w:b w:val="0"/>
                <w:sz w:val="24"/>
                <w:szCs w:val="24"/>
              </w:rPr>
              <w:t>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Количество городских и сельских поселений, в которых утверждены генеральные планы / общего количество городских и сельских поселений района*100%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D836EF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Отдел </w:t>
            </w:r>
            <w:r w:rsidR="00D836EF">
              <w:rPr>
                <w:sz w:val="24"/>
                <w:szCs w:val="24"/>
              </w:rPr>
              <w:t>г</w:t>
            </w:r>
            <w:r w:rsidR="00D836EF" w:rsidRPr="00D836EF">
              <w:rPr>
                <w:sz w:val="24"/>
                <w:szCs w:val="24"/>
              </w:rPr>
              <w:t>радостроительства и земельных отношений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городских и сельских поселений, в которых утверждены правила землепользования и застройки, от общего количества городских и сельских поселений района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7769E0" w:rsidRDefault="007769E0" w:rsidP="007769E0">
            <w:pPr>
              <w:rPr>
                <w:sz w:val="24"/>
                <w:szCs w:val="24"/>
              </w:rPr>
            </w:pPr>
            <w:r w:rsidRPr="007769E0">
              <w:rPr>
                <w:sz w:val="24"/>
                <w:szCs w:val="24"/>
              </w:rPr>
              <w:t>Информация отдела градостроительства и земельных отношений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Количество городских и сельских поселений, в которых утверждены правила землепользования и застройки / общее количество городских и сельских поселений района*100%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374E47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Отдел </w:t>
            </w:r>
            <w:r>
              <w:rPr>
                <w:sz w:val="24"/>
                <w:szCs w:val="24"/>
              </w:rPr>
              <w:t>г</w:t>
            </w:r>
            <w:r w:rsidRPr="00D836EF">
              <w:rPr>
                <w:sz w:val="24"/>
                <w:szCs w:val="24"/>
              </w:rPr>
              <w:t>радостроительства и земельных отношений администрации МР «Печора»</w:t>
            </w:r>
            <w:bookmarkStart w:id="0" w:name="_GoBack"/>
            <w:bookmarkEnd w:id="0"/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управления жилым фондом </w:t>
            </w:r>
            <w:r w:rsidRPr="00307176"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Количество граждан, переселенных из аварийного жилого фонда в отчетном году / запланированное количество переселяемых </w:t>
            </w:r>
            <w:r w:rsidRPr="00307176">
              <w:rPr>
                <w:sz w:val="24"/>
                <w:szCs w:val="24"/>
              </w:rPr>
              <w:lastRenderedPageBreak/>
              <w:t>граждан в отчетном году*100%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Отдел управления жилым фондом администрации МР «Печора»</w:t>
            </w:r>
          </w:p>
        </w:tc>
      </w:tr>
      <w:tr w:rsidR="00FE759F" w:rsidRPr="0043468D" w:rsidTr="009708B3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59F" w:rsidRPr="00307176" w:rsidRDefault="009F7C5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9F" w:rsidRPr="00307176" w:rsidRDefault="00FE759F" w:rsidP="009708B3">
            <w:pPr>
              <w:rPr>
                <w:sz w:val="24"/>
                <w:szCs w:val="24"/>
              </w:rPr>
            </w:pPr>
            <w:r w:rsidRPr="008D3F0E">
              <w:rPr>
                <w:sz w:val="24"/>
                <w:szCs w:val="24"/>
              </w:rPr>
              <w:t>Доля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  <w:r w:rsidR="00972665">
              <w:rPr>
                <w:sz w:val="24"/>
                <w:szCs w:val="24"/>
              </w:rPr>
              <w:t>,%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9F" w:rsidRPr="00307176" w:rsidRDefault="00FE759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9F" w:rsidRPr="00307176" w:rsidRDefault="00FE759F" w:rsidP="00FE75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</w:t>
            </w:r>
            <w:r>
              <w:rPr>
                <w:sz w:val="24"/>
                <w:szCs w:val="24"/>
              </w:rPr>
              <w:t>/</w:t>
            </w:r>
            <w:r w:rsidRPr="008D3F0E">
              <w:rPr>
                <w:sz w:val="24"/>
                <w:szCs w:val="24"/>
              </w:rPr>
              <w:t xml:space="preserve"> </w:t>
            </w:r>
            <w:r w:rsidRPr="008D3F0E">
              <w:rPr>
                <w:sz w:val="24"/>
                <w:szCs w:val="24"/>
              </w:rPr>
              <w:t>обще</w:t>
            </w:r>
            <w:r>
              <w:rPr>
                <w:sz w:val="24"/>
                <w:szCs w:val="24"/>
              </w:rPr>
              <w:t>е</w:t>
            </w:r>
            <w:r w:rsidRPr="008D3F0E">
              <w:rPr>
                <w:sz w:val="24"/>
                <w:szCs w:val="24"/>
              </w:rPr>
              <w:t xml:space="preserve"> количеств</w:t>
            </w:r>
            <w:r>
              <w:rPr>
                <w:sz w:val="24"/>
                <w:szCs w:val="24"/>
              </w:rPr>
              <w:t>о</w:t>
            </w:r>
            <w:r w:rsidRPr="008D3F0E">
              <w:rPr>
                <w:sz w:val="24"/>
                <w:szCs w:val="24"/>
              </w:rPr>
              <w:t xml:space="preserve"> многоквартирных домов, подлежащих капитальному ремонту (ремонту)</w:t>
            </w:r>
            <w:r>
              <w:rPr>
                <w:sz w:val="24"/>
                <w:szCs w:val="24"/>
              </w:rPr>
              <w:t>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9F" w:rsidRPr="00307176" w:rsidRDefault="00FE759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120" w:rsidRPr="00307176" w:rsidRDefault="009F7C5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Транспортная подвижность населения, (в процентах к предыдущему году)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Территориального органа Федеральной службы государственной статистики по Республике Коми, расчетный показатель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t>Объем перевозок пассажиров в предыдущем году отчетного года/среднегодовая численность населения в году предыдущему отчетному году)/(Объем перевозок пассажиров в отчетном году/среднегодовая численность населения в отчетном году)*100%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Сектор дорожного хозяйства и транспорта администрации МР «Печора» 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9F7C5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Уровень фактических платежей  населения за ЖКУ, %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t>Начислено платежей населению за жилищно-коммунальные услуги/ Оплачено</w:t>
            </w:r>
            <w:proofErr w:type="gramEnd"/>
            <w:r w:rsidRPr="00307176">
              <w:rPr>
                <w:sz w:val="24"/>
                <w:szCs w:val="24"/>
              </w:rPr>
              <w:t xml:space="preserve"> населением за ЖКУ * 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9F7C5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электрической энергии (далее -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  <w:r w:rsidR="00972665"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электрической энергии (далее - ЭЭ), расчеты за которую осуществляются с использованием приборов учета / общий объем ЭЭ, потребляемой на территории муниципального образования * 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987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9F7C5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тепловой энергии (далее - ТЭ), расчеты за которую осуществляются с использованием приборов учета</w:t>
            </w:r>
            <w:proofErr w:type="gramStart"/>
            <w:r w:rsidRPr="00307176">
              <w:rPr>
                <w:sz w:val="24"/>
                <w:szCs w:val="24"/>
              </w:rPr>
              <w:t xml:space="preserve"> ,</w:t>
            </w:r>
            <w:proofErr w:type="gramEnd"/>
            <w:r w:rsidRPr="00307176">
              <w:rPr>
                <w:sz w:val="24"/>
                <w:szCs w:val="24"/>
              </w:rPr>
              <w:t xml:space="preserve"> в общем объеме ТЭ, потребляемой (используемой) на территории МО</w:t>
            </w:r>
            <w:r w:rsidR="00972665"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тепловой энергии (далее - ТЭ), расчеты за которую осуществляются с использованием приборов учета</w:t>
            </w:r>
            <w:proofErr w:type="gramStart"/>
            <w:r w:rsidRPr="00307176">
              <w:rPr>
                <w:sz w:val="24"/>
                <w:szCs w:val="24"/>
              </w:rPr>
              <w:t xml:space="preserve"> ,</w:t>
            </w:r>
            <w:proofErr w:type="gramEnd"/>
            <w:r w:rsidRPr="00307176">
              <w:rPr>
                <w:sz w:val="24"/>
                <w:szCs w:val="24"/>
              </w:rPr>
              <w:t xml:space="preserve"> в общем объеме ТЭ, потребляемой (используемой) на территории МО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F7C5F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9F7C5F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2665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 на территории МО</w:t>
            </w:r>
            <w:r w:rsidR="00972665"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холодной воды, расчеты за которую осуществляются с использованием приборов учета / общий объем воды, потребляемой (используемой)  на территории МО*100%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970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F7C5F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9F7C5F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2665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 на территории МО</w:t>
            </w:r>
            <w:r w:rsidR="00972665"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горячей воды, расчеты за которую осуществляются с использованием приборов учета / общей объем воды, потребляемой (используемой)  на территории МО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F7C5F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9F7C5F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  <w:r w:rsidR="00972665">
              <w:rPr>
                <w:sz w:val="24"/>
                <w:szCs w:val="24"/>
              </w:rPr>
              <w:t>, %</w:t>
            </w:r>
            <w:proofErr w:type="gramEnd"/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t>Объем природного газа, расчеты за который осуществляются с использованием приборов учета  / общий объем природного газа, потребляемого (используемой)  на территории МО*100%</w:t>
            </w:r>
            <w:proofErr w:type="gramEnd"/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97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AA70A9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Подпрограмма 1 «Улучшение состояния жилищно-коммунального комплекса»</w:t>
            </w:r>
          </w:p>
        </w:tc>
      </w:tr>
      <w:tr w:rsidR="00C52120" w:rsidRPr="0043468D" w:rsidTr="009708B3">
        <w:trPr>
          <w:trHeight w:val="273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«Обеспечение эффективной работы объектов жилищно - коммунальной сферы»</w:t>
            </w:r>
          </w:p>
        </w:tc>
      </w:tr>
      <w:tr w:rsidR="00C52120" w:rsidRPr="0043468D" w:rsidTr="009708B3">
        <w:trPr>
          <w:trHeight w:val="285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Доля отремонтированных сетей холодного водоснабжения и </w:t>
            </w:r>
            <w:r w:rsidRPr="00307176">
              <w:rPr>
                <w:sz w:val="24"/>
                <w:szCs w:val="24"/>
              </w:rPr>
              <w:lastRenderedPageBreak/>
              <w:t>водоотведения, от общей протяженности сетей, нуждающихся в замене</w:t>
            </w:r>
            <w:r w:rsidR="00972665"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Информация отдела жилищно-</w:t>
            </w:r>
            <w:r w:rsidRPr="00307176">
              <w:rPr>
                <w:sz w:val="24"/>
                <w:szCs w:val="24"/>
              </w:rPr>
              <w:lastRenderedPageBreak/>
              <w:t xml:space="preserve">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Протяженность отремонтированных сетей холодного водоснабжения и водоотведения, </w:t>
            </w:r>
            <w:r w:rsidRPr="00307176">
              <w:rPr>
                <w:sz w:val="24"/>
                <w:szCs w:val="24"/>
              </w:rPr>
              <w:lastRenderedPageBreak/>
              <w:t>/ общая протяженность сетей, нуждающихся в замене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Отдел жилищно-коммунального хозяйства </w:t>
            </w:r>
            <w:r w:rsidRPr="00307176"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</w:tr>
      <w:tr w:rsidR="00C52120" w:rsidRPr="0043468D" w:rsidTr="009708B3">
        <w:trPr>
          <w:trHeight w:val="45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1.2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отремонтированных сетей теплоснабжения, от общей протяженности сетей, нуждающихся в замене</w:t>
            </w:r>
            <w:r w:rsidR="00972665"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Протяженность отремонтированных сетей теплоснабжения/ общая протяженность сетей, нуждающихся в замене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035F7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1.</w:t>
            </w:r>
            <w:r w:rsidR="00035F7D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Default="000716F6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="000A3A1E"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  <w:r w:rsidR="00972665">
              <w:rPr>
                <w:sz w:val="24"/>
                <w:szCs w:val="24"/>
              </w:rPr>
              <w:t>, единиц</w:t>
            </w:r>
          </w:p>
          <w:p w:rsidR="004E7701" w:rsidRPr="00307176" w:rsidRDefault="004E7701" w:rsidP="009708B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Количество многоквартирных домов, в которых выполнены работы по капитальному и текущему ремонту в отчетном году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030D4C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D4C" w:rsidRPr="00307176" w:rsidRDefault="00030D4C" w:rsidP="00321E5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4C" w:rsidRPr="00307176" w:rsidRDefault="00030D4C" w:rsidP="009708B3">
            <w:pPr>
              <w:overflowPunct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Количество реализованных народных проектов </w:t>
            </w:r>
            <w:r w:rsidRPr="00F50EB6">
              <w:rPr>
                <w:sz w:val="20"/>
              </w:rPr>
              <w:t xml:space="preserve"> </w:t>
            </w:r>
            <w:r w:rsidRPr="002D6AF0">
              <w:rPr>
                <w:sz w:val="24"/>
                <w:szCs w:val="24"/>
              </w:rPr>
              <w:t>по обустройству источников холодного водоснабжения, про</w:t>
            </w:r>
            <w:r>
              <w:rPr>
                <w:sz w:val="24"/>
                <w:szCs w:val="24"/>
              </w:rPr>
              <w:t>шедших отбор  в рамках проекта «Народный бюджет»</w:t>
            </w:r>
            <w:r w:rsidR="00972665">
              <w:rPr>
                <w:sz w:val="24"/>
                <w:szCs w:val="24"/>
              </w:rPr>
              <w:t>, единиц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4C" w:rsidRPr="00307176" w:rsidRDefault="00B607E6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4C" w:rsidRPr="00307176" w:rsidRDefault="00B607E6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4C" w:rsidRPr="00307176" w:rsidRDefault="00B607E6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A3754D">
        <w:trPr>
          <w:trHeight w:val="770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5460F9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 xml:space="preserve">Подпрограмма 2 </w:t>
            </w:r>
            <w:r w:rsidR="005460F9" w:rsidRPr="002677C3">
              <w:rPr>
                <w:sz w:val="24"/>
                <w:szCs w:val="24"/>
              </w:rPr>
              <w:t xml:space="preserve">«Комплексное освоение и развитие территорий в целях жилищного строительства </w:t>
            </w:r>
            <w:r w:rsidR="005460F9">
              <w:rPr>
                <w:sz w:val="24"/>
                <w:szCs w:val="24"/>
              </w:rPr>
              <w:t>и создание условий для обеспечения доступным и комфортным жильем населения муниципального района «Пе</w:t>
            </w:r>
            <w:r w:rsidR="005460F9" w:rsidRPr="002677C3">
              <w:rPr>
                <w:sz w:val="24"/>
                <w:szCs w:val="24"/>
              </w:rPr>
              <w:t>чора»</w:t>
            </w:r>
          </w:p>
        </w:tc>
      </w:tr>
      <w:tr w:rsidR="00C52120" w:rsidRPr="0043468D" w:rsidTr="009708B3">
        <w:trPr>
          <w:trHeight w:val="423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1C727C" w:rsidP="001C727C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Задача 1. Расселение аварийного жилищного фонда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2.1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8D5269" w:rsidP="009708B3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граждан, переселенных из аварийного жилого фонда</w:t>
            </w:r>
            <w:r w:rsidR="00D1089B">
              <w:rPr>
                <w:sz w:val="24"/>
                <w:szCs w:val="24"/>
              </w:rPr>
              <w:t>, человек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1E1D7E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отдела по управлению жилым фондом </w:t>
            </w:r>
            <w:r w:rsidR="00C52120" w:rsidRPr="00307176">
              <w:rPr>
                <w:sz w:val="24"/>
                <w:szCs w:val="24"/>
              </w:rPr>
              <w:t>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AC5681" w:rsidP="00AC56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по управлению жилым фондом </w:t>
            </w:r>
            <w:r w:rsidRPr="00307176">
              <w:rPr>
                <w:sz w:val="24"/>
                <w:szCs w:val="24"/>
              </w:rPr>
              <w:t>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7603A7" w:rsidP="009708B3">
            <w:pPr>
              <w:rPr>
                <w:sz w:val="24"/>
                <w:szCs w:val="24"/>
              </w:rPr>
            </w:pPr>
            <w:r w:rsidRPr="00C14C93">
              <w:rPr>
                <w:sz w:val="24"/>
                <w:szCs w:val="24"/>
              </w:rPr>
              <w:t>Количество квадратных метров расселенного аварийного жилищного фонда</w:t>
            </w:r>
            <w:r w:rsidR="00D1089B">
              <w:rPr>
                <w:sz w:val="24"/>
                <w:szCs w:val="24"/>
              </w:rPr>
              <w:t>, кв. м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94313C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отдела по управлению жилым фондом </w:t>
            </w:r>
            <w:r w:rsidRPr="00307176">
              <w:rPr>
                <w:sz w:val="24"/>
                <w:szCs w:val="24"/>
              </w:rPr>
              <w:t>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69346A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94313C" w:rsidP="009708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по управлению жилым фондом </w:t>
            </w:r>
            <w:r w:rsidRPr="00307176">
              <w:rPr>
                <w:sz w:val="24"/>
                <w:szCs w:val="24"/>
              </w:rPr>
              <w:t>администрации МР «Печора»</w:t>
            </w:r>
          </w:p>
        </w:tc>
      </w:tr>
      <w:tr w:rsidR="003D0792" w:rsidRPr="0043468D" w:rsidTr="004C7AEA">
        <w:trPr>
          <w:trHeight w:val="229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EA" w:rsidRDefault="004C7AEA" w:rsidP="004C7AE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2. Обеспечение градостроительной деятельности</w:t>
            </w:r>
          </w:p>
          <w:p w:rsidR="004C7AEA" w:rsidRDefault="004C7AEA" w:rsidP="004C7AEA">
            <w:pPr>
              <w:jc w:val="center"/>
              <w:rPr>
                <w:sz w:val="24"/>
                <w:szCs w:val="24"/>
              </w:rPr>
            </w:pP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3C4A3B" w:rsidP="009708B3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земельных участков, в отношении которых проведен кадастровый учет</w:t>
            </w:r>
            <w:r w:rsidR="00D1089B">
              <w:rPr>
                <w:sz w:val="24"/>
                <w:szCs w:val="24"/>
              </w:rPr>
              <w:t>, единиц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</w:t>
            </w:r>
            <w:r w:rsidR="000149C9">
              <w:rPr>
                <w:sz w:val="24"/>
                <w:szCs w:val="24"/>
              </w:rPr>
              <w:t>о</w:t>
            </w:r>
            <w:r w:rsidR="000149C9" w:rsidRPr="000149C9">
              <w:rPr>
                <w:sz w:val="24"/>
                <w:szCs w:val="24"/>
              </w:rPr>
              <w:t>тдел</w:t>
            </w:r>
            <w:r w:rsidR="000149C9">
              <w:rPr>
                <w:sz w:val="24"/>
                <w:szCs w:val="24"/>
              </w:rPr>
              <w:t>а</w:t>
            </w:r>
            <w:r w:rsidR="000149C9" w:rsidRPr="000149C9">
              <w:rPr>
                <w:sz w:val="24"/>
                <w:szCs w:val="24"/>
              </w:rPr>
              <w:t xml:space="preserve"> градостроительства и земельных отношений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0F4D6C" w:rsidP="000F4D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0149C9">
              <w:rPr>
                <w:sz w:val="24"/>
                <w:szCs w:val="24"/>
              </w:rPr>
              <w:t>тдел градостроительства и земельных отношений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2.4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3B" w:rsidRPr="002677C3" w:rsidRDefault="003C4A3B" w:rsidP="003C4A3B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утвержденных документо</w:t>
            </w:r>
            <w:r w:rsidR="00D1089B">
              <w:rPr>
                <w:sz w:val="24"/>
                <w:szCs w:val="24"/>
              </w:rPr>
              <w:t>в территориального планирования, единиц</w:t>
            </w:r>
          </w:p>
          <w:p w:rsidR="00C52120" w:rsidRPr="00307176" w:rsidRDefault="00C52120" w:rsidP="009708B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0149C9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</w:t>
            </w:r>
            <w:r w:rsidR="000149C9" w:rsidRPr="00ED166C">
              <w:rPr>
                <w:sz w:val="22"/>
                <w:szCs w:val="22"/>
              </w:rPr>
              <w:t xml:space="preserve"> </w:t>
            </w:r>
            <w:r w:rsidR="000149C9">
              <w:rPr>
                <w:sz w:val="22"/>
                <w:szCs w:val="22"/>
              </w:rPr>
              <w:t>о</w:t>
            </w:r>
            <w:r w:rsidR="000149C9" w:rsidRPr="000149C9">
              <w:rPr>
                <w:sz w:val="24"/>
                <w:szCs w:val="24"/>
              </w:rPr>
              <w:t>тдел</w:t>
            </w:r>
            <w:r w:rsidR="000149C9">
              <w:rPr>
                <w:sz w:val="24"/>
                <w:szCs w:val="24"/>
              </w:rPr>
              <w:t>а</w:t>
            </w:r>
            <w:r w:rsidR="000149C9" w:rsidRPr="000149C9">
              <w:rPr>
                <w:sz w:val="24"/>
                <w:szCs w:val="24"/>
              </w:rPr>
              <w:t xml:space="preserve"> градостроительства и земельных отношений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0F4D6C" w:rsidP="000F4D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0149C9">
              <w:rPr>
                <w:sz w:val="24"/>
                <w:szCs w:val="24"/>
              </w:rPr>
              <w:t>тдел градостроительства и земельных отношений администрации МР «Печора»</w:t>
            </w:r>
          </w:p>
        </w:tc>
      </w:tr>
      <w:tr w:rsidR="00972665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665" w:rsidRPr="00307176" w:rsidRDefault="00972665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65" w:rsidRPr="002677C3" w:rsidRDefault="00972665" w:rsidP="003C4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 в действие жилых домов</w:t>
            </w:r>
            <w:r w:rsidR="00D1089B">
              <w:rPr>
                <w:sz w:val="24"/>
                <w:szCs w:val="24"/>
              </w:rPr>
              <w:t>, кв. 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65" w:rsidRPr="00307176" w:rsidRDefault="00972665" w:rsidP="000149C9">
            <w:pPr>
              <w:rPr>
                <w:sz w:val="24"/>
                <w:szCs w:val="24"/>
              </w:rPr>
            </w:pP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65" w:rsidRPr="00307176" w:rsidRDefault="00972665" w:rsidP="009708B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65" w:rsidRDefault="00972665" w:rsidP="000F4D6C">
            <w:pPr>
              <w:rPr>
                <w:sz w:val="24"/>
                <w:szCs w:val="24"/>
              </w:rPr>
            </w:pPr>
          </w:p>
        </w:tc>
      </w:tr>
      <w:tr w:rsidR="004A514D" w:rsidRPr="0043468D" w:rsidTr="00C41A6B">
        <w:trPr>
          <w:trHeight w:val="589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4D" w:rsidRDefault="004A514D" w:rsidP="00C41A6B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3. </w:t>
            </w:r>
            <w:r>
              <w:rPr>
                <w:sz w:val="24"/>
                <w:szCs w:val="24"/>
              </w:rPr>
              <w:t>Обеспечение жильем граждан, проживающих в многоквартирных жилых домах и переселяемых из малозаселенных, неперспективных населенных пунктов МР «Печора»</w:t>
            </w:r>
          </w:p>
          <w:p w:rsidR="004A514D" w:rsidRDefault="004A514D" w:rsidP="00C41A6B">
            <w:pPr>
              <w:jc w:val="center"/>
              <w:rPr>
                <w:sz w:val="24"/>
                <w:szCs w:val="24"/>
              </w:rPr>
            </w:pPr>
          </w:p>
        </w:tc>
      </w:tr>
      <w:tr w:rsidR="004A514D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4D" w:rsidRPr="00307176" w:rsidRDefault="00882C95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4D" w:rsidRPr="002677C3" w:rsidRDefault="00882C95" w:rsidP="003C4A3B">
            <w:pPr>
              <w:rPr>
                <w:sz w:val="24"/>
                <w:szCs w:val="24"/>
              </w:rPr>
            </w:pPr>
            <w:r w:rsidRPr="00B24C7A">
              <w:rPr>
                <w:sz w:val="24"/>
                <w:szCs w:val="24"/>
              </w:rPr>
              <w:t>Количество семей, улучшивших жилищные условия</w:t>
            </w:r>
            <w:r w:rsidR="00D1089B">
              <w:rPr>
                <w:sz w:val="24"/>
                <w:szCs w:val="24"/>
              </w:rPr>
              <w:t>, единиц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4D" w:rsidRPr="00307176" w:rsidRDefault="00882C95" w:rsidP="000149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отдела по управлению жилым фондом </w:t>
            </w:r>
            <w:r w:rsidRPr="00307176"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4D" w:rsidRPr="00307176" w:rsidRDefault="000A297A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4D" w:rsidRDefault="00882C95" w:rsidP="00882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по управлению жилым фондом </w:t>
            </w:r>
            <w:r w:rsidRPr="00307176">
              <w:rPr>
                <w:sz w:val="24"/>
                <w:szCs w:val="24"/>
              </w:rPr>
              <w:t xml:space="preserve">администрации МР </w:t>
            </w:r>
            <w:r w:rsidRPr="00307176">
              <w:rPr>
                <w:sz w:val="24"/>
                <w:szCs w:val="24"/>
              </w:rPr>
              <w:lastRenderedPageBreak/>
              <w:t>«Печора»</w:t>
            </w:r>
          </w:p>
        </w:tc>
      </w:tr>
      <w:tr w:rsidR="00C52120" w:rsidRPr="0043468D" w:rsidTr="009708B3">
        <w:trPr>
          <w:trHeight w:val="268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1B3F02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Подпрограмма 3 «Дорожное хозяйство и транспорт»</w:t>
            </w:r>
          </w:p>
        </w:tc>
      </w:tr>
      <w:tr w:rsidR="00C52120" w:rsidRPr="0043468D" w:rsidTr="009708B3">
        <w:trPr>
          <w:trHeight w:val="346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E70A1B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«Содействие развитию надежной транспортной инфраструктуры»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Default="00BE6C4E" w:rsidP="009708B3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26783D">
              <w:rPr>
                <w:rFonts w:eastAsia="Times New Roman"/>
                <w:color w:val="000000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  <w:r w:rsidR="00A44FED">
              <w:rPr>
                <w:rFonts w:eastAsia="Times New Roman"/>
                <w:color w:val="000000"/>
                <w:sz w:val="24"/>
                <w:szCs w:val="24"/>
              </w:rPr>
              <w:t>, %</w:t>
            </w:r>
          </w:p>
          <w:p w:rsidR="00BE6C4E" w:rsidRPr="00307176" w:rsidRDefault="00BE6C4E" w:rsidP="009708B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сектора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350FC8">
            <w:pPr>
              <w:jc w:val="both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Протяженность автомобильных дорог общего пользования местного значения, отвечающих нормативным требованиям / протяженность автомобильных дорог </w:t>
            </w:r>
            <w:r w:rsidR="00350FC8" w:rsidRPr="0026783D">
              <w:rPr>
                <w:rFonts w:eastAsia="Times New Roman"/>
                <w:color w:val="000000"/>
                <w:sz w:val="24"/>
                <w:szCs w:val="24"/>
              </w:rPr>
              <w:t>общего пользования местного значения</w:t>
            </w:r>
            <w:r w:rsidRPr="00307176">
              <w:rPr>
                <w:sz w:val="24"/>
                <w:szCs w:val="24"/>
              </w:rPr>
              <w:t>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Сектор дорожного хозяйства и транспорта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512028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Подпрограмма 4 «Повышение собираемости сре</w:t>
            </w:r>
            <w:proofErr w:type="gramStart"/>
            <w:r w:rsidRPr="00307176">
              <w:rPr>
                <w:rFonts w:eastAsia="Calibri"/>
                <w:sz w:val="24"/>
                <w:szCs w:val="24"/>
                <w:lang w:eastAsia="en-US"/>
              </w:rPr>
              <w:t>дств с п</w:t>
            </w:r>
            <w:proofErr w:type="gramEnd"/>
            <w:r w:rsidRPr="00307176">
              <w:rPr>
                <w:rFonts w:eastAsia="Calibri"/>
                <w:sz w:val="24"/>
                <w:szCs w:val="24"/>
                <w:lang w:eastAsia="en-US"/>
              </w:rPr>
              <w:t>отребителей (население)  за жилищно-коммунальные услуги»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120" w:rsidRPr="00307176" w:rsidRDefault="00C52120" w:rsidP="006A10D4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«Недопущение роста задолженности населения за жилищно-коммунальные услуги»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задолженности населения за ЖКУ</w:t>
            </w:r>
            <w:r w:rsidR="00A44FED">
              <w:rPr>
                <w:sz w:val="24"/>
                <w:szCs w:val="24"/>
              </w:rPr>
              <w:t>, млн. рублей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6919CA">
        <w:trPr>
          <w:trHeight w:val="371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6919CA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Подпрограмма 5 «Энергосбережение и повышени</w:t>
            </w:r>
            <w:r w:rsidR="006919CA">
              <w:rPr>
                <w:rFonts w:eastAsia="Calibri"/>
                <w:sz w:val="24"/>
                <w:szCs w:val="24"/>
                <w:lang w:eastAsia="en-US"/>
              </w:rPr>
              <w:t>е энергетической эффективности</w:t>
            </w:r>
            <w:r w:rsidRPr="00307176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6627A8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энергосбережения»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Удельный расход ЭЭ на снабжение органов местного самоуправления и </w:t>
            </w:r>
            <w:r w:rsidRPr="00307176">
              <w:rPr>
                <w:sz w:val="24"/>
                <w:szCs w:val="24"/>
              </w:rPr>
              <w:lastRenderedPageBreak/>
              <w:t>муниципальных учреждений  (в расчете на 1 кв. метр общей площади)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Информация отдела жилищно-</w:t>
            </w:r>
            <w:r w:rsidRPr="00307176">
              <w:rPr>
                <w:sz w:val="24"/>
                <w:szCs w:val="24"/>
              </w:rPr>
              <w:lastRenderedPageBreak/>
              <w:t>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Объем потребления электрической энергии в органах местного самоуправления и </w:t>
            </w:r>
            <w:r w:rsidRPr="00307176">
              <w:rPr>
                <w:sz w:val="24"/>
                <w:szCs w:val="24"/>
              </w:rPr>
              <w:lastRenderedPageBreak/>
              <w:t xml:space="preserve">муниципальных учреждениях, </w:t>
            </w:r>
            <w:proofErr w:type="spellStart"/>
            <w:r w:rsidRPr="00307176">
              <w:rPr>
                <w:sz w:val="24"/>
                <w:szCs w:val="24"/>
              </w:rPr>
              <w:t>кВт·</w:t>
            </w:r>
            <w:proofErr w:type="gramStart"/>
            <w:r w:rsidRPr="00307176">
              <w:rPr>
                <w:sz w:val="24"/>
                <w:szCs w:val="24"/>
              </w:rPr>
              <w:t>ч</w:t>
            </w:r>
            <w:proofErr w:type="spellEnd"/>
            <w:proofErr w:type="gramEnd"/>
            <w:r w:rsidRPr="00307176">
              <w:rPr>
                <w:sz w:val="24"/>
                <w:szCs w:val="24"/>
              </w:rPr>
              <w:t xml:space="preserve"> / площадь размещения органов местного самоуправления и муниципальных учреждений, кв. м.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Отдел жилищно-коммунального хозяйства </w:t>
            </w:r>
            <w:r w:rsidRPr="00307176"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тепловой энергии в органах местного самоуправления и муниципальных учреждениях, Гкал / площадь размещения органов местного самоуправления и муниципальных учреждений,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холодной воды в органах местного самоуправления и муниципальных учреждениях / количество работников органов местного самоуправления и муниципальных учреждений,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тепловой энергии в многоквартирных домах, расположенных на территории муниципального образования, Гкал /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Объем потребления (использования) холодной воды в многоквартирных домах, расположенных на территории муниципального образования, куб. м / количество жителей, проживающих в многоквартирных домах, расположенных на территории муниципального образования, </w:t>
            </w:r>
            <w:r w:rsidRPr="00307176">
              <w:rPr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горячей воды в многоквартирных домах, расположенных на территории муниципального образования, куб. м./ количество жителей, проживающих в многоквартирных домах, расположенных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Объем потребления (использования) электрической энергии в многоквартирных домах, расположенных на территории муниципального образования, </w:t>
            </w:r>
            <w:proofErr w:type="spellStart"/>
            <w:r w:rsidRPr="00307176">
              <w:rPr>
                <w:sz w:val="24"/>
                <w:szCs w:val="24"/>
              </w:rPr>
              <w:t>кВт·ч</w:t>
            </w:r>
            <w:proofErr w:type="spellEnd"/>
            <w:r w:rsidRPr="00307176">
              <w:rPr>
                <w:sz w:val="24"/>
                <w:szCs w:val="24"/>
              </w:rPr>
              <w:t>. /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природного газа в многоквартирных домах с индивидуальными системами газового отопления, расположенных на территории муниципального образования, тыс. куб. м / площадь многоквартирных домов с индивидуальными системами газового отопления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</w:t>
            </w:r>
            <w:r w:rsidRPr="00307176">
              <w:rPr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Объем природного газа, потребляемого (используемого) в многоквартирных домах с иными системами теплоснабжения, расположенных на территории муниципального Образования, тыс. куб. м./ </w:t>
            </w:r>
            <w:r w:rsidRPr="00307176">
              <w:rPr>
                <w:sz w:val="24"/>
                <w:szCs w:val="24"/>
              </w:rPr>
              <w:lastRenderedPageBreak/>
              <w:t>количество жителей, проживающих в многоквартирных домах с иными системами теплоснабжения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5.10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Суммарный объем потребления (использования) энергетических ресурсов в многоквартирных домах, расположенных на территории муниципального образования, т </w:t>
            </w:r>
            <w:proofErr w:type="spellStart"/>
            <w:r w:rsidRPr="00307176">
              <w:rPr>
                <w:sz w:val="24"/>
                <w:szCs w:val="24"/>
              </w:rPr>
              <w:t>у.т</w:t>
            </w:r>
            <w:proofErr w:type="spellEnd"/>
            <w:r w:rsidRPr="00307176">
              <w:rPr>
                <w:sz w:val="24"/>
                <w:szCs w:val="24"/>
              </w:rPr>
              <w:t>./ 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378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потерь ТЭ при ее передаче в общем объеме переданной ТЭ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потерь тепловой энергии при ее передаче на территории муниципального образования, Гкал / общий объем передаваемой тепловой энергии на территории муниципального образования, Гкал.*100%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jc w:val="both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Объем потребления электрической энергии в системах уличного освещения на территории муниципального образования, </w:t>
            </w:r>
            <w:proofErr w:type="spellStart"/>
            <w:r w:rsidRPr="00307176">
              <w:rPr>
                <w:sz w:val="24"/>
                <w:szCs w:val="24"/>
              </w:rPr>
              <w:t>кВт·</w:t>
            </w:r>
            <w:proofErr w:type="gramStart"/>
            <w:r w:rsidRPr="00307176">
              <w:rPr>
                <w:sz w:val="24"/>
                <w:szCs w:val="24"/>
              </w:rPr>
              <w:t>ч</w:t>
            </w:r>
            <w:proofErr w:type="spellEnd"/>
            <w:proofErr w:type="gramEnd"/>
            <w:r w:rsidRPr="00307176">
              <w:rPr>
                <w:sz w:val="24"/>
                <w:szCs w:val="24"/>
              </w:rPr>
              <w:t xml:space="preserve">  /общая площадь уличного освещения территории муниципального образования на конец года,    кв.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469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3037D3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307176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Подпрограмма 6 «Улучшение состояния территорий </w:t>
            </w:r>
            <w:r w:rsidR="003037D3">
              <w:rPr>
                <w:rFonts w:eastAsia="Times New Roman"/>
                <w:bCs/>
                <w:sz w:val="24"/>
                <w:szCs w:val="24"/>
                <w:lang w:eastAsia="en-US"/>
              </w:rPr>
              <w:t>муниципального района</w:t>
            </w:r>
            <w:r w:rsidRPr="00307176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 «Печора»</w:t>
            </w:r>
          </w:p>
          <w:p w:rsidR="00C52120" w:rsidRPr="00307176" w:rsidRDefault="00C52120" w:rsidP="009708B3">
            <w:pPr>
              <w:rPr>
                <w:sz w:val="24"/>
                <w:szCs w:val="24"/>
              </w:rPr>
            </w:pPr>
          </w:p>
        </w:tc>
      </w:tr>
      <w:tr w:rsidR="00C52120" w:rsidRPr="0043468D" w:rsidTr="009708B3">
        <w:trPr>
          <w:trHeight w:val="421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5C635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 xml:space="preserve">Задача 1. </w:t>
            </w:r>
            <w:r w:rsidR="003A423E" w:rsidRPr="00FC1F70">
              <w:rPr>
                <w:rFonts w:eastAsiaTheme="minorHAnsi"/>
                <w:sz w:val="24"/>
                <w:szCs w:val="24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  <w:p w:rsidR="00C52120" w:rsidRPr="00307176" w:rsidRDefault="00C52120" w:rsidP="009708B3">
            <w:pPr>
              <w:rPr>
                <w:sz w:val="24"/>
                <w:szCs w:val="24"/>
              </w:rPr>
            </w:pP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6.1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E75078" w:rsidP="009708B3">
            <w:pPr>
              <w:jc w:val="both"/>
              <w:rPr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Количество отловленных безнадзорных животных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4D11F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</w:t>
            </w:r>
            <w:r w:rsidRPr="00307176">
              <w:rPr>
                <w:sz w:val="24"/>
                <w:szCs w:val="24"/>
              </w:rPr>
              <w:lastRenderedPageBreak/>
              <w:t>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4D11F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Отдел жилищно-коммунального хозяйства администрации МР </w:t>
            </w:r>
            <w:r w:rsidRPr="00307176">
              <w:rPr>
                <w:sz w:val="24"/>
                <w:szCs w:val="24"/>
              </w:rPr>
              <w:lastRenderedPageBreak/>
              <w:t>«Печора»</w:t>
            </w:r>
          </w:p>
        </w:tc>
      </w:tr>
    </w:tbl>
    <w:p w:rsidR="00C52120" w:rsidRPr="00420D20" w:rsidRDefault="00C52120" w:rsidP="00C52120">
      <w:pPr>
        <w:overflowPunct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</w:p>
    <w:p w:rsidR="00C52120" w:rsidRPr="00420D20" w:rsidRDefault="00C52120" w:rsidP="00C52120">
      <w:pPr>
        <w:overflowPunct/>
        <w:autoSpaceDE/>
        <w:autoSpaceDN/>
        <w:adjustRightInd/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 w:rsidRPr="00420D20">
        <w:rPr>
          <w:rFonts w:eastAsia="Calibri"/>
          <w:sz w:val="22"/>
          <w:szCs w:val="22"/>
          <w:lang w:eastAsia="en-US"/>
        </w:rPr>
        <w:t>______________________________________________</w:t>
      </w:r>
    </w:p>
    <w:p w:rsidR="001E501B" w:rsidRDefault="001E501B"/>
    <w:sectPr w:rsidR="001E501B" w:rsidSect="002762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4B6"/>
    <w:rsid w:val="000149C9"/>
    <w:rsid w:val="00030D4C"/>
    <w:rsid w:val="00035F7D"/>
    <w:rsid w:val="000716F6"/>
    <w:rsid w:val="00086749"/>
    <w:rsid w:val="000A297A"/>
    <w:rsid w:val="000A3A1E"/>
    <w:rsid w:val="000C5B16"/>
    <w:rsid w:val="000F4D6C"/>
    <w:rsid w:val="00105EFB"/>
    <w:rsid w:val="001B3F02"/>
    <w:rsid w:val="001C727C"/>
    <w:rsid w:val="001E1D7E"/>
    <w:rsid w:val="001E501B"/>
    <w:rsid w:val="0023594B"/>
    <w:rsid w:val="00276291"/>
    <w:rsid w:val="003037D3"/>
    <w:rsid w:val="00304C02"/>
    <w:rsid w:val="00307176"/>
    <w:rsid w:val="00321E53"/>
    <w:rsid w:val="00350FC8"/>
    <w:rsid w:val="00374E47"/>
    <w:rsid w:val="003A423E"/>
    <w:rsid w:val="003C4A3B"/>
    <w:rsid w:val="003D0792"/>
    <w:rsid w:val="004A514D"/>
    <w:rsid w:val="004C7AEA"/>
    <w:rsid w:val="004D11F0"/>
    <w:rsid w:val="004E2D7A"/>
    <w:rsid w:val="004E7701"/>
    <w:rsid w:val="00512028"/>
    <w:rsid w:val="00537D5F"/>
    <w:rsid w:val="005460F9"/>
    <w:rsid w:val="005854B6"/>
    <w:rsid w:val="005C6351"/>
    <w:rsid w:val="006627A8"/>
    <w:rsid w:val="00670365"/>
    <w:rsid w:val="006919CA"/>
    <w:rsid w:val="0069346A"/>
    <w:rsid w:val="006A10D4"/>
    <w:rsid w:val="007603A7"/>
    <w:rsid w:val="007769E0"/>
    <w:rsid w:val="007B0D02"/>
    <w:rsid w:val="00882C95"/>
    <w:rsid w:val="00884E8F"/>
    <w:rsid w:val="008D5269"/>
    <w:rsid w:val="0094313C"/>
    <w:rsid w:val="00972665"/>
    <w:rsid w:val="009F7C5F"/>
    <w:rsid w:val="00A3754D"/>
    <w:rsid w:val="00A44FED"/>
    <w:rsid w:val="00A507E7"/>
    <w:rsid w:val="00AA70A9"/>
    <w:rsid w:val="00AC5681"/>
    <w:rsid w:val="00B607E6"/>
    <w:rsid w:val="00B6605C"/>
    <w:rsid w:val="00BE6C4E"/>
    <w:rsid w:val="00C41A6B"/>
    <w:rsid w:val="00C52120"/>
    <w:rsid w:val="00D1089B"/>
    <w:rsid w:val="00D836EF"/>
    <w:rsid w:val="00E70A1B"/>
    <w:rsid w:val="00E75078"/>
    <w:rsid w:val="00FE759F"/>
    <w:rsid w:val="00FF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2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аголовок 5"/>
    <w:basedOn w:val="a"/>
    <w:next w:val="a"/>
    <w:rsid w:val="00884E8F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2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аголовок 5"/>
    <w:basedOn w:val="a"/>
    <w:next w:val="a"/>
    <w:rsid w:val="00884E8F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2500</Words>
  <Characters>14254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135</cp:revision>
  <dcterms:created xsi:type="dcterms:W3CDTF">2019-11-29T09:39:00Z</dcterms:created>
  <dcterms:modified xsi:type="dcterms:W3CDTF">2019-12-20T11:20:00Z</dcterms:modified>
</cp:coreProperties>
</file>