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41" w:rsidRPr="00D04133" w:rsidRDefault="00834B41" w:rsidP="00834B4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 xml:space="preserve">Приложение 4 </w:t>
      </w:r>
    </w:p>
    <w:p w:rsidR="00834B41" w:rsidRPr="00D04133" w:rsidRDefault="00834B41" w:rsidP="00834B4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 xml:space="preserve">к муниципальной программе </w:t>
      </w:r>
      <w:r w:rsidR="00443062">
        <w:rPr>
          <w:sz w:val="24"/>
          <w:szCs w:val="24"/>
        </w:rPr>
        <w:t>МО МР «Печора»</w:t>
      </w:r>
    </w:p>
    <w:p w:rsidR="00834B41" w:rsidRPr="00D04133" w:rsidRDefault="00834B41" w:rsidP="00834B4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834B41" w:rsidRPr="00D04133" w:rsidRDefault="00834B41" w:rsidP="00834B41">
      <w:pPr>
        <w:overflowPunct/>
        <w:jc w:val="right"/>
        <w:rPr>
          <w:rFonts w:eastAsia="Calibri"/>
          <w:sz w:val="24"/>
          <w:szCs w:val="24"/>
        </w:rPr>
      </w:pPr>
    </w:p>
    <w:p w:rsidR="00834B41" w:rsidRPr="00D04133" w:rsidRDefault="00834B41" w:rsidP="00834B4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Сведения</w:t>
      </w:r>
    </w:p>
    <w:p w:rsidR="00834B41" w:rsidRPr="00D04133" w:rsidRDefault="00834B41" w:rsidP="00834B4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D04133">
        <w:rPr>
          <w:rFonts w:eastAsia="Calibri"/>
          <w:sz w:val="24"/>
          <w:szCs w:val="24"/>
        </w:rPr>
        <w:t>целевых</w:t>
      </w:r>
      <w:proofErr w:type="gramEnd"/>
    </w:p>
    <w:p w:rsidR="003B33AC" w:rsidRDefault="00834B41" w:rsidP="003B33AC">
      <w:pPr>
        <w:tabs>
          <w:tab w:val="left" w:pos="8014"/>
        </w:tabs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индикаторов и показателей муниципальной программы</w:t>
      </w:r>
      <w:r w:rsidR="00E4070E">
        <w:rPr>
          <w:rFonts w:eastAsia="Calibri"/>
          <w:sz w:val="24"/>
          <w:szCs w:val="24"/>
        </w:rPr>
        <w:t xml:space="preserve"> МО МР «Печора»</w:t>
      </w:r>
    </w:p>
    <w:p w:rsidR="003B33AC" w:rsidRPr="00D04133" w:rsidRDefault="003B33AC" w:rsidP="003B33AC">
      <w:pPr>
        <w:tabs>
          <w:tab w:val="left" w:pos="8014"/>
        </w:tabs>
        <w:jc w:val="center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834B41" w:rsidRPr="00D04133" w:rsidRDefault="00834B41" w:rsidP="00834B41">
      <w:pPr>
        <w:overflowPunct/>
        <w:jc w:val="center"/>
        <w:rPr>
          <w:rFonts w:eastAsia="Calibri"/>
          <w:sz w:val="24"/>
          <w:szCs w:val="24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260"/>
        <w:gridCol w:w="4678"/>
        <w:gridCol w:w="2551"/>
      </w:tblGrid>
      <w:tr w:rsidR="00834B41" w:rsidRPr="001D059C" w:rsidTr="004E601C">
        <w:trPr>
          <w:trHeight w:val="757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№ </w:t>
            </w:r>
            <w:r w:rsidRPr="001D059C">
              <w:rPr>
                <w:rFonts w:eastAsia="Times New Roman"/>
                <w:sz w:val="20"/>
              </w:rPr>
              <w:br/>
            </w:r>
            <w:proofErr w:type="gramStart"/>
            <w:r w:rsidRPr="001D059C">
              <w:rPr>
                <w:rFonts w:eastAsia="Times New Roman"/>
                <w:sz w:val="20"/>
              </w:rPr>
              <w:t>п</w:t>
            </w:r>
            <w:proofErr w:type="gramEnd"/>
            <w:r w:rsidRPr="001D059C">
              <w:rPr>
                <w:rFonts w:eastAsia="Times New Roman"/>
                <w:sz w:val="20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Наименование целевого индикатора и показателя, (единица измерения, периодичность)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Источник информации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proofErr w:type="gramStart"/>
            <w:r w:rsidRPr="001D059C">
              <w:rPr>
                <w:rFonts w:eastAsia="Calibri"/>
                <w:sz w:val="20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834B41" w:rsidRPr="001D059C" w:rsidTr="004E601C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5</w:t>
            </w:r>
          </w:p>
        </w:tc>
      </w:tr>
      <w:tr w:rsidR="00834B41" w:rsidRPr="001D059C" w:rsidTr="004E601C">
        <w:trPr>
          <w:trHeight w:val="305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9223B7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Муниципальная программа «Социальное развитие»</w:t>
            </w:r>
          </w:p>
        </w:tc>
      </w:tr>
      <w:tr w:rsidR="00834B41" w:rsidRPr="001D059C" w:rsidTr="004E601C">
        <w:trPr>
          <w:trHeight w:val="34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 использование    потенциала     социально ориентированных  некоммерческих  организаций  в  решении задач социально-экономического  развития  района</w:t>
            </w:r>
          </w:p>
        </w:tc>
      </w:tr>
      <w:tr w:rsidR="00DF7565" w:rsidRPr="001D059C" w:rsidTr="004E601C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1D059C" w:rsidRDefault="00DF7565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DF7565" w:rsidRDefault="00DF7565" w:rsidP="004E601C">
            <w:pPr>
              <w:widowControl w:val="0"/>
              <w:rPr>
                <w:rFonts w:eastAsia="Times New Roman"/>
                <w:sz w:val="20"/>
              </w:rPr>
            </w:pPr>
            <w:r w:rsidRPr="00DF7565">
              <w:rPr>
                <w:rFonts w:eastAsia="Times New Roman"/>
                <w:sz w:val="20"/>
              </w:rPr>
              <w:t>Среднегодовая численность постоянного населения</w:t>
            </w:r>
            <w:r w:rsidR="00D354DC">
              <w:rPr>
                <w:rFonts w:eastAsia="Times New Roman"/>
                <w:sz w:val="20"/>
              </w:rPr>
              <w:t>, человек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F53FEC" w:rsidRDefault="00F53FEC" w:rsidP="004E601C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1D059C" w:rsidRDefault="00F53FEC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1D059C" w:rsidRDefault="000B2D18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4E601C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Уровень регистрируемой безработицы,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ГУ РК «Центр занятости населения» в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Отношение общей численности безработных граждан к экономически активному населению,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рождаемости,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коэффициент рождаемости;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число родившихся в отчетном году;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смертности,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M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 xml:space="preserve"> – коэффициент смертности;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М – число </w:t>
            </w:r>
            <w:proofErr w:type="gramStart"/>
            <w:r w:rsidRPr="001D059C">
              <w:rPr>
                <w:rFonts w:eastAsia="Times New Roman"/>
                <w:sz w:val="20"/>
              </w:rPr>
              <w:t>умерших</w:t>
            </w:r>
            <w:proofErr w:type="gramEnd"/>
            <w:r w:rsidRPr="001D059C">
              <w:rPr>
                <w:rFonts w:eastAsia="Times New Roman"/>
                <w:sz w:val="20"/>
              </w:rPr>
              <w:t xml:space="preserve"> в отчетном году;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A640F8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A640F8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 w:rsidRPr="00A640F8">
              <w:rPr>
                <w:rFonts w:eastAsia="Times New Roman"/>
                <w:sz w:val="20"/>
              </w:rPr>
              <w:t>Естественный прирост, убыль</w:t>
            </w:r>
            <w:proofErr w:type="gramStart"/>
            <w:r w:rsidRPr="00A640F8">
              <w:rPr>
                <w:rFonts w:eastAsia="Times New Roman"/>
                <w:sz w:val="20"/>
              </w:rPr>
              <w:t xml:space="preserve"> (-) </w:t>
            </w:r>
            <w:proofErr w:type="gramEnd"/>
            <w:r w:rsidRPr="00A640F8">
              <w:rPr>
                <w:rFonts w:eastAsia="Times New Roman"/>
                <w:sz w:val="20"/>
              </w:rPr>
              <w:t>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A640F8" w:rsidRDefault="00A07D71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1D059C" w:rsidRDefault="00A640F8" w:rsidP="004E601C">
            <w:pPr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956782">
        <w:trPr>
          <w:trHeight w:val="139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CC208B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362D76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Доля проведенных мероприятий, направленных на развитие и укрепление института семьи, % </w:t>
            </w:r>
            <w:r w:rsidRPr="001D059C">
              <w:rPr>
                <w:rFonts w:eastAsia="Times New Roman"/>
                <w:sz w:val="20"/>
              </w:rPr>
              <w:t>(ежегодно)</w:t>
            </w:r>
            <w:r w:rsidRPr="001D059C">
              <w:rPr>
                <w:rFonts w:eastAsia="Times New Roman"/>
                <w:snapToGrid w:val="0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Проведенные мероприятия, направленные на развитие и укрепление института семьи / общее количество запланированных мероприятий, направленных на развитие и укрепление института семьи * 100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</w:tr>
      <w:tr w:rsidR="00834B41" w:rsidRPr="001D059C" w:rsidTr="00285D01">
        <w:trPr>
          <w:trHeight w:val="2112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CC208B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 сирот, оставшихся без попечения родителей, состоящих на учете в качестве нуждающихся в жилых помещениях,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граждан из числа детей сирот и детей, оставшихся без попечения родителей, обеспеченных жилыми помещениями / численность граждан из числа детей сирот, оставшихся без попечения родителей, состоящих на учете в качестве нуждающихся в жилых помещениях*100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управления жилым фондом администрации МР «Печора»</w:t>
            </w:r>
          </w:p>
        </w:tc>
      </w:tr>
      <w:tr w:rsidR="00834B41" w:rsidRPr="001D059C" w:rsidTr="00285D01">
        <w:trPr>
          <w:trHeight w:val="241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234720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8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помещениях, %</w:t>
            </w:r>
            <w:r w:rsidR="00D2648E">
              <w:rPr>
                <w:rFonts w:eastAsia="Times New Roman"/>
                <w:snapToGrid w:val="0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Число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 / число ветеранов боевых действий, инвалидов, семей, имеющих детей-инвалидов</w:t>
            </w:r>
            <w:proofErr w:type="gramStart"/>
            <w:r w:rsidRPr="001D059C">
              <w:rPr>
                <w:rFonts w:eastAsia="Times New Roman"/>
                <w:snapToGrid w:val="0"/>
                <w:sz w:val="20"/>
              </w:rPr>
              <w:t xml:space="preserve">,, </w:t>
            </w:r>
            <w:proofErr w:type="gramEnd"/>
            <w:r w:rsidRPr="001D059C">
              <w:rPr>
                <w:rFonts w:eastAsia="Times New Roman"/>
                <w:snapToGrid w:val="0"/>
                <w:sz w:val="20"/>
              </w:rPr>
              <w:t>состоящих на учете в качестве нуждающихся в жилых помещениях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 управления жилым фондом администрации МР «Печора»</w:t>
            </w:r>
          </w:p>
        </w:tc>
      </w:tr>
      <w:tr w:rsidR="00834B41" w:rsidRPr="001D059C" w:rsidTr="004E601C">
        <w:trPr>
          <w:trHeight w:val="4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234720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807B2D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молодых семей, которым предоставлены социальные выплаты, %</w:t>
            </w:r>
            <w:r w:rsidR="00807B2D"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молодых семей, которым предоставлены социальные выплаты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/ </w:t>
            </w:r>
            <w:proofErr w:type="gramStart"/>
            <w:r w:rsidRPr="001D059C">
              <w:rPr>
                <w:rFonts w:eastAsia="Times New Roman"/>
                <w:sz w:val="20"/>
              </w:rPr>
              <w:t>количестве</w:t>
            </w:r>
            <w:proofErr w:type="gramEnd"/>
            <w:r w:rsidRPr="001D059C">
              <w:rPr>
                <w:rFonts w:eastAsia="Times New Roman"/>
                <w:sz w:val="20"/>
              </w:rPr>
              <w:t xml:space="preserve"> молодых семей, подавших заявки на получение  социальной выплаты в отчетном году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D65364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 управления жилым фондом администрации МР «Печора»</w:t>
            </w:r>
            <w:bookmarkStart w:id="0" w:name="_GoBack"/>
            <w:bookmarkEnd w:id="0"/>
          </w:p>
        </w:tc>
      </w:tr>
      <w:tr w:rsidR="00834B41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B41" w:rsidRPr="001D059C" w:rsidRDefault="00234720" w:rsidP="00234720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Доля социально ориентированных некоммерческих организаций, получивших поддержку со стороны органов местного самоуправления, в общем  количестве </w:t>
            </w:r>
            <w:r w:rsidRPr="001D059C">
              <w:rPr>
                <w:rFonts w:eastAsia="Times New Roman"/>
                <w:sz w:val="20"/>
              </w:rPr>
              <w:lastRenderedPageBreak/>
              <w:t>некоммерческих организаций, %</w:t>
            </w:r>
            <w:r w:rsidR="00E73BEC"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получивших поддержку со стороны органов местного самоуправления/ общее  количество некоммерческих организаций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Сектор по социальным вопросам администрации МР «Печора»</w:t>
            </w:r>
          </w:p>
        </w:tc>
      </w:tr>
      <w:tr w:rsidR="00834B41" w:rsidRPr="001D059C" w:rsidTr="004E601C">
        <w:trPr>
          <w:trHeight w:val="31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686E92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Подпрограмма 1 «Содействие занятости населения»</w:t>
            </w:r>
          </w:p>
        </w:tc>
      </w:tr>
      <w:tr w:rsidR="00834B41" w:rsidRPr="001D059C" w:rsidTr="004E601C">
        <w:trPr>
          <w:trHeight w:val="29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834B41" w:rsidRPr="001D059C" w:rsidTr="004E601C">
        <w:trPr>
          <w:trHeight w:val="5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работ, человек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834B41" w:rsidRPr="001D059C" w:rsidTr="004E601C">
        <w:trPr>
          <w:trHeight w:val="291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686E92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834B41" w:rsidRPr="001D059C" w:rsidTr="004E601C">
        <w:trPr>
          <w:trHeight w:val="42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 w:rsidR="00495170">
              <w:rPr>
                <w:rFonts w:eastAsia="Times New Roman"/>
                <w:b/>
                <w:sz w:val="20"/>
              </w:rPr>
              <w:t>ым последующим ребенком в семье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семье, единиц в год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Управления образования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Управление образования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z w:val="20"/>
              </w:rPr>
            </w:pPr>
            <w:r w:rsidRPr="001D059C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ребенка, единиц в год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Количество семей, принявших участие в мероприятиях, единиц в год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495170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495170">
              <w:rPr>
                <w:rFonts w:eastAsia="Times New Roman"/>
                <w:b/>
                <w:sz w:val="20"/>
              </w:rPr>
              <w:t>Задача 3.</w:t>
            </w:r>
            <w:r w:rsidR="00495170" w:rsidRPr="00495170">
              <w:rPr>
                <w:rFonts w:eastAsia="Times New Roman"/>
                <w:b/>
                <w:sz w:val="20"/>
              </w:rPr>
              <w:t xml:space="preserve"> Оказание поддержки отдельным категориям граждан в обеспечении их жильем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Количество детей-сирот и детей, </w:t>
            </w:r>
            <w:r w:rsidRPr="001D059C">
              <w:rPr>
                <w:rFonts w:eastAsia="Times New Roman"/>
                <w:sz w:val="20"/>
              </w:rPr>
              <w:lastRenderedPageBreak/>
              <w:t>оставшихся без попечения родителей, обеспеченных жилыми помещениями, человек</w:t>
            </w:r>
            <w:r w:rsidR="00873AB1"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 xml:space="preserve">Информация отдела управления </w:t>
            </w:r>
            <w:r w:rsidRPr="001D059C">
              <w:rPr>
                <w:rFonts w:eastAsia="Times New Roman"/>
                <w:sz w:val="20"/>
              </w:rPr>
              <w:lastRenderedPageBreak/>
              <w:t>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Отдел управления жилым </w:t>
            </w:r>
            <w:r w:rsidRPr="001D059C">
              <w:rPr>
                <w:rFonts w:eastAsia="Times New Roman"/>
                <w:sz w:val="20"/>
              </w:rPr>
              <w:lastRenderedPageBreak/>
              <w:t>фондом администрации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челове</w:t>
            </w:r>
            <w:proofErr w:type="gramStart"/>
            <w:r w:rsidRPr="001D059C">
              <w:rPr>
                <w:rFonts w:eastAsia="Times New Roman"/>
                <w:snapToGrid w:val="0"/>
                <w:sz w:val="20"/>
              </w:rPr>
              <w:t>к</w:t>
            </w:r>
            <w:r w:rsidRPr="001D059C">
              <w:rPr>
                <w:rFonts w:eastAsia="Times New Roman"/>
                <w:sz w:val="20"/>
              </w:rPr>
              <w:t>(</w:t>
            </w:r>
            <w:proofErr w:type="gramEnd"/>
            <w:r w:rsidRPr="001D059C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 управления жилым фондом администрации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422DDE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Количество молодых семей, улучшивших жилищные условия с использованием социальных выплат, единиц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B7534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 управления жилым фондом администрации МР «Печора»</w:t>
            </w:r>
          </w:p>
        </w:tc>
      </w:tr>
      <w:tr w:rsidR="00834B41" w:rsidRPr="001D059C" w:rsidTr="004E601C">
        <w:trPr>
          <w:trHeight w:val="260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3972EB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3 «Поддержка некоммерческих общественных организаций»</w:t>
            </w:r>
          </w:p>
        </w:tc>
      </w:tr>
      <w:tr w:rsidR="00834B41" w:rsidRPr="001D059C" w:rsidTr="004E601C">
        <w:trPr>
          <w:trHeight w:val="27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Поддержка некоммерческих общественных организаций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E60797" w:rsidRDefault="00E60797" w:rsidP="004E601C">
            <w:pPr>
              <w:widowControl w:val="0"/>
              <w:rPr>
                <w:rFonts w:eastAsia="Times New Roman"/>
                <w:sz w:val="20"/>
              </w:rPr>
            </w:pPr>
            <w:r w:rsidRPr="00E60797">
              <w:rPr>
                <w:rFonts w:eastAsia="Times New Roman"/>
                <w:sz w:val="20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Сектор по социальным вопросам администрации МР «Печора»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r w:rsidRPr="001D059C">
              <w:rPr>
                <w:rFonts w:eastAsia="Times New Roman"/>
                <w:sz w:val="20"/>
              </w:rPr>
              <w:t>Сектор по социальным вопросам администрации МР «Печора»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Доля граждан, принявших участие в мероприятиях, проводимых некоммерческими организациями на территории муниципального </w:t>
            </w:r>
            <w:r w:rsidRPr="001D059C">
              <w:rPr>
                <w:rFonts w:eastAsia="Times New Roman"/>
                <w:sz w:val="20"/>
              </w:rPr>
              <w:lastRenderedPageBreak/>
              <w:t>района «Печора», от общей численности населения муниципального района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Количество граждан принявших участие в мероприятиях, проводимых некоммерческими организациями на территории муниципального района «Печора»/ общая численность населения </w:t>
            </w:r>
            <w:r w:rsidRPr="001D059C">
              <w:rPr>
                <w:rFonts w:eastAsia="Times New Roman"/>
                <w:sz w:val="20"/>
              </w:rPr>
              <w:lastRenderedPageBreak/>
              <w:t>муниципального района*100%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r w:rsidRPr="001D059C">
              <w:rPr>
                <w:rFonts w:eastAsia="Times New Roman"/>
                <w:sz w:val="20"/>
              </w:rPr>
              <w:lastRenderedPageBreak/>
              <w:t>Сектор по социальным вопросам администрации МР «Печора»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DA6F2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Подпрограмма 4 «Здоровое население»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9F0B66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Формирование культуры здорового образа жизни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BF69F5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Смертность от болезней системы кровообращения, случаев на100  тыс. человек</w:t>
            </w:r>
            <w:r w:rsidR="00BF69F5"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proofErr w:type="gramStart"/>
            <w:r w:rsidRPr="001D059C">
              <w:rPr>
                <w:sz w:val="20"/>
              </w:rPr>
              <w:t>Число умерших от болезней системы кровообращения / среднегодовая численность населения*100 000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73AB1" w:rsidP="00873AB1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Смертность от </w:t>
            </w:r>
            <w:proofErr w:type="gramStart"/>
            <w:r>
              <w:rPr>
                <w:sz w:val="20"/>
              </w:rPr>
              <w:t>новообразований</w:t>
            </w:r>
            <w:proofErr w:type="gramEnd"/>
            <w:r>
              <w:rPr>
                <w:sz w:val="20"/>
              </w:rPr>
              <w:t xml:space="preserve"> </w:t>
            </w:r>
            <w:r w:rsidR="00834B41" w:rsidRPr="001D059C">
              <w:rPr>
                <w:sz w:val="20"/>
              </w:rPr>
              <w:t xml:space="preserve">в том числе от злокачественных, случаев на100  тыс. </w:t>
            </w:r>
            <w:r w:rsidR="00196729">
              <w:rPr>
                <w:sz w:val="20"/>
              </w:rPr>
              <w:t>чел</w:t>
            </w:r>
            <w:r w:rsidR="00834B41" w:rsidRPr="001D059C">
              <w:rPr>
                <w:sz w:val="20"/>
              </w:rPr>
              <w:t>овек</w:t>
            </w:r>
            <w:r w:rsidR="00196729">
              <w:rPr>
                <w:sz w:val="20"/>
              </w:rPr>
              <w:t xml:space="preserve"> </w:t>
            </w:r>
            <w:r w:rsidR="00834B41"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proofErr w:type="gramStart"/>
            <w:r w:rsidRPr="001D059C">
              <w:rPr>
                <w:sz w:val="20"/>
              </w:rPr>
              <w:t>Число умерших от новообразований (в том числе от злокачественных) / среднегодовая численность населения*100 000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873AB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 xml:space="preserve">Смертность от </w:t>
            </w:r>
            <w:r w:rsidR="00873AB1">
              <w:rPr>
                <w:sz w:val="20"/>
              </w:rPr>
              <w:t>туберкулеза</w:t>
            </w:r>
            <w:r w:rsidRPr="001D059C">
              <w:rPr>
                <w:sz w:val="20"/>
              </w:rPr>
              <w:t>, случаев на</w:t>
            </w:r>
            <w:r w:rsidR="00EA3175">
              <w:rPr>
                <w:sz w:val="20"/>
              </w:rPr>
              <w:t xml:space="preserve"> </w:t>
            </w:r>
            <w:r w:rsidRPr="001D059C">
              <w:rPr>
                <w:sz w:val="20"/>
              </w:rPr>
              <w:t>100 000 тыс. человек</w:t>
            </w:r>
            <w:r w:rsidR="00EA3175"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Число умерших от болезней органов дыхания / среднегодовая численность населения*100 000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F25F73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F25F73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F25F73" w:rsidRDefault="00F25F73" w:rsidP="004E601C">
            <w:pPr>
              <w:widowControl w:val="0"/>
              <w:rPr>
                <w:sz w:val="20"/>
              </w:rPr>
            </w:pPr>
            <w:r w:rsidRPr="00F25F73">
              <w:rPr>
                <w:rFonts w:eastAsia="Times New Roman"/>
                <w:color w:val="000000"/>
                <w:sz w:val="20"/>
              </w:rPr>
              <w:t>Мощность  амбулаторно-поликлинических учреждений на 10 тыс. человек 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F25F73" w:rsidP="004E601C">
            <w:pPr>
              <w:widowControl w:val="0"/>
              <w:rPr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9F55B4" w:rsidP="004E601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посещений в смену/численность населения *10 000 человек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F25F73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9F0B66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2. Привлечение и закрепление медицинских кадров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F25F73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Обеспеченность врачами, единиц на 10 тыс. человек</w:t>
            </w:r>
            <w:r w:rsidR="005769EC"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Численность врачей / среднегодовая численность населения* 10 000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</w:tbl>
    <w:p w:rsidR="00834B41" w:rsidRDefault="00834B41" w:rsidP="00834B41">
      <w:pPr>
        <w:overflowPunct/>
        <w:ind w:firstLine="540"/>
        <w:jc w:val="both"/>
        <w:rPr>
          <w:rFonts w:eastAsia="Calibri"/>
          <w:sz w:val="20"/>
        </w:rPr>
      </w:pPr>
    </w:p>
    <w:p w:rsidR="00834B41" w:rsidRPr="00D04133" w:rsidRDefault="00834B41" w:rsidP="00834B41">
      <w:pPr>
        <w:jc w:val="center"/>
        <w:rPr>
          <w:sz w:val="20"/>
        </w:rPr>
      </w:pPr>
      <w:r w:rsidRPr="00D04133">
        <w:rPr>
          <w:sz w:val="20"/>
        </w:rPr>
        <w:t>___________________________________________</w:t>
      </w:r>
    </w:p>
    <w:p w:rsidR="001E501B" w:rsidRDefault="001E501B"/>
    <w:sectPr w:rsidR="001E501B" w:rsidSect="00834B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0B"/>
    <w:rsid w:val="000B2D18"/>
    <w:rsid w:val="000C5B16"/>
    <w:rsid w:val="00196729"/>
    <w:rsid w:val="001E501B"/>
    <w:rsid w:val="00234720"/>
    <w:rsid w:val="0023594B"/>
    <w:rsid w:val="00285D01"/>
    <w:rsid w:val="00317134"/>
    <w:rsid w:val="0033090B"/>
    <w:rsid w:val="00362D76"/>
    <w:rsid w:val="003972EB"/>
    <w:rsid w:val="003B33AC"/>
    <w:rsid w:val="00422DDE"/>
    <w:rsid w:val="00443062"/>
    <w:rsid w:val="00495170"/>
    <w:rsid w:val="004B50EE"/>
    <w:rsid w:val="004C32BF"/>
    <w:rsid w:val="004E5D23"/>
    <w:rsid w:val="005769EC"/>
    <w:rsid w:val="00686E92"/>
    <w:rsid w:val="0069104D"/>
    <w:rsid w:val="00807B2D"/>
    <w:rsid w:val="00834B41"/>
    <w:rsid w:val="00873AB1"/>
    <w:rsid w:val="008B7534"/>
    <w:rsid w:val="009223B7"/>
    <w:rsid w:val="00956782"/>
    <w:rsid w:val="009F0B66"/>
    <w:rsid w:val="009F55B4"/>
    <w:rsid w:val="00A07D71"/>
    <w:rsid w:val="00A640F8"/>
    <w:rsid w:val="00BF69F5"/>
    <w:rsid w:val="00CC208B"/>
    <w:rsid w:val="00D2648E"/>
    <w:rsid w:val="00D354DC"/>
    <w:rsid w:val="00D65364"/>
    <w:rsid w:val="00DA6F23"/>
    <w:rsid w:val="00DF7565"/>
    <w:rsid w:val="00E4070E"/>
    <w:rsid w:val="00E60797"/>
    <w:rsid w:val="00E73BEC"/>
    <w:rsid w:val="00EA3175"/>
    <w:rsid w:val="00F12522"/>
    <w:rsid w:val="00F25F73"/>
    <w:rsid w:val="00F53FEC"/>
    <w:rsid w:val="00FF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1482</Words>
  <Characters>8449</Characters>
  <Application>Microsoft Office Word</Application>
  <DocSecurity>0</DocSecurity>
  <Lines>70</Lines>
  <Paragraphs>19</Paragraphs>
  <ScaleCrop>false</ScaleCrop>
  <Company/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115</cp:revision>
  <dcterms:created xsi:type="dcterms:W3CDTF">2019-12-11T13:24:00Z</dcterms:created>
  <dcterms:modified xsi:type="dcterms:W3CDTF">2019-12-19T09:05:00Z</dcterms:modified>
</cp:coreProperties>
</file>