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  <w:r w:rsidR="006E03CE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C7266E" w:rsidRDefault="00C7266E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A1C61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1C61">
        <w:rPr>
          <w:rFonts w:ascii="Times New Roman" w:hAnsi="Times New Roman" w:cs="Times New Roman"/>
          <w:sz w:val="26"/>
          <w:szCs w:val="26"/>
        </w:rPr>
        <w:t>«</w:t>
      </w:r>
      <w:r w:rsidR="006927FE">
        <w:rPr>
          <w:rFonts w:ascii="Times New Roman" w:hAnsi="Times New Roman" w:cs="Times New Roman"/>
          <w:sz w:val="26"/>
          <w:szCs w:val="26"/>
        </w:rPr>
        <w:t xml:space="preserve"> 31 </w:t>
      </w:r>
      <w:r w:rsidR="001A1C61">
        <w:rPr>
          <w:rFonts w:ascii="Times New Roman" w:hAnsi="Times New Roman" w:cs="Times New Roman"/>
          <w:sz w:val="26"/>
          <w:szCs w:val="26"/>
        </w:rPr>
        <w:t>» декабря 2019 г. №</w:t>
      </w:r>
      <w:r w:rsidR="006927FE">
        <w:rPr>
          <w:rFonts w:ascii="Times New Roman" w:hAnsi="Times New Roman" w:cs="Times New Roman"/>
          <w:sz w:val="26"/>
          <w:szCs w:val="26"/>
        </w:rPr>
        <w:t xml:space="preserve"> 1674</w:t>
      </w:r>
    </w:p>
    <w:p w:rsidR="00C7266E" w:rsidRPr="005B267B" w:rsidRDefault="00C7266E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C7266E" w:rsidRPr="005B267B" w:rsidRDefault="00C7266E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B267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ПАСПОРТ</w:t>
      </w:r>
    </w:p>
    <w:p w:rsidR="00C7266E" w:rsidRPr="00C62A79" w:rsidRDefault="00C7266E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B267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муниципальной программы</w:t>
      </w:r>
      <w:r w:rsidR="00C62A7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МО МР «Печора»</w:t>
      </w:r>
    </w:p>
    <w:p w:rsidR="00C7266E" w:rsidRDefault="00C7266E" w:rsidP="00C7266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2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культуры и туризма»</w:t>
      </w:r>
    </w:p>
    <w:p w:rsidR="00C7266E" w:rsidRDefault="00C7266E" w:rsidP="00C7266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1"/>
        <w:gridCol w:w="6"/>
        <w:gridCol w:w="1140"/>
        <w:gridCol w:w="1157"/>
        <w:gridCol w:w="1158"/>
        <w:gridCol w:w="1158"/>
        <w:gridCol w:w="1157"/>
        <w:gridCol w:w="1158"/>
        <w:gridCol w:w="1158"/>
      </w:tblGrid>
      <w:tr w:rsidR="002201FA" w:rsidRPr="00E44BDA" w:rsidTr="002201FA">
        <w:trPr>
          <w:trHeight w:val="960"/>
        </w:trPr>
        <w:tc>
          <w:tcPr>
            <w:tcW w:w="1831" w:type="dxa"/>
          </w:tcPr>
          <w:p w:rsidR="002201FA" w:rsidRPr="005E7E3F" w:rsidRDefault="002201FA" w:rsidP="00D0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E3F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программы</w:t>
            </w:r>
          </w:p>
        </w:tc>
        <w:tc>
          <w:tcPr>
            <w:tcW w:w="8092" w:type="dxa"/>
            <w:gridSpan w:val="8"/>
          </w:tcPr>
          <w:p w:rsidR="002201FA" w:rsidRPr="005E7E3F" w:rsidRDefault="002201FA" w:rsidP="00440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E3F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 муниципального района «Печора»</w:t>
            </w:r>
          </w:p>
        </w:tc>
      </w:tr>
      <w:tr w:rsidR="00C0707C" w:rsidRPr="00E44BDA" w:rsidTr="002201FA">
        <w:trPr>
          <w:trHeight w:val="960"/>
        </w:trPr>
        <w:tc>
          <w:tcPr>
            <w:tcW w:w="1831" w:type="dxa"/>
          </w:tcPr>
          <w:p w:rsidR="00C0707C" w:rsidRDefault="00C0707C" w:rsidP="00D0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Соисполнители</w:t>
            </w:r>
          </w:p>
          <w:p w:rsidR="00340AB6" w:rsidRPr="005E7E3F" w:rsidRDefault="00340AB6" w:rsidP="00D0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8092" w:type="dxa"/>
            <w:gridSpan w:val="8"/>
          </w:tcPr>
          <w:p w:rsidR="00C0707C" w:rsidRPr="005E7E3F" w:rsidRDefault="00C0707C" w:rsidP="00440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—</w:t>
            </w:r>
          </w:p>
        </w:tc>
      </w:tr>
      <w:tr w:rsidR="002201FA" w:rsidRPr="00E44BDA" w:rsidTr="002201FA">
        <w:trPr>
          <w:trHeight w:val="1683"/>
        </w:trPr>
        <w:tc>
          <w:tcPr>
            <w:tcW w:w="1831" w:type="dxa"/>
          </w:tcPr>
          <w:p w:rsidR="002201FA" w:rsidRPr="005E7E3F" w:rsidRDefault="002201FA" w:rsidP="00340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7E3F">
              <w:rPr>
                <w:rFonts w:ascii="Times New Roman" w:eastAsia="Times New Roman" w:hAnsi="Times New Roman"/>
                <w:lang w:eastAsia="ru-RU"/>
              </w:rPr>
              <w:t>Участники программы</w:t>
            </w:r>
          </w:p>
        </w:tc>
        <w:tc>
          <w:tcPr>
            <w:tcW w:w="8092" w:type="dxa"/>
            <w:gridSpan w:val="8"/>
          </w:tcPr>
          <w:p w:rsidR="002201FA" w:rsidRDefault="002201FA" w:rsidP="00C42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E7E3F">
              <w:rPr>
                <w:rFonts w:ascii="Times New Roman" w:eastAsia="Times New Roman" w:hAnsi="Times New Roman"/>
                <w:lang w:eastAsia="ru-RU"/>
              </w:rPr>
              <w:t>МБУ «Межпоселенческое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клубное объединение «Меридиан»</w:t>
            </w:r>
            <w:r w:rsidRPr="005E7E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2201FA" w:rsidRDefault="002201FA" w:rsidP="00C42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E7E3F">
              <w:rPr>
                <w:rFonts w:ascii="Times New Roman" w:eastAsia="Times New Roman" w:hAnsi="Times New Roman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lang w:eastAsia="ru-RU"/>
              </w:rPr>
              <w:t>АУ «Кинотеатр им. М. Горького»</w:t>
            </w:r>
          </w:p>
          <w:p w:rsidR="002201FA" w:rsidRDefault="002201FA" w:rsidP="00027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E7E3F">
              <w:rPr>
                <w:rFonts w:ascii="Times New Roman" w:eastAsia="Times New Roman" w:hAnsi="Times New Roman"/>
                <w:lang w:eastAsia="ru-RU"/>
              </w:rPr>
              <w:t>МБУ Городское объединение «Досуг»</w:t>
            </w:r>
          </w:p>
          <w:p w:rsidR="002201FA" w:rsidRDefault="002201FA" w:rsidP="00027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E7E3F">
              <w:rPr>
                <w:rFonts w:ascii="Times New Roman" w:eastAsia="Times New Roman" w:hAnsi="Times New Roman"/>
                <w:lang w:eastAsia="ru-RU"/>
              </w:rPr>
              <w:t>МБУ «Печорски</w:t>
            </w:r>
            <w:r>
              <w:rPr>
                <w:rFonts w:ascii="Times New Roman" w:eastAsia="Times New Roman" w:hAnsi="Times New Roman"/>
                <w:lang w:eastAsia="ru-RU"/>
              </w:rPr>
              <w:t>й историко-краеведческий музей»</w:t>
            </w:r>
          </w:p>
          <w:p w:rsidR="002201FA" w:rsidRDefault="002201FA" w:rsidP="00027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Pr="005E7E3F">
              <w:rPr>
                <w:rFonts w:ascii="Times New Roman" w:eastAsia="Times New Roman" w:hAnsi="Times New Roman"/>
                <w:lang w:eastAsia="ru-RU"/>
              </w:rPr>
              <w:t>БУ «Печорская межпоселенческая централизованная библиотечная система»</w:t>
            </w:r>
          </w:p>
          <w:p w:rsidR="002201FA" w:rsidRDefault="002201FA" w:rsidP="00027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E7E3F">
              <w:rPr>
                <w:rFonts w:ascii="Times New Roman" w:eastAsia="Times New Roman" w:hAnsi="Times New Roman"/>
                <w:lang w:eastAsia="ru-RU"/>
              </w:rPr>
              <w:t xml:space="preserve">МАУ ДО «Детская </w:t>
            </w:r>
            <w:r>
              <w:rPr>
                <w:rFonts w:ascii="Times New Roman" w:eastAsia="Times New Roman" w:hAnsi="Times New Roman"/>
                <w:lang w:eastAsia="ru-RU"/>
              </w:rPr>
              <w:t>школа искусств г. Печора»</w:t>
            </w:r>
          </w:p>
          <w:p w:rsidR="002201FA" w:rsidRDefault="002201FA" w:rsidP="00027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E7E3F">
              <w:rPr>
                <w:rFonts w:ascii="Times New Roman" w:eastAsia="Times New Roman" w:hAnsi="Times New Roman"/>
                <w:lang w:eastAsia="ru-RU"/>
              </w:rPr>
              <w:t xml:space="preserve">МАУ </w:t>
            </w:r>
            <w:r>
              <w:rPr>
                <w:rFonts w:ascii="Times New Roman" w:eastAsia="Times New Roman" w:hAnsi="Times New Roman"/>
                <w:lang w:eastAsia="ru-RU"/>
              </w:rPr>
              <w:t>«Этнокультурный парк «Бызовая»</w:t>
            </w:r>
          </w:p>
          <w:p w:rsidR="002201FA" w:rsidRPr="005E7E3F" w:rsidRDefault="002201FA" w:rsidP="00027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E7E3F">
              <w:rPr>
                <w:rFonts w:ascii="Times New Roman" w:eastAsia="Times New Roman" w:hAnsi="Times New Roman"/>
                <w:lang w:eastAsia="ru-RU"/>
              </w:rPr>
              <w:t xml:space="preserve">МКУ </w:t>
            </w:r>
            <w:r>
              <w:rPr>
                <w:rFonts w:ascii="Times New Roman" w:eastAsia="Times New Roman" w:hAnsi="Times New Roman"/>
                <w:lang w:eastAsia="ru-RU"/>
              </w:rPr>
              <w:t>«Централизованная бухгалтерия»</w:t>
            </w:r>
          </w:p>
        </w:tc>
      </w:tr>
      <w:tr w:rsidR="00340AB6" w:rsidRPr="00E44BDA" w:rsidTr="003A15B7">
        <w:trPr>
          <w:trHeight w:val="1102"/>
        </w:trPr>
        <w:tc>
          <w:tcPr>
            <w:tcW w:w="1831" w:type="dxa"/>
          </w:tcPr>
          <w:p w:rsidR="00340AB6" w:rsidRPr="005E7E3F" w:rsidRDefault="00340AB6" w:rsidP="00340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Подпрограммы программы</w:t>
            </w:r>
          </w:p>
        </w:tc>
        <w:tc>
          <w:tcPr>
            <w:tcW w:w="8092" w:type="dxa"/>
            <w:gridSpan w:val="8"/>
          </w:tcPr>
          <w:p w:rsidR="00340AB6" w:rsidRPr="005E7E3F" w:rsidRDefault="00340AB6" w:rsidP="00C42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—</w:t>
            </w:r>
            <w:bookmarkStart w:id="0" w:name="_GoBack"/>
            <w:bookmarkEnd w:id="0"/>
          </w:p>
        </w:tc>
      </w:tr>
      <w:tr w:rsidR="00340AB6" w:rsidRPr="00E44BDA" w:rsidTr="003A15B7">
        <w:trPr>
          <w:trHeight w:val="1260"/>
        </w:trPr>
        <w:tc>
          <w:tcPr>
            <w:tcW w:w="1831" w:type="dxa"/>
          </w:tcPr>
          <w:p w:rsidR="00340AB6" w:rsidRDefault="00340AB6" w:rsidP="00340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8092" w:type="dxa"/>
            <w:gridSpan w:val="8"/>
          </w:tcPr>
          <w:p w:rsidR="00340AB6" w:rsidRDefault="00340AB6" w:rsidP="00C42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—</w:t>
            </w:r>
          </w:p>
        </w:tc>
      </w:tr>
      <w:tr w:rsidR="002201FA" w:rsidRPr="00E44BDA" w:rsidTr="00166EF5">
        <w:trPr>
          <w:trHeight w:val="1201"/>
        </w:trPr>
        <w:tc>
          <w:tcPr>
            <w:tcW w:w="1831" w:type="dxa"/>
          </w:tcPr>
          <w:p w:rsidR="002201FA" w:rsidRDefault="00C0707C" w:rsidP="00C07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Цель</w:t>
            </w:r>
          </w:p>
          <w:p w:rsidR="004012CB" w:rsidRPr="005E7E3F" w:rsidRDefault="004012CB" w:rsidP="00C07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012CB">
              <w:rPr>
                <w:rFonts w:ascii="Times New Roman" w:eastAsia="Times New Roman" w:hAnsi="Times New Roman"/>
                <w:lang w:eastAsia="ru-RU"/>
              </w:rPr>
              <w:t>программы</w:t>
            </w:r>
          </w:p>
        </w:tc>
        <w:tc>
          <w:tcPr>
            <w:tcW w:w="8092" w:type="dxa"/>
            <w:gridSpan w:val="8"/>
          </w:tcPr>
          <w:p w:rsidR="002201FA" w:rsidRPr="005E7E3F" w:rsidRDefault="002201FA" w:rsidP="00C070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5E7E3F">
              <w:rPr>
                <w:rFonts w:ascii="Times New Roman" w:eastAsia="Times New Roman" w:hAnsi="Times New Roman"/>
                <w:lang w:eastAsia="ru-RU"/>
              </w:rPr>
              <w:t>Развитие культурного потенциала МО МР «Печора» как духовно-нравственного основания для формирования гармонично развитой личности, единства социокультурного пространства МО МР «Печора» а также развитие внутреннего и въездного туризма на территории МО МР «Печора» и п</w:t>
            </w:r>
            <w:r w:rsidR="00C0707C">
              <w:rPr>
                <w:rFonts w:ascii="Times New Roman" w:eastAsia="Times New Roman" w:hAnsi="Times New Roman"/>
                <w:lang w:eastAsia="ru-RU"/>
              </w:rPr>
              <w:t>риобщение граждан к культурному наследию</w:t>
            </w:r>
            <w:r w:rsidR="00A4724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2201FA" w:rsidRPr="00E44BDA" w:rsidTr="002201FA">
        <w:trPr>
          <w:trHeight w:val="416"/>
        </w:trPr>
        <w:tc>
          <w:tcPr>
            <w:tcW w:w="1831" w:type="dxa"/>
          </w:tcPr>
          <w:p w:rsidR="002201FA" w:rsidRPr="00BE1FDC" w:rsidRDefault="002201FA" w:rsidP="00340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1FDC">
              <w:rPr>
                <w:rFonts w:ascii="Times New Roman" w:eastAsia="Times New Roman" w:hAnsi="Times New Roman"/>
                <w:lang w:eastAsia="ru-RU"/>
              </w:rPr>
              <w:t>Задачи программы</w:t>
            </w:r>
          </w:p>
        </w:tc>
        <w:tc>
          <w:tcPr>
            <w:tcW w:w="8092" w:type="dxa"/>
            <w:gridSpan w:val="8"/>
          </w:tcPr>
          <w:p w:rsidR="00375188" w:rsidRPr="00375188" w:rsidRDefault="00375188" w:rsidP="00166E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7518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 w:rsidRPr="00375188">
              <w:rPr>
                <w:rFonts w:ascii="Times New Roman" w:hAnsi="Times New Roman"/>
              </w:rPr>
              <w:t xml:space="preserve"> Обеспечение доступности объектов сферы культуры, культурных и исторических ценностей</w:t>
            </w:r>
            <w:r w:rsidR="00C33CFA">
              <w:rPr>
                <w:rFonts w:ascii="Times New Roman" w:hAnsi="Times New Roman"/>
              </w:rPr>
              <w:t xml:space="preserve"> МО МР «Печора».</w:t>
            </w:r>
          </w:p>
          <w:p w:rsidR="00375188" w:rsidRPr="00375188" w:rsidRDefault="00375188" w:rsidP="0037518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75188">
              <w:rPr>
                <w:rFonts w:ascii="Times New Roman" w:hAnsi="Times New Roman"/>
                <w:bCs/>
              </w:rPr>
              <w:t>2.</w:t>
            </w:r>
            <w:r w:rsidRPr="0037518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</w:t>
            </w:r>
            <w:r w:rsidRPr="00375188">
              <w:rPr>
                <w:rFonts w:ascii="Times New Roman" w:hAnsi="Times New Roman"/>
              </w:rPr>
              <w:t>ормирование благоприятных условий реализации, воспроизводства и развития творческого потенциала населения МО МР «Печора»</w:t>
            </w:r>
            <w:r>
              <w:rPr>
                <w:rFonts w:ascii="Times New Roman" w:hAnsi="Times New Roman"/>
              </w:rPr>
              <w:t>.</w:t>
            </w:r>
          </w:p>
          <w:p w:rsidR="00375188" w:rsidRPr="00375188" w:rsidRDefault="00375188" w:rsidP="0037518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75188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С</w:t>
            </w:r>
            <w:r w:rsidRPr="00375188">
              <w:rPr>
                <w:rFonts w:ascii="Times New Roman" w:hAnsi="Times New Roman"/>
              </w:rPr>
              <w:t>оздание условий для развития на территории МО МР «Печора» конкурентоспособной туристской индустрии</w:t>
            </w:r>
            <w:r>
              <w:rPr>
                <w:rFonts w:ascii="Times New Roman" w:hAnsi="Times New Roman"/>
              </w:rPr>
              <w:t>.</w:t>
            </w:r>
          </w:p>
          <w:p w:rsidR="002201FA" w:rsidRPr="00BE1FDC" w:rsidRDefault="00375188" w:rsidP="00375188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5188">
              <w:rPr>
                <w:rFonts w:ascii="Times New Roman" w:eastAsia="Times New Roman" w:hAnsi="Times New Roman" w:cs="Calibri"/>
                <w:szCs w:val="20"/>
                <w:lang w:eastAsia="ru-RU"/>
              </w:rPr>
              <w:t>4. Обеспечение реализации муниципальной программы</w:t>
            </w:r>
            <w:r>
              <w:rPr>
                <w:rFonts w:ascii="Times New Roman" w:eastAsia="Times New Roman" w:hAnsi="Times New Roman" w:cs="Calibri"/>
                <w:szCs w:val="20"/>
                <w:lang w:eastAsia="ru-RU"/>
              </w:rPr>
              <w:t>.</w:t>
            </w:r>
          </w:p>
        </w:tc>
      </w:tr>
      <w:tr w:rsidR="002201FA" w:rsidRPr="00190E07" w:rsidTr="002201FA">
        <w:trPr>
          <w:trHeight w:val="416"/>
        </w:trPr>
        <w:tc>
          <w:tcPr>
            <w:tcW w:w="1831" w:type="dxa"/>
          </w:tcPr>
          <w:p w:rsidR="002201FA" w:rsidRPr="009A084B" w:rsidRDefault="002201FA" w:rsidP="00C51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084B">
              <w:rPr>
                <w:rFonts w:ascii="Times New Roman" w:eastAsia="Times New Roman" w:hAnsi="Times New Roman"/>
                <w:lang w:eastAsia="ru-RU"/>
              </w:rPr>
              <w:t>Целевые индикаторы (показатели)</w:t>
            </w:r>
          </w:p>
          <w:p w:rsidR="002201FA" w:rsidRPr="009A084B" w:rsidRDefault="002201FA" w:rsidP="00C51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084B">
              <w:rPr>
                <w:rFonts w:ascii="Times New Roman" w:eastAsia="Times New Roman" w:hAnsi="Times New Roman"/>
                <w:lang w:eastAsia="ru-RU"/>
              </w:rPr>
              <w:t>программы</w:t>
            </w:r>
          </w:p>
        </w:tc>
        <w:tc>
          <w:tcPr>
            <w:tcW w:w="8092" w:type="dxa"/>
            <w:gridSpan w:val="8"/>
          </w:tcPr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Рост посещений учреждений культуры населением МО МР «Печора» в год к уровню 201</w:t>
            </w:r>
            <w:r w:rsidR="0036580A">
              <w:rPr>
                <w:rFonts w:ascii="Times New Roman" w:eastAsia="Times New Roman" w:hAnsi="Times New Roman"/>
                <w:lang w:eastAsia="ru-RU"/>
              </w:rPr>
              <w:t>8</w:t>
            </w:r>
            <w:r w:rsidRPr="00913E6E">
              <w:rPr>
                <w:rFonts w:ascii="Times New Roman" w:eastAsia="Times New Roman" w:hAnsi="Times New Roman"/>
                <w:lang w:eastAsia="ru-RU"/>
              </w:rPr>
              <w:t xml:space="preserve"> года.</w:t>
            </w:r>
          </w:p>
          <w:p w:rsidR="002201FA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 xml:space="preserve">Уровень удовлетворенности населения МО МР «Печора» качеством </w:t>
            </w:r>
            <w:r w:rsidRPr="00913E6E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предоставления муниципальных услуг в сфере культуры в год.</w:t>
            </w:r>
          </w:p>
          <w:p w:rsidR="00ED41BD" w:rsidRPr="00ED41BD" w:rsidRDefault="00ED41BD" w:rsidP="00ED41BD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D41BD">
              <w:rPr>
                <w:rFonts w:ascii="Times New Roman" w:eastAsia="Times New Roman" w:hAnsi="Times New Roman"/>
                <w:lang w:eastAsia="ru-RU"/>
              </w:rPr>
              <w:t>Уровень фактической обеспеченности учреждениями культуры:</w:t>
            </w:r>
          </w:p>
          <w:p w:rsidR="00ED41BD" w:rsidRPr="00ED41BD" w:rsidRDefault="00ED41BD" w:rsidP="00ED41BD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D41BD">
              <w:rPr>
                <w:rFonts w:ascii="Times New Roman" w:eastAsia="Times New Roman" w:hAnsi="Times New Roman"/>
                <w:lang w:eastAsia="ru-RU"/>
              </w:rPr>
              <w:t>- клубами и учреждениями клубного типа;</w:t>
            </w:r>
          </w:p>
          <w:p w:rsidR="00ED41BD" w:rsidRPr="00ED41BD" w:rsidRDefault="00ED41BD" w:rsidP="00ED41BD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D41BD">
              <w:rPr>
                <w:rFonts w:ascii="Times New Roman" w:eastAsia="Times New Roman" w:hAnsi="Times New Roman"/>
                <w:lang w:eastAsia="ru-RU"/>
              </w:rPr>
              <w:t>- библиотеками;</w:t>
            </w:r>
          </w:p>
          <w:p w:rsidR="00ED41BD" w:rsidRDefault="00ED41BD" w:rsidP="00ED41BD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D41B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lang w:eastAsia="ru-RU"/>
              </w:rPr>
              <w:t>парками культуры и отдыха.</w:t>
            </w:r>
          </w:p>
          <w:p w:rsidR="002201FA" w:rsidRPr="00913E6E" w:rsidRDefault="002201FA" w:rsidP="00ED41BD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Количество посещений музейных учреждений на 1 жителя в год.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Средняя численность участников клубных формирований в расчете на 1 тыс. человек.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Количество реализованных народных проектов в сфере культура в рамках проекта «Народный бюджет».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Среднемесячная заработная плата работников учреждений культуры.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Количество туристских проектов на территории МО МР «Печора».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 МО МР «Печора».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  <w:p w:rsidR="002201FA" w:rsidRPr="00913E6E" w:rsidRDefault="002201FA" w:rsidP="00C5171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 xml:space="preserve">Открытие </w:t>
            </w:r>
            <w:r w:rsidR="00EC7F29">
              <w:rPr>
                <w:rFonts w:ascii="Times New Roman" w:eastAsia="Times New Roman" w:hAnsi="Times New Roman"/>
                <w:lang w:eastAsia="ru-RU"/>
              </w:rPr>
              <w:t xml:space="preserve">и функционирование </w:t>
            </w:r>
            <w:r w:rsidRPr="00913E6E">
              <w:rPr>
                <w:rFonts w:ascii="Times New Roman" w:eastAsia="Times New Roman" w:hAnsi="Times New Roman"/>
                <w:lang w:eastAsia="ru-RU"/>
              </w:rPr>
              <w:t>туристско-информационного центра на территории МО МР «Печора».</w:t>
            </w:r>
          </w:p>
          <w:p w:rsidR="002201FA" w:rsidRPr="009A084B" w:rsidRDefault="002201FA" w:rsidP="00340AB6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Уровень ежегодного достижения показателей (индикаторов) муниципальной програм</w:t>
            </w:r>
            <w:r w:rsidR="00C0707C">
              <w:rPr>
                <w:rFonts w:ascii="Times New Roman" w:eastAsia="Times New Roman" w:hAnsi="Times New Roman"/>
                <w:lang w:eastAsia="ru-RU"/>
              </w:rPr>
              <w:t xml:space="preserve">мы </w:t>
            </w:r>
          </w:p>
        </w:tc>
      </w:tr>
      <w:tr w:rsidR="002201FA" w:rsidRPr="00190E07" w:rsidTr="002201FA">
        <w:trPr>
          <w:trHeight w:val="416"/>
        </w:trPr>
        <w:tc>
          <w:tcPr>
            <w:tcW w:w="1831" w:type="dxa"/>
          </w:tcPr>
          <w:p w:rsidR="002201FA" w:rsidRPr="00190E07" w:rsidRDefault="002201FA" w:rsidP="00370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lastRenderedPageBreak/>
              <w:t>Этапы и сроки</w:t>
            </w:r>
          </w:p>
        </w:tc>
        <w:tc>
          <w:tcPr>
            <w:tcW w:w="8092" w:type="dxa"/>
            <w:gridSpan w:val="8"/>
          </w:tcPr>
          <w:p w:rsidR="002201FA" w:rsidRPr="00190E07" w:rsidRDefault="002201FA" w:rsidP="00955B41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2020-2025</w:t>
            </w:r>
          </w:p>
          <w:p w:rsidR="002201FA" w:rsidRPr="00190E07" w:rsidRDefault="002201FA" w:rsidP="004012CB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Этапы реализации не выделяются</w:t>
            </w:r>
            <w:r w:rsidR="004012CB" w:rsidRPr="00731EC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950C97" w:rsidRPr="00731EC6" w:rsidTr="001641FE">
        <w:trPr>
          <w:trHeight w:val="416"/>
        </w:trPr>
        <w:tc>
          <w:tcPr>
            <w:tcW w:w="1837" w:type="dxa"/>
            <w:gridSpan w:val="2"/>
            <w:vMerge w:val="restart"/>
          </w:tcPr>
          <w:p w:rsidR="00950C97" w:rsidRPr="00731EC6" w:rsidRDefault="004012CB" w:rsidP="00340A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lang w:eastAsia="ru-RU"/>
              </w:rPr>
              <w:t xml:space="preserve">Объем и источники финансирования </w:t>
            </w:r>
            <w:r w:rsidRPr="00731EC6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программы</w:t>
            </w:r>
          </w:p>
        </w:tc>
        <w:tc>
          <w:tcPr>
            <w:tcW w:w="1140" w:type="dxa"/>
            <w:vAlign w:val="center"/>
          </w:tcPr>
          <w:p w:rsidR="00950C97" w:rsidRPr="002201FA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201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157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57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950C97" w:rsidRPr="00731EC6" w:rsidTr="00DE0191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950C97" w:rsidRPr="002201FA" w:rsidRDefault="007854AB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1 138 242,5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950C97" w:rsidRPr="00731EC6" w:rsidRDefault="002739AC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219 820,9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950C97" w:rsidRPr="00731EC6" w:rsidRDefault="00642545" w:rsidP="006425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217 259,3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950C97" w:rsidRPr="00731EC6" w:rsidRDefault="00642545" w:rsidP="00D05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225</w:t>
            </w:r>
            <w:r w:rsidR="00D058EB">
              <w:rPr>
                <w:rFonts w:ascii="Times New Roman" w:eastAsia="Calibri" w:hAnsi="Times New Roman" w:cs="Times New Roman"/>
                <w:sz w:val="18"/>
                <w:szCs w:val="18"/>
              </w:rPr>
              <w:t> 960,5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950C97" w:rsidRPr="002201FA" w:rsidRDefault="007F312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950C97" w:rsidRPr="002201FA" w:rsidRDefault="000D331E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642545" w:rsidRPr="002201FA" w:rsidRDefault="007F3127" w:rsidP="006425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</w:tr>
      <w:tr w:rsidR="00950C97" w:rsidRPr="00731EC6" w:rsidTr="002201FA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950C97" w:rsidRPr="00731EC6" w:rsidTr="002201FA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950C97" w:rsidRPr="00731EC6" w:rsidTr="001641FE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950C97" w:rsidRPr="002201FA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7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7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0C97" w:rsidRPr="00731EC6" w:rsidTr="002201FA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950C97" w:rsidRPr="00731EC6" w:rsidTr="001641FE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950C97" w:rsidRPr="002201FA" w:rsidRDefault="002739AC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184 150,5</w:t>
            </w:r>
          </w:p>
        </w:tc>
        <w:tc>
          <w:tcPr>
            <w:tcW w:w="1157" w:type="dxa"/>
            <w:vAlign w:val="center"/>
          </w:tcPr>
          <w:p w:rsidR="00950C97" w:rsidRPr="00731EC6" w:rsidRDefault="002739AC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55 981,0</w:t>
            </w:r>
          </w:p>
        </w:tc>
        <w:tc>
          <w:tcPr>
            <w:tcW w:w="1158" w:type="dxa"/>
            <w:vAlign w:val="center"/>
          </w:tcPr>
          <w:p w:rsidR="00950C97" w:rsidRPr="00731EC6" w:rsidRDefault="002739AC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61 283,7</w:t>
            </w:r>
          </w:p>
        </w:tc>
        <w:tc>
          <w:tcPr>
            <w:tcW w:w="1158" w:type="dxa"/>
            <w:vAlign w:val="center"/>
          </w:tcPr>
          <w:p w:rsidR="00950C97" w:rsidRPr="00731EC6" w:rsidRDefault="002739AC" w:rsidP="001663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66 885,8</w:t>
            </w:r>
          </w:p>
        </w:tc>
        <w:tc>
          <w:tcPr>
            <w:tcW w:w="1157" w:type="dxa"/>
            <w:vAlign w:val="center"/>
          </w:tcPr>
          <w:p w:rsidR="00950C97" w:rsidRPr="00731EC6" w:rsidRDefault="000D331E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950C97" w:rsidRPr="00731EC6" w:rsidRDefault="000D331E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950C97" w:rsidRPr="00731EC6" w:rsidRDefault="000D331E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950C97" w:rsidRPr="00731EC6" w:rsidTr="002201FA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950C97" w:rsidRPr="00731EC6" w:rsidTr="001641FE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950C97" w:rsidRPr="002201FA" w:rsidRDefault="002739AC" w:rsidP="002201FA">
            <w:pPr>
              <w:spacing w:after="0" w:line="240" w:lineRule="auto"/>
              <w:jc w:val="center"/>
              <w:rPr>
                <w:rFonts w:ascii="Arial CYR" w:eastAsia="Calibri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551 627,0</w:t>
            </w:r>
          </w:p>
        </w:tc>
        <w:tc>
          <w:tcPr>
            <w:tcW w:w="1157" w:type="dxa"/>
            <w:vAlign w:val="center"/>
          </w:tcPr>
          <w:p w:rsidR="00950C97" w:rsidRPr="00731EC6" w:rsidRDefault="002739AC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99 119,7</w:t>
            </w:r>
          </w:p>
        </w:tc>
        <w:tc>
          <w:tcPr>
            <w:tcW w:w="1158" w:type="dxa"/>
            <w:vAlign w:val="center"/>
          </w:tcPr>
          <w:p w:rsidR="00ED1497" w:rsidRPr="00731EC6" w:rsidRDefault="002739AC" w:rsidP="00ED1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89 710,4</w:t>
            </w:r>
          </w:p>
        </w:tc>
        <w:tc>
          <w:tcPr>
            <w:tcW w:w="1158" w:type="dxa"/>
            <w:vAlign w:val="center"/>
          </w:tcPr>
          <w:p w:rsidR="00950C97" w:rsidRPr="00731EC6" w:rsidRDefault="002739AC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91 204,8</w:t>
            </w:r>
          </w:p>
        </w:tc>
        <w:tc>
          <w:tcPr>
            <w:tcW w:w="1157" w:type="dxa"/>
            <w:vAlign w:val="center"/>
          </w:tcPr>
          <w:p w:rsidR="00950C97" w:rsidRPr="00731EC6" w:rsidRDefault="00166333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950C97" w:rsidRPr="00731EC6" w:rsidRDefault="00166333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950C97" w:rsidRPr="00731EC6" w:rsidRDefault="00166333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</w:tr>
      <w:tr w:rsidR="00950C97" w:rsidRPr="00731EC6" w:rsidTr="002201FA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950C97" w:rsidRPr="00731EC6" w:rsidTr="001641FE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950C97" w:rsidRPr="00384335" w:rsidRDefault="000D331E" w:rsidP="00273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</w:t>
            </w:r>
            <w:r w:rsidR="002739A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565,0</w:t>
            </w:r>
          </w:p>
        </w:tc>
        <w:tc>
          <w:tcPr>
            <w:tcW w:w="1157" w:type="dxa"/>
            <w:vAlign w:val="center"/>
          </w:tcPr>
          <w:p w:rsidR="00950C97" w:rsidRPr="00384335" w:rsidRDefault="002739AC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46 570,2</w:t>
            </w:r>
          </w:p>
        </w:tc>
        <w:tc>
          <w:tcPr>
            <w:tcW w:w="1158" w:type="dxa"/>
            <w:vAlign w:val="center"/>
          </w:tcPr>
          <w:p w:rsidR="00950C97" w:rsidRPr="00384335" w:rsidRDefault="00166333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48 115,2</w:t>
            </w:r>
          </w:p>
        </w:tc>
        <w:tc>
          <w:tcPr>
            <w:tcW w:w="1158" w:type="dxa"/>
            <w:vAlign w:val="center"/>
          </w:tcPr>
          <w:p w:rsidR="00950C97" w:rsidRPr="00384335" w:rsidRDefault="00166333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7" w:type="dxa"/>
            <w:vAlign w:val="center"/>
          </w:tcPr>
          <w:p w:rsidR="00950C97" w:rsidRPr="00384335" w:rsidRDefault="00166333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950C97" w:rsidRPr="00384335" w:rsidRDefault="00166333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950C97" w:rsidRPr="00384335" w:rsidRDefault="00166333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</w:tr>
      <w:tr w:rsidR="00950C97" w:rsidRPr="00731EC6" w:rsidTr="002201FA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950C97" w:rsidRPr="00731EC6" w:rsidTr="001641FE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950C97" w:rsidRPr="002201FA" w:rsidRDefault="001641FE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108 900,0</w:t>
            </w:r>
          </w:p>
        </w:tc>
        <w:tc>
          <w:tcPr>
            <w:tcW w:w="1157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7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950C97" w:rsidRPr="00731EC6" w:rsidRDefault="00950C97" w:rsidP="00220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</w:tr>
      <w:tr w:rsidR="00950C97" w:rsidRPr="00731EC6" w:rsidTr="00B46450">
        <w:trPr>
          <w:trHeight w:val="416"/>
        </w:trPr>
        <w:tc>
          <w:tcPr>
            <w:tcW w:w="1837" w:type="dxa"/>
            <w:gridSpan w:val="2"/>
            <w:vMerge/>
          </w:tcPr>
          <w:p w:rsidR="00950C97" w:rsidRPr="00731EC6" w:rsidRDefault="00950C97" w:rsidP="0022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950C97" w:rsidRDefault="00950C97" w:rsidP="00950C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2023 г. по 2025 г. планируется на уровне 2022 г.</w:t>
            </w:r>
          </w:p>
        </w:tc>
      </w:tr>
      <w:tr w:rsidR="002201FA" w:rsidRPr="00731EC6" w:rsidTr="002201FA">
        <w:trPr>
          <w:trHeight w:val="416"/>
        </w:trPr>
        <w:tc>
          <w:tcPr>
            <w:tcW w:w="1837" w:type="dxa"/>
            <w:gridSpan w:val="2"/>
          </w:tcPr>
          <w:p w:rsidR="002201FA" w:rsidRPr="00295D49" w:rsidRDefault="002201FA" w:rsidP="0034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49">
              <w:rPr>
                <w:rFonts w:ascii="Times New Roman" w:eastAsia="Times New Roman" w:hAnsi="Times New Roman" w:cs="Times New Roman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8086" w:type="dxa"/>
            <w:gridSpan w:val="7"/>
          </w:tcPr>
          <w:p w:rsidR="002201FA" w:rsidRPr="009C01E5" w:rsidRDefault="002201FA" w:rsidP="002201FA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9C01E5">
              <w:rPr>
                <w:rFonts w:ascii="Times New Roman" w:eastAsia="Times New Roman" w:hAnsi="Times New Roman" w:cs="Times New Roman"/>
                <w:lang w:eastAsia="ru-RU"/>
              </w:rPr>
              <w:t xml:space="preserve"> течение срока реализации Программы комплекс программных мер должен обеспечить к 2025 году:</w:t>
            </w:r>
          </w:p>
          <w:p w:rsidR="002201FA" w:rsidRPr="009C01E5" w:rsidRDefault="002201FA" w:rsidP="002201FA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C01E5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доли населения, участвующего в платных культурно-досуговых мероприятиях, проводимых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муниципальными</w:t>
            </w:r>
            <w:r w:rsidRPr="009C01E5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 культуры, </w:t>
            </w:r>
            <w:r w:rsidRPr="00FF07C9">
              <w:rPr>
                <w:rFonts w:ascii="Times New Roman" w:eastAsia="Times New Roman" w:hAnsi="Times New Roman" w:cs="Times New Roman"/>
                <w:shd w:val="clear" w:color="auto" w:fill="FFFFFF" w:themeFill="background1"/>
                <w:lang w:eastAsia="ru-RU"/>
              </w:rPr>
              <w:t>до 130,0%;</w:t>
            </w:r>
          </w:p>
          <w:p w:rsidR="002201FA" w:rsidRDefault="002201FA" w:rsidP="002201FA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8EE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уровня удовлетворенности населения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 МР «Печора»</w:t>
            </w:r>
            <w:r w:rsidRPr="003078EE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качеством предоставления муниципальных услуг в сфере культуры до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76,5</w:t>
            </w:r>
            <w:r w:rsidRPr="00FF07C9">
              <w:rPr>
                <w:rFonts w:ascii="Times New Roman" w:eastAsia="Times New Roman" w:hAnsi="Times New Roman" w:cs="Times New Roman"/>
                <w:lang w:eastAsia="ru-RU"/>
              </w:rPr>
              <w:t>%;</w:t>
            </w:r>
          </w:p>
          <w:p w:rsidR="002201FA" w:rsidRDefault="002201FA" w:rsidP="002201FA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увеличение д</w:t>
            </w:r>
            <w:r w:rsidRPr="00D50197">
              <w:rPr>
                <w:rFonts w:ascii="Times New Roman" w:eastAsia="Batang" w:hAnsi="Times New Roman"/>
                <w:szCs w:val="24"/>
                <w:lang w:eastAsia="ru-RU"/>
              </w:rPr>
              <w:t>ол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и</w:t>
            </w:r>
            <w:r w:rsidRPr="00D50197">
              <w:rPr>
                <w:rFonts w:ascii="Times New Roman" w:eastAsia="Batang" w:hAnsi="Times New Roman"/>
                <w:szCs w:val="24"/>
                <w:lang w:eastAsia="ru-RU"/>
              </w:rPr>
              <w:t xml:space="preserve"> детей, привлекаемых к участию в творческих мероприятиях, от общ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его числа детей до 6,5 %;</w:t>
            </w:r>
          </w:p>
          <w:p w:rsidR="002201FA" w:rsidRDefault="002201FA" w:rsidP="002201FA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AE324F">
              <w:rPr>
                <w:rFonts w:ascii="Times New Roman" w:eastAsia="Times New Roman" w:hAnsi="Times New Roman" w:cs="Times New Roman"/>
                <w:lang w:eastAsia="ru-RU"/>
              </w:rPr>
              <w:t xml:space="preserve">ост посещений учреждений культуры населением МО МР «Печора» в год к уровню </w:t>
            </w:r>
            <w:r w:rsidRPr="004E54C2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36580A" w:rsidRPr="004E54C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4E54C2">
              <w:rPr>
                <w:rFonts w:ascii="Times New Roman" w:eastAsia="Times New Roman" w:hAnsi="Times New Roman" w:cs="Times New Roman"/>
                <w:lang w:eastAsia="ru-RU"/>
              </w:rPr>
              <w:t xml:space="preserve"> года на </w:t>
            </w:r>
            <w:r w:rsidR="004E54C2" w:rsidRPr="004E54C2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  <w:r w:rsidRPr="004E54C2">
              <w:rPr>
                <w:rFonts w:ascii="Times New Roman" w:eastAsia="Times New Roman" w:hAnsi="Times New Roman" w:cs="Times New Roman"/>
                <w:lang w:eastAsia="ru-RU"/>
              </w:rPr>
              <w:t xml:space="preserve"> %.</w:t>
            </w:r>
          </w:p>
          <w:p w:rsidR="002201FA" w:rsidRDefault="002201FA" w:rsidP="002201FA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49">
              <w:rPr>
                <w:rFonts w:ascii="Times New Roman" w:eastAsia="Times New Roman" w:hAnsi="Times New Roman" w:cs="Times New Roman"/>
                <w:lang w:eastAsia="ru-RU"/>
              </w:rPr>
              <w:t xml:space="preserve">В ходе реализации Программы внимание будет уделено укреплению и модернизации материально-технической базы, информатизации отрасли культуры, повышению доступности культурных благ, формированию условий для повышения их востребованности населением и расширения возможности творческой самореализации граждан. </w:t>
            </w:r>
          </w:p>
          <w:p w:rsidR="002201FA" w:rsidRPr="00B0156D" w:rsidRDefault="002201FA" w:rsidP="002201FA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инфраструктуры отрасли культуры, сохранение видов учреждений будут способствовать повышению качества и росту многообразия предоставляемых населению МО МР «Печ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ора» культурных благ.</w:t>
            </w:r>
          </w:p>
        </w:tc>
      </w:tr>
    </w:tbl>
    <w:p w:rsidR="00955B41" w:rsidRDefault="00955B41" w:rsidP="00C7266E">
      <w:pPr>
        <w:tabs>
          <w:tab w:val="num" w:pos="0"/>
          <w:tab w:val="left" w:pos="255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7266E" w:rsidRPr="00B028E6" w:rsidRDefault="00C7266E" w:rsidP="00C7266E">
      <w:pPr>
        <w:tabs>
          <w:tab w:val="num" w:pos="0"/>
          <w:tab w:val="left" w:pos="255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8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Приоритеты, цели и задачи реализуемой </w:t>
      </w:r>
      <w:r w:rsidR="004012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муниципальной </w:t>
      </w:r>
      <w:r w:rsidRPr="00B028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политики </w:t>
      </w:r>
    </w:p>
    <w:p w:rsidR="00C7266E" w:rsidRDefault="00C7266E" w:rsidP="00C7266E">
      <w:pPr>
        <w:tabs>
          <w:tab w:val="num" w:pos="0"/>
          <w:tab w:val="left" w:pos="255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8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</w:t>
      </w:r>
      <w:r w:rsidR="004012CB">
        <w:rPr>
          <w:rFonts w:ascii="Times New Roman" w:eastAsia="Calibri" w:hAnsi="Times New Roman" w:cs="Times New Roman"/>
          <w:color w:val="000000"/>
          <w:sz w:val="24"/>
          <w:szCs w:val="24"/>
        </w:rPr>
        <w:t>сфере культуры и туризма.</w:t>
      </w:r>
    </w:p>
    <w:p w:rsidR="00C7266E" w:rsidRPr="005B267B" w:rsidRDefault="00C7266E" w:rsidP="00C7266E">
      <w:pPr>
        <w:tabs>
          <w:tab w:val="num" w:pos="0"/>
          <w:tab w:val="left" w:pos="255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23EC9" w:rsidRDefault="00323EC9" w:rsidP="00C62A79">
      <w:pPr>
        <w:pStyle w:val="a7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4DD">
        <w:rPr>
          <w:rFonts w:ascii="Times New Roman" w:hAnsi="Times New Roman"/>
          <w:sz w:val="24"/>
          <w:szCs w:val="24"/>
          <w:lang w:eastAsia="ru-RU"/>
        </w:rPr>
        <w:t>1.</w:t>
      </w:r>
      <w:r w:rsidR="00C62A79">
        <w:rPr>
          <w:rFonts w:ascii="Times New Roman" w:hAnsi="Times New Roman"/>
          <w:sz w:val="24"/>
          <w:szCs w:val="24"/>
          <w:lang w:eastAsia="ru-RU"/>
        </w:rPr>
        <w:tab/>
      </w:r>
      <w:proofErr w:type="gramStart"/>
      <w:r w:rsidRPr="00EE74DD">
        <w:rPr>
          <w:rFonts w:ascii="Times New Roman" w:hAnsi="Times New Roman"/>
          <w:sz w:val="24"/>
          <w:szCs w:val="24"/>
          <w:lang w:eastAsia="ru-RU"/>
        </w:rPr>
        <w:t xml:space="preserve">В соответствии со Стратегией социально-экономического развития </w:t>
      </w:r>
      <w:r w:rsidR="007C560C" w:rsidRPr="00EE74DD">
        <w:rPr>
          <w:rFonts w:ascii="Times New Roman" w:hAnsi="Times New Roman"/>
          <w:sz w:val="24"/>
          <w:szCs w:val="24"/>
          <w:lang w:eastAsia="ru-RU"/>
        </w:rPr>
        <w:t>МО МР «Печора»</w:t>
      </w:r>
      <w:r w:rsidRPr="00EE74DD">
        <w:rPr>
          <w:rFonts w:ascii="Times New Roman" w:hAnsi="Times New Roman"/>
          <w:sz w:val="24"/>
          <w:szCs w:val="24"/>
          <w:lang w:eastAsia="ru-RU"/>
        </w:rPr>
        <w:t xml:space="preserve"> на период до 20</w:t>
      </w:r>
      <w:r w:rsidR="001641FE">
        <w:rPr>
          <w:rFonts w:ascii="Times New Roman" w:hAnsi="Times New Roman"/>
          <w:sz w:val="24"/>
          <w:szCs w:val="24"/>
          <w:lang w:eastAsia="ru-RU"/>
        </w:rPr>
        <w:t>35</w:t>
      </w:r>
      <w:r w:rsidRPr="00EE74DD">
        <w:rPr>
          <w:rFonts w:ascii="Times New Roman" w:hAnsi="Times New Roman"/>
          <w:sz w:val="24"/>
          <w:szCs w:val="24"/>
          <w:lang w:eastAsia="ru-RU"/>
        </w:rPr>
        <w:t xml:space="preserve"> года, </w:t>
      </w:r>
      <w:r w:rsidR="007C560C" w:rsidRPr="00EE74DD">
        <w:rPr>
          <w:rFonts w:ascii="Times New Roman" w:hAnsi="Times New Roman"/>
          <w:sz w:val="24"/>
          <w:szCs w:val="24"/>
          <w:lang w:eastAsia="ru-RU"/>
        </w:rPr>
        <w:t xml:space="preserve">принятой решением Совета муниципального района «Печора» от </w:t>
      </w:r>
      <w:r w:rsidR="006F3553">
        <w:rPr>
          <w:rFonts w:ascii="Times New Roman" w:hAnsi="Times New Roman"/>
          <w:sz w:val="24"/>
          <w:szCs w:val="24"/>
          <w:lang w:eastAsia="ru-RU"/>
        </w:rPr>
        <w:t>30</w:t>
      </w:r>
      <w:r w:rsidR="007C560C" w:rsidRPr="00EE74D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F3553">
        <w:rPr>
          <w:rFonts w:ascii="Times New Roman" w:hAnsi="Times New Roman"/>
          <w:sz w:val="24"/>
          <w:szCs w:val="24"/>
          <w:lang w:eastAsia="ru-RU"/>
        </w:rPr>
        <w:t>октября</w:t>
      </w:r>
      <w:r w:rsidR="007C560C" w:rsidRPr="00EE74DD"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6F3553">
        <w:rPr>
          <w:rFonts w:ascii="Times New Roman" w:hAnsi="Times New Roman"/>
          <w:sz w:val="24"/>
          <w:szCs w:val="24"/>
          <w:lang w:eastAsia="ru-RU"/>
        </w:rPr>
        <w:t>9</w:t>
      </w:r>
      <w:r w:rsidR="007C560C" w:rsidRPr="00EE74DD">
        <w:rPr>
          <w:rFonts w:ascii="Times New Roman" w:hAnsi="Times New Roman"/>
          <w:sz w:val="24"/>
          <w:szCs w:val="24"/>
          <w:lang w:eastAsia="ru-RU"/>
        </w:rPr>
        <w:t xml:space="preserve"> года № </w:t>
      </w:r>
      <w:r w:rsidR="006F3553">
        <w:rPr>
          <w:rFonts w:ascii="Times New Roman" w:hAnsi="Times New Roman"/>
          <w:sz w:val="24"/>
          <w:szCs w:val="24"/>
          <w:lang w:eastAsia="ru-RU"/>
        </w:rPr>
        <w:t>6-39/436</w:t>
      </w:r>
      <w:r w:rsidRPr="00EE74DD">
        <w:rPr>
          <w:rFonts w:ascii="Times New Roman" w:hAnsi="Times New Roman"/>
          <w:sz w:val="24"/>
          <w:szCs w:val="24"/>
          <w:lang w:eastAsia="ru-RU"/>
        </w:rPr>
        <w:t xml:space="preserve"> одной из стратегических целей является </w:t>
      </w:r>
      <w:r w:rsidR="007C560C" w:rsidRPr="00EE74DD">
        <w:rPr>
          <w:rFonts w:ascii="Times New Roman" w:hAnsi="Times New Roman"/>
          <w:sz w:val="24"/>
          <w:szCs w:val="24"/>
          <w:lang w:eastAsia="ru-RU"/>
        </w:rPr>
        <w:t>развитие культурного потенциала муниципального района</w:t>
      </w:r>
      <w:r w:rsidRPr="00EE74D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4C0F7A" w:rsidRPr="00EE74DD">
        <w:rPr>
          <w:rFonts w:ascii="Times New Roman" w:hAnsi="Times New Roman"/>
          <w:sz w:val="24"/>
          <w:szCs w:val="24"/>
          <w:lang w:eastAsia="ru-RU"/>
        </w:rPr>
        <w:t xml:space="preserve">а также формирование </w:t>
      </w:r>
      <w:r w:rsidR="007C560C" w:rsidRPr="00EE74DD">
        <w:rPr>
          <w:rFonts w:ascii="Times New Roman" w:hAnsi="Times New Roman"/>
          <w:sz w:val="24"/>
          <w:szCs w:val="24"/>
          <w:lang w:eastAsia="ru-RU"/>
        </w:rPr>
        <w:t>и развитие современной конкурентоспособной</w:t>
      </w:r>
      <w:r w:rsidR="004C0F7A" w:rsidRPr="00EE74D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C560C" w:rsidRPr="00EE74DD">
        <w:rPr>
          <w:rFonts w:ascii="Times New Roman" w:hAnsi="Times New Roman"/>
          <w:sz w:val="24"/>
          <w:szCs w:val="24"/>
          <w:lang w:eastAsia="ru-RU"/>
        </w:rPr>
        <w:t>туриндустрии</w:t>
      </w:r>
      <w:r w:rsidR="004C0F7A" w:rsidRPr="00EE74DD">
        <w:rPr>
          <w:rFonts w:ascii="Times New Roman" w:hAnsi="Times New Roman"/>
          <w:sz w:val="24"/>
          <w:szCs w:val="24"/>
          <w:lang w:eastAsia="ru-RU"/>
        </w:rPr>
        <w:t xml:space="preserve"> на территории МО МР «Печора».</w:t>
      </w:r>
      <w:proofErr w:type="gramEnd"/>
    </w:p>
    <w:p w:rsidR="00323EC9" w:rsidRPr="00EE74DD" w:rsidRDefault="00323EC9" w:rsidP="00C62A79">
      <w:pPr>
        <w:pStyle w:val="a7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4DD">
        <w:rPr>
          <w:rFonts w:ascii="Times New Roman" w:hAnsi="Times New Roman"/>
          <w:sz w:val="24"/>
          <w:szCs w:val="24"/>
          <w:lang w:eastAsia="ru-RU"/>
        </w:rPr>
        <w:t>2.</w:t>
      </w:r>
      <w:r w:rsidR="00C62A79">
        <w:rPr>
          <w:rFonts w:ascii="Times New Roman" w:hAnsi="Times New Roman"/>
          <w:sz w:val="24"/>
          <w:szCs w:val="24"/>
          <w:lang w:eastAsia="ru-RU"/>
        </w:rPr>
        <w:tab/>
      </w:r>
      <w:r w:rsidRPr="00EE74DD">
        <w:rPr>
          <w:rFonts w:ascii="Times New Roman" w:hAnsi="Times New Roman"/>
          <w:sz w:val="24"/>
          <w:szCs w:val="24"/>
          <w:lang w:eastAsia="ru-RU"/>
        </w:rPr>
        <w:t>Приоритетными направлениями в сфере развития культуры</w:t>
      </w:r>
      <w:r w:rsidR="0058620B" w:rsidRPr="00EE74DD">
        <w:rPr>
          <w:rFonts w:ascii="Times New Roman" w:hAnsi="Times New Roman"/>
          <w:sz w:val="24"/>
          <w:szCs w:val="24"/>
          <w:lang w:eastAsia="ru-RU"/>
        </w:rPr>
        <w:t xml:space="preserve"> и туризма</w:t>
      </w:r>
      <w:r w:rsidRPr="00EE74DD">
        <w:rPr>
          <w:rFonts w:ascii="Times New Roman" w:hAnsi="Times New Roman"/>
          <w:sz w:val="24"/>
          <w:szCs w:val="24"/>
          <w:lang w:eastAsia="ru-RU"/>
        </w:rPr>
        <w:t xml:space="preserve"> в МО МР «Печора» станут:</w:t>
      </w:r>
    </w:p>
    <w:p w:rsidR="00166EF5" w:rsidRDefault="00323EC9" w:rsidP="001A1C61">
      <w:pPr>
        <w:pStyle w:val="a7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4DD">
        <w:rPr>
          <w:rFonts w:ascii="Times New Roman" w:hAnsi="Times New Roman"/>
          <w:sz w:val="24"/>
          <w:szCs w:val="24"/>
          <w:lang w:eastAsia="ru-RU"/>
        </w:rPr>
        <w:t>‒</w:t>
      </w:r>
      <w:r w:rsidRPr="00EE74DD">
        <w:rPr>
          <w:rFonts w:ascii="Times New Roman" w:hAnsi="Times New Roman"/>
          <w:sz w:val="24"/>
          <w:szCs w:val="24"/>
          <w:lang w:eastAsia="ru-RU"/>
        </w:rPr>
        <w:tab/>
      </w:r>
      <w:r w:rsidR="00166EF5">
        <w:rPr>
          <w:rFonts w:ascii="Times New Roman" w:hAnsi="Times New Roman"/>
          <w:sz w:val="24"/>
          <w:szCs w:val="24"/>
          <w:lang w:eastAsia="ru-RU"/>
        </w:rPr>
        <w:t>о</w:t>
      </w:r>
      <w:r w:rsidR="00166EF5" w:rsidRPr="00166EF5">
        <w:rPr>
          <w:rFonts w:ascii="Times New Roman" w:hAnsi="Times New Roman"/>
          <w:sz w:val="24"/>
          <w:szCs w:val="24"/>
          <w:lang w:eastAsia="ru-RU"/>
        </w:rPr>
        <w:t>беспечение доступности объектов сферы культуры, куль</w:t>
      </w:r>
      <w:r w:rsidR="00166EF5">
        <w:rPr>
          <w:rFonts w:ascii="Times New Roman" w:hAnsi="Times New Roman"/>
          <w:sz w:val="24"/>
          <w:szCs w:val="24"/>
          <w:lang w:eastAsia="ru-RU"/>
        </w:rPr>
        <w:t>турных и исторических ценностей;</w:t>
      </w:r>
    </w:p>
    <w:p w:rsidR="00170E21" w:rsidRPr="00EE74DD" w:rsidRDefault="00323EC9" w:rsidP="001A1C61">
      <w:pPr>
        <w:pStyle w:val="a7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4DD">
        <w:rPr>
          <w:rFonts w:ascii="Times New Roman" w:hAnsi="Times New Roman"/>
          <w:sz w:val="24"/>
          <w:szCs w:val="24"/>
          <w:lang w:eastAsia="ru-RU"/>
        </w:rPr>
        <w:t>‒</w:t>
      </w:r>
      <w:r w:rsidRPr="00EE74DD">
        <w:rPr>
          <w:rFonts w:ascii="Times New Roman" w:hAnsi="Times New Roman"/>
          <w:sz w:val="24"/>
          <w:szCs w:val="24"/>
          <w:lang w:eastAsia="ru-RU"/>
        </w:rPr>
        <w:tab/>
        <w:t>формирование благоприятных условий реализации, воспроизводства и развития творческого потенциала населения МО МР «Печора»;</w:t>
      </w:r>
      <w:r w:rsidR="00170E21" w:rsidRPr="00EE74D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23EC9" w:rsidRPr="00EE74DD" w:rsidRDefault="00170E21" w:rsidP="001A1C61">
      <w:pPr>
        <w:pStyle w:val="a7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4DD">
        <w:rPr>
          <w:rFonts w:ascii="Times New Roman" w:hAnsi="Times New Roman"/>
          <w:sz w:val="24"/>
          <w:szCs w:val="24"/>
          <w:lang w:eastAsia="ru-RU"/>
        </w:rPr>
        <w:lastRenderedPageBreak/>
        <w:t>‒</w:t>
      </w:r>
      <w:r w:rsidRPr="00EE74DD">
        <w:rPr>
          <w:rFonts w:ascii="Times New Roman" w:hAnsi="Times New Roman"/>
          <w:sz w:val="24"/>
          <w:szCs w:val="24"/>
          <w:lang w:eastAsia="ru-RU"/>
        </w:rPr>
        <w:tab/>
        <w:t>сохранение историко-культурного наследия МО МР «Печора»;</w:t>
      </w:r>
    </w:p>
    <w:p w:rsidR="00323EC9" w:rsidRPr="00EE74DD" w:rsidRDefault="00323EC9" w:rsidP="001A1C61">
      <w:pPr>
        <w:pStyle w:val="a7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4DD">
        <w:rPr>
          <w:rFonts w:ascii="Times New Roman" w:hAnsi="Times New Roman"/>
          <w:sz w:val="24"/>
          <w:szCs w:val="24"/>
          <w:lang w:eastAsia="ru-RU"/>
        </w:rPr>
        <w:t>‒</w:t>
      </w:r>
      <w:r w:rsidRPr="00EE74DD">
        <w:rPr>
          <w:rFonts w:ascii="Times New Roman" w:hAnsi="Times New Roman"/>
          <w:sz w:val="24"/>
          <w:szCs w:val="24"/>
          <w:lang w:eastAsia="ru-RU"/>
        </w:rPr>
        <w:tab/>
        <w:t>создание условий для развития на территории МО МР «Печора» туристской индустрии</w:t>
      </w:r>
      <w:r w:rsidR="00170E21" w:rsidRPr="00EE74DD">
        <w:rPr>
          <w:rFonts w:ascii="Times New Roman" w:hAnsi="Times New Roman"/>
          <w:sz w:val="24"/>
          <w:szCs w:val="24"/>
          <w:lang w:eastAsia="ru-RU"/>
        </w:rPr>
        <w:t>.</w:t>
      </w:r>
    </w:p>
    <w:p w:rsidR="00323EC9" w:rsidRPr="00EE74DD" w:rsidRDefault="00323EC9" w:rsidP="00C62A79">
      <w:pPr>
        <w:pStyle w:val="a7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4DD">
        <w:rPr>
          <w:rFonts w:ascii="Times New Roman" w:hAnsi="Times New Roman"/>
          <w:sz w:val="24"/>
          <w:szCs w:val="24"/>
          <w:lang w:eastAsia="ru-RU"/>
        </w:rPr>
        <w:t>3.</w:t>
      </w:r>
      <w:r w:rsidR="00C62A79">
        <w:rPr>
          <w:rFonts w:ascii="Times New Roman" w:hAnsi="Times New Roman"/>
          <w:sz w:val="24"/>
          <w:szCs w:val="24"/>
          <w:lang w:eastAsia="ru-RU"/>
        </w:rPr>
        <w:tab/>
      </w:r>
      <w:r w:rsidRPr="00EE74DD">
        <w:rPr>
          <w:rFonts w:ascii="Times New Roman" w:hAnsi="Times New Roman"/>
          <w:sz w:val="24"/>
          <w:szCs w:val="24"/>
          <w:lang w:eastAsia="ru-RU"/>
        </w:rPr>
        <w:t>В рамках достижения целей задачи «1</w:t>
      </w:r>
      <w:r w:rsidRPr="00EE74DD">
        <w:rPr>
          <w:rFonts w:ascii="Times New Roman" w:hAnsi="Times New Roman"/>
          <w:sz w:val="24"/>
          <w:szCs w:val="24"/>
        </w:rPr>
        <w:t xml:space="preserve"> </w:t>
      </w:r>
      <w:r w:rsidR="00375188" w:rsidRPr="00375188">
        <w:rPr>
          <w:rFonts w:ascii="Times New Roman" w:hAnsi="Times New Roman"/>
          <w:sz w:val="24"/>
          <w:szCs w:val="24"/>
          <w:lang w:eastAsia="ru-RU"/>
        </w:rPr>
        <w:t>Обеспечение доступности объектов сферы культуры, культурных и исторических ценностей</w:t>
      </w:r>
      <w:r w:rsidR="00375188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EE74DD">
        <w:rPr>
          <w:rFonts w:ascii="Times New Roman" w:hAnsi="Times New Roman"/>
          <w:sz w:val="24"/>
          <w:szCs w:val="24"/>
          <w:lang w:eastAsia="ru-RU"/>
        </w:rPr>
        <w:t>реализуются мероприятия по укреплению материально-технической базы муниципальных учреждений сферы культуры</w:t>
      </w:r>
      <w:r w:rsidR="000310BC">
        <w:rPr>
          <w:rFonts w:ascii="Times New Roman" w:hAnsi="Times New Roman"/>
          <w:sz w:val="24"/>
          <w:szCs w:val="24"/>
          <w:lang w:eastAsia="ru-RU"/>
        </w:rPr>
        <w:t>,</w:t>
      </w:r>
      <w:r w:rsidRPr="00EE74DD">
        <w:rPr>
          <w:rFonts w:ascii="Times New Roman" w:hAnsi="Times New Roman"/>
          <w:sz w:val="24"/>
          <w:szCs w:val="24"/>
          <w:lang w:eastAsia="ru-RU"/>
        </w:rPr>
        <w:t xml:space="preserve"> оказ</w:t>
      </w:r>
      <w:r w:rsidR="00A825BC" w:rsidRPr="00EE74DD">
        <w:rPr>
          <w:rFonts w:ascii="Times New Roman" w:hAnsi="Times New Roman"/>
          <w:sz w:val="24"/>
          <w:szCs w:val="24"/>
          <w:lang w:eastAsia="ru-RU"/>
        </w:rPr>
        <w:t>ываются</w:t>
      </w:r>
      <w:r w:rsidRPr="00EE74DD">
        <w:rPr>
          <w:rFonts w:ascii="Times New Roman" w:hAnsi="Times New Roman"/>
          <w:sz w:val="24"/>
          <w:szCs w:val="24"/>
          <w:lang w:eastAsia="ru-RU"/>
        </w:rPr>
        <w:t xml:space="preserve"> муниципальные услуги (</w:t>
      </w:r>
      <w:r w:rsidR="00A825BC" w:rsidRPr="00EE74DD">
        <w:rPr>
          <w:rFonts w:ascii="Times New Roman" w:hAnsi="Times New Roman"/>
          <w:sz w:val="24"/>
          <w:szCs w:val="24"/>
          <w:lang w:eastAsia="ru-RU"/>
        </w:rPr>
        <w:t>выполняются</w:t>
      </w:r>
      <w:r w:rsidRPr="00EE74DD">
        <w:rPr>
          <w:rFonts w:ascii="Times New Roman" w:hAnsi="Times New Roman"/>
          <w:sz w:val="24"/>
          <w:szCs w:val="24"/>
          <w:lang w:eastAsia="ru-RU"/>
        </w:rPr>
        <w:t xml:space="preserve"> работы) учреждениями культуры.</w:t>
      </w:r>
    </w:p>
    <w:p w:rsidR="002F6C09" w:rsidRPr="00EE74DD" w:rsidRDefault="009573EF" w:rsidP="00EE74DD">
      <w:pPr>
        <w:pStyle w:val="a7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C0D">
        <w:rPr>
          <w:rFonts w:ascii="Times New Roman" w:hAnsi="Times New Roman"/>
          <w:sz w:val="24"/>
          <w:szCs w:val="24"/>
          <w:lang w:eastAsia="ru-RU"/>
        </w:rPr>
        <w:t>В рамках достижения целей задачи 2 «</w:t>
      </w:r>
      <w:r w:rsidR="00375188" w:rsidRPr="008F0C0D">
        <w:rPr>
          <w:rFonts w:ascii="Times New Roman" w:hAnsi="Times New Roman"/>
          <w:sz w:val="24"/>
          <w:szCs w:val="24"/>
          <w:lang w:eastAsia="ru-RU"/>
        </w:rPr>
        <w:t>Формирование благоприятных условий реализации, воспроизводства и развития творческого потенциала населения МО МР «Печора»</w:t>
      </w:r>
      <w:r w:rsidRPr="008F0C0D">
        <w:rPr>
          <w:rFonts w:ascii="Times New Roman" w:hAnsi="Times New Roman"/>
          <w:sz w:val="24"/>
          <w:szCs w:val="24"/>
          <w:lang w:eastAsia="ru-RU"/>
        </w:rPr>
        <w:t xml:space="preserve">» реализуются </w:t>
      </w:r>
      <w:r w:rsidR="002F6C09" w:rsidRPr="008F0C0D">
        <w:rPr>
          <w:rFonts w:ascii="Times New Roman" w:hAnsi="Times New Roman"/>
          <w:sz w:val="24"/>
          <w:szCs w:val="24"/>
          <w:lang w:eastAsia="ru-RU"/>
        </w:rPr>
        <w:t xml:space="preserve">мероприятия по </w:t>
      </w:r>
      <w:r w:rsidR="00A825BC" w:rsidRPr="008F0C0D">
        <w:rPr>
          <w:rFonts w:ascii="Times New Roman" w:hAnsi="Times New Roman"/>
          <w:sz w:val="24"/>
          <w:szCs w:val="24"/>
          <w:lang w:eastAsia="ru-RU"/>
        </w:rPr>
        <w:t>созданию условий для массового отдыха жителей МО МР «Печора»</w:t>
      </w:r>
      <w:r w:rsidR="000310BC" w:rsidRPr="008F0C0D">
        <w:rPr>
          <w:rFonts w:ascii="Times New Roman" w:hAnsi="Times New Roman"/>
          <w:sz w:val="24"/>
          <w:szCs w:val="24"/>
          <w:lang w:eastAsia="ru-RU"/>
        </w:rPr>
        <w:t>,</w:t>
      </w:r>
      <w:r w:rsidR="00A825BC" w:rsidRPr="008F0C0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62A79" w:rsidRPr="008F0C0D">
        <w:rPr>
          <w:rFonts w:ascii="Times New Roman" w:hAnsi="Times New Roman"/>
          <w:sz w:val="24"/>
          <w:szCs w:val="24"/>
          <w:lang w:eastAsia="ru-RU"/>
        </w:rPr>
        <w:t>повышается</w:t>
      </w:r>
      <w:r w:rsidR="00A825BC" w:rsidRPr="008F0C0D">
        <w:rPr>
          <w:rFonts w:ascii="Times New Roman" w:hAnsi="Times New Roman"/>
          <w:sz w:val="24"/>
          <w:szCs w:val="24"/>
          <w:lang w:eastAsia="ru-RU"/>
        </w:rPr>
        <w:t xml:space="preserve"> квалификаци</w:t>
      </w:r>
      <w:r w:rsidR="00C62A79" w:rsidRPr="008F0C0D">
        <w:rPr>
          <w:rFonts w:ascii="Times New Roman" w:hAnsi="Times New Roman"/>
          <w:sz w:val="24"/>
          <w:szCs w:val="24"/>
          <w:lang w:eastAsia="ru-RU"/>
        </w:rPr>
        <w:t>я</w:t>
      </w:r>
      <w:r w:rsidR="00A825BC" w:rsidRPr="008F0C0D">
        <w:rPr>
          <w:rFonts w:ascii="Times New Roman" w:hAnsi="Times New Roman"/>
          <w:sz w:val="24"/>
          <w:szCs w:val="24"/>
          <w:lang w:eastAsia="ru-RU"/>
        </w:rPr>
        <w:t xml:space="preserve"> работников учреждений сферы культуры</w:t>
      </w:r>
      <w:r w:rsidR="000310BC" w:rsidRPr="008F0C0D">
        <w:rPr>
          <w:rFonts w:ascii="Times New Roman" w:hAnsi="Times New Roman"/>
          <w:sz w:val="24"/>
          <w:szCs w:val="24"/>
          <w:lang w:eastAsia="ru-RU"/>
        </w:rPr>
        <w:t>,</w:t>
      </w:r>
      <w:r w:rsidR="008F0C0D" w:rsidRPr="008F0C0D">
        <w:rPr>
          <w:rFonts w:ascii="Times New Roman" w:hAnsi="Times New Roman"/>
          <w:sz w:val="24"/>
          <w:szCs w:val="24"/>
          <w:lang w:eastAsia="ru-RU"/>
        </w:rPr>
        <w:t xml:space="preserve"> осуществляется гастрольно-концертная деятельность, реализуются</w:t>
      </w:r>
      <w:r w:rsidR="002F6C09" w:rsidRPr="008F0C0D">
        <w:rPr>
          <w:rFonts w:ascii="Times New Roman" w:hAnsi="Times New Roman"/>
          <w:sz w:val="24"/>
          <w:szCs w:val="24"/>
          <w:lang w:eastAsia="ru-RU"/>
        </w:rPr>
        <w:t xml:space="preserve"> народны</w:t>
      </w:r>
      <w:r w:rsidR="008F0C0D" w:rsidRPr="008F0C0D">
        <w:rPr>
          <w:rFonts w:ascii="Times New Roman" w:hAnsi="Times New Roman"/>
          <w:sz w:val="24"/>
          <w:szCs w:val="24"/>
          <w:lang w:eastAsia="ru-RU"/>
        </w:rPr>
        <w:t>е</w:t>
      </w:r>
      <w:r w:rsidR="002F6C09" w:rsidRPr="008F0C0D">
        <w:rPr>
          <w:rFonts w:ascii="Times New Roman" w:hAnsi="Times New Roman"/>
          <w:sz w:val="24"/>
          <w:szCs w:val="24"/>
          <w:lang w:eastAsia="ru-RU"/>
        </w:rPr>
        <w:t xml:space="preserve"> проект</w:t>
      </w:r>
      <w:r w:rsidR="008F0C0D" w:rsidRPr="008F0C0D">
        <w:rPr>
          <w:rFonts w:ascii="Times New Roman" w:hAnsi="Times New Roman"/>
          <w:sz w:val="24"/>
          <w:szCs w:val="24"/>
          <w:lang w:eastAsia="ru-RU"/>
        </w:rPr>
        <w:t>ы</w:t>
      </w:r>
      <w:r w:rsidR="002F6C09" w:rsidRPr="008F0C0D">
        <w:rPr>
          <w:rFonts w:ascii="Times New Roman" w:hAnsi="Times New Roman"/>
          <w:sz w:val="24"/>
          <w:szCs w:val="24"/>
          <w:lang w:eastAsia="ru-RU"/>
        </w:rPr>
        <w:t xml:space="preserve"> в сфере культуры, в рамках которых осуществляется поддержка по благоустройству зданий и территорий, прилегающих к зданиям муниципальных учреждений культуры, приобретение оборудования, концертных костюмов, инвентаря, а также на реализацию народных проектов, прошедших отбор в рамках проекта «Народный бюджет»</w:t>
      </w:r>
      <w:r w:rsidR="0058620B" w:rsidRPr="008F0C0D">
        <w:rPr>
          <w:rFonts w:ascii="Times New Roman" w:hAnsi="Times New Roman"/>
          <w:sz w:val="24"/>
          <w:szCs w:val="24"/>
          <w:lang w:eastAsia="ru-RU"/>
        </w:rPr>
        <w:t>.</w:t>
      </w:r>
    </w:p>
    <w:p w:rsidR="00323EC9" w:rsidRPr="00EE74DD" w:rsidRDefault="00EE74DD" w:rsidP="00375188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23EC9" w:rsidRPr="001A1C61">
        <w:rPr>
          <w:rFonts w:ascii="Times New Roman" w:hAnsi="Times New Roman"/>
          <w:sz w:val="24"/>
          <w:szCs w:val="24"/>
        </w:rPr>
        <w:t>В рамках достижения цел</w:t>
      </w:r>
      <w:r w:rsidR="009573EF" w:rsidRPr="001A1C61">
        <w:rPr>
          <w:rFonts w:ascii="Times New Roman" w:hAnsi="Times New Roman"/>
          <w:sz w:val="24"/>
          <w:szCs w:val="24"/>
        </w:rPr>
        <w:t>ей</w:t>
      </w:r>
      <w:r w:rsidR="00323EC9" w:rsidRPr="001A1C61">
        <w:rPr>
          <w:rFonts w:ascii="Times New Roman" w:hAnsi="Times New Roman"/>
          <w:sz w:val="24"/>
          <w:szCs w:val="24"/>
        </w:rPr>
        <w:t xml:space="preserve"> задач</w:t>
      </w:r>
      <w:r w:rsidR="009573EF" w:rsidRPr="001A1C61">
        <w:rPr>
          <w:rFonts w:ascii="Times New Roman" w:hAnsi="Times New Roman"/>
          <w:sz w:val="24"/>
          <w:szCs w:val="24"/>
        </w:rPr>
        <w:t>и</w:t>
      </w:r>
      <w:r w:rsidR="00323EC9" w:rsidRPr="001A1C61">
        <w:rPr>
          <w:rFonts w:ascii="Times New Roman" w:hAnsi="Times New Roman"/>
          <w:sz w:val="24"/>
          <w:szCs w:val="24"/>
        </w:rPr>
        <w:t xml:space="preserve"> </w:t>
      </w:r>
      <w:r w:rsidR="009573EF" w:rsidRPr="001A1C61">
        <w:rPr>
          <w:rFonts w:ascii="Times New Roman" w:hAnsi="Times New Roman"/>
          <w:sz w:val="24"/>
          <w:szCs w:val="24"/>
        </w:rPr>
        <w:t>3 «</w:t>
      </w:r>
      <w:r w:rsidR="000310BC" w:rsidRPr="001A1C61">
        <w:rPr>
          <w:rFonts w:ascii="Times New Roman" w:hAnsi="Times New Roman"/>
          <w:sz w:val="24"/>
          <w:szCs w:val="24"/>
        </w:rPr>
        <w:t>С</w:t>
      </w:r>
      <w:r w:rsidR="00375188" w:rsidRPr="001A1C61">
        <w:rPr>
          <w:rFonts w:ascii="Times New Roman" w:hAnsi="Times New Roman"/>
          <w:sz w:val="24"/>
          <w:szCs w:val="24"/>
        </w:rPr>
        <w:t>оздание условий для развития на территории МО МР «Печора» конкурентоспособной туристской индустрии</w:t>
      </w:r>
      <w:r w:rsidR="009573EF" w:rsidRPr="001A1C61">
        <w:rPr>
          <w:rFonts w:ascii="Times New Roman" w:hAnsi="Times New Roman"/>
          <w:sz w:val="24"/>
          <w:szCs w:val="24"/>
        </w:rPr>
        <w:t xml:space="preserve">» </w:t>
      </w:r>
      <w:r w:rsidR="00323EC9" w:rsidRPr="001A1C61">
        <w:rPr>
          <w:rFonts w:ascii="Times New Roman" w:hAnsi="Times New Roman"/>
          <w:sz w:val="24"/>
          <w:szCs w:val="24"/>
        </w:rPr>
        <w:t>реализуются мероприятия, направленны</w:t>
      </w:r>
      <w:r w:rsidR="009573EF" w:rsidRPr="001A1C61">
        <w:rPr>
          <w:rFonts w:ascii="Times New Roman" w:hAnsi="Times New Roman"/>
          <w:sz w:val="24"/>
          <w:szCs w:val="24"/>
        </w:rPr>
        <w:t>е</w:t>
      </w:r>
      <w:r w:rsidR="00323EC9" w:rsidRPr="001A1C61">
        <w:rPr>
          <w:rFonts w:ascii="Times New Roman" w:hAnsi="Times New Roman"/>
          <w:sz w:val="24"/>
          <w:szCs w:val="24"/>
        </w:rPr>
        <w:t xml:space="preserve"> на развитие туризма, в рамках которых осуществляется </w:t>
      </w:r>
      <w:r w:rsidR="001A1C61" w:rsidRPr="001A1C61">
        <w:rPr>
          <w:rFonts w:ascii="Times New Roman" w:hAnsi="Times New Roman"/>
          <w:sz w:val="24"/>
          <w:szCs w:val="24"/>
        </w:rPr>
        <w:t>туристско-информационное обслуживание.</w:t>
      </w:r>
    </w:p>
    <w:p w:rsidR="00C7266E" w:rsidRPr="00EE74DD" w:rsidRDefault="00884635" w:rsidP="0037518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7266E" w:rsidRPr="00EE74DD">
        <w:rPr>
          <w:rFonts w:ascii="Times New Roman" w:hAnsi="Times New Roman"/>
          <w:sz w:val="24"/>
          <w:szCs w:val="24"/>
        </w:rPr>
        <w:t>Перечень и характеристика основных мероприятий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представ</w:t>
      </w:r>
      <w:r w:rsidR="00C318FF" w:rsidRPr="00EE74DD">
        <w:rPr>
          <w:rFonts w:ascii="Times New Roman" w:hAnsi="Times New Roman"/>
          <w:sz w:val="24"/>
          <w:szCs w:val="24"/>
        </w:rPr>
        <w:t>лены в приложении 1 к Программе.</w:t>
      </w:r>
    </w:p>
    <w:p w:rsidR="00C7266E" w:rsidRPr="00EE74DD" w:rsidRDefault="00C7266E" w:rsidP="00EE74DD">
      <w:pPr>
        <w:pStyle w:val="a7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4DD">
        <w:rPr>
          <w:rFonts w:ascii="Times New Roman" w:hAnsi="Times New Roman"/>
          <w:sz w:val="24"/>
          <w:szCs w:val="24"/>
          <w:lang w:eastAsia="ru-RU"/>
        </w:rPr>
        <w:t>Ресурсное обеспечение реализации муниципальной программы «Развитие культуры и туризма» представлено в приложении 2 к Программе.</w:t>
      </w:r>
    </w:p>
    <w:p w:rsidR="00C7266E" w:rsidRPr="00EE74DD" w:rsidRDefault="00C7266E" w:rsidP="00EE74DD">
      <w:pPr>
        <w:pStyle w:val="a7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4DD">
        <w:rPr>
          <w:rFonts w:ascii="Times New Roman" w:hAnsi="Times New Roman"/>
          <w:sz w:val="24"/>
          <w:szCs w:val="24"/>
          <w:lang w:eastAsia="ru-RU"/>
        </w:rPr>
        <w:t xml:space="preserve">Перечень и сведения о целевых показателях с расшифровкой плановых значений по годам ее реализации представлены в приложении 3 к </w:t>
      </w:r>
      <w:r w:rsidR="00C318FF" w:rsidRPr="00EE74DD">
        <w:rPr>
          <w:rFonts w:ascii="Times New Roman" w:hAnsi="Times New Roman"/>
          <w:sz w:val="24"/>
          <w:szCs w:val="24"/>
          <w:lang w:eastAsia="ru-RU"/>
        </w:rPr>
        <w:t>Программе.</w:t>
      </w:r>
    </w:p>
    <w:p w:rsidR="00C7266E" w:rsidRPr="00EE74DD" w:rsidRDefault="00C7266E" w:rsidP="00EE74DD">
      <w:pPr>
        <w:pStyle w:val="a7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4DD">
        <w:rPr>
          <w:rFonts w:ascii="Times New Roman" w:hAnsi="Times New Roman"/>
          <w:sz w:val="24"/>
          <w:szCs w:val="24"/>
          <w:lang w:eastAsia="ru-RU"/>
        </w:rPr>
        <w:t>Сведения о порядке сбора информации и методике расчета показателей (индикаторов) представ</w:t>
      </w:r>
      <w:r w:rsidR="00CF13EE" w:rsidRPr="00EE74DD">
        <w:rPr>
          <w:rFonts w:ascii="Times New Roman" w:hAnsi="Times New Roman"/>
          <w:sz w:val="24"/>
          <w:szCs w:val="24"/>
          <w:lang w:eastAsia="ru-RU"/>
        </w:rPr>
        <w:t>лены в приложении 4 к Программе.</w:t>
      </w:r>
    </w:p>
    <w:p w:rsidR="003074E4" w:rsidRDefault="003074E4" w:rsidP="00C726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074E4" w:rsidSect="001A6EAB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31163D" w:rsidRPr="00C86D70" w:rsidRDefault="0031163D" w:rsidP="0031163D">
      <w:pPr>
        <w:pStyle w:val="a7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lastRenderedPageBreak/>
        <w:t>Приложение 1</w:t>
      </w:r>
      <w:bookmarkStart w:id="1" w:name="Par404"/>
      <w:bookmarkEnd w:id="1"/>
    </w:p>
    <w:p w:rsidR="0031163D" w:rsidRPr="00C86D70" w:rsidRDefault="0031163D" w:rsidP="0031163D">
      <w:pPr>
        <w:pStyle w:val="a7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</w:t>
      </w:r>
      <w:r w:rsidR="00884635" w:rsidRPr="00C86D70">
        <w:rPr>
          <w:rFonts w:ascii="Times New Roman" w:eastAsia="Batang" w:hAnsi="Times New Roman"/>
          <w:sz w:val="24"/>
          <w:szCs w:val="24"/>
          <w:lang w:eastAsia="ru-RU"/>
        </w:rPr>
        <w:t xml:space="preserve"> МО МР «Печора»</w:t>
      </w:r>
    </w:p>
    <w:p w:rsidR="0031163D" w:rsidRPr="00616CA8" w:rsidRDefault="0031163D" w:rsidP="0031163D">
      <w:pPr>
        <w:pStyle w:val="a7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</w:t>
      </w:r>
      <w:r w:rsidR="00F06324" w:rsidRPr="00C86D70">
        <w:rPr>
          <w:rFonts w:ascii="Times New Roman" w:eastAsia="Batang" w:hAnsi="Times New Roman"/>
          <w:sz w:val="24"/>
          <w:szCs w:val="24"/>
          <w:lang w:eastAsia="ru-RU"/>
        </w:rPr>
        <w:t>»</w:t>
      </w:r>
      <w:r w:rsidRPr="00616CA8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</w:p>
    <w:p w:rsidR="0031163D" w:rsidRDefault="0031163D" w:rsidP="0031163D">
      <w:pPr>
        <w:pStyle w:val="a7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1163D" w:rsidRDefault="0031163D" w:rsidP="0031163D">
      <w:pPr>
        <w:pStyle w:val="a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79F0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Программы.</w:t>
      </w:r>
    </w:p>
    <w:p w:rsidR="0031163D" w:rsidRPr="00180DA3" w:rsidRDefault="0031163D" w:rsidP="0031163D">
      <w:pPr>
        <w:pStyle w:val="a7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36580A" w:rsidRDefault="00375188" w:rsidP="0036580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51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</w:t>
            </w:r>
            <w:r w:rsidR="00C33C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МО МР «Печора»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C86D70" w:rsidRDefault="00884635" w:rsidP="002F16EF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C86D70" w:rsidRDefault="00884635" w:rsidP="0088463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</w:t>
            </w:r>
            <w:r w:rsidR="0031163D"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2F16EF"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0E09B2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31163D" w:rsidRPr="000E09B2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источника получения информации.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учреждений на 1 жителя в год.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1163D" w:rsidRPr="008977AA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заработная плата работников учреждений культуры.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A96EE7" w:rsidRPr="00A96EE7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A96EE7" w:rsidRPr="00A96EE7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A96EE7" w:rsidRPr="00A96EE7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970262" w:rsidRPr="000E09B2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C86D70" w:rsidRPr="00180DA3" w:rsidTr="00AF6E1B">
        <w:trPr>
          <w:trHeight w:val="366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 w:rsidR="00A96EE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Доля муниципальных учреждений культуры, имеющих сайт в информаци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онно-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телекоммуникационной сети «Интернет»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, в общем количе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стве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муницип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альных учреждений культуры.</w:t>
            </w:r>
          </w:p>
          <w:p w:rsidR="00C86D70" w:rsidRPr="008A1BE6" w:rsidRDefault="00C86D70" w:rsidP="00C86D70">
            <w:pPr>
              <w:pStyle w:val="a7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86D70" w:rsidRPr="00180DA3" w:rsidTr="008D53BB">
        <w:trPr>
          <w:trHeight w:val="768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 w:rsidR="00A96EE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2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A" w:rsidRDefault="0031163D" w:rsidP="0036580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</w:t>
            </w:r>
            <w:r w:rsid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Ф</w:t>
            </w:r>
            <w:r w:rsidR="0036580A"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ормирование благоприятных условий реализации, воспроизводства и </w:t>
            </w:r>
          </w:p>
          <w:p w:rsidR="0031163D" w:rsidRPr="00180DA3" w:rsidRDefault="0036580A" w:rsidP="0036580A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</w:t>
            </w:r>
            <w:r w:rsidR="0031163D"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МО М</w:t>
            </w:r>
            <w:r w:rsidR="0031163D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 «Печора»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и показ спектаклей, концертов и концертных программ, иных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зрелищных программ. Органи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Снижение качества предоставляемых услуг, получение населением услуг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Средняя численность участников клубных формирований в расчете на 1 тыс. человек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8977AA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eastAsia="Times New Roman" w:hAnsi="Times New Roman"/>
                <w:sz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ED41BD" w:rsidRPr="00ED41BD" w:rsidRDefault="00C86D70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D41BD"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ED41BD" w:rsidRPr="00ED41BD" w:rsidRDefault="00ED41BD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ED41BD" w:rsidRPr="00ED41BD" w:rsidRDefault="00ED41BD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C86D70" w:rsidRPr="000E09B2" w:rsidRDefault="00ED41BD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детей, </w:t>
            </w: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привлекаемых к участию в творческих мероприятиях, от общего числа детей.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8977AA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условий для массового отдыха жителей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возможности для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A71C5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 в год (процентов от 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общей численности населения МО МР «Печора»)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A71C5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</w:t>
            </w:r>
            <w:r w:rsidR="00A96EE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работы учреждений культуры путем повышения уровня профессиональной компетенции работников сферы культуры.</w:t>
            </w:r>
          </w:p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изводство кадрового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Ослабление кадрового потенциала.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FF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CE4CE2" w:rsidRDefault="0031163D" w:rsidP="0036580A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Задача 3. </w:t>
            </w:r>
            <w:r w:rsid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="0036580A"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оздание условий для развития на территории </w:t>
            </w:r>
            <w:r w:rsidR="0036580A"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 МР «Печора»</w:t>
            </w:r>
            <w:r w:rsidR="0036580A"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конкурент</w:t>
            </w:r>
            <w:r w:rsid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оспособной туристской индустрии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80DA3">
              <w:rPr>
                <w:rFonts w:ascii="Times New Roman" w:hAnsi="Times New Roman"/>
                <w:sz w:val="24"/>
                <w:szCs w:val="24"/>
              </w:rPr>
              <w:t>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, повышение удовлетворенности насе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региональных, российских и </w:t>
            </w:r>
            <w:r w:rsidR="00E07C60"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международных туристских выставках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других мероприятиях по продвижению туристского потенциала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 МР «Печора».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96EE7" w:rsidRPr="00187857" w:rsidRDefault="00A96EE7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C86D70" w:rsidRPr="00180DA3" w:rsidTr="008D53BB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AF6E1B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AF6E1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07A75">
              <w:rPr>
                <w:rFonts w:ascii="Times New Roman" w:hAnsi="Times New Roman"/>
                <w:sz w:val="24"/>
                <w:szCs w:val="24"/>
              </w:rPr>
              <w:t xml:space="preserve">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AF0F15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F15"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 w:rsidR="00EC7F29">
              <w:rPr>
                <w:rFonts w:ascii="Times New Roman" w:hAnsi="Times New Roman"/>
                <w:sz w:val="24"/>
                <w:szCs w:val="24"/>
              </w:rPr>
              <w:t xml:space="preserve">и функционирование </w:t>
            </w:r>
            <w:r w:rsidRPr="00AF0F15">
              <w:rPr>
                <w:rFonts w:ascii="Times New Roman" w:hAnsi="Times New Roman"/>
                <w:sz w:val="24"/>
                <w:szCs w:val="24"/>
              </w:rPr>
              <w:t>туристско-информационного центра в МО МР «Печора».</w:t>
            </w:r>
          </w:p>
          <w:p w:rsidR="00C86D70" w:rsidRPr="00107A75" w:rsidRDefault="00C86D70" w:rsidP="00C86D70">
            <w:pPr>
              <w:pStyle w:val="a7"/>
              <w:jc w:val="center"/>
            </w:pPr>
            <w:r w:rsidRPr="00AF0F1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6B3874" w:rsidRDefault="00EA4319" w:rsidP="00C51717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Задача 4. </w:t>
            </w:r>
            <w:r w:rsidR="0031163D" w:rsidRPr="006B3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реа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лизации муниципальной программы</w:t>
            </w:r>
          </w:p>
        </w:tc>
      </w:tr>
      <w:tr w:rsidR="00C86D70" w:rsidRPr="00304D29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C86D70" w:rsidP="00AF6E1B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6E1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D29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B40A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AF6E1B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6E1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деятельности муниципальных 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туризма МР 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755C7F" w:rsidRDefault="00C86D70" w:rsidP="00C86D70">
            <w:pPr>
              <w:pStyle w:val="a7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техобслуживанию учреждений, подведомственных 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ведения бухгалтерского 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Уровень ежегодного достижения целевых показателей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(индикаторов) муниципальной программы.</w:t>
            </w:r>
          </w:p>
        </w:tc>
      </w:tr>
    </w:tbl>
    <w:p w:rsidR="0031163D" w:rsidRDefault="0031163D" w:rsidP="0031163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1163D" w:rsidRDefault="0031163D" w:rsidP="0031163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1163D" w:rsidRDefault="0031163D" w:rsidP="0031163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C51717" w:rsidRPr="00F26967" w:rsidRDefault="00664949" w:rsidP="008D53BB">
      <w:pPr>
        <w:spacing w:after="0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  <w:r w:rsidR="00C51717" w:rsidRPr="00F26967">
        <w:rPr>
          <w:rFonts w:ascii="Times New Roman" w:eastAsia="Batang" w:hAnsi="Times New Roman"/>
          <w:sz w:val="24"/>
          <w:szCs w:val="24"/>
          <w:lang w:eastAsia="ru-RU"/>
        </w:rPr>
        <w:lastRenderedPageBreak/>
        <w:t>Приложение 3</w:t>
      </w:r>
    </w:p>
    <w:p w:rsidR="00C86D70" w:rsidRPr="00C86D70" w:rsidRDefault="00C86D70" w:rsidP="008D53BB">
      <w:pPr>
        <w:pStyle w:val="a7"/>
        <w:ind w:right="-31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C51717" w:rsidRPr="00F26967" w:rsidRDefault="00C86D70" w:rsidP="008D53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="00C51717" w:rsidRPr="00F26967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</w:t>
      </w:r>
      <w:r w:rsidR="00F06324">
        <w:rPr>
          <w:rFonts w:ascii="Times New Roman" w:eastAsia="Batang" w:hAnsi="Times New Roman"/>
          <w:sz w:val="24"/>
          <w:szCs w:val="24"/>
          <w:lang w:eastAsia="ru-RU"/>
        </w:rPr>
        <w:t>»</w:t>
      </w:r>
      <w:r w:rsidR="00C51717"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</w:p>
    <w:p w:rsidR="00C51717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51717" w:rsidRPr="00F26967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51717" w:rsidRPr="00F26967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C51717" w:rsidRPr="00F26967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C51717" w:rsidRPr="000C1572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175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8"/>
        <w:gridCol w:w="3694"/>
        <w:gridCol w:w="992"/>
        <w:gridCol w:w="1116"/>
        <w:gridCol w:w="1116"/>
        <w:gridCol w:w="1117"/>
        <w:gridCol w:w="1116"/>
        <w:gridCol w:w="1116"/>
        <w:gridCol w:w="1117"/>
        <w:gridCol w:w="1116"/>
        <w:gridCol w:w="1117"/>
      </w:tblGrid>
      <w:tr w:rsidR="007D284D" w:rsidRPr="000C1572" w:rsidTr="00664949">
        <w:trPr>
          <w:trHeight w:val="187"/>
          <w:tblCellSpacing w:w="5" w:type="nil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N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  <w:t>п/п</w:t>
            </w:r>
          </w:p>
        </w:tc>
        <w:tc>
          <w:tcPr>
            <w:tcW w:w="3694" w:type="dxa"/>
            <w:vMerge w:val="restart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Ед.  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</w:r>
            <w:proofErr w:type="spellStart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измер</w:t>
            </w:r>
            <w:proofErr w:type="spellEnd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Значения показателей</w:t>
            </w:r>
          </w:p>
        </w:tc>
      </w:tr>
      <w:tr w:rsidR="007D284D" w:rsidRPr="000C1572" w:rsidTr="00664949">
        <w:trPr>
          <w:trHeight w:val="540"/>
          <w:tblCellSpacing w:w="5" w:type="nil"/>
        </w:trPr>
        <w:tc>
          <w:tcPr>
            <w:tcW w:w="558" w:type="dxa"/>
            <w:vMerge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3694" w:type="dxa"/>
            <w:vMerge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1116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2018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2019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7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2020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2021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2022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7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2023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2024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7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2025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694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1116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7D284D" w:rsidRPr="0052017B" w:rsidRDefault="007D284D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52017B">
              <w:rPr>
                <w:rFonts w:ascii="Times New Roman" w:eastAsia="Batang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694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Pr="000C1572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FF07C9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120</w:t>
            </w:r>
            <w:r w:rsidR="00152B8F"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12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30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3694" w:type="dxa"/>
            <w:shd w:val="clear" w:color="auto" w:fill="auto"/>
          </w:tcPr>
          <w:p w:rsidR="007D284D" w:rsidRPr="000C1572" w:rsidRDefault="007D284D" w:rsidP="00B464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</w:t>
            </w:r>
            <w:r w:rsidR="00B46450"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EB71C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EB71CF" w:rsidP="00EB71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Pr="000C1572" w:rsidRDefault="00EB71CF" w:rsidP="004E54C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</w:t>
            </w:r>
            <w:r w:rsidR="004E54C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4E54C2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0,7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3694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МО МР «Печора»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качеством предоставления муниципальных услуг в сфере культуры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процентов от числа опрошенных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71,0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74,0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74,5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75,5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76,5</w:t>
            </w:r>
          </w:p>
        </w:tc>
      </w:tr>
      <w:tr w:rsidR="00FD084F" w:rsidRPr="000C1572" w:rsidTr="008D53BB">
        <w:trPr>
          <w:trHeight w:val="70"/>
          <w:tblCellSpacing w:w="5" w:type="nil"/>
        </w:trPr>
        <w:tc>
          <w:tcPr>
            <w:tcW w:w="558" w:type="dxa"/>
            <w:shd w:val="clear" w:color="auto" w:fill="auto"/>
          </w:tcPr>
          <w:p w:rsidR="00FD084F" w:rsidRPr="000C1572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3694" w:type="dxa"/>
            <w:shd w:val="clear" w:color="auto" w:fill="auto"/>
          </w:tcPr>
          <w:p w:rsidR="00ED41BD" w:rsidRPr="00ED41BD" w:rsidRDefault="00ED41BD" w:rsidP="00ED41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D41BD">
              <w:rPr>
                <w:rFonts w:ascii="Times New Roman" w:eastAsia="Batang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ED41BD" w:rsidRPr="00ED41BD" w:rsidRDefault="00ED41BD" w:rsidP="00ED41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D41BD">
              <w:rPr>
                <w:rFonts w:ascii="Times New Roman" w:eastAsia="Batang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ED41BD" w:rsidRPr="00ED41BD" w:rsidRDefault="00ED41BD" w:rsidP="00ED41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D41BD">
              <w:rPr>
                <w:rFonts w:ascii="Times New Roman" w:eastAsia="Batang" w:hAnsi="Times New Roman"/>
                <w:szCs w:val="24"/>
                <w:lang w:eastAsia="ru-RU"/>
              </w:rPr>
              <w:t>- библиотеками;</w:t>
            </w:r>
          </w:p>
          <w:p w:rsidR="00FD084F" w:rsidRPr="000C1572" w:rsidRDefault="00ED41B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084F" w:rsidRPr="000C1572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Pr="000C1572" w:rsidRDefault="00ED41B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Pr="000C1572" w:rsidRDefault="00ED41B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D084F" w:rsidRPr="000C1572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7138FF" w:rsidRPr="000C1572" w:rsidTr="00664949">
        <w:trPr>
          <w:trHeight w:val="293"/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7138FF" w:rsidRPr="0071332A" w:rsidRDefault="007138FF" w:rsidP="007133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</w:pPr>
            <w:r w:rsidRPr="0071332A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 xml:space="preserve">Задача 1. </w:t>
            </w:r>
            <w:r w:rsidR="00C33CFA" w:rsidRPr="00C33CFA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554CC" w:rsidRPr="000C1572" w:rsidTr="00664949">
        <w:trPr>
          <w:trHeight w:val="2010"/>
          <w:tblCellSpacing w:w="5" w:type="nil"/>
        </w:trPr>
        <w:tc>
          <w:tcPr>
            <w:tcW w:w="558" w:type="dxa"/>
            <w:shd w:val="clear" w:color="auto" w:fill="auto"/>
          </w:tcPr>
          <w:p w:rsidR="004554CC" w:rsidRPr="000C1572" w:rsidRDefault="00115DB9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94" w:type="dxa"/>
            <w:shd w:val="clear" w:color="auto" w:fill="auto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</w:tr>
      <w:tr w:rsidR="00D066B8" w:rsidRPr="000C1572" w:rsidTr="00664949">
        <w:trPr>
          <w:trHeight w:val="642"/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BB3F28" w:rsidRPr="000C1572" w:rsidTr="00664949">
        <w:trPr>
          <w:trHeight w:val="285"/>
          <w:tblCellSpacing w:w="5" w:type="nil"/>
        </w:trPr>
        <w:tc>
          <w:tcPr>
            <w:tcW w:w="558" w:type="dxa"/>
            <w:shd w:val="clear" w:color="auto" w:fill="auto"/>
          </w:tcPr>
          <w:p w:rsidR="00BB3F28" w:rsidRPr="000C1572" w:rsidRDefault="00115DB9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3694" w:type="dxa"/>
            <w:shd w:val="clear" w:color="auto" w:fill="auto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0,196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</w:tr>
      <w:tr w:rsidR="00D066B8" w:rsidRPr="000C1572" w:rsidTr="00664949">
        <w:trPr>
          <w:trHeight w:val="285"/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78,0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52,0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54,0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54,0</w:t>
            </w:r>
          </w:p>
        </w:tc>
      </w:tr>
      <w:tr w:rsidR="00D066B8" w:rsidRPr="000C1572" w:rsidTr="00664949">
        <w:trPr>
          <w:trHeight w:val="285"/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D066B8" w:rsidRPr="000C1572" w:rsidTr="00664949">
        <w:trPr>
          <w:trHeight w:val="285"/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71332A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Ф</w:t>
            </w:r>
            <w:r w:rsidR="0071332A"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ормирование благоприятных условий реализации, воспроизводства и </w:t>
            </w:r>
          </w:p>
          <w:p w:rsidR="00D066B8" w:rsidRPr="00F26967" w:rsidRDefault="0071332A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</w:pPr>
            <w:r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развития творческого потенциала населения</w:t>
            </w:r>
            <w:r w:rsidR="00D066B8" w:rsidRPr="007138FF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="00D066B8"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</w:p>
        </w:tc>
      </w:tr>
      <w:tr w:rsidR="007A2964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A2964" w:rsidRPr="000C1572" w:rsidRDefault="00115DB9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3694" w:type="dxa"/>
            <w:shd w:val="clear" w:color="auto" w:fill="auto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 на 1000 человек населения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50197">
              <w:rPr>
                <w:rFonts w:ascii="Times New Roman" w:eastAsia="Batang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5,8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F7369B" w:rsidRDefault="00D066B8" w:rsidP="00EE74D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6,</w:t>
            </w:r>
            <w:r w:rsidR="00EE74DD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E74E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E74EB" w:rsidRPr="000C1572" w:rsidRDefault="00115DB9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12</w:t>
            </w:r>
          </w:p>
        </w:tc>
        <w:tc>
          <w:tcPr>
            <w:tcW w:w="3694" w:type="dxa"/>
            <w:shd w:val="clear" w:color="auto" w:fill="auto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детей, охваченных образовательными программами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0,41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ство специалистов муниципальных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B536E6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B536E6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C16559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C16559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</w:tr>
      <w:tr w:rsidR="00BD1F1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BD1F1B" w:rsidRPr="00115DB9" w:rsidRDefault="00115DB9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14</w:t>
            </w:r>
          </w:p>
        </w:tc>
        <w:tc>
          <w:tcPr>
            <w:tcW w:w="3694" w:type="dxa"/>
            <w:shd w:val="clear" w:color="auto" w:fill="auto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D50197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576834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961D3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</w:tr>
      <w:tr w:rsidR="00247105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247105" w:rsidRDefault="00115DB9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3694" w:type="dxa"/>
            <w:shd w:val="clear" w:color="auto" w:fill="auto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рублей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43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837,0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854,0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48 054,0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49 977,0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51 976,0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pStyle w:val="a7"/>
              <w:jc w:val="center"/>
              <w:rPr>
                <w:rFonts w:ascii="Times New Roman" w:eastAsia="Batang" w:hAnsi="Times New Roman" w:cstheme="minorBidi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 w:cstheme="minorBidi"/>
                <w:szCs w:val="24"/>
                <w:lang w:eastAsia="ru-RU"/>
              </w:rPr>
              <w:t>51 976,0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pStyle w:val="a7"/>
              <w:jc w:val="center"/>
              <w:rPr>
                <w:rFonts w:ascii="Times New Roman" w:eastAsia="Batang" w:hAnsi="Times New Roman" w:cstheme="minorBidi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 w:cstheme="minorBidi"/>
                <w:szCs w:val="24"/>
                <w:lang w:eastAsia="ru-RU"/>
              </w:rPr>
              <w:t>51 976,0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pStyle w:val="a7"/>
              <w:jc w:val="center"/>
              <w:rPr>
                <w:rFonts w:ascii="Times New Roman" w:eastAsia="Batang" w:hAnsi="Times New Roman" w:cstheme="minorBidi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 w:cstheme="minorBidi"/>
                <w:szCs w:val="24"/>
                <w:lang w:eastAsia="ru-RU"/>
              </w:rPr>
              <w:t>51 976,0</w:t>
            </w:r>
          </w:p>
        </w:tc>
      </w:tr>
      <w:tr w:rsidR="00247105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247105" w:rsidRDefault="00115DB9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  <w:tc>
          <w:tcPr>
            <w:tcW w:w="3694" w:type="dxa"/>
            <w:shd w:val="clear" w:color="auto" w:fill="auto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160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</w:tr>
      <w:tr w:rsidR="00247105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247105" w:rsidRDefault="00115DB9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3694" w:type="dxa"/>
            <w:shd w:val="clear" w:color="auto" w:fill="auto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рублей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180,0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47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043,5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47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043,5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49 696,0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51 654,2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53754,1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/>
                <w:szCs w:val="24"/>
                <w:lang w:eastAsia="ru-RU"/>
              </w:rPr>
              <w:t>53754,1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/>
                <w:szCs w:val="24"/>
                <w:lang w:eastAsia="ru-RU"/>
              </w:rPr>
              <w:t>53754,1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  <w:tc>
          <w:tcPr>
            <w:tcW w:w="3694" w:type="dxa"/>
            <w:shd w:val="clear" w:color="auto" w:fill="auto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8C6785" w:rsidRDefault="00247105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247105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D066B8" w:rsidRPr="00F26967" w:rsidRDefault="00D066B8" w:rsidP="00EB71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Задача 3. </w:t>
            </w:r>
            <w:r w:rsidR="00EB71CF">
              <w:rPr>
                <w:rFonts w:ascii="Times New Roman" w:eastAsia="Batang" w:hAnsi="Times New Roman"/>
                <w:b/>
                <w:szCs w:val="24"/>
                <w:lang w:eastAsia="ru-RU"/>
              </w:rPr>
              <w:t>С</w:t>
            </w:r>
            <w:r w:rsidR="0071332A"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оздание условий для развития на территории </w:t>
            </w:r>
            <w:r w:rsidR="0071332A" w:rsidRPr="005E0C76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  <w:r w:rsidR="0071332A"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конкурент</w:t>
            </w:r>
            <w:r w:rsid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оспособной туристской индустрии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21</w:t>
            </w:r>
          </w:p>
        </w:tc>
        <w:tc>
          <w:tcPr>
            <w:tcW w:w="3694" w:type="dxa"/>
            <w:shd w:val="clear" w:color="auto" w:fill="auto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 xml:space="preserve">Участие (очное и заочное) в региональных, российских и международных туристских </w:t>
            </w: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выставках, и других мероприятиях по продвижению туристского потенциала.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694" w:type="dxa"/>
            <w:shd w:val="clear" w:color="auto" w:fill="auto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</w:tr>
      <w:tr w:rsidR="00BD1F1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BD1F1B" w:rsidRPr="00CA0050" w:rsidRDefault="00115DB9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3694" w:type="dxa"/>
            <w:shd w:val="clear" w:color="auto" w:fill="auto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170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24</w:t>
            </w:r>
          </w:p>
        </w:tc>
        <w:tc>
          <w:tcPr>
            <w:tcW w:w="3694" w:type="dxa"/>
            <w:shd w:val="clear" w:color="auto" w:fill="auto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да/нет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</w:t>
            </w: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</w:t>
            </w: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Задача 4. </w:t>
            </w:r>
            <w:r w:rsidRPr="00F7369B">
              <w:rPr>
                <w:rFonts w:ascii="Times New Roman" w:eastAsia="Batang" w:hAnsi="Times New Roman"/>
                <w:b/>
                <w:szCs w:val="24"/>
                <w:lang w:eastAsia="ru-RU"/>
              </w:rPr>
              <w:t>Обеспечение реа</w:t>
            </w: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>лизации муниципальной программы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</w:tr>
      <w:tr w:rsidR="007E74E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E74EB" w:rsidRPr="00D50197" w:rsidRDefault="00115DB9" w:rsidP="00115D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26</w:t>
            </w:r>
          </w:p>
        </w:tc>
        <w:tc>
          <w:tcPr>
            <w:tcW w:w="3694" w:type="dxa"/>
            <w:shd w:val="clear" w:color="auto" w:fill="auto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103,4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91,3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</w:tr>
    </w:tbl>
    <w:p w:rsidR="00C51717" w:rsidRPr="000C1572" w:rsidRDefault="00C51717" w:rsidP="00C51717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C51717" w:rsidRPr="000C1572" w:rsidRDefault="00C51717" w:rsidP="00C5171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1717" w:rsidRPr="000C1572" w:rsidRDefault="00C51717" w:rsidP="00C5171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1717" w:rsidRPr="000C1572" w:rsidRDefault="00C51717" w:rsidP="00C51717">
      <w:pPr>
        <w:jc w:val="center"/>
        <w:rPr>
          <w:sz w:val="20"/>
        </w:rPr>
      </w:pPr>
      <w:r w:rsidRPr="000C1572">
        <w:rPr>
          <w:sz w:val="20"/>
        </w:rPr>
        <w:t>________________________________________</w:t>
      </w:r>
    </w:p>
    <w:p w:rsidR="00AE324F" w:rsidRDefault="00AE324F">
      <w:pPr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C51717" w:rsidRPr="003F5E5A" w:rsidRDefault="00C51717" w:rsidP="00C51717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lastRenderedPageBreak/>
        <w:t>Приложение 4</w:t>
      </w:r>
    </w:p>
    <w:p w:rsidR="00C86D70" w:rsidRPr="00C86D70" w:rsidRDefault="00C86D70" w:rsidP="00C86D70">
      <w:pPr>
        <w:pStyle w:val="a7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C51717" w:rsidRDefault="00C86D70" w:rsidP="00C86D70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="00C51717" w:rsidRPr="003F5E5A">
        <w:rPr>
          <w:rFonts w:ascii="Times New Roman" w:eastAsia="Batang" w:hAnsi="Times New Roman"/>
          <w:sz w:val="24"/>
          <w:szCs w:val="24"/>
          <w:lang w:eastAsia="ru-RU"/>
        </w:rPr>
        <w:t>«Развитие культур</w:t>
      </w:r>
      <w:r w:rsidR="00F06324">
        <w:rPr>
          <w:rFonts w:ascii="Times New Roman" w:eastAsia="Batang" w:hAnsi="Times New Roman"/>
          <w:sz w:val="24"/>
          <w:szCs w:val="24"/>
          <w:lang w:eastAsia="ru-RU"/>
        </w:rPr>
        <w:t>ы и туризма</w:t>
      </w:r>
      <w:r w:rsidR="00C51717" w:rsidRPr="003F5E5A">
        <w:rPr>
          <w:rFonts w:ascii="Times New Roman" w:eastAsia="Batang" w:hAnsi="Times New Roman"/>
          <w:sz w:val="24"/>
          <w:szCs w:val="24"/>
          <w:lang w:eastAsia="ru-RU"/>
        </w:rPr>
        <w:t>»</w:t>
      </w:r>
    </w:p>
    <w:p w:rsidR="00F06324" w:rsidRPr="003F5E5A" w:rsidRDefault="00F06324" w:rsidP="00F06324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51717" w:rsidRPr="003F5E5A" w:rsidRDefault="00C51717" w:rsidP="00C5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C51717" w:rsidRPr="003F5E5A" w:rsidRDefault="00C51717" w:rsidP="00C5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C51717" w:rsidRPr="00AB022E" w:rsidRDefault="00C51717" w:rsidP="00C51717">
      <w:pPr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C51717" w:rsidRPr="00AB022E" w:rsidTr="00C51717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C51717" w:rsidRPr="00AB022E" w:rsidTr="00C51717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C51717" w:rsidRPr="00AB022E" w:rsidTr="00C51717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C33CFA" w:rsidRDefault="00C51717" w:rsidP="00BD1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C33CFA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</w:t>
            </w:r>
            <w:r w:rsidR="00BD1F1B" w:rsidRPr="00C33CFA">
              <w:rPr>
                <w:rFonts w:ascii="Times New Roman" w:hAnsi="Times New Roman"/>
                <w:b/>
                <w:szCs w:val="24"/>
                <w:lang w:eastAsia="ru-RU"/>
              </w:rPr>
              <w:t>ма «Развитие культуры и туризма»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учреждениями культуры;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</w:t>
            </w:r>
            <w:r w:rsidR="005708D3">
              <w:rPr>
                <w:rFonts w:ascii="Times New Roman" w:hAnsi="Times New Roman"/>
                <w:szCs w:val="24"/>
                <w:lang w:eastAsia="ru-RU"/>
              </w:rPr>
              <w:t>8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года</w:t>
            </w:r>
          </w:p>
          <w:p w:rsidR="009A3A93" w:rsidRPr="00AB022E" w:rsidRDefault="009A3A93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№ 7-НК «Сведения об учреждении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П = (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C51717" w:rsidRPr="00AB022E" w:rsidRDefault="00C51717" w:rsidP="00C517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FD084F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4F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1BD" w:rsidRPr="00ED41BD" w:rsidRDefault="00ED41BD" w:rsidP="00ED4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ED41BD" w:rsidRPr="00ED41BD" w:rsidRDefault="00ED41BD" w:rsidP="00ED4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ED41BD" w:rsidRPr="00ED41BD" w:rsidRDefault="00ED41BD" w:rsidP="00ED4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FD084F" w:rsidRPr="00AB022E" w:rsidRDefault="00ED41BD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D4" w:rsidRPr="006B79D4" w:rsidRDefault="006B79D4" w:rsidP="006B7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Р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аспоряжение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инистерств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культуры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РФ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от 2 августа 2017 г. </w:t>
            </w:r>
            <w:r>
              <w:rPr>
                <w:rFonts w:ascii="Times New Roman" w:hAnsi="Times New Roman"/>
                <w:szCs w:val="24"/>
                <w:lang w:eastAsia="ru-RU"/>
              </w:rPr>
              <w:t>№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Р-965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«М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етодические рекомендации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субъектам </w:t>
            </w:r>
            <w:r>
              <w:rPr>
                <w:rFonts w:ascii="Times New Roman" w:hAnsi="Times New Roman"/>
                <w:szCs w:val="24"/>
                <w:lang w:eastAsia="ru-RU"/>
              </w:rPr>
              <w:t>РФ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и органам местного</w:t>
            </w:r>
          </w:p>
          <w:p w:rsidR="00FD084F" w:rsidRPr="00AB022E" w:rsidRDefault="006B79D4" w:rsidP="006B7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6B79D4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 обеспеченности населения услугами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84F" w:rsidRPr="00AB022E" w:rsidRDefault="006B79D4" w:rsidP="00C517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84F" w:rsidRPr="00AB022E" w:rsidRDefault="006B79D4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742E76" w:rsidRDefault="00BD1F1B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D1F1B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="00C33CFA" w:rsidRPr="00C33CFA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AF6E1B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Дуд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</w:rPr>
              <w:t>Дуд</w:t>
            </w:r>
            <w:proofErr w:type="spellEnd"/>
            <w:r w:rsidRPr="00AB022E">
              <w:rPr>
                <w:rFonts w:ascii="Times New Roman" w:hAnsi="Times New Roman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сооружений муниципальных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учреждений сферы культуры, состояние которых является удовлетворительным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  <w:r w:rsidR="000C5F99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Дпм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экспонированных музейных предметов;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муниципальных учреждений культуры, </w:t>
            </w: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форм годовой отраслевой 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>статистической отчетности по видам учреждений культуры: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Дуч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Кус / Куч x 100, где: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C51717" w:rsidRPr="00742E76" w:rsidTr="00C51717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366732" w:rsidRDefault="00366732" w:rsidP="003667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lastRenderedPageBreak/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>Ф</w:t>
            </w:r>
            <w:r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ормирование благоприятных условий реализации, воспроизводства и развития творческого потенциала населения</w:t>
            </w:r>
            <w:r w:rsidRPr="007138FF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  <w:r w:rsidR="00FD084F">
              <w:rPr>
                <w:rFonts w:ascii="Times New Roman" w:hAnsi="Times New Roman"/>
                <w:szCs w:val="24"/>
                <w:lang w:eastAsia="ru-RU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«Свод годовых сведений об учреждениях культурно-досугового </w:t>
            </w:r>
            <w:r>
              <w:rPr>
                <w:rFonts w:ascii="Times New Roman" w:hAnsi="Times New Roman"/>
                <w:szCs w:val="24"/>
                <w:lang w:eastAsia="ru-RU"/>
              </w:rPr>
              <w:t>типа системы Минкультуры России»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ЧКср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/ Д x 100, где:</w:t>
            </w:r>
          </w:p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численность учащихся ДШИ, принявших участие в творческих мероприятиях;</w:t>
            </w:r>
          </w:p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Д - численность детей в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FE20E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1 – количество детей, охваченных образовательными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программами дополнительного образования детей в сфере культуры, человек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7D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7D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 w:rsidR="007D284D"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FE20E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Mп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Mу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культура в ра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мках проекта «Народный бюджет»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6B79D4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6B79D4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</w:tr>
      <w:tr w:rsidR="00C51717" w:rsidRPr="00AB022E" w:rsidTr="00C51717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Wук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</w:t>
            </w: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8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7D284D">
        <w:trPr>
          <w:trHeight w:val="5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пр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C51717" w:rsidRPr="002C0B6E" w:rsidRDefault="00C51717" w:rsidP="00C51717">
            <w:pPr>
              <w:jc w:val="both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2C0B6E" w:rsidRDefault="00C33CFA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>Задача 3. С</w:t>
            </w:r>
            <w:r w:rsidR="00366732" w:rsidRPr="00366732">
              <w:rPr>
                <w:rFonts w:ascii="Times New Roman" w:hAnsi="Times New Roman"/>
                <w:b/>
                <w:szCs w:val="24"/>
                <w:lang w:eastAsia="ru-RU"/>
              </w:rPr>
              <w:t>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C51717" w:rsidRPr="00AB022E" w:rsidTr="00C51717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FD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FD084F">
              <w:rPr>
                <w:rFonts w:ascii="Times New Roman" w:hAnsi="Times New Roman"/>
                <w:szCs w:val="24"/>
                <w:lang w:eastAsia="ru-RU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C51717" w:rsidP="00FD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FD084F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У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Cs w:val="24"/>
                <w:lang w:eastAsia="ru-RU"/>
              </w:rPr>
              <w:t>(о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Cs w:val="24"/>
                <w:lang w:eastAsia="ru-RU"/>
              </w:rPr>
              <w:t>)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 в региональных, российских и </w:t>
            </w:r>
            <w:r w:rsidR="00BD1F1B" w:rsidRPr="008F6AF9">
              <w:rPr>
                <w:rFonts w:ascii="Times New Roman" w:hAnsi="Times New Roman"/>
                <w:szCs w:val="24"/>
                <w:lang w:eastAsia="ru-RU"/>
              </w:rPr>
              <w:t>международных туристских выставках,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 и других мероприятиях по 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lastRenderedPageBreak/>
              <w:t>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>МАУ «ЭП «Бызовая»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D32D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3A5551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 w:rsidR="00D32D0E"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изготовление 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>рекламно-информационн</w:t>
            </w:r>
            <w:r>
              <w:rPr>
                <w:rFonts w:ascii="Times New Roman" w:hAnsi="Times New Roman"/>
                <w:szCs w:val="24"/>
                <w:lang w:eastAsia="ru-RU"/>
              </w:rPr>
              <w:t>ой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Открытие </w:t>
            </w:r>
            <w:r w:rsidR="00D32D0E">
              <w:rPr>
                <w:rFonts w:ascii="Times New Roman" w:hAnsi="Times New Roman"/>
                <w:szCs w:val="24"/>
                <w:lang w:eastAsia="ru-RU"/>
              </w:rPr>
              <w:t xml:space="preserve">и функционирование 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туристско-информационного центра</w:t>
            </w:r>
            <w:r w:rsidR="00D32D0E">
              <w:rPr>
                <w:rFonts w:ascii="Times New Roman" w:hAnsi="Times New Roman"/>
                <w:szCs w:val="24"/>
                <w:lang w:eastAsia="ru-RU"/>
              </w:rPr>
              <w:t xml:space="preserve">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МАУ «ЭП «Бызовая»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811C5F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</w:t>
            </w:r>
            <w:r w:rsidR="00C33CFA">
              <w:rPr>
                <w:rFonts w:ascii="Times New Roman" w:hAnsi="Times New Roman"/>
                <w:b/>
                <w:szCs w:val="24"/>
                <w:lang w:eastAsia="ru-RU"/>
              </w:rPr>
              <w:t xml:space="preserve">4. </w:t>
            </w: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>Обеспечение реа</w:t>
            </w:r>
            <w:r w:rsidR="00C33CFA">
              <w:rPr>
                <w:rFonts w:ascii="Times New Roman" w:hAnsi="Times New Roman"/>
                <w:b/>
                <w:szCs w:val="24"/>
                <w:lang w:eastAsia="ru-RU"/>
              </w:rPr>
              <w:t>лизации муниципальной программы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FD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D32D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= 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51717" w:rsidRPr="007842EC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соотношение средней заработной платы работников  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и средней заработной платы в Республике Коми (процент);</w:t>
            </w:r>
          </w:p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за отчетный год (рублей);</w:t>
            </w:r>
          </w:p>
          <w:p w:rsidR="00C51717" w:rsidRPr="007842EC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  <w:p w:rsidR="00C51717" w:rsidRPr="007842EC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3074E4" w:rsidRPr="003074E4" w:rsidRDefault="003074E4" w:rsidP="008D53BB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</w:p>
    <w:sectPr w:rsidR="003074E4" w:rsidRPr="003074E4" w:rsidSect="00C211F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17D0B"/>
    <w:rsid w:val="00027A34"/>
    <w:rsid w:val="000310BC"/>
    <w:rsid w:val="000340CB"/>
    <w:rsid w:val="00067486"/>
    <w:rsid w:val="00074CE5"/>
    <w:rsid w:val="000B582C"/>
    <w:rsid w:val="000C5F99"/>
    <w:rsid w:val="000D331E"/>
    <w:rsid w:val="000F48F6"/>
    <w:rsid w:val="00115DB9"/>
    <w:rsid w:val="001408F8"/>
    <w:rsid w:val="00143307"/>
    <w:rsid w:val="00152B8F"/>
    <w:rsid w:val="001641FE"/>
    <w:rsid w:val="00166333"/>
    <w:rsid w:val="00166EF5"/>
    <w:rsid w:val="00170E21"/>
    <w:rsid w:val="00182C17"/>
    <w:rsid w:val="001A1C61"/>
    <w:rsid w:val="001A6EAB"/>
    <w:rsid w:val="001B7B29"/>
    <w:rsid w:val="001C11B5"/>
    <w:rsid w:val="001C17B4"/>
    <w:rsid w:val="001C3CA9"/>
    <w:rsid w:val="001D21B7"/>
    <w:rsid w:val="001E200F"/>
    <w:rsid w:val="001E416A"/>
    <w:rsid w:val="001F4C73"/>
    <w:rsid w:val="002201FA"/>
    <w:rsid w:val="00235E35"/>
    <w:rsid w:val="00247105"/>
    <w:rsid w:val="00266397"/>
    <w:rsid w:val="00267281"/>
    <w:rsid w:val="002739AC"/>
    <w:rsid w:val="00275A15"/>
    <w:rsid w:val="00281E62"/>
    <w:rsid w:val="00285A9C"/>
    <w:rsid w:val="002913AE"/>
    <w:rsid w:val="00295D49"/>
    <w:rsid w:val="002971B7"/>
    <w:rsid w:val="002B33D3"/>
    <w:rsid w:val="002D27C4"/>
    <w:rsid w:val="002E0C7F"/>
    <w:rsid w:val="002E2EFD"/>
    <w:rsid w:val="002E7B05"/>
    <w:rsid w:val="002F16EF"/>
    <w:rsid w:val="002F6C09"/>
    <w:rsid w:val="003029ED"/>
    <w:rsid w:val="003074E4"/>
    <w:rsid w:val="003078EE"/>
    <w:rsid w:val="0031163D"/>
    <w:rsid w:val="00323EC9"/>
    <w:rsid w:val="003326E4"/>
    <w:rsid w:val="0033479E"/>
    <w:rsid w:val="00340AB6"/>
    <w:rsid w:val="0036117C"/>
    <w:rsid w:val="00364109"/>
    <w:rsid w:val="0036471F"/>
    <w:rsid w:val="0036580A"/>
    <w:rsid w:val="00366732"/>
    <w:rsid w:val="00370187"/>
    <w:rsid w:val="00372E8F"/>
    <w:rsid w:val="00375188"/>
    <w:rsid w:val="00384335"/>
    <w:rsid w:val="00390AE2"/>
    <w:rsid w:val="003A15B7"/>
    <w:rsid w:val="003A3EEA"/>
    <w:rsid w:val="003A420C"/>
    <w:rsid w:val="003B477E"/>
    <w:rsid w:val="004012CB"/>
    <w:rsid w:val="0042225A"/>
    <w:rsid w:val="004222DD"/>
    <w:rsid w:val="0043251D"/>
    <w:rsid w:val="00440C0B"/>
    <w:rsid w:val="004554CC"/>
    <w:rsid w:val="004671B9"/>
    <w:rsid w:val="00477453"/>
    <w:rsid w:val="004C0F7A"/>
    <w:rsid w:val="004E0648"/>
    <w:rsid w:val="004E54C2"/>
    <w:rsid w:val="004F3007"/>
    <w:rsid w:val="00522AFE"/>
    <w:rsid w:val="005708D3"/>
    <w:rsid w:val="005719CA"/>
    <w:rsid w:val="00576834"/>
    <w:rsid w:val="005835A7"/>
    <w:rsid w:val="0058620B"/>
    <w:rsid w:val="005944C9"/>
    <w:rsid w:val="005A1211"/>
    <w:rsid w:val="005C26C0"/>
    <w:rsid w:val="005C46EB"/>
    <w:rsid w:val="005E2A9B"/>
    <w:rsid w:val="005E35AD"/>
    <w:rsid w:val="005E39CE"/>
    <w:rsid w:val="005E7E3F"/>
    <w:rsid w:val="005F110F"/>
    <w:rsid w:val="005F33CF"/>
    <w:rsid w:val="005F7512"/>
    <w:rsid w:val="00617386"/>
    <w:rsid w:val="0062105F"/>
    <w:rsid w:val="0063690C"/>
    <w:rsid w:val="00642545"/>
    <w:rsid w:val="00645149"/>
    <w:rsid w:val="00664949"/>
    <w:rsid w:val="0067557E"/>
    <w:rsid w:val="0067709C"/>
    <w:rsid w:val="006927FE"/>
    <w:rsid w:val="006A37A4"/>
    <w:rsid w:val="006A7252"/>
    <w:rsid w:val="006B79D4"/>
    <w:rsid w:val="006C1608"/>
    <w:rsid w:val="006C3E16"/>
    <w:rsid w:val="006C5867"/>
    <w:rsid w:val="006E03CE"/>
    <w:rsid w:val="006F3553"/>
    <w:rsid w:val="00710FB2"/>
    <w:rsid w:val="0071112B"/>
    <w:rsid w:val="00711645"/>
    <w:rsid w:val="0071332A"/>
    <w:rsid w:val="007138FF"/>
    <w:rsid w:val="00731EC6"/>
    <w:rsid w:val="007324F9"/>
    <w:rsid w:val="0075512C"/>
    <w:rsid w:val="00766987"/>
    <w:rsid w:val="00774570"/>
    <w:rsid w:val="007820E0"/>
    <w:rsid w:val="007854AB"/>
    <w:rsid w:val="00790295"/>
    <w:rsid w:val="007A07EB"/>
    <w:rsid w:val="007A2964"/>
    <w:rsid w:val="007A47E4"/>
    <w:rsid w:val="007B13F3"/>
    <w:rsid w:val="007B74E5"/>
    <w:rsid w:val="007C249F"/>
    <w:rsid w:val="007C560C"/>
    <w:rsid w:val="007C60F8"/>
    <w:rsid w:val="007D284D"/>
    <w:rsid w:val="007E2F09"/>
    <w:rsid w:val="007E74EB"/>
    <w:rsid w:val="007F3127"/>
    <w:rsid w:val="00804EA5"/>
    <w:rsid w:val="0081639C"/>
    <w:rsid w:val="00821BCD"/>
    <w:rsid w:val="008325BF"/>
    <w:rsid w:val="00841D9D"/>
    <w:rsid w:val="008643B3"/>
    <w:rsid w:val="00870A28"/>
    <w:rsid w:val="00872317"/>
    <w:rsid w:val="00884635"/>
    <w:rsid w:val="008866E5"/>
    <w:rsid w:val="008A3F01"/>
    <w:rsid w:val="008A42FF"/>
    <w:rsid w:val="008C17CB"/>
    <w:rsid w:val="008D53BB"/>
    <w:rsid w:val="008E10D4"/>
    <w:rsid w:val="008E2356"/>
    <w:rsid w:val="008F0C0D"/>
    <w:rsid w:val="008F1B72"/>
    <w:rsid w:val="008F6C3E"/>
    <w:rsid w:val="00913E6E"/>
    <w:rsid w:val="00950C97"/>
    <w:rsid w:val="00951836"/>
    <w:rsid w:val="00955B41"/>
    <w:rsid w:val="009573EF"/>
    <w:rsid w:val="00970262"/>
    <w:rsid w:val="0097259A"/>
    <w:rsid w:val="00980C23"/>
    <w:rsid w:val="009831E2"/>
    <w:rsid w:val="00986100"/>
    <w:rsid w:val="00990314"/>
    <w:rsid w:val="009A084B"/>
    <w:rsid w:val="009A3A93"/>
    <w:rsid w:val="009A5496"/>
    <w:rsid w:val="009B00BF"/>
    <w:rsid w:val="009C01E5"/>
    <w:rsid w:val="009D54E5"/>
    <w:rsid w:val="009D7FCE"/>
    <w:rsid w:val="009E1A7A"/>
    <w:rsid w:val="00A20E9D"/>
    <w:rsid w:val="00A254BE"/>
    <w:rsid w:val="00A35799"/>
    <w:rsid w:val="00A37FEE"/>
    <w:rsid w:val="00A4724A"/>
    <w:rsid w:val="00A50B75"/>
    <w:rsid w:val="00A6773C"/>
    <w:rsid w:val="00A71C50"/>
    <w:rsid w:val="00A825BC"/>
    <w:rsid w:val="00A94B54"/>
    <w:rsid w:val="00A962B4"/>
    <w:rsid w:val="00A96EE7"/>
    <w:rsid w:val="00A97C8D"/>
    <w:rsid w:val="00AC54F0"/>
    <w:rsid w:val="00AC5E45"/>
    <w:rsid w:val="00AE324F"/>
    <w:rsid w:val="00AF6E1B"/>
    <w:rsid w:val="00B0156D"/>
    <w:rsid w:val="00B10BE8"/>
    <w:rsid w:val="00B13DB7"/>
    <w:rsid w:val="00B2089D"/>
    <w:rsid w:val="00B216E5"/>
    <w:rsid w:val="00B23F95"/>
    <w:rsid w:val="00B261D4"/>
    <w:rsid w:val="00B30A4E"/>
    <w:rsid w:val="00B46450"/>
    <w:rsid w:val="00B536E6"/>
    <w:rsid w:val="00B566C3"/>
    <w:rsid w:val="00B71F54"/>
    <w:rsid w:val="00BA47A4"/>
    <w:rsid w:val="00BB3F28"/>
    <w:rsid w:val="00BD1F1B"/>
    <w:rsid w:val="00BE1FDC"/>
    <w:rsid w:val="00BE4D57"/>
    <w:rsid w:val="00BE5D17"/>
    <w:rsid w:val="00BF1A0B"/>
    <w:rsid w:val="00BF2120"/>
    <w:rsid w:val="00BF3A0C"/>
    <w:rsid w:val="00C01A48"/>
    <w:rsid w:val="00C0707C"/>
    <w:rsid w:val="00C16559"/>
    <w:rsid w:val="00C211FC"/>
    <w:rsid w:val="00C219A3"/>
    <w:rsid w:val="00C311D6"/>
    <w:rsid w:val="00C318FF"/>
    <w:rsid w:val="00C33CFA"/>
    <w:rsid w:val="00C42C9A"/>
    <w:rsid w:val="00C44FE7"/>
    <w:rsid w:val="00C51717"/>
    <w:rsid w:val="00C62A79"/>
    <w:rsid w:val="00C7266E"/>
    <w:rsid w:val="00C86D70"/>
    <w:rsid w:val="00C96122"/>
    <w:rsid w:val="00CA0420"/>
    <w:rsid w:val="00CA6F9D"/>
    <w:rsid w:val="00CB1E59"/>
    <w:rsid w:val="00CD07DB"/>
    <w:rsid w:val="00CE766D"/>
    <w:rsid w:val="00CF13EE"/>
    <w:rsid w:val="00D058EB"/>
    <w:rsid w:val="00D066B8"/>
    <w:rsid w:val="00D0691C"/>
    <w:rsid w:val="00D07B0F"/>
    <w:rsid w:val="00D15684"/>
    <w:rsid w:val="00D20AC3"/>
    <w:rsid w:val="00D32D0E"/>
    <w:rsid w:val="00D352B5"/>
    <w:rsid w:val="00D45ECC"/>
    <w:rsid w:val="00D47B0C"/>
    <w:rsid w:val="00D8017D"/>
    <w:rsid w:val="00D87E83"/>
    <w:rsid w:val="00D962F0"/>
    <w:rsid w:val="00DB33E2"/>
    <w:rsid w:val="00DD06FC"/>
    <w:rsid w:val="00DE0191"/>
    <w:rsid w:val="00DF6A03"/>
    <w:rsid w:val="00E07C60"/>
    <w:rsid w:val="00E248F9"/>
    <w:rsid w:val="00E33D98"/>
    <w:rsid w:val="00E52BF5"/>
    <w:rsid w:val="00E66B91"/>
    <w:rsid w:val="00E71DDF"/>
    <w:rsid w:val="00E75781"/>
    <w:rsid w:val="00E83274"/>
    <w:rsid w:val="00EA4319"/>
    <w:rsid w:val="00EB0B04"/>
    <w:rsid w:val="00EB19A3"/>
    <w:rsid w:val="00EB7059"/>
    <w:rsid w:val="00EB71CF"/>
    <w:rsid w:val="00EB7E86"/>
    <w:rsid w:val="00EC1C61"/>
    <w:rsid w:val="00EC40E5"/>
    <w:rsid w:val="00EC7F29"/>
    <w:rsid w:val="00ED1497"/>
    <w:rsid w:val="00ED41BD"/>
    <w:rsid w:val="00ED4533"/>
    <w:rsid w:val="00EE74DD"/>
    <w:rsid w:val="00F0526D"/>
    <w:rsid w:val="00F06324"/>
    <w:rsid w:val="00F26930"/>
    <w:rsid w:val="00F71389"/>
    <w:rsid w:val="00F77BE8"/>
    <w:rsid w:val="00F83CCB"/>
    <w:rsid w:val="00F85B81"/>
    <w:rsid w:val="00F90F62"/>
    <w:rsid w:val="00F9237B"/>
    <w:rsid w:val="00FA0121"/>
    <w:rsid w:val="00FC16A2"/>
    <w:rsid w:val="00FD084F"/>
    <w:rsid w:val="00FF07C9"/>
    <w:rsid w:val="00FF1AE6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0004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A4C9-EBEE-44BD-A0BA-3EFA8050E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27</Pages>
  <Words>5822</Words>
  <Characters>33187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Широкая ОА</cp:lastModifiedBy>
  <cp:revision>18</cp:revision>
  <cp:lastPrinted>2019-12-19T08:40:00Z</cp:lastPrinted>
  <dcterms:created xsi:type="dcterms:W3CDTF">2019-12-25T09:20:00Z</dcterms:created>
  <dcterms:modified xsi:type="dcterms:W3CDTF">2020-01-20T07:15:00Z</dcterms:modified>
</cp:coreProperties>
</file>