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781" w:rsidRPr="00593EB4" w:rsidRDefault="00044781" w:rsidP="00044781">
      <w:pPr>
        <w:pageBreakBefore/>
        <w:jc w:val="right"/>
        <w:rPr>
          <w:b/>
        </w:rPr>
      </w:pPr>
      <w:r w:rsidRPr="00593EB4">
        <w:rPr>
          <w:b/>
        </w:rPr>
        <w:t>УТВЕРЖДЕНА</w:t>
      </w:r>
    </w:p>
    <w:p w:rsidR="00044781" w:rsidRPr="00593EB4" w:rsidRDefault="00044781" w:rsidP="00044781">
      <w:pPr>
        <w:keepNext/>
        <w:widowControl w:val="0"/>
        <w:jc w:val="right"/>
        <w:outlineLvl w:val="0"/>
        <w:rPr>
          <w:b/>
          <w:kern w:val="28"/>
        </w:rPr>
      </w:pPr>
      <w:r w:rsidRPr="00593EB4">
        <w:rPr>
          <w:b/>
          <w:kern w:val="28"/>
        </w:rPr>
        <w:t>постановлением Администрации</w:t>
      </w:r>
    </w:p>
    <w:p w:rsidR="00044781" w:rsidRPr="00593EB4" w:rsidRDefault="00044781" w:rsidP="00044781">
      <w:pPr>
        <w:keepNext/>
        <w:widowControl w:val="0"/>
        <w:jc w:val="right"/>
        <w:outlineLvl w:val="0"/>
        <w:rPr>
          <w:b/>
          <w:kern w:val="28"/>
        </w:rPr>
      </w:pPr>
      <w:r w:rsidRPr="00593EB4">
        <w:rPr>
          <w:b/>
          <w:kern w:val="28"/>
        </w:rPr>
        <w:t>муниципального района «Печора»</w:t>
      </w:r>
    </w:p>
    <w:p w:rsidR="00044781" w:rsidRPr="00782B38" w:rsidRDefault="00044781" w:rsidP="00044781">
      <w:pPr>
        <w:jc w:val="right"/>
        <w:rPr>
          <w:b/>
        </w:rPr>
      </w:pPr>
      <w:r w:rsidRPr="00782B38">
        <w:rPr>
          <w:b/>
          <w:kern w:val="28"/>
        </w:rPr>
        <w:t xml:space="preserve">от </w:t>
      </w:r>
      <w:r w:rsidR="00782B38" w:rsidRPr="00782B38">
        <w:rPr>
          <w:b/>
          <w:kern w:val="28"/>
        </w:rPr>
        <w:t>17.01.2020</w:t>
      </w:r>
      <w:r w:rsidRPr="00782B38">
        <w:rPr>
          <w:b/>
          <w:kern w:val="28"/>
        </w:rPr>
        <w:t xml:space="preserve"> № </w:t>
      </w:r>
      <w:r w:rsidR="00782B38" w:rsidRPr="00782B38">
        <w:rPr>
          <w:b/>
          <w:kern w:val="28"/>
        </w:rPr>
        <w:t>27</w:t>
      </w:r>
      <w:r w:rsidRPr="00782B38">
        <w:rPr>
          <w:b/>
        </w:rPr>
        <w:t xml:space="preserve"> </w:t>
      </w:r>
    </w:p>
    <w:p w:rsidR="00044781" w:rsidRPr="00593EB4" w:rsidRDefault="00044781" w:rsidP="00044781">
      <w:pPr>
        <w:keepNext/>
        <w:widowControl w:val="0"/>
        <w:jc w:val="right"/>
        <w:outlineLvl w:val="0"/>
        <w:rPr>
          <w:b/>
          <w:kern w:val="28"/>
        </w:rPr>
      </w:pPr>
      <w:r w:rsidRPr="00593EB4">
        <w:rPr>
          <w:b/>
        </w:rPr>
        <w:t>(приложение 1)</w:t>
      </w:r>
    </w:p>
    <w:p w:rsidR="00044781" w:rsidRPr="00593EB4" w:rsidRDefault="00044781" w:rsidP="00044781">
      <w:pPr>
        <w:keepNext/>
        <w:widowControl w:val="0"/>
        <w:jc w:val="right"/>
        <w:outlineLvl w:val="0"/>
        <w:rPr>
          <w:b/>
          <w:kern w:val="28"/>
        </w:rPr>
      </w:pPr>
    </w:p>
    <w:p w:rsidR="00044781" w:rsidRPr="00593EB4" w:rsidRDefault="00044781" w:rsidP="00044781">
      <w:pPr>
        <w:keepNext/>
        <w:widowControl w:val="0"/>
        <w:jc w:val="center"/>
        <w:outlineLvl w:val="0"/>
        <w:rPr>
          <w:b/>
          <w:kern w:val="28"/>
        </w:rPr>
      </w:pPr>
    </w:p>
    <w:p w:rsidR="00044781" w:rsidRPr="00593EB4" w:rsidRDefault="00044781" w:rsidP="00044781">
      <w:pPr>
        <w:keepNext/>
        <w:widowControl w:val="0"/>
        <w:jc w:val="center"/>
        <w:outlineLvl w:val="0"/>
        <w:rPr>
          <w:b/>
          <w:kern w:val="28"/>
        </w:rPr>
      </w:pPr>
      <w:bookmarkStart w:id="0" w:name="sub_1043"/>
      <w:bookmarkStart w:id="1" w:name="sub_1045"/>
      <w:bookmarkStart w:id="2" w:name="sub_1047"/>
      <w:bookmarkStart w:id="3" w:name="sub_1048"/>
      <w:bookmarkStart w:id="4" w:name="sub_1051"/>
      <w:bookmarkStart w:id="5" w:name="sub_1052"/>
      <w:bookmarkEnd w:id="0"/>
      <w:bookmarkEnd w:id="1"/>
      <w:bookmarkEnd w:id="2"/>
      <w:bookmarkEnd w:id="3"/>
      <w:bookmarkEnd w:id="4"/>
      <w:bookmarkEnd w:id="5"/>
    </w:p>
    <w:p w:rsidR="00044781" w:rsidRPr="00593EB4" w:rsidRDefault="00044781" w:rsidP="00044781">
      <w:pPr>
        <w:keepNext/>
        <w:widowControl w:val="0"/>
        <w:jc w:val="center"/>
        <w:outlineLvl w:val="0"/>
        <w:rPr>
          <w:b/>
          <w:kern w:val="28"/>
        </w:rPr>
      </w:pPr>
    </w:p>
    <w:p w:rsidR="00044781" w:rsidRPr="00593EB4" w:rsidRDefault="00044781" w:rsidP="00044781">
      <w:pPr>
        <w:keepNext/>
        <w:widowControl w:val="0"/>
        <w:jc w:val="center"/>
        <w:outlineLvl w:val="0"/>
        <w:rPr>
          <w:b/>
          <w:kern w:val="28"/>
        </w:rPr>
      </w:pPr>
      <w:r w:rsidRPr="00593EB4">
        <w:rPr>
          <w:b/>
          <w:kern w:val="28"/>
        </w:rPr>
        <w:t>КОНКУРСНАЯ ДОКУМЕНТАЦИЯ</w:t>
      </w:r>
    </w:p>
    <w:p w:rsidR="00044781" w:rsidRPr="00593EB4" w:rsidRDefault="00044781" w:rsidP="00044781">
      <w:pPr>
        <w:keepNext/>
        <w:widowControl w:val="0"/>
        <w:jc w:val="center"/>
        <w:outlineLvl w:val="0"/>
        <w:rPr>
          <w:b/>
          <w:kern w:val="28"/>
        </w:rPr>
      </w:pPr>
    </w:p>
    <w:p w:rsidR="00044781" w:rsidRPr="00593EB4" w:rsidRDefault="00044781" w:rsidP="00044781">
      <w:pPr>
        <w:keepNext/>
        <w:widowControl w:val="0"/>
        <w:ind w:left="709"/>
        <w:jc w:val="center"/>
        <w:outlineLvl w:val="0"/>
        <w:rPr>
          <w:b/>
          <w:kern w:val="28"/>
          <w:lang w:val="x-none"/>
        </w:rPr>
      </w:pPr>
      <w:r w:rsidRPr="00593EB4">
        <w:rPr>
          <w:b/>
          <w:kern w:val="28"/>
        </w:rPr>
        <w:t xml:space="preserve">на проведение открытого </w:t>
      </w:r>
      <w:proofErr w:type="gramStart"/>
      <w:r w:rsidRPr="00593EB4">
        <w:rPr>
          <w:b/>
          <w:kern w:val="28"/>
        </w:rPr>
        <w:t>конкурса</w:t>
      </w:r>
      <w:proofErr w:type="gramEnd"/>
      <w:r w:rsidRPr="00593EB4">
        <w:rPr>
          <w:b/>
          <w:kern w:val="28"/>
        </w:rPr>
        <w:t xml:space="preserve"> на право заключения концессионного соглашения </w:t>
      </w:r>
      <w:r w:rsidRPr="00593EB4">
        <w:rPr>
          <w:b/>
          <w:kern w:val="28"/>
          <w:lang w:val="x-none"/>
        </w:rPr>
        <w:t>в отношении объектов теплоснабжения на территории муниципального района «Печора» Республики Коми</w:t>
      </w:r>
    </w:p>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pPr>
    </w:p>
    <w:p w:rsidR="00044781" w:rsidRPr="00593EB4" w:rsidRDefault="00044781" w:rsidP="00044781">
      <w:pPr>
        <w:jc w:val="center"/>
        <w:rPr>
          <w:b/>
        </w:rPr>
      </w:pPr>
      <w:r w:rsidRPr="00593EB4">
        <w:rPr>
          <w:b/>
          <w:kern w:val="28"/>
        </w:rPr>
        <w:t>МР «Печора»</w:t>
      </w:r>
    </w:p>
    <w:p w:rsidR="00044781" w:rsidRPr="00593EB4" w:rsidRDefault="00044781" w:rsidP="00044781">
      <w:pPr>
        <w:keepNext/>
        <w:widowControl w:val="0"/>
        <w:jc w:val="center"/>
        <w:outlineLvl w:val="0"/>
        <w:rPr>
          <w:b/>
          <w:kern w:val="28"/>
        </w:rPr>
      </w:pPr>
      <w:r w:rsidRPr="00593EB4">
        <w:rPr>
          <w:b/>
          <w:kern w:val="28"/>
        </w:rPr>
        <w:t>20</w:t>
      </w:r>
      <w:r w:rsidR="003E2451">
        <w:rPr>
          <w:b/>
          <w:kern w:val="28"/>
        </w:rPr>
        <w:t>20</w:t>
      </w:r>
    </w:p>
    <w:p w:rsidR="00044781" w:rsidRPr="00593EB4" w:rsidRDefault="00044781" w:rsidP="00044781">
      <w:pPr>
        <w:rPr>
          <w:b/>
          <w:kern w:val="28"/>
        </w:rPr>
        <w:sectPr w:rsidR="00044781" w:rsidRPr="00593EB4">
          <w:pgSz w:w="11906" w:h="16838"/>
          <w:pgMar w:top="761" w:right="626" w:bottom="761" w:left="1134" w:header="709" w:footer="200" w:gutter="0"/>
          <w:cols w:space="720"/>
        </w:sectPr>
      </w:pPr>
    </w:p>
    <w:p w:rsidR="00044781" w:rsidRPr="00593EB4" w:rsidRDefault="00044781" w:rsidP="00044781">
      <w:pPr>
        <w:jc w:val="center"/>
      </w:pPr>
    </w:p>
    <w:tbl>
      <w:tblPr>
        <w:tblW w:w="9540" w:type="dxa"/>
        <w:tblInd w:w="-252" w:type="dxa"/>
        <w:tblLayout w:type="fixed"/>
        <w:tblLook w:val="04A0" w:firstRow="1" w:lastRow="0" w:firstColumn="1" w:lastColumn="0" w:noHBand="0" w:noVBand="1"/>
      </w:tblPr>
      <w:tblGrid>
        <w:gridCol w:w="900"/>
        <w:gridCol w:w="7740"/>
        <w:gridCol w:w="900"/>
      </w:tblGrid>
      <w:tr w:rsidR="00593EB4" w:rsidRPr="00593EB4" w:rsidTr="00044781">
        <w:tc>
          <w:tcPr>
            <w:tcW w:w="900" w:type="dxa"/>
          </w:tcPr>
          <w:p w:rsidR="00044781" w:rsidRPr="00593EB4" w:rsidRDefault="00044781">
            <w:pPr>
              <w:jc w:val="center"/>
              <w:rPr>
                <w:b/>
              </w:rPr>
            </w:pPr>
          </w:p>
        </w:tc>
        <w:tc>
          <w:tcPr>
            <w:tcW w:w="7740" w:type="dxa"/>
          </w:tcPr>
          <w:p w:rsidR="00044781" w:rsidRPr="00593EB4" w:rsidRDefault="00044781">
            <w:pPr>
              <w:jc w:val="center"/>
              <w:rPr>
                <w:b/>
              </w:rPr>
            </w:pPr>
            <w:r w:rsidRPr="00593EB4">
              <w:rPr>
                <w:b/>
              </w:rPr>
              <w:t>Наименование раздела</w:t>
            </w:r>
          </w:p>
          <w:p w:rsidR="00044781" w:rsidRPr="00593EB4" w:rsidRDefault="00044781">
            <w:pPr>
              <w:jc w:val="center"/>
              <w:rPr>
                <w:b/>
              </w:rPr>
            </w:pPr>
          </w:p>
        </w:tc>
        <w:tc>
          <w:tcPr>
            <w:tcW w:w="900" w:type="dxa"/>
            <w:vAlign w:val="center"/>
          </w:tcPr>
          <w:p w:rsidR="00044781" w:rsidRPr="00593EB4" w:rsidRDefault="00044781">
            <w:pPr>
              <w:jc w:val="center"/>
              <w:rPr>
                <w:b/>
              </w:rPr>
            </w:pPr>
          </w:p>
        </w:tc>
      </w:tr>
      <w:tr w:rsidR="00593EB4" w:rsidRPr="00593EB4" w:rsidTr="00044781">
        <w:tc>
          <w:tcPr>
            <w:tcW w:w="900" w:type="dxa"/>
          </w:tcPr>
          <w:p w:rsidR="00044781" w:rsidRPr="00593EB4" w:rsidRDefault="00044781">
            <w:pPr>
              <w:rPr>
                <w:b/>
              </w:rPr>
            </w:pPr>
          </w:p>
        </w:tc>
        <w:tc>
          <w:tcPr>
            <w:tcW w:w="7740" w:type="dxa"/>
            <w:hideMark/>
          </w:tcPr>
          <w:p w:rsidR="00044781" w:rsidRPr="00593EB4" w:rsidRDefault="00044781">
            <w:pPr>
              <w:rPr>
                <w:b/>
              </w:rPr>
            </w:pPr>
            <w:r w:rsidRPr="00593EB4">
              <w:rPr>
                <w:b/>
              </w:rPr>
              <w:t>1.   Общие положения</w:t>
            </w:r>
          </w:p>
        </w:tc>
        <w:tc>
          <w:tcPr>
            <w:tcW w:w="900" w:type="dxa"/>
            <w:vAlign w:val="center"/>
          </w:tcPr>
          <w:p w:rsidR="00044781" w:rsidRPr="00593EB4" w:rsidRDefault="00044781">
            <w:pPr>
              <w:rPr>
                <w:b/>
              </w:rPr>
            </w:pPr>
          </w:p>
        </w:tc>
      </w:tr>
      <w:tr w:rsidR="00593EB4" w:rsidRPr="00593EB4" w:rsidTr="00044781">
        <w:tc>
          <w:tcPr>
            <w:tcW w:w="900" w:type="dxa"/>
          </w:tcPr>
          <w:p w:rsidR="00044781" w:rsidRPr="00593EB4" w:rsidRDefault="00044781">
            <w:pPr>
              <w:jc w:val="center"/>
            </w:pPr>
          </w:p>
        </w:tc>
        <w:tc>
          <w:tcPr>
            <w:tcW w:w="7740" w:type="dxa"/>
            <w:hideMark/>
          </w:tcPr>
          <w:p w:rsidR="00044781" w:rsidRPr="00593EB4" w:rsidRDefault="00044781">
            <w:pPr>
              <w:widowControl w:val="0"/>
              <w:numPr>
                <w:ilvl w:val="1"/>
                <w:numId w:val="6"/>
              </w:numPr>
              <w:autoSpaceDE w:val="0"/>
              <w:autoSpaceDN w:val="0"/>
              <w:adjustRightInd w:val="0"/>
              <w:jc w:val="both"/>
            </w:pPr>
            <w:r w:rsidRPr="00593EB4">
              <w:t>Нормативно-правое регулирование</w:t>
            </w: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pPr>
          </w:p>
        </w:tc>
        <w:tc>
          <w:tcPr>
            <w:tcW w:w="7740" w:type="dxa"/>
            <w:hideMark/>
          </w:tcPr>
          <w:p w:rsidR="00044781" w:rsidRPr="00593EB4" w:rsidRDefault="00044781">
            <w:pPr>
              <w:widowControl w:val="0"/>
              <w:numPr>
                <w:ilvl w:val="1"/>
                <w:numId w:val="6"/>
              </w:numPr>
              <w:autoSpaceDE w:val="0"/>
              <w:autoSpaceDN w:val="0"/>
              <w:adjustRightInd w:val="0"/>
              <w:jc w:val="both"/>
            </w:pPr>
            <w:r w:rsidRPr="00593EB4">
              <w:t>Основные понятия, используемые в документации</w:t>
            </w: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rPr>
                <w:b/>
              </w:rPr>
            </w:pPr>
          </w:p>
          <w:p w:rsidR="00044781" w:rsidRPr="00593EB4" w:rsidRDefault="00044781">
            <w:pPr>
              <w:jc w:val="center"/>
              <w:rPr>
                <w:b/>
              </w:rPr>
            </w:pPr>
          </w:p>
        </w:tc>
        <w:tc>
          <w:tcPr>
            <w:tcW w:w="7740" w:type="dxa"/>
          </w:tcPr>
          <w:p w:rsidR="00044781" w:rsidRPr="00593EB4" w:rsidRDefault="00044781">
            <w:pPr>
              <w:jc w:val="both"/>
              <w:rPr>
                <w:b/>
              </w:rPr>
            </w:pPr>
          </w:p>
          <w:p w:rsidR="00044781" w:rsidRPr="00593EB4" w:rsidRDefault="00044781">
            <w:pPr>
              <w:numPr>
                <w:ilvl w:val="0"/>
                <w:numId w:val="6"/>
              </w:numPr>
              <w:jc w:val="both"/>
              <w:rPr>
                <w:b/>
              </w:rPr>
            </w:pPr>
            <w:r w:rsidRPr="00593EB4">
              <w:rPr>
                <w:b/>
              </w:rPr>
              <w:t xml:space="preserve">Условия конкурса </w:t>
            </w:r>
          </w:p>
        </w:tc>
        <w:tc>
          <w:tcPr>
            <w:tcW w:w="900" w:type="dxa"/>
            <w:vAlign w:val="center"/>
          </w:tcPr>
          <w:p w:rsidR="00044781" w:rsidRPr="00593EB4" w:rsidRDefault="00044781">
            <w:pPr>
              <w:jc w:val="center"/>
              <w:rPr>
                <w:b/>
              </w:rPr>
            </w:pPr>
          </w:p>
        </w:tc>
      </w:tr>
      <w:tr w:rsidR="00593EB4" w:rsidRPr="00593EB4" w:rsidTr="00044781">
        <w:trPr>
          <w:trHeight w:val="275"/>
        </w:trPr>
        <w:tc>
          <w:tcPr>
            <w:tcW w:w="900" w:type="dxa"/>
          </w:tcPr>
          <w:p w:rsidR="00044781" w:rsidRPr="00593EB4" w:rsidRDefault="00044781">
            <w:pPr>
              <w:jc w:val="center"/>
              <w:rPr>
                <w:b/>
              </w:rPr>
            </w:pPr>
          </w:p>
        </w:tc>
        <w:tc>
          <w:tcPr>
            <w:tcW w:w="7740" w:type="dxa"/>
          </w:tcPr>
          <w:p w:rsidR="00044781" w:rsidRPr="00593EB4" w:rsidRDefault="00044781">
            <w:pPr>
              <w:jc w:val="both"/>
              <w:rPr>
                <w:b/>
              </w:rPr>
            </w:pPr>
          </w:p>
        </w:tc>
        <w:tc>
          <w:tcPr>
            <w:tcW w:w="900" w:type="dxa"/>
            <w:vAlign w:val="center"/>
          </w:tcPr>
          <w:p w:rsidR="00044781" w:rsidRPr="00593EB4" w:rsidRDefault="00044781">
            <w:pPr>
              <w:jc w:val="center"/>
              <w:rPr>
                <w:b/>
              </w:rPr>
            </w:pPr>
          </w:p>
        </w:tc>
      </w:tr>
      <w:tr w:rsidR="00593EB4" w:rsidRPr="00593EB4" w:rsidTr="00044781">
        <w:trPr>
          <w:trHeight w:val="427"/>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 xml:space="preserve">3. Состав и описание, в том числе технико-экономические показатели, объекта концессионного соглашения и иного передаваемого концедентом концессионеру по концессионному соглашению имущества. </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305"/>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4. Требования, которые предъявляются к участникам конкурса (в том числе требования к их квалификации, профессиональным, деловым качествам) и в соответствии с которыми проводится предварительный отбор участников конкурса</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282"/>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5. Критерии конкурса</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285"/>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6. Исчерпывающий перечень документов и материалов и формы их представления заявителями, участниками конкурса</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417"/>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7. Срок опубликования, размещения сообщения о проведении конкурса или направления этого сообщения лицам в соответствии с решением о заключении концессионного соглашения одновременно с приглашением принять участие в конкурсе</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298"/>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8. Порядок представления заявок на участие в конкурсе и требования, предъявляемые к ним</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298"/>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9. Место и срок представления заявок на участие в конкурсе</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186"/>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10. Порядок, место и срок предоставления конкурсной документации</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317"/>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11. Порядок предоставления разъяснений положений конкурсной документации</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196"/>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12. Указание на способы обеспечения концессионером исполнения обязательств по концессионному соглашению</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216"/>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13. Размер задатка, вносимого в обеспечение исполнения обязательства по заключению концессионного соглашения (далее - задаток), порядок и срок его внесения, реквизиты счетов, на которые вносится задаток</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210"/>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14. Размер концессионной платы, форму или формы, порядок и сроки ее внесения</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241"/>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15. Порядок, место и срок представления конкурсных предложений</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246"/>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16. Порядок и срок изменения и (или) отзыва заявок на участие в конкурсе и конкурсных предложений</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195"/>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17. Порядок, место, дату и время вскрытия конвертов с заявками на участие в конкурсе</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256"/>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18. Порядок и срок проведения предварительного отбора участников конкурса, дату подписания протокола о проведении предварительного отбора участников конкурса</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rPr>
          <w:trHeight w:val="258"/>
        </w:trPr>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 xml:space="preserve">19. Порядок, место, дату и время вскрытия конвертов с конкурсными предложениями </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20. Порядок рассмотрения и оценки конкурсных предложений</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rPr>
                <w:b/>
              </w:rPr>
            </w:pPr>
          </w:p>
        </w:tc>
        <w:tc>
          <w:tcPr>
            <w:tcW w:w="7740" w:type="dxa"/>
          </w:tcPr>
          <w:p w:rsidR="00044781" w:rsidRPr="00593EB4" w:rsidRDefault="00044781">
            <w:pPr>
              <w:jc w:val="both"/>
              <w:rPr>
                <w:b/>
              </w:rPr>
            </w:pPr>
            <w:r w:rsidRPr="00593EB4">
              <w:rPr>
                <w:b/>
              </w:rPr>
              <w:t>21. Порядок определения победителя конкурса</w:t>
            </w:r>
          </w:p>
          <w:p w:rsidR="00044781" w:rsidRPr="00593EB4" w:rsidRDefault="00044781">
            <w:pPr>
              <w:jc w:val="both"/>
              <w:rPr>
                <w:b/>
              </w:rPr>
            </w:pPr>
          </w:p>
        </w:tc>
        <w:tc>
          <w:tcPr>
            <w:tcW w:w="900" w:type="dxa"/>
            <w:vAlign w:val="center"/>
          </w:tcPr>
          <w:p w:rsidR="00044781" w:rsidRPr="00593EB4" w:rsidRDefault="00044781">
            <w:pPr>
              <w:jc w:val="center"/>
              <w:rPr>
                <w:b/>
              </w:rPr>
            </w:pPr>
          </w:p>
        </w:tc>
      </w:tr>
      <w:tr w:rsidR="00593EB4" w:rsidRPr="00593EB4" w:rsidTr="00044781">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22. Срок подписания протокола о результатах проведения конкурса</w:t>
            </w:r>
          </w:p>
          <w:p w:rsidR="00044781" w:rsidRPr="00593EB4" w:rsidRDefault="00044781">
            <w:pPr>
              <w:jc w:val="both"/>
              <w:rPr>
                <w:b/>
              </w:rPr>
            </w:pP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rPr>
                <w:b/>
              </w:rPr>
            </w:pPr>
          </w:p>
        </w:tc>
        <w:tc>
          <w:tcPr>
            <w:tcW w:w="7740" w:type="dxa"/>
          </w:tcPr>
          <w:p w:rsidR="00044781" w:rsidRPr="00593EB4" w:rsidRDefault="00044781">
            <w:pPr>
              <w:jc w:val="both"/>
              <w:rPr>
                <w:b/>
              </w:rPr>
            </w:pPr>
            <w:r w:rsidRPr="00593EB4">
              <w:rPr>
                <w:b/>
              </w:rPr>
              <w:t>23. Срок подписания концессионного соглашения</w:t>
            </w:r>
          </w:p>
          <w:p w:rsidR="00044781" w:rsidRPr="00593EB4" w:rsidRDefault="00044781">
            <w:pPr>
              <w:jc w:val="both"/>
              <w:rPr>
                <w:b/>
              </w:rPr>
            </w:pPr>
          </w:p>
        </w:tc>
        <w:tc>
          <w:tcPr>
            <w:tcW w:w="900" w:type="dxa"/>
            <w:vAlign w:val="center"/>
          </w:tcPr>
          <w:p w:rsidR="00044781" w:rsidRPr="00593EB4" w:rsidRDefault="00044781">
            <w:pPr>
              <w:jc w:val="center"/>
              <w:rPr>
                <w:b/>
              </w:rPr>
            </w:pPr>
          </w:p>
        </w:tc>
      </w:tr>
      <w:tr w:rsidR="00593EB4" w:rsidRPr="00593EB4" w:rsidTr="00044781">
        <w:tc>
          <w:tcPr>
            <w:tcW w:w="900" w:type="dxa"/>
          </w:tcPr>
          <w:p w:rsidR="00044781" w:rsidRPr="00593EB4" w:rsidRDefault="00044781">
            <w:pPr>
              <w:jc w:val="center"/>
            </w:pPr>
          </w:p>
        </w:tc>
        <w:tc>
          <w:tcPr>
            <w:tcW w:w="7740" w:type="dxa"/>
          </w:tcPr>
          <w:p w:rsidR="00044781" w:rsidRPr="00593EB4" w:rsidRDefault="00044781">
            <w:pPr>
              <w:jc w:val="both"/>
              <w:rPr>
                <w:b/>
              </w:rPr>
            </w:pPr>
            <w:r w:rsidRPr="00593EB4">
              <w:rPr>
                <w:b/>
              </w:rPr>
              <w:t xml:space="preserve">24. Требования к победителю конкурса о представлении документов, подтверждающих обеспечение исполнения обязательств концессионера по концессионному </w:t>
            </w:r>
            <w:proofErr w:type="gramStart"/>
            <w:r w:rsidRPr="00593EB4">
              <w:rPr>
                <w:b/>
              </w:rPr>
              <w:t>соглашению</w:t>
            </w:r>
            <w:proofErr w:type="gramEnd"/>
            <w:r w:rsidRPr="00593EB4">
              <w:rPr>
                <w:b/>
              </w:rPr>
              <w:t xml:space="preserve"> а также требования к таким документам </w:t>
            </w:r>
          </w:p>
          <w:p w:rsidR="00044781" w:rsidRPr="00593EB4" w:rsidRDefault="00044781">
            <w:pPr>
              <w:jc w:val="both"/>
              <w:rPr>
                <w:b/>
              </w:rPr>
            </w:pPr>
          </w:p>
          <w:p w:rsidR="00044781" w:rsidRPr="00593EB4" w:rsidRDefault="00044781">
            <w:pPr>
              <w:jc w:val="both"/>
              <w:rPr>
                <w:b/>
              </w:rPr>
            </w:pPr>
            <w:r w:rsidRPr="00593EB4">
              <w:rPr>
                <w:b/>
              </w:rPr>
              <w:t>25. Срок передачи концедентом концессионеру объекта концессионного соглашения и (или) иного передаваемого концедентом концессионеру по концессионному соглашению имущества</w:t>
            </w:r>
          </w:p>
          <w:p w:rsidR="00044781" w:rsidRPr="00593EB4" w:rsidRDefault="00044781">
            <w:pPr>
              <w:jc w:val="both"/>
              <w:rPr>
                <w:b/>
              </w:rPr>
            </w:pPr>
          </w:p>
          <w:p w:rsidR="00044781" w:rsidRPr="00593EB4" w:rsidRDefault="00044781">
            <w:pPr>
              <w:jc w:val="both"/>
              <w:rPr>
                <w:b/>
              </w:rPr>
            </w:pPr>
            <w:r w:rsidRPr="00593EB4">
              <w:rPr>
                <w:b/>
              </w:rPr>
              <w:t>26. Порядок предоставления концедентом информации об объекте концессионного соглашения, а также доступа на объект концессионного соглашения</w:t>
            </w:r>
          </w:p>
          <w:p w:rsidR="00044781" w:rsidRPr="00593EB4" w:rsidRDefault="00044781">
            <w:pPr>
              <w:jc w:val="both"/>
            </w:pPr>
          </w:p>
        </w:tc>
        <w:tc>
          <w:tcPr>
            <w:tcW w:w="900" w:type="dxa"/>
            <w:vAlign w:val="center"/>
          </w:tcPr>
          <w:p w:rsidR="00044781" w:rsidRPr="00593EB4" w:rsidRDefault="00044781">
            <w:pPr>
              <w:jc w:val="center"/>
            </w:pPr>
          </w:p>
        </w:tc>
      </w:tr>
      <w:tr w:rsidR="00593EB4" w:rsidRPr="00593EB4" w:rsidTr="00044781">
        <w:tc>
          <w:tcPr>
            <w:tcW w:w="900" w:type="dxa"/>
            <w:hideMark/>
          </w:tcPr>
          <w:p w:rsidR="00044781" w:rsidRPr="00593EB4" w:rsidRDefault="00044781">
            <w:pPr>
              <w:rPr>
                <w:b/>
              </w:rPr>
            </w:pPr>
            <w:r w:rsidRPr="00593EB4">
              <w:rPr>
                <w:b/>
              </w:rPr>
              <w:t xml:space="preserve"> </w:t>
            </w:r>
          </w:p>
        </w:tc>
        <w:tc>
          <w:tcPr>
            <w:tcW w:w="7740" w:type="dxa"/>
            <w:hideMark/>
          </w:tcPr>
          <w:p w:rsidR="00044781" w:rsidRPr="00593EB4" w:rsidRDefault="00044781">
            <w:pPr>
              <w:jc w:val="both"/>
              <w:rPr>
                <w:b/>
              </w:rPr>
            </w:pPr>
            <w:r w:rsidRPr="00593EB4">
              <w:rPr>
                <w:b/>
              </w:rPr>
              <w:t xml:space="preserve">Приложения к конкурсной документации </w:t>
            </w:r>
          </w:p>
        </w:tc>
        <w:tc>
          <w:tcPr>
            <w:tcW w:w="900" w:type="dxa"/>
            <w:vAlign w:val="center"/>
          </w:tcPr>
          <w:p w:rsidR="00044781" w:rsidRPr="00593EB4" w:rsidRDefault="00044781">
            <w:pPr>
              <w:jc w:val="center"/>
              <w:rPr>
                <w:b/>
              </w:rPr>
            </w:pPr>
          </w:p>
        </w:tc>
      </w:tr>
      <w:tr w:rsidR="00593EB4" w:rsidRPr="00593EB4" w:rsidTr="00044781">
        <w:tc>
          <w:tcPr>
            <w:tcW w:w="900" w:type="dxa"/>
          </w:tcPr>
          <w:p w:rsidR="00044781" w:rsidRPr="00593EB4" w:rsidRDefault="00044781">
            <w:pPr>
              <w:jc w:val="center"/>
            </w:pPr>
          </w:p>
        </w:tc>
        <w:tc>
          <w:tcPr>
            <w:tcW w:w="7740" w:type="dxa"/>
          </w:tcPr>
          <w:p w:rsidR="00044781" w:rsidRPr="00593EB4" w:rsidRDefault="00044781">
            <w:pPr>
              <w:pStyle w:val="ConsPlusNormal"/>
              <w:ind w:firstLine="540"/>
              <w:jc w:val="both"/>
            </w:pPr>
            <w:r w:rsidRPr="00593EB4">
              <w:t>1) Минимально допустимые плановые значения показателей деятельности концессионера и долгосрочные параметры регулирования деятельности концессионера;</w:t>
            </w:r>
          </w:p>
          <w:p w:rsidR="00044781" w:rsidRPr="00593EB4" w:rsidRDefault="00044781">
            <w:pPr>
              <w:pStyle w:val="ConsPlusNormal"/>
              <w:ind w:firstLine="540"/>
              <w:jc w:val="both"/>
            </w:pPr>
            <w:r w:rsidRPr="00593EB4">
              <w:t>2) Проект концессионного соглашения и формируемое задание;</w:t>
            </w:r>
          </w:p>
          <w:p w:rsidR="00044781" w:rsidRPr="00593EB4" w:rsidRDefault="00044781">
            <w:pPr>
              <w:pStyle w:val="ConsPlusNormal"/>
              <w:ind w:firstLine="540"/>
              <w:jc w:val="both"/>
            </w:pPr>
            <w:r w:rsidRPr="00593EB4">
              <w:t>3) Требование об указании участниками конкурса в составе конкурсного предложения основных мероприятий,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таких мероприятий;</w:t>
            </w:r>
          </w:p>
          <w:p w:rsidR="00044781" w:rsidRPr="00593EB4" w:rsidRDefault="00044781">
            <w:pPr>
              <w:pStyle w:val="ConsPlusNormal"/>
              <w:ind w:firstLine="540"/>
              <w:jc w:val="both"/>
            </w:pPr>
            <w:bookmarkStart w:id="6" w:name="Par986"/>
            <w:bookmarkEnd w:id="6"/>
            <w:r w:rsidRPr="00593EB4">
              <w:t>4) Объем полезного отпуска тепловой энергии (мощности) в году, предшествующем первому году действия концессионного соглашения, а также прогноз объема полезного отпуска тепловой энергии (мощности), на срок действия концессионного соглашения;</w:t>
            </w:r>
          </w:p>
          <w:p w:rsidR="00044781" w:rsidRPr="00593EB4" w:rsidRDefault="00044781">
            <w:pPr>
              <w:pStyle w:val="ConsPlusNormal"/>
              <w:ind w:firstLine="540"/>
              <w:jc w:val="both"/>
            </w:pPr>
            <w:r w:rsidRPr="00593EB4">
              <w:t>5)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p w:rsidR="00044781" w:rsidRPr="00593EB4" w:rsidRDefault="00044781">
            <w:pPr>
              <w:pStyle w:val="ConsPlusNormal"/>
              <w:ind w:firstLine="540"/>
              <w:jc w:val="both"/>
            </w:pPr>
            <w:r w:rsidRPr="00593EB4">
              <w:t>6) Потери и удельное потребление энергетических ресурсов на единицу объема полезного отпуска тепловой энергии (мощности), в году, предшествующем первому году действия концессионного соглашения (по каждому виду используемого энергетического ресурса);</w:t>
            </w:r>
          </w:p>
          <w:p w:rsidR="00044781" w:rsidRPr="00593EB4" w:rsidRDefault="00044781">
            <w:pPr>
              <w:pStyle w:val="ConsPlusNormal"/>
              <w:ind w:firstLine="540"/>
              <w:jc w:val="both"/>
            </w:pPr>
            <w:bookmarkStart w:id="7" w:name="Par989"/>
            <w:bookmarkEnd w:id="7"/>
            <w:r w:rsidRPr="00593EB4">
              <w:lastRenderedPageBreak/>
              <w:t>7) Величина неподконтрольных расходов, определяемая в соответствии с нормативными правовыми актами Российской Федерации в сфере теплоснабжения;</w:t>
            </w:r>
          </w:p>
          <w:p w:rsidR="00044781" w:rsidRPr="00593EB4" w:rsidRDefault="00044781">
            <w:pPr>
              <w:pStyle w:val="ConsPlusNormal"/>
              <w:ind w:firstLine="540"/>
              <w:jc w:val="both"/>
            </w:pPr>
            <w:bookmarkStart w:id="8" w:name="Par990"/>
            <w:bookmarkEnd w:id="8"/>
            <w:r w:rsidRPr="00593EB4">
              <w:t>8) Метод регулирования тарифов;</w:t>
            </w:r>
          </w:p>
          <w:p w:rsidR="00044781" w:rsidRPr="00593EB4" w:rsidRDefault="00044781">
            <w:pPr>
              <w:pStyle w:val="ConsPlusNormal"/>
              <w:ind w:firstLine="540"/>
              <w:jc w:val="both"/>
            </w:pPr>
            <w:bookmarkStart w:id="9" w:name="Par991"/>
            <w:bookmarkEnd w:id="9"/>
            <w:r w:rsidRPr="00593EB4">
              <w:t>9) предельные (минимальные и (или) максимальные) значения критериев конкурса;</w:t>
            </w:r>
          </w:p>
          <w:p w:rsidR="00044781" w:rsidRPr="00593EB4" w:rsidRDefault="00044781">
            <w:pPr>
              <w:pStyle w:val="ConsPlusNormal"/>
              <w:ind w:firstLine="540"/>
              <w:jc w:val="both"/>
            </w:pPr>
            <w:bookmarkStart w:id="10" w:name="Par992"/>
            <w:bookmarkEnd w:id="10"/>
            <w:r w:rsidRPr="00593EB4">
              <w:t>10)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теплоснабжения, по отношению к предыдущему году;</w:t>
            </w:r>
          </w:p>
          <w:p w:rsidR="00044781" w:rsidRPr="00593EB4" w:rsidRDefault="00044781">
            <w:pPr>
              <w:pStyle w:val="ConsPlusNormal"/>
              <w:ind w:firstLine="540"/>
              <w:jc w:val="both"/>
            </w:pPr>
            <w:bookmarkStart w:id="11" w:name="Par993"/>
            <w:bookmarkEnd w:id="11"/>
            <w:r w:rsidRPr="00593EB4">
              <w:t>11) Иные цены, величины, значения, параметры, использование которых для расчета тарифов предусмотрено нормативными правовыми актами Российской Федерации в сфере теплоснабжения</w:t>
            </w:r>
            <w:proofErr w:type="gramStart"/>
            <w:r w:rsidRPr="00593EB4">
              <w:t>,;</w:t>
            </w:r>
            <w:proofErr w:type="gramEnd"/>
          </w:p>
          <w:p w:rsidR="00044781" w:rsidRPr="00593EB4" w:rsidRDefault="00044781">
            <w:pPr>
              <w:pStyle w:val="ConsPlusNormal"/>
              <w:ind w:firstLine="540"/>
              <w:jc w:val="both"/>
            </w:pPr>
            <w:r w:rsidRPr="00593EB4">
              <w:t>12) Копия подготовленного в соответствии с требованиями нормативных правовых актов Российской Федерации в сфере теплоснабжения, отчета о техническом обследовании передаваемого концедентом концессионеру по концессионному соглашению имущества;</w:t>
            </w:r>
          </w:p>
          <w:p w:rsidR="00044781" w:rsidRPr="00593EB4" w:rsidRDefault="00044781">
            <w:pPr>
              <w:pStyle w:val="ConsPlusNormal"/>
              <w:ind w:firstLine="540"/>
              <w:jc w:val="both"/>
            </w:pPr>
            <w:r w:rsidRPr="00593EB4">
              <w:t>13) Копии годовой бухгалтерской (финансовой) отчетности за три последних отчетных периода организации, осуществлявшей эксплуатацию передаваемого концедентом концессионеру по концессионному соглашению имущества;</w:t>
            </w:r>
          </w:p>
          <w:p w:rsidR="00044781" w:rsidRPr="00593EB4" w:rsidRDefault="00044781">
            <w:pPr>
              <w:pStyle w:val="ConsPlusNormal"/>
              <w:ind w:firstLine="540"/>
              <w:jc w:val="both"/>
            </w:pPr>
            <w:r w:rsidRPr="00593EB4">
              <w:t>14) состав и описание незарегистрированного недвижимого имущества, передаваемого в составе объекта концессионного соглашения, в том числе копии документов, подтверждающих факт и (или) обстоятельства возникновения у концедента права владения и (или) пользования данным незарегистрированным недвижимым имуществом;</w:t>
            </w:r>
          </w:p>
          <w:p w:rsidR="00044781" w:rsidRPr="00593EB4" w:rsidRDefault="00044781">
            <w:pPr>
              <w:pStyle w:val="ConsPlusNormal"/>
              <w:ind w:firstLine="540"/>
              <w:jc w:val="both"/>
            </w:pPr>
            <w:r w:rsidRPr="00593EB4">
              <w:t>15) сведения о ценах, значениях и параметрах, предусмотренных подпунктом «з» пункта 91 Правил регулирования цен (тарифов) в сфере теплоснабжения, утвержденных Постановлением Правительства Российской Федерации от 22.10.2012 № 1075, предоставленны</w:t>
            </w:r>
            <w:r w:rsidR="001005E4" w:rsidRPr="00593EB4">
              <w:t>е органом регулирования тарифов;</w:t>
            </w:r>
          </w:p>
          <w:p w:rsidR="001005E4" w:rsidRPr="00593EB4" w:rsidRDefault="001005E4">
            <w:pPr>
              <w:pStyle w:val="ConsPlusNormal"/>
              <w:ind w:firstLine="540"/>
              <w:jc w:val="both"/>
            </w:pPr>
            <w:proofErr w:type="gramStart"/>
            <w:r w:rsidRPr="00593EB4">
              <w:t>16) копии предложений об установлении цен (тарифов), поданных в органы исполнительной власти или органы местного самоуправления, осуществляющие регулирование цен (тарифов) в соответствии с законодательством Российской Федерации в сфере регулирования цен (тарифов), за три последних периода регулирования деятельности организации, осуществлявшей эксплуатацию передаваемого концедентом концессионеру по концессионному соглашению имущества, приложены отдельными документами к настоящей конкурсной документации.</w:t>
            </w:r>
            <w:proofErr w:type="gramEnd"/>
          </w:p>
          <w:p w:rsidR="00044781" w:rsidRPr="00593EB4" w:rsidRDefault="00044781">
            <w:pPr>
              <w:jc w:val="both"/>
            </w:pP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rPr>
                <w:b/>
              </w:rPr>
            </w:pPr>
          </w:p>
        </w:tc>
        <w:tc>
          <w:tcPr>
            <w:tcW w:w="7740" w:type="dxa"/>
            <w:hideMark/>
          </w:tcPr>
          <w:p w:rsidR="00044781" w:rsidRPr="00593EB4" w:rsidRDefault="00044781">
            <w:pPr>
              <w:jc w:val="both"/>
              <w:rPr>
                <w:b/>
              </w:rPr>
            </w:pPr>
            <w:r w:rsidRPr="00593EB4">
              <w:rPr>
                <w:b/>
              </w:rPr>
              <w:t>Примерные формы документов для заполнения заявителями, участниками конкурса</w:t>
            </w:r>
          </w:p>
        </w:tc>
        <w:tc>
          <w:tcPr>
            <w:tcW w:w="900" w:type="dxa"/>
            <w:vAlign w:val="center"/>
          </w:tcPr>
          <w:p w:rsidR="00044781" w:rsidRPr="00593EB4" w:rsidRDefault="00044781">
            <w:pPr>
              <w:jc w:val="center"/>
              <w:rPr>
                <w:b/>
              </w:rPr>
            </w:pPr>
          </w:p>
        </w:tc>
      </w:tr>
      <w:tr w:rsidR="00593EB4" w:rsidRPr="00593EB4" w:rsidTr="00044781">
        <w:tc>
          <w:tcPr>
            <w:tcW w:w="900" w:type="dxa"/>
          </w:tcPr>
          <w:p w:rsidR="00044781" w:rsidRPr="00593EB4" w:rsidRDefault="00044781">
            <w:pPr>
              <w:jc w:val="center"/>
            </w:pPr>
          </w:p>
        </w:tc>
        <w:tc>
          <w:tcPr>
            <w:tcW w:w="7740" w:type="dxa"/>
            <w:hideMark/>
          </w:tcPr>
          <w:p w:rsidR="00044781" w:rsidRPr="00593EB4" w:rsidRDefault="00044781">
            <w:pPr>
              <w:jc w:val="both"/>
            </w:pPr>
            <w:r w:rsidRPr="00593EB4">
              <w:t>Форма 1. Опись документов, представляемых для участия в предварительном отборе открытого конкурса</w:t>
            </w: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pPr>
          </w:p>
        </w:tc>
        <w:tc>
          <w:tcPr>
            <w:tcW w:w="7740" w:type="dxa"/>
            <w:hideMark/>
          </w:tcPr>
          <w:p w:rsidR="00044781" w:rsidRPr="00593EB4" w:rsidRDefault="00044781">
            <w:pPr>
              <w:jc w:val="both"/>
            </w:pPr>
            <w:r w:rsidRPr="00593EB4">
              <w:t>Форма 2. Заявка на участие в конкурсе</w:t>
            </w: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pPr>
          </w:p>
        </w:tc>
        <w:tc>
          <w:tcPr>
            <w:tcW w:w="7740" w:type="dxa"/>
            <w:hideMark/>
          </w:tcPr>
          <w:p w:rsidR="00044781" w:rsidRPr="00593EB4" w:rsidRDefault="00044781">
            <w:pPr>
              <w:jc w:val="both"/>
            </w:pPr>
            <w:r w:rsidRPr="00593EB4">
              <w:t>Форма 3. Анкета участника открытого конкурса</w:t>
            </w: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pPr>
          </w:p>
        </w:tc>
        <w:tc>
          <w:tcPr>
            <w:tcW w:w="7740" w:type="dxa"/>
            <w:hideMark/>
          </w:tcPr>
          <w:p w:rsidR="00044781" w:rsidRPr="00593EB4" w:rsidRDefault="00044781">
            <w:pPr>
              <w:jc w:val="both"/>
            </w:pPr>
            <w:r w:rsidRPr="00593EB4">
              <w:t xml:space="preserve">Форма 4. Запрос на представление разъяснений содержания </w:t>
            </w:r>
            <w:proofErr w:type="gramStart"/>
            <w:r w:rsidRPr="00593EB4">
              <w:t>конкурсной</w:t>
            </w:r>
            <w:proofErr w:type="gramEnd"/>
          </w:p>
          <w:p w:rsidR="00044781" w:rsidRPr="00593EB4" w:rsidRDefault="00044781">
            <w:pPr>
              <w:jc w:val="both"/>
            </w:pPr>
            <w:r w:rsidRPr="00593EB4">
              <w:t>документации</w:t>
            </w: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pPr>
          </w:p>
        </w:tc>
        <w:tc>
          <w:tcPr>
            <w:tcW w:w="7740" w:type="dxa"/>
            <w:hideMark/>
          </w:tcPr>
          <w:p w:rsidR="00044781" w:rsidRPr="00593EB4" w:rsidRDefault="00044781">
            <w:pPr>
              <w:jc w:val="both"/>
            </w:pPr>
            <w:r w:rsidRPr="00593EB4">
              <w:t>Форма 5.</w:t>
            </w:r>
            <w:r w:rsidRPr="00593EB4">
              <w:rPr>
                <w:b/>
              </w:rPr>
              <w:t xml:space="preserve"> </w:t>
            </w:r>
            <w:r w:rsidRPr="00593EB4">
              <w:t>Уведомление об отзыве заявки на участие в Конкурсе</w:t>
            </w: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pPr>
          </w:p>
        </w:tc>
        <w:tc>
          <w:tcPr>
            <w:tcW w:w="7740" w:type="dxa"/>
            <w:hideMark/>
          </w:tcPr>
          <w:p w:rsidR="00044781" w:rsidRPr="00593EB4" w:rsidRDefault="00044781">
            <w:pPr>
              <w:jc w:val="both"/>
            </w:pPr>
            <w:r w:rsidRPr="00593EB4">
              <w:t>Форма 6. Сопроводительное письмо к конкурсному предложению участника открытого конкурса</w:t>
            </w: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pPr>
          </w:p>
        </w:tc>
        <w:tc>
          <w:tcPr>
            <w:tcW w:w="7740" w:type="dxa"/>
            <w:hideMark/>
          </w:tcPr>
          <w:p w:rsidR="00044781" w:rsidRPr="00593EB4" w:rsidRDefault="00044781">
            <w:pPr>
              <w:jc w:val="both"/>
            </w:pPr>
            <w:r w:rsidRPr="00593EB4">
              <w:t>Форма 7. Опись документов, представляемых участником открытого конкурса в составе конкурсного предложения</w:t>
            </w: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pPr>
          </w:p>
        </w:tc>
        <w:tc>
          <w:tcPr>
            <w:tcW w:w="7740" w:type="dxa"/>
          </w:tcPr>
          <w:p w:rsidR="00044781" w:rsidRPr="00593EB4" w:rsidRDefault="00044781">
            <w:pPr>
              <w:jc w:val="both"/>
            </w:pPr>
            <w:r w:rsidRPr="00593EB4">
              <w:t>Форма 8. Уведомление об отзыве Конкурсного предложения</w:t>
            </w:r>
          </w:p>
          <w:p w:rsidR="00044781" w:rsidRPr="00593EB4" w:rsidRDefault="00044781">
            <w:pPr>
              <w:jc w:val="both"/>
            </w:pPr>
          </w:p>
        </w:tc>
        <w:tc>
          <w:tcPr>
            <w:tcW w:w="900" w:type="dxa"/>
            <w:vAlign w:val="center"/>
          </w:tcPr>
          <w:p w:rsidR="00044781" w:rsidRPr="00593EB4" w:rsidRDefault="00044781">
            <w:pPr>
              <w:jc w:val="center"/>
            </w:pPr>
          </w:p>
        </w:tc>
      </w:tr>
      <w:tr w:rsidR="00593EB4" w:rsidRPr="00593EB4" w:rsidTr="00044781">
        <w:tc>
          <w:tcPr>
            <w:tcW w:w="900" w:type="dxa"/>
          </w:tcPr>
          <w:p w:rsidR="00044781" w:rsidRPr="00593EB4" w:rsidRDefault="00044781">
            <w:pPr>
              <w:jc w:val="center"/>
              <w:rPr>
                <w:b/>
              </w:rPr>
            </w:pPr>
          </w:p>
        </w:tc>
        <w:tc>
          <w:tcPr>
            <w:tcW w:w="7740" w:type="dxa"/>
          </w:tcPr>
          <w:p w:rsidR="00044781" w:rsidRPr="00593EB4" w:rsidRDefault="00044781">
            <w:pPr>
              <w:jc w:val="both"/>
              <w:rPr>
                <w:b/>
              </w:rPr>
            </w:pPr>
          </w:p>
        </w:tc>
        <w:tc>
          <w:tcPr>
            <w:tcW w:w="900" w:type="dxa"/>
            <w:vAlign w:val="center"/>
          </w:tcPr>
          <w:p w:rsidR="00044781" w:rsidRPr="00593EB4" w:rsidRDefault="00044781">
            <w:pPr>
              <w:jc w:val="center"/>
              <w:rPr>
                <w:b/>
              </w:rPr>
            </w:pPr>
          </w:p>
        </w:tc>
      </w:tr>
    </w:tbl>
    <w:p w:rsidR="00044781" w:rsidRPr="00593EB4" w:rsidRDefault="00044781" w:rsidP="00044781"/>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headertext"/>
        <w:shd w:val="clear" w:color="auto" w:fill="FFFFFF"/>
        <w:spacing w:before="0" w:after="0" w:line="240" w:lineRule="exact"/>
        <w:rPr>
          <w:b w:val="0"/>
          <w:sz w:val="24"/>
          <w:szCs w:val="24"/>
        </w:rPr>
      </w:pPr>
    </w:p>
    <w:p w:rsidR="00044781" w:rsidRPr="00593EB4" w:rsidRDefault="00044781" w:rsidP="00044781">
      <w:pPr>
        <w:pStyle w:val="10"/>
        <w:pageBreakBefore/>
        <w:spacing w:after="120"/>
        <w:ind w:firstLine="709"/>
        <w:jc w:val="both"/>
        <w:rPr>
          <w:b/>
          <w:sz w:val="24"/>
        </w:rPr>
      </w:pPr>
      <w:bookmarkStart w:id="12" w:name="_Toc395528332"/>
      <w:bookmarkStart w:id="13" w:name="_Toc395038232"/>
      <w:bookmarkStart w:id="14" w:name="_Toc329095362"/>
      <w:r w:rsidRPr="00593EB4">
        <w:rPr>
          <w:b/>
          <w:sz w:val="24"/>
          <w:lang w:val="en-US"/>
        </w:rPr>
        <w:lastRenderedPageBreak/>
        <w:t>I</w:t>
      </w:r>
      <w:r w:rsidRPr="00593EB4">
        <w:rPr>
          <w:b/>
          <w:sz w:val="24"/>
        </w:rPr>
        <w:t>. Общие положения</w:t>
      </w:r>
      <w:bookmarkEnd w:id="12"/>
      <w:bookmarkEnd w:id="13"/>
      <w:bookmarkEnd w:id="14"/>
    </w:p>
    <w:p w:rsidR="00044781" w:rsidRPr="00593EB4" w:rsidRDefault="00044781" w:rsidP="00044781">
      <w:pPr>
        <w:pStyle w:val="2"/>
        <w:ind w:firstLine="709"/>
        <w:jc w:val="both"/>
        <w:rPr>
          <w:b/>
          <w:i/>
          <w:sz w:val="24"/>
        </w:rPr>
      </w:pPr>
      <w:bookmarkStart w:id="15" w:name="_Toc395038233"/>
      <w:bookmarkStart w:id="16" w:name="_Toc329095363"/>
      <w:r w:rsidRPr="00593EB4">
        <w:rPr>
          <w:b/>
          <w:sz w:val="24"/>
        </w:rPr>
        <w:t>1.1. Нормативно-правовое регулирование</w:t>
      </w:r>
      <w:bookmarkEnd w:id="15"/>
      <w:bookmarkEnd w:id="16"/>
    </w:p>
    <w:p w:rsidR="00044781" w:rsidRPr="00593EB4" w:rsidRDefault="00044781" w:rsidP="00044781">
      <w:pPr>
        <w:widowControl w:val="0"/>
        <w:autoSpaceDE w:val="0"/>
        <w:autoSpaceDN w:val="0"/>
        <w:adjustRightInd w:val="0"/>
        <w:ind w:firstLine="708"/>
        <w:jc w:val="both"/>
      </w:pPr>
      <w:proofErr w:type="gramStart"/>
      <w:r w:rsidRPr="00593EB4">
        <w:t xml:space="preserve">Настоящая Конкурсная документация разработана в соответствии с Гражданским кодексом Российской Федерации, Федеральным законом от 21 июля 2005 года № 115-ФЗ «О концессионных соглашениях» (далее Закон о концессионных соглашениях), федеральными законами от 6 октября 2003 года № 131-ФЗ «Об общих принципах организации местного самоуправления в Российской Федерации», от 27 июля 2010 года № 190-ФЗ «О теплоснабжении», и Постановлением администрации муниципального района «Печора» </w:t>
      </w:r>
      <w:r w:rsidRPr="00782B38">
        <w:t xml:space="preserve">от </w:t>
      </w:r>
      <w:r w:rsidR="00782B38" w:rsidRPr="00782B38">
        <w:t>17.01.2020</w:t>
      </w:r>
      <w:proofErr w:type="gramEnd"/>
      <w:r w:rsidRPr="00782B38">
        <w:t xml:space="preserve"> года № </w:t>
      </w:r>
      <w:r w:rsidR="00782B38" w:rsidRPr="00782B38">
        <w:t>27</w:t>
      </w:r>
      <w:r w:rsidRPr="00782B38">
        <w:t xml:space="preserve"> </w:t>
      </w:r>
      <w:r w:rsidRPr="00593EB4">
        <w:t xml:space="preserve">«О заключении концессионного соглашения в отношении объектов теплоснабжения муниципального района «Печора»  и устанавливает порядок и условия проведения открытого конкурса на право заключения Концессионного соглашения </w:t>
      </w:r>
      <w:bookmarkStart w:id="17" w:name="_Toc307405005"/>
      <w:r w:rsidRPr="00593EB4">
        <w:t xml:space="preserve">в целях эффективного использования имущества, являющегося муниципальной собственностью муниципального образования муниципального района «Печора». </w:t>
      </w:r>
      <w:bookmarkStart w:id="18" w:name="_Toc395038234"/>
      <w:bookmarkStart w:id="19" w:name="_Toc329095364"/>
    </w:p>
    <w:p w:rsidR="00044781" w:rsidRPr="00593EB4" w:rsidRDefault="00044781" w:rsidP="00044781">
      <w:pPr>
        <w:ind w:firstLine="709"/>
        <w:rPr>
          <w:b/>
        </w:rPr>
      </w:pPr>
    </w:p>
    <w:p w:rsidR="00044781" w:rsidRPr="00593EB4" w:rsidRDefault="00044781" w:rsidP="00044781">
      <w:pPr>
        <w:ind w:firstLine="709"/>
        <w:rPr>
          <w:b/>
        </w:rPr>
      </w:pPr>
      <w:r w:rsidRPr="00593EB4">
        <w:rPr>
          <w:b/>
        </w:rPr>
        <w:t>1.2. Основные понятия, используемые в документации</w:t>
      </w:r>
    </w:p>
    <w:bookmarkEnd w:id="17"/>
    <w:bookmarkEnd w:id="18"/>
    <w:bookmarkEnd w:id="19"/>
    <w:p w:rsidR="00044781" w:rsidRPr="00593EB4" w:rsidRDefault="00044781" w:rsidP="00044781">
      <w:pPr>
        <w:ind w:firstLine="709"/>
        <w:jc w:val="both"/>
      </w:pPr>
      <w:r w:rsidRPr="00593EB4">
        <w:t>В настоящей Конкурсной документации (включая все ее разделы и приложения), если иное не следует из контекста, приведенные ниже термины, сокращенные и условные наименования имеют значение, определенное в настоящем разделе.</w:t>
      </w:r>
    </w:p>
    <w:p w:rsidR="00044781" w:rsidRPr="00593EB4" w:rsidRDefault="00044781" w:rsidP="00044781">
      <w:pPr>
        <w:ind w:firstLine="709"/>
        <w:jc w:val="both"/>
      </w:pPr>
      <w:proofErr w:type="gramStart"/>
      <w:r w:rsidRPr="00593EB4">
        <w:rPr>
          <w:b/>
          <w:bCs/>
        </w:rPr>
        <w:t xml:space="preserve">Договор аренды </w:t>
      </w:r>
      <w:r w:rsidRPr="00593EB4">
        <w:rPr>
          <w:b/>
        </w:rPr>
        <w:t xml:space="preserve">(субаренды) </w:t>
      </w:r>
      <w:r w:rsidRPr="00593EB4">
        <w:rPr>
          <w:b/>
          <w:bCs/>
        </w:rPr>
        <w:t xml:space="preserve">земельного участка </w:t>
      </w:r>
      <w:r w:rsidRPr="00593EB4">
        <w:t>– договор аренды (субаренды) земельного участка, который заключается между Концедентом, выступающим в качестве арендодателя (арендатора), и концессионером, выступающим в качестве арендатора (субарендатора).</w:t>
      </w:r>
      <w:proofErr w:type="gramEnd"/>
    </w:p>
    <w:p w:rsidR="00044781" w:rsidRPr="00593EB4" w:rsidRDefault="00044781" w:rsidP="00044781">
      <w:pPr>
        <w:ind w:firstLine="709"/>
        <w:jc w:val="both"/>
      </w:pPr>
      <w:r w:rsidRPr="00593EB4">
        <w:rPr>
          <w:b/>
        </w:rPr>
        <w:t>Заявитель</w:t>
      </w:r>
      <w:r w:rsidRPr="00593EB4">
        <w:t xml:space="preserve"> – индивидуальный предприниматель, российское или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представившие заявку в сроки, установленные Конкурсной документацией. Заявители имеют право выступать в отношениях, связанные с конкурсом, как непосредственно, так и через своих представителей. Полномочия представителей заявителей подтверждаются доверенностью, выданной и оформленной в соответствии с гражданским законодательством Российской Федерации, или ее нотариально заверенной копией.</w:t>
      </w:r>
    </w:p>
    <w:p w:rsidR="00044781" w:rsidRPr="00593EB4" w:rsidRDefault="00044781" w:rsidP="00044781">
      <w:pPr>
        <w:ind w:firstLine="709"/>
        <w:jc w:val="both"/>
      </w:pPr>
      <w:r w:rsidRPr="00593EB4">
        <w:rPr>
          <w:b/>
        </w:rPr>
        <w:t>Заявка на участие в конкурсе (заявка)</w:t>
      </w:r>
      <w:r w:rsidRPr="00593EB4">
        <w:t xml:space="preserve"> – комплект документов, представленный заявителем для участия в конкурсе в соответствии с требованиями настоящей Конкурсной документации.</w:t>
      </w:r>
    </w:p>
    <w:p w:rsidR="00044781" w:rsidRPr="00593EB4" w:rsidRDefault="00044781" w:rsidP="00044781">
      <w:pPr>
        <w:ind w:firstLine="709"/>
        <w:jc w:val="both"/>
      </w:pPr>
      <w:r w:rsidRPr="00593EB4">
        <w:rPr>
          <w:b/>
        </w:rPr>
        <w:t>Задаток</w:t>
      </w:r>
      <w:r w:rsidRPr="00593EB4">
        <w:t xml:space="preserve"> – денежные средства, внесенные заявителем в целях обеспечения исполнения обязательств по заключению Концессионного соглашения (вносится заявителем в размере, порядке, сроки, установленные настоящей Конкурсной документацией, на указанный в Конкурсной документации счет).</w:t>
      </w:r>
    </w:p>
    <w:p w:rsidR="00044781" w:rsidRPr="00593EB4" w:rsidRDefault="00044781" w:rsidP="00044781">
      <w:pPr>
        <w:keepNext/>
        <w:widowControl w:val="0"/>
        <w:ind w:firstLine="709"/>
        <w:jc w:val="both"/>
        <w:outlineLvl w:val="0"/>
      </w:pPr>
      <w:r w:rsidRPr="00593EB4">
        <w:rPr>
          <w:b/>
        </w:rPr>
        <w:t xml:space="preserve">Конкурс </w:t>
      </w:r>
      <w:r w:rsidRPr="00593EB4">
        <w:t>– открытый конкурс на право заключения Концессионного соглашения в отношении объектов теплоснабжения, на территории муниципального района</w:t>
      </w:r>
      <w:r w:rsidRPr="00593EB4">
        <w:rPr>
          <w:sz w:val="28"/>
          <w:szCs w:val="28"/>
        </w:rPr>
        <w:t xml:space="preserve"> </w:t>
      </w:r>
      <w:r w:rsidRPr="00593EB4">
        <w:t>«Печора» Республики Коми (далее – конкурс, открытый конкурс).</w:t>
      </w:r>
    </w:p>
    <w:p w:rsidR="00044781" w:rsidRPr="00593EB4" w:rsidRDefault="00044781" w:rsidP="00044781">
      <w:pPr>
        <w:ind w:firstLine="709"/>
        <w:jc w:val="both"/>
      </w:pPr>
      <w:r w:rsidRPr="00593EB4">
        <w:rPr>
          <w:b/>
        </w:rPr>
        <w:t>Концедент</w:t>
      </w:r>
      <w:r w:rsidRPr="00593EB4">
        <w:t xml:space="preserve"> – муниципальное образование «МР «Печора» Республики Коми.</w:t>
      </w:r>
    </w:p>
    <w:p w:rsidR="00044781" w:rsidRPr="00593EB4" w:rsidRDefault="00044781" w:rsidP="00044781">
      <w:pPr>
        <w:ind w:firstLine="709"/>
        <w:jc w:val="both"/>
      </w:pPr>
      <w:r w:rsidRPr="00593EB4">
        <w:rPr>
          <w:b/>
        </w:rPr>
        <w:t>Концессионер</w:t>
      </w:r>
      <w:r w:rsidRPr="00593EB4">
        <w:t xml:space="preserve"> –</w:t>
      </w:r>
      <w:r w:rsidRPr="00593EB4">
        <w:rPr>
          <w:iCs/>
        </w:rPr>
        <w:t xml:space="preserve">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заключивший с Концедентом по результатам конкурса Концессионное соглашение в качестве стороны, принимающей на себя обязательство по реализации концессионного соглашения</w:t>
      </w:r>
      <w:r w:rsidRPr="00593EB4">
        <w:t>.</w:t>
      </w:r>
    </w:p>
    <w:p w:rsidR="00044781" w:rsidRPr="00593EB4" w:rsidRDefault="00044781" w:rsidP="00044781">
      <w:pPr>
        <w:ind w:firstLine="709"/>
        <w:jc w:val="both"/>
      </w:pPr>
      <w:r w:rsidRPr="00593EB4">
        <w:rPr>
          <w:b/>
        </w:rPr>
        <w:t>Конкурсная документация</w:t>
      </w:r>
      <w:r w:rsidRPr="00593EB4">
        <w:t xml:space="preserve"> – совокупность документов, определяющих процесс проведения конкурса на право заключения Концессионного соглашения и порядок заключения Концессионного соглашения.</w:t>
      </w:r>
    </w:p>
    <w:p w:rsidR="00044781" w:rsidRPr="00593EB4" w:rsidRDefault="00044781" w:rsidP="00044781">
      <w:pPr>
        <w:ind w:firstLine="709"/>
        <w:jc w:val="both"/>
      </w:pPr>
      <w:r w:rsidRPr="00593EB4">
        <w:rPr>
          <w:b/>
        </w:rPr>
        <w:t>Конкурсное предложение</w:t>
      </w:r>
      <w:r w:rsidRPr="00593EB4">
        <w:t xml:space="preserve"> – комплект документов, представленный претендентом, в соответствии с требованиями настоящей Конкурсной документации.</w:t>
      </w:r>
    </w:p>
    <w:p w:rsidR="00044781" w:rsidRPr="00593EB4" w:rsidRDefault="00044781" w:rsidP="00044781">
      <w:pPr>
        <w:ind w:firstLine="709"/>
        <w:jc w:val="both"/>
      </w:pPr>
      <w:r w:rsidRPr="00593EB4">
        <w:rPr>
          <w:b/>
        </w:rPr>
        <w:lastRenderedPageBreak/>
        <w:t>Концессионное соглашение</w:t>
      </w:r>
      <w:r w:rsidRPr="00593EB4">
        <w:t xml:space="preserve"> – заключаемое между Концедентом и концессионером соглашение, по которому одна сторона – Концессионер обязуется за свой счет создать и реконструировать определенное соглашением имущество (далее – объект соглашения), право </w:t>
      </w:r>
      <w:proofErr w:type="gramStart"/>
      <w:r w:rsidRPr="00593EB4">
        <w:t>собственности</w:t>
      </w:r>
      <w:proofErr w:type="gramEnd"/>
      <w:r w:rsidRPr="00593EB4">
        <w:t xml:space="preserve"> на которое принадлежит или будет принадлежать другой стороне – Концеденту, осуществлять деятельность по производству, передаче, распределению (реализации) тепловой энергии, с использованием объекта соглашения, а Концедент обязуется предоставить Концессионеру на срок, установленный соглашением, права владения и пользования объектом соглашения, для осуществления указанной деятельности.</w:t>
      </w:r>
    </w:p>
    <w:p w:rsidR="00044781" w:rsidRPr="00593EB4" w:rsidRDefault="00044781" w:rsidP="00044781">
      <w:pPr>
        <w:ind w:firstLine="709"/>
        <w:jc w:val="both"/>
      </w:pPr>
      <w:r w:rsidRPr="00593EB4">
        <w:rPr>
          <w:b/>
        </w:rPr>
        <w:t>Критерии конкурса</w:t>
      </w:r>
      <w:r w:rsidRPr="00593EB4">
        <w:t xml:space="preserve"> – установленные Конкурсной документацией условия, используемые для оценки конкурсных предложений в порядке, предусмотренном конкурсной документацией.</w:t>
      </w:r>
    </w:p>
    <w:p w:rsidR="00044781" w:rsidRPr="00593EB4" w:rsidRDefault="00044781" w:rsidP="00044781">
      <w:pPr>
        <w:ind w:firstLine="709"/>
        <w:jc w:val="both"/>
      </w:pPr>
      <w:r w:rsidRPr="00593EB4">
        <w:rPr>
          <w:b/>
        </w:rPr>
        <w:t>Конкурсная комиссия</w:t>
      </w:r>
      <w:r w:rsidRPr="00593EB4">
        <w:t xml:space="preserve"> – комиссия по проведению конкурса, состав которой утвержден постановлением администрации муниципального района «Печора» от </w:t>
      </w:r>
      <w:r w:rsidR="00782B38">
        <w:t>17.01.</w:t>
      </w:r>
      <w:r w:rsidR="00782B38" w:rsidRPr="00782B38">
        <w:t>2020</w:t>
      </w:r>
      <w:r w:rsidR="003E2451" w:rsidRPr="00782B38">
        <w:t xml:space="preserve"> </w:t>
      </w:r>
      <w:r w:rsidRPr="00782B38">
        <w:t xml:space="preserve">№ </w:t>
      </w:r>
      <w:r w:rsidR="00782B38" w:rsidRPr="00782B38">
        <w:t>27</w:t>
      </w:r>
      <w:r w:rsidRPr="00782B38">
        <w:t xml:space="preserve">. </w:t>
      </w:r>
    </w:p>
    <w:p w:rsidR="00044781" w:rsidRPr="00593EB4" w:rsidRDefault="00044781" w:rsidP="00044781">
      <w:pPr>
        <w:ind w:firstLine="709"/>
        <w:jc w:val="both"/>
      </w:pPr>
      <w:r w:rsidRPr="00593EB4">
        <w:rPr>
          <w:b/>
        </w:rPr>
        <w:t>Объект концессионного соглашения</w:t>
      </w:r>
      <w:r w:rsidRPr="00593EB4">
        <w:t xml:space="preserve"> – объекты теплоснабжения, на территории муниципального района «Печора» Республики Коми, предназначенный для осуществления деятельности, указанной в п. 1.1 проекта Концессионного соглашения.</w:t>
      </w:r>
    </w:p>
    <w:p w:rsidR="00044781" w:rsidRPr="00593EB4" w:rsidRDefault="00044781" w:rsidP="00044781">
      <w:pPr>
        <w:ind w:firstLine="709"/>
        <w:jc w:val="both"/>
      </w:pPr>
      <w:r w:rsidRPr="00593EB4">
        <w:rPr>
          <w:b/>
        </w:rPr>
        <w:t>Официальное издание</w:t>
      </w:r>
      <w:r w:rsidRPr="00593EB4">
        <w:t xml:space="preserve"> – Информационный вестник Совета и администрации муниципального раойна «Печора».</w:t>
      </w:r>
    </w:p>
    <w:p w:rsidR="00044781" w:rsidRPr="00593EB4" w:rsidRDefault="00044781" w:rsidP="00044781">
      <w:pPr>
        <w:ind w:firstLine="709"/>
        <w:jc w:val="both"/>
      </w:pPr>
      <w:r w:rsidRPr="00593EB4">
        <w:rPr>
          <w:b/>
        </w:rPr>
        <w:t xml:space="preserve">Официальные сайты в </w:t>
      </w:r>
      <w:r w:rsidRPr="00593EB4">
        <w:rPr>
          <w:b/>
          <w:bCs/>
        </w:rPr>
        <w:t>информационно-телекоммуникационной сети</w:t>
      </w:r>
      <w:r w:rsidRPr="00593EB4">
        <w:rPr>
          <w:b/>
        </w:rPr>
        <w:t xml:space="preserve"> «Интернет»</w:t>
      </w:r>
      <w:r w:rsidRPr="00593EB4">
        <w:t xml:space="preserve"> для размещения сведений, предусмотренных Законом о концессионных соглашениях, о проведении конкурса:</w:t>
      </w:r>
    </w:p>
    <w:p w:rsidR="00044781" w:rsidRPr="00593EB4" w:rsidRDefault="00044781" w:rsidP="00044781">
      <w:pPr>
        <w:ind w:firstLine="709"/>
        <w:jc w:val="both"/>
      </w:pPr>
      <w:r w:rsidRPr="00593EB4">
        <w:t xml:space="preserve">официальный сайт Российской Федерации </w:t>
      </w:r>
      <w:hyperlink r:id="rId7" w:history="1">
        <w:r w:rsidRPr="00593EB4">
          <w:rPr>
            <w:rStyle w:val="a5"/>
            <w:color w:val="auto"/>
            <w:lang w:val="en-US"/>
          </w:rPr>
          <w:t>http</w:t>
        </w:r>
        <w:r w:rsidRPr="00593EB4">
          <w:rPr>
            <w:rStyle w:val="a5"/>
            <w:color w:val="auto"/>
          </w:rPr>
          <w:t>://</w:t>
        </w:r>
        <w:r w:rsidRPr="00593EB4">
          <w:rPr>
            <w:rStyle w:val="a5"/>
            <w:color w:val="auto"/>
            <w:lang w:val="en-US"/>
          </w:rPr>
          <w:t>www</w:t>
        </w:r>
        <w:r w:rsidRPr="00593EB4">
          <w:rPr>
            <w:rStyle w:val="a5"/>
            <w:color w:val="auto"/>
          </w:rPr>
          <w:t>.</w:t>
        </w:r>
        <w:r w:rsidRPr="00593EB4">
          <w:rPr>
            <w:rStyle w:val="a5"/>
            <w:color w:val="auto"/>
            <w:lang w:val="en-US"/>
          </w:rPr>
          <w:t>torgi</w:t>
        </w:r>
        <w:r w:rsidRPr="00593EB4">
          <w:rPr>
            <w:rStyle w:val="a5"/>
            <w:color w:val="auto"/>
          </w:rPr>
          <w:t>.</w:t>
        </w:r>
        <w:r w:rsidRPr="00593EB4">
          <w:rPr>
            <w:rStyle w:val="a5"/>
            <w:color w:val="auto"/>
            <w:lang w:val="en-US"/>
          </w:rPr>
          <w:t>gov</w:t>
        </w:r>
        <w:r w:rsidRPr="00593EB4">
          <w:rPr>
            <w:rStyle w:val="a5"/>
            <w:color w:val="auto"/>
          </w:rPr>
          <w:t>.</w:t>
        </w:r>
        <w:r w:rsidRPr="00593EB4">
          <w:rPr>
            <w:rStyle w:val="a5"/>
            <w:color w:val="auto"/>
            <w:lang w:val="en-US"/>
          </w:rPr>
          <w:t>ru</w:t>
        </w:r>
      </w:hyperlink>
      <w:r w:rsidRPr="00593EB4">
        <w:t>;</w:t>
      </w:r>
    </w:p>
    <w:p w:rsidR="00044781" w:rsidRPr="00593EB4" w:rsidRDefault="00044781" w:rsidP="00044781">
      <w:pPr>
        <w:ind w:firstLine="709"/>
        <w:jc w:val="both"/>
      </w:pPr>
      <w:r w:rsidRPr="00593EB4">
        <w:t xml:space="preserve">официальный сайт администрации муниципального района «Печора» </w:t>
      </w:r>
      <w:r w:rsidRPr="00593EB4">
        <w:rPr>
          <w:rStyle w:val="a5"/>
          <w:color w:val="auto"/>
          <w:lang w:val="en-US"/>
        </w:rPr>
        <w:t>www</w:t>
      </w:r>
      <w:r w:rsidRPr="00593EB4">
        <w:rPr>
          <w:rStyle w:val="a5"/>
          <w:color w:val="auto"/>
        </w:rPr>
        <w:t>.</w:t>
      </w:r>
      <w:r w:rsidRPr="00593EB4">
        <w:rPr>
          <w:rStyle w:val="a5"/>
          <w:color w:val="auto"/>
          <w:lang w:val="en-US"/>
        </w:rPr>
        <w:t>pechoraonline</w:t>
      </w:r>
      <w:r w:rsidRPr="00593EB4">
        <w:rPr>
          <w:rStyle w:val="a5"/>
          <w:color w:val="auto"/>
        </w:rPr>
        <w:t>.</w:t>
      </w:r>
      <w:r w:rsidRPr="00593EB4">
        <w:rPr>
          <w:rStyle w:val="a5"/>
          <w:color w:val="auto"/>
          <w:lang w:val="en-US"/>
        </w:rPr>
        <w:t>ru</w:t>
      </w:r>
      <w:r w:rsidRPr="00593EB4">
        <w:rPr>
          <w:rStyle w:val="a5"/>
          <w:color w:val="auto"/>
        </w:rPr>
        <w:t>.</w:t>
      </w:r>
    </w:p>
    <w:p w:rsidR="00044781" w:rsidRPr="00593EB4" w:rsidRDefault="00044781" w:rsidP="00044781">
      <w:pPr>
        <w:ind w:firstLine="709"/>
        <w:jc w:val="both"/>
      </w:pPr>
      <w:r w:rsidRPr="00593EB4">
        <w:rPr>
          <w:b/>
        </w:rPr>
        <w:t>Участник конкурса</w:t>
      </w:r>
      <w:r w:rsidRPr="00593EB4">
        <w:t xml:space="preserve"> </w:t>
      </w:r>
      <w:r w:rsidRPr="00593EB4">
        <w:rPr>
          <w:b/>
        </w:rPr>
        <w:t>(Претендент)</w:t>
      </w:r>
      <w:r w:rsidRPr="00593EB4">
        <w:t xml:space="preserve"> – заявитель, в отношении которого конкурсной комиссией, по результатам предварительного отбора, принято решение о его допуске к участию в конкурсе, и который вправе направить в конкурсную комиссию конкурсное предложение.</w:t>
      </w:r>
    </w:p>
    <w:p w:rsidR="00044781" w:rsidRPr="00593EB4" w:rsidRDefault="00044781" w:rsidP="00044781">
      <w:pPr>
        <w:ind w:firstLine="709"/>
        <w:jc w:val="both"/>
      </w:pPr>
      <w:r w:rsidRPr="00593EB4">
        <w:rPr>
          <w:b/>
        </w:rPr>
        <w:t>Победитель конкурса</w:t>
      </w:r>
      <w:r w:rsidRPr="00593EB4">
        <w:t xml:space="preserve"> – участник конкурса, определенный решением конкурсной комиссии как представивший в своем конкурсном предложении наилучшие условия по критериям конкурса.</w:t>
      </w:r>
    </w:p>
    <w:p w:rsidR="00044781" w:rsidRPr="00593EB4" w:rsidRDefault="00044781" w:rsidP="00044781">
      <w:pPr>
        <w:ind w:firstLine="709"/>
        <w:jc w:val="both"/>
        <w:rPr>
          <w:kern w:val="28"/>
        </w:rPr>
      </w:pPr>
      <w:r w:rsidRPr="00593EB4">
        <w:rPr>
          <w:b/>
        </w:rPr>
        <w:t>Решение о заключении Концессионного соглашения</w:t>
      </w:r>
      <w:r w:rsidRPr="00593EB4">
        <w:t xml:space="preserve"> – </w:t>
      </w:r>
      <w:r w:rsidRPr="00593EB4">
        <w:rPr>
          <w:kern w:val="28"/>
        </w:rPr>
        <w:t xml:space="preserve">постановление администрации муниципального района «Печора» от </w:t>
      </w:r>
      <w:r w:rsidR="00782B38">
        <w:rPr>
          <w:kern w:val="28"/>
        </w:rPr>
        <w:t>17</w:t>
      </w:r>
      <w:r w:rsidRPr="00593EB4">
        <w:rPr>
          <w:kern w:val="28"/>
        </w:rPr>
        <w:t>.</w:t>
      </w:r>
      <w:r w:rsidR="00782B38">
        <w:rPr>
          <w:kern w:val="28"/>
        </w:rPr>
        <w:t>01</w:t>
      </w:r>
      <w:r w:rsidRPr="00593EB4">
        <w:rPr>
          <w:kern w:val="28"/>
        </w:rPr>
        <w:t>.20</w:t>
      </w:r>
      <w:r w:rsidR="00782B38">
        <w:rPr>
          <w:kern w:val="28"/>
        </w:rPr>
        <w:t>20</w:t>
      </w:r>
      <w:r w:rsidRPr="00593EB4">
        <w:t xml:space="preserve"> № </w:t>
      </w:r>
      <w:r w:rsidR="00782B38">
        <w:t>27</w:t>
      </w:r>
      <w:r w:rsidRPr="00593EB4">
        <w:t xml:space="preserve"> «О </w:t>
      </w:r>
      <w:r w:rsidRPr="00593EB4">
        <w:rPr>
          <w:kern w:val="28"/>
        </w:rPr>
        <w:t xml:space="preserve">заключении </w:t>
      </w:r>
      <w:r w:rsidRPr="00593EB4">
        <w:t>концессионного соглашения в отношении объектов теплоснабжения муниципального района «Печора».</w:t>
      </w:r>
      <w:r w:rsidRPr="00593EB4">
        <w:rPr>
          <w:kern w:val="28"/>
        </w:rPr>
        <w:t xml:space="preserve"> </w:t>
      </w:r>
    </w:p>
    <w:p w:rsidR="00044781" w:rsidRPr="00593EB4" w:rsidRDefault="00044781" w:rsidP="00044781">
      <w:pPr>
        <w:ind w:firstLine="709"/>
        <w:jc w:val="both"/>
      </w:pPr>
      <w:r w:rsidRPr="00593EB4">
        <w:rPr>
          <w:b/>
        </w:rPr>
        <w:t xml:space="preserve">Рабочий день – </w:t>
      </w:r>
      <w:r w:rsidRPr="00593EB4">
        <w:t>любой день, за исключением выходных (субботы и воскресенья) и нерабочих праздничных дней, установленных законодательством Российской Федерации.</w:t>
      </w:r>
    </w:p>
    <w:p w:rsidR="00044781" w:rsidRPr="00593EB4" w:rsidRDefault="00044781" w:rsidP="00044781">
      <w:pPr>
        <w:ind w:firstLine="709"/>
        <w:jc w:val="both"/>
      </w:pPr>
      <w:bookmarkStart w:id="20" w:name="_Toc177783357"/>
      <w:r w:rsidRPr="00593EB4">
        <w:rPr>
          <w:b/>
        </w:rPr>
        <w:t>Эксперты</w:t>
      </w:r>
      <w:r w:rsidRPr="00593EB4">
        <w:t xml:space="preserve"> – специалисты, которые могут привлекаться на всех этапах проведения конкурса конкурсной комиссией согласно Положению о конкурсной комиссии.</w:t>
      </w:r>
    </w:p>
    <w:p w:rsidR="00044781" w:rsidRPr="00593EB4" w:rsidRDefault="00044781" w:rsidP="00044781">
      <w:pPr>
        <w:ind w:firstLine="709"/>
        <w:jc w:val="both"/>
      </w:pPr>
    </w:p>
    <w:p w:rsidR="00044781" w:rsidRPr="00593EB4" w:rsidRDefault="00044781" w:rsidP="00044781">
      <w:pPr>
        <w:pStyle w:val="10"/>
        <w:spacing w:after="120"/>
        <w:ind w:firstLine="709"/>
        <w:jc w:val="both"/>
        <w:rPr>
          <w:b/>
          <w:sz w:val="24"/>
        </w:rPr>
      </w:pPr>
      <w:bookmarkStart w:id="21" w:name="_Toc395528333"/>
      <w:bookmarkStart w:id="22" w:name="_Toc395038235"/>
      <w:bookmarkStart w:id="23" w:name="_Toc329095365"/>
      <w:r w:rsidRPr="00593EB4">
        <w:rPr>
          <w:b/>
          <w:sz w:val="24"/>
          <w:lang w:val="en-US"/>
        </w:rPr>
        <w:t>II</w:t>
      </w:r>
      <w:r w:rsidRPr="00593EB4">
        <w:rPr>
          <w:b/>
          <w:sz w:val="24"/>
        </w:rPr>
        <w:t>. Условия конкурса</w:t>
      </w:r>
      <w:bookmarkEnd w:id="21"/>
      <w:bookmarkEnd w:id="22"/>
      <w:bookmarkEnd w:id="23"/>
    </w:p>
    <w:p w:rsidR="00044781" w:rsidRPr="00593EB4" w:rsidRDefault="00044781" w:rsidP="00044781">
      <w:pPr>
        <w:pStyle w:val="3"/>
        <w:spacing w:before="0" w:after="0"/>
        <w:ind w:firstLine="709"/>
        <w:jc w:val="both"/>
        <w:rPr>
          <w:rFonts w:ascii="Times New Roman" w:hAnsi="Times New Roman"/>
          <w:sz w:val="24"/>
          <w:szCs w:val="24"/>
        </w:rPr>
      </w:pPr>
      <w:bookmarkStart w:id="24" w:name="_Toc395038237"/>
      <w:bookmarkStart w:id="25" w:name="_Toc395527788"/>
      <w:r w:rsidRPr="00593EB4">
        <w:rPr>
          <w:rFonts w:ascii="Times New Roman" w:hAnsi="Times New Roman"/>
          <w:sz w:val="24"/>
          <w:szCs w:val="24"/>
        </w:rPr>
        <w:t>2.1. Вид конкурса – открытый</w:t>
      </w:r>
      <w:bookmarkEnd w:id="24"/>
      <w:r w:rsidRPr="00593EB4">
        <w:rPr>
          <w:rFonts w:ascii="Times New Roman" w:hAnsi="Times New Roman"/>
          <w:sz w:val="24"/>
          <w:szCs w:val="24"/>
        </w:rPr>
        <w:t>.</w:t>
      </w:r>
      <w:bookmarkEnd w:id="25"/>
    </w:p>
    <w:p w:rsidR="00044781" w:rsidRPr="00593EB4" w:rsidRDefault="00044781" w:rsidP="00044781">
      <w:pPr>
        <w:pStyle w:val="3"/>
        <w:spacing w:before="0" w:after="0"/>
        <w:ind w:firstLine="709"/>
        <w:jc w:val="both"/>
        <w:rPr>
          <w:rFonts w:ascii="Times New Roman" w:hAnsi="Times New Roman"/>
          <w:sz w:val="24"/>
          <w:szCs w:val="24"/>
        </w:rPr>
      </w:pPr>
      <w:bookmarkStart w:id="26" w:name="_Toc395527789"/>
      <w:bookmarkStart w:id="27" w:name="_Toc395038238"/>
      <w:r w:rsidRPr="00593EB4">
        <w:rPr>
          <w:rFonts w:ascii="Times New Roman" w:hAnsi="Times New Roman"/>
          <w:sz w:val="24"/>
          <w:szCs w:val="24"/>
        </w:rPr>
        <w:t>2.2. Условия Конкурса (Концессионного соглашения):</w:t>
      </w:r>
      <w:bookmarkEnd w:id="26"/>
      <w:bookmarkEnd w:id="27"/>
    </w:p>
    <w:p w:rsidR="00044781" w:rsidRPr="00593EB4" w:rsidRDefault="00044781" w:rsidP="00044781">
      <w:pPr>
        <w:pStyle w:val="af9"/>
        <w:spacing w:line="240" w:lineRule="auto"/>
        <w:rPr>
          <w:sz w:val="24"/>
          <w:lang w:val="ru-RU"/>
        </w:rPr>
      </w:pPr>
      <w:r w:rsidRPr="00593EB4">
        <w:rPr>
          <w:sz w:val="24"/>
          <w:u w:val="single"/>
        </w:rPr>
        <w:t>Объект концессионного соглашения:</w:t>
      </w:r>
      <w:r w:rsidRPr="00593EB4">
        <w:rPr>
          <w:sz w:val="24"/>
        </w:rPr>
        <w:t xml:space="preserve"> объектом концессионного соглашения являются</w:t>
      </w:r>
      <w:r w:rsidRPr="00593EB4">
        <w:rPr>
          <w:sz w:val="24"/>
          <w:lang w:val="ru-RU"/>
        </w:rPr>
        <w:t xml:space="preserve"> объекты теплоснабжения, представленные в Приложении № 1-1КС.  </w:t>
      </w:r>
    </w:p>
    <w:p w:rsidR="00044781" w:rsidRPr="00593EB4" w:rsidRDefault="00044781" w:rsidP="00044781">
      <w:pPr>
        <w:keepNext/>
        <w:widowControl w:val="0"/>
        <w:ind w:firstLine="567"/>
        <w:jc w:val="both"/>
        <w:outlineLvl w:val="0"/>
        <w:rPr>
          <w:kern w:val="28"/>
        </w:rPr>
      </w:pPr>
      <w:r w:rsidRPr="00593EB4">
        <w:rPr>
          <w:kern w:val="28"/>
          <w:u w:val="single"/>
        </w:rPr>
        <w:t>Предметом концессионного соглашения</w:t>
      </w:r>
      <w:r w:rsidRPr="00593EB4">
        <w:rPr>
          <w:kern w:val="28"/>
        </w:rPr>
        <w:t xml:space="preserve"> является:</w:t>
      </w:r>
    </w:p>
    <w:p w:rsidR="00044781" w:rsidRPr="00593EB4" w:rsidRDefault="00044781" w:rsidP="00044781">
      <w:pPr>
        <w:keepNext/>
        <w:widowControl w:val="0"/>
        <w:ind w:firstLine="567"/>
        <w:jc w:val="both"/>
        <w:outlineLvl w:val="0"/>
      </w:pPr>
      <w:r w:rsidRPr="00593EB4">
        <w:rPr>
          <w:kern w:val="28"/>
        </w:rPr>
        <w:t xml:space="preserve">- обязательство Концессионера за свой счет реконструировать </w:t>
      </w:r>
      <w:r w:rsidRPr="00593EB4">
        <w:t xml:space="preserve">определенное соглашением имущество, право </w:t>
      </w:r>
      <w:proofErr w:type="gramStart"/>
      <w:r w:rsidRPr="00593EB4">
        <w:t>собственности</w:t>
      </w:r>
      <w:proofErr w:type="gramEnd"/>
      <w:r w:rsidRPr="00593EB4">
        <w:t xml:space="preserve"> на которое принадлежит другой стороне – Концеденту, осуществлять деятельность по производству, передаче, распределению (реализации) тепловой энергии с использованием объекта соглашения; </w:t>
      </w:r>
    </w:p>
    <w:p w:rsidR="00044781" w:rsidRPr="00593EB4" w:rsidRDefault="00044781" w:rsidP="00044781">
      <w:pPr>
        <w:keepNext/>
        <w:widowControl w:val="0"/>
        <w:ind w:firstLine="567"/>
        <w:jc w:val="both"/>
        <w:outlineLvl w:val="0"/>
      </w:pPr>
      <w:r w:rsidRPr="00593EB4">
        <w:t xml:space="preserve">- обязательство Концедента предоставить Концессионеру на срок, установленный соглашением, права владения и пользования объектом соглашения для осуществления </w:t>
      </w:r>
      <w:r w:rsidRPr="00593EB4">
        <w:lastRenderedPageBreak/>
        <w:t>деятельности по производству, передаче, распределению (реализации) тепловой энергии с использованием объекта соглашения.</w:t>
      </w:r>
    </w:p>
    <w:p w:rsidR="00044781" w:rsidRPr="00593EB4" w:rsidRDefault="00044781" w:rsidP="00044781">
      <w:pPr>
        <w:keepNext/>
        <w:widowControl w:val="0"/>
        <w:ind w:firstLine="567"/>
        <w:jc w:val="both"/>
        <w:outlineLvl w:val="0"/>
        <w:rPr>
          <w:kern w:val="28"/>
        </w:rPr>
      </w:pPr>
    </w:p>
    <w:p w:rsidR="00044781" w:rsidRPr="00593EB4" w:rsidRDefault="00044781" w:rsidP="00044781">
      <w:pPr>
        <w:pStyle w:val="af9"/>
        <w:spacing w:line="240" w:lineRule="auto"/>
        <w:rPr>
          <w:sz w:val="24"/>
        </w:rPr>
      </w:pPr>
      <w:bookmarkStart w:id="28" w:name="_Ref393811930"/>
      <w:r w:rsidRPr="00593EB4">
        <w:rPr>
          <w:sz w:val="24"/>
        </w:rPr>
        <w:t>Концессионер обязан выполнить работы по реконструкции объект</w:t>
      </w:r>
      <w:r w:rsidRPr="00593EB4">
        <w:rPr>
          <w:sz w:val="24"/>
          <w:lang w:val="ru-RU"/>
        </w:rPr>
        <w:t>а</w:t>
      </w:r>
      <w:r w:rsidRPr="00593EB4">
        <w:rPr>
          <w:sz w:val="24"/>
        </w:rPr>
        <w:t xml:space="preserve"> соглашения и осуществлять деятельность по производству и поставке тепловой энергии</w:t>
      </w:r>
      <w:r w:rsidRPr="00593EB4">
        <w:rPr>
          <w:sz w:val="24"/>
          <w:lang w:val="ru-RU"/>
        </w:rPr>
        <w:t xml:space="preserve"> </w:t>
      </w:r>
      <w:r w:rsidRPr="00593EB4">
        <w:rPr>
          <w:sz w:val="24"/>
        </w:rPr>
        <w:t>в соответствии с условиями Концессионного соглашения, а также выполнять иные обязательства, предусмотренные Концессионным соглашением.</w:t>
      </w:r>
    </w:p>
    <w:p w:rsidR="00044781" w:rsidRPr="00593EB4" w:rsidRDefault="00044781" w:rsidP="00044781">
      <w:pPr>
        <w:pStyle w:val="af9"/>
        <w:spacing w:line="240" w:lineRule="auto"/>
        <w:rPr>
          <w:sz w:val="24"/>
        </w:rPr>
      </w:pPr>
      <w:r w:rsidRPr="00593EB4">
        <w:rPr>
          <w:sz w:val="24"/>
        </w:rPr>
        <w:t xml:space="preserve">Концессионер обязан поддерживать объект соглашения в исправном состоянии, производить за свой счет текущий и капитальный ремонты, нести расходы на его содержание. </w:t>
      </w:r>
    </w:p>
    <w:p w:rsidR="00044781" w:rsidRPr="00593EB4" w:rsidRDefault="00044781" w:rsidP="00044781">
      <w:pPr>
        <w:pStyle w:val="affc"/>
        <w:tabs>
          <w:tab w:val="left" w:pos="0"/>
        </w:tabs>
        <w:ind w:firstLine="709"/>
        <w:rPr>
          <w:rFonts w:ascii="Times New Roman" w:hAnsi="Times New Roman" w:cs="Times New Roman"/>
          <w:sz w:val="24"/>
          <w:szCs w:val="24"/>
        </w:rPr>
      </w:pPr>
      <w:bookmarkStart w:id="29" w:name="sub_1054"/>
      <w:r w:rsidRPr="00593EB4">
        <w:rPr>
          <w:rFonts w:ascii="Times New Roman" w:hAnsi="Times New Roman" w:cs="Times New Roman"/>
          <w:sz w:val="24"/>
          <w:szCs w:val="24"/>
        </w:rPr>
        <w:t xml:space="preserve">Концессионер несет риск случайной гибели или случайного повреждения объекта </w:t>
      </w:r>
      <w:bookmarkEnd w:id="29"/>
      <w:r w:rsidRPr="00593EB4">
        <w:rPr>
          <w:rFonts w:ascii="Times New Roman" w:hAnsi="Times New Roman" w:cs="Times New Roman"/>
          <w:sz w:val="24"/>
          <w:szCs w:val="24"/>
        </w:rPr>
        <w:t>соглашения, с момента подписания Сторонами акта приема-передачи имущества, входящего в состав объекта соглашения, по дату возврата данного имущества Концеденту.</w:t>
      </w:r>
    </w:p>
    <w:p w:rsidR="00044781" w:rsidRPr="00593EB4" w:rsidRDefault="00044781" w:rsidP="00044781">
      <w:pPr>
        <w:pStyle w:val="af9"/>
        <w:spacing w:line="240" w:lineRule="auto"/>
        <w:rPr>
          <w:sz w:val="24"/>
        </w:rPr>
      </w:pPr>
      <w:r w:rsidRPr="00593EB4">
        <w:rPr>
          <w:sz w:val="24"/>
        </w:rPr>
        <w:t>Концедент обязан предоставить Концессионеру права владения и пользования объектом соглашения, а также выполнять иные обязательства, предусмотренные Концессионным соглашением</w:t>
      </w:r>
      <w:bookmarkEnd w:id="28"/>
      <w:r w:rsidRPr="00593EB4">
        <w:rPr>
          <w:sz w:val="24"/>
        </w:rPr>
        <w:t xml:space="preserve">. </w:t>
      </w:r>
    </w:p>
    <w:p w:rsidR="00044781" w:rsidRPr="00593EB4" w:rsidRDefault="00044781" w:rsidP="00044781">
      <w:pPr>
        <w:pStyle w:val="af9"/>
        <w:spacing w:line="240" w:lineRule="auto"/>
        <w:rPr>
          <w:sz w:val="24"/>
        </w:rPr>
      </w:pPr>
      <w:r w:rsidRPr="00593EB4">
        <w:rPr>
          <w:sz w:val="24"/>
        </w:rPr>
        <w:t>Срок действия Концессионного соглашения устанавливается с учетом срока реконструкции объекта соглашения, срока использования (эксплуатации) Концессионером объекта соглашения</w:t>
      </w:r>
      <w:r w:rsidRPr="00593EB4">
        <w:rPr>
          <w:kern w:val="28"/>
          <w:sz w:val="24"/>
        </w:rPr>
        <w:t>,</w:t>
      </w:r>
      <w:r w:rsidRPr="00593EB4">
        <w:rPr>
          <w:sz w:val="24"/>
        </w:rPr>
        <w:t xml:space="preserve"> объема инвестиций в реконструкцию объекта соглашения, срока окупаемости таких инвестиций, срока получения концессионером объема валовой выручки, срока исполнения других обязательств концессионера и (или) концедента по Концессионному соглашению и составляет 1</w:t>
      </w:r>
      <w:r w:rsidRPr="00593EB4">
        <w:rPr>
          <w:sz w:val="24"/>
          <w:lang w:val="ru-RU"/>
        </w:rPr>
        <w:t>4</w:t>
      </w:r>
      <w:r w:rsidRPr="00593EB4">
        <w:rPr>
          <w:sz w:val="24"/>
        </w:rPr>
        <w:t xml:space="preserve"> (</w:t>
      </w:r>
      <w:r w:rsidRPr="00593EB4">
        <w:rPr>
          <w:sz w:val="24"/>
          <w:lang w:val="ru-RU"/>
        </w:rPr>
        <w:t>четырнадцать</w:t>
      </w:r>
      <w:r w:rsidRPr="00593EB4">
        <w:rPr>
          <w:sz w:val="24"/>
        </w:rPr>
        <w:t>) лет с момента заключения Концессионного соглашения.</w:t>
      </w:r>
    </w:p>
    <w:p w:rsidR="00044781" w:rsidRPr="00593EB4" w:rsidRDefault="00044781" w:rsidP="00044781">
      <w:pPr>
        <w:pStyle w:val="af9"/>
        <w:spacing w:line="240" w:lineRule="auto"/>
        <w:rPr>
          <w:sz w:val="24"/>
        </w:rPr>
      </w:pPr>
      <w:r w:rsidRPr="00593EB4">
        <w:rPr>
          <w:sz w:val="24"/>
        </w:rPr>
        <w:t>Цель использования (эксплуатации) объекта соглашения после окончания работ по реконструкции объекта соглашения, является деятельность по производству, передаче, распределению (реализации) тепловой энергии</w:t>
      </w:r>
      <w:r w:rsidRPr="00593EB4">
        <w:rPr>
          <w:sz w:val="24"/>
          <w:lang w:val="ru-RU"/>
        </w:rPr>
        <w:t xml:space="preserve">, </w:t>
      </w:r>
      <w:r w:rsidRPr="00593EB4">
        <w:rPr>
          <w:sz w:val="24"/>
        </w:rPr>
        <w:t xml:space="preserve">в соответствии с условиями Концессионного соглашения. </w:t>
      </w:r>
    </w:p>
    <w:p w:rsidR="00044781" w:rsidRPr="00593EB4" w:rsidRDefault="00044781" w:rsidP="00044781">
      <w:pPr>
        <w:pStyle w:val="af9"/>
        <w:spacing w:line="240" w:lineRule="auto"/>
        <w:rPr>
          <w:sz w:val="24"/>
        </w:rPr>
      </w:pPr>
      <w:r w:rsidRPr="00593EB4">
        <w:rPr>
          <w:sz w:val="24"/>
        </w:rPr>
        <w:t>Для целей осуществления концессионером предусмотренных Концессионным соглашением обязательств Концедент обязуется предоставить концессионеру земельны</w:t>
      </w:r>
      <w:r w:rsidRPr="00593EB4">
        <w:rPr>
          <w:sz w:val="24"/>
          <w:lang w:val="ru-RU"/>
        </w:rPr>
        <w:t>е</w:t>
      </w:r>
      <w:r w:rsidRPr="00593EB4">
        <w:rPr>
          <w:sz w:val="24"/>
        </w:rPr>
        <w:t xml:space="preserve"> участ</w:t>
      </w:r>
      <w:r w:rsidRPr="00593EB4">
        <w:rPr>
          <w:sz w:val="24"/>
          <w:lang w:val="ru-RU"/>
        </w:rPr>
        <w:t>ки</w:t>
      </w:r>
      <w:r w:rsidRPr="00593EB4">
        <w:rPr>
          <w:sz w:val="24"/>
        </w:rPr>
        <w:t xml:space="preserve"> в аренду </w:t>
      </w:r>
      <w:r w:rsidRPr="00593EB4">
        <w:rPr>
          <w:sz w:val="24"/>
          <w:lang w:val="ru-RU"/>
        </w:rPr>
        <w:t xml:space="preserve">(субаренду) </w:t>
      </w:r>
      <w:r w:rsidRPr="00593EB4">
        <w:rPr>
          <w:sz w:val="24"/>
        </w:rPr>
        <w:t>на срок, не превышающий срок действия Концессионного соглашения.</w:t>
      </w:r>
    </w:p>
    <w:p w:rsidR="00044781" w:rsidRPr="00593EB4" w:rsidRDefault="00044781" w:rsidP="00044781">
      <w:pPr>
        <w:pStyle w:val="af9"/>
        <w:spacing w:line="240" w:lineRule="auto"/>
        <w:rPr>
          <w:sz w:val="24"/>
        </w:rPr>
      </w:pPr>
      <w:r w:rsidRPr="00593EB4">
        <w:rPr>
          <w:sz w:val="24"/>
        </w:rPr>
        <w:t>Концессионная плата не устанавливается.</w:t>
      </w:r>
    </w:p>
    <w:p w:rsidR="00044781" w:rsidRPr="00593EB4" w:rsidRDefault="00044781" w:rsidP="00044781">
      <w:pPr>
        <w:pStyle w:val="af9"/>
        <w:spacing w:line="240" w:lineRule="auto"/>
        <w:rPr>
          <w:sz w:val="24"/>
        </w:rPr>
      </w:pPr>
      <w:r w:rsidRPr="00593EB4">
        <w:rPr>
          <w:sz w:val="24"/>
        </w:rPr>
        <w:t xml:space="preserve">Концессионер обязан привлечь инвестиции на выполнение работ по реконструкции объекта соглашения в объеме не более </w:t>
      </w:r>
      <w:r w:rsidRPr="00585A63">
        <w:rPr>
          <w:sz w:val="24"/>
          <w:lang w:val="ru-RU"/>
        </w:rPr>
        <w:t>50</w:t>
      </w:r>
      <w:r w:rsidR="00952AC7" w:rsidRPr="00585A63">
        <w:rPr>
          <w:sz w:val="24"/>
          <w:lang w:val="ru-RU"/>
        </w:rPr>
        <w:t>6</w:t>
      </w:r>
      <w:r w:rsidRPr="00585A63">
        <w:rPr>
          <w:sz w:val="24"/>
        </w:rPr>
        <w:t> </w:t>
      </w:r>
      <w:r w:rsidR="00952AC7" w:rsidRPr="00585A63">
        <w:rPr>
          <w:sz w:val="24"/>
          <w:lang w:val="ru-RU"/>
        </w:rPr>
        <w:t>853</w:t>
      </w:r>
      <w:r w:rsidRPr="00585A63">
        <w:rPr>
          <w:sz w:val="24"/>
        </w:rPr>
        <w:t> </w:t>
      </w:r>
      <w:r w:rsidR="001D15F9" w:rsidRPr="00585A63">
        <w:rPr>
          <w:sz w:val="24"/>
          <w:lang w:val="ru-RU"/>
        </w:rPr>
        <w:t>1</w:t>
      </w:r>
      <w:r w:rsidRPr="00585A63">
        <w:rPr>
          <w:sz w:val="24"/>
        </w:rPr>
        <w:t xml:space="preserve">00 </w:t>
      </w:r>
      <w:r w:rsidRPr="00952AC7">
        <w:rPr>
          <w:sz w:val="24"/>
        </w:rPr>
        <w:t>(</w:t>
      </w:r>
      <w:r w:rsidRPr="00593EB4">
        <w:rPr>
          <w:sz w:val="24"/>
          <w:lang w:val="ru-RU"/>
        </w:rPr>
        <w:t xml:space="preserve">Пятьсот </w:t>
      </w:r>
      <w:r w:rsidR="00952AC7">
        <w:rPr>
          <w:sz w:val="24"/>
          <w:lang w:val="ru-RU"/>
        </w:rPr>
        <w:t>шесть</w:t>
      </w:r>
      <w:r w:rsidRPr="00593EB4">
        <w:rPr>
          <w:sz w:val="24"/>
        </w:rPr>
        <w:t xml:space="preserve"> миллион</w:t>
      </w:r>
      <w:r w:rsidRPr="00593EB4">
        <w:rPr>
          <w:sz w:val="24"/>
          <w:lang w:val="ru-RU"/>
        </w:rPr>
        <w:t>ов</w:t>
      </w:r>
      <w:r w:rsidRPr="00593EB4">
        <w:rPr>
          <w:sz w:val="24"/>
        </w:rPr>
        <w:t xml:space="preserve"> </w:t>
      </w:r>
      <w:r w:rsidR="00952AC7">
        <w:rPr>
          <w:sz w:val="24"/>
          <w:lang w:val="ru-RU"/>
        </w:rPr>
        <w:t>восемь</w:t>
      </w:r>
      <w:r w:rsidRPr="00593EB4">
        <w:rPr>
          <w:sz w:val="24"/>
          <w:lang w:val="ru-RU"/>
        </w:rPr>
        <w:t xml:space="preserve">сот </w:t>
      </w:r>
      <w:r w:rsidR="00952AC7">
        <w:rPr>
          <w:sz w:val="24"/>
          <w:lang w:val="ru-RU"/>
        </w:rPr>
        <w:t>пят</w:t>
      </w:r>
      <w:r w:rsidRPr="00593EB4">
        <w:rPr>
          <w:sz w:val="24"/>
          <w:lang w:val="ru-RU"/>
        </w:rPr>
        <w:t>ьдесят три</w:t>
      </w:r>
      <w:r w:rsidRPr="00593EB4">
        <w:rPr>
          <w:sz w:val="24"/>
        </w:rPr>
        <w:t xml:space="preserve"> тысяч</w:t>
      </w:r>
      <w:r w:rsidRPr="00593EB4">
        <w:rPr>
          <w:sz w:val="24"/>
          <w:lang w:val="ru-RU"/>
        </w:rPr>
        <w:t xml:space="preserve">и </w:t>
      </w:r>
      <w:r w:rsidR="001D15F9">
        <w:rPr>
          <w:sz w:val="24"/>
          <w:lang w:val="ru-RU"/>
        </w:rPr>
        <w:t>сто</w:t>
      </w:r>
      <w:r w:rsidRPr="00593EB4">
        <w:rPr>
          <w:sz w:val="24"/>
        </w:rPr>
        <w:t>) рублей с НДС</w:t>
      </w:r>
      <w:r w:rsidRPr="00593EB4">
        <w:rPr>
          <w:sz w:val="24"/>
          <w:lang w:val="ru-RU"/>
        </w:rPr>
        <w:t xml:space="preserve">. </w:t>
      </w:r>
    </w:p>
    <w:p w:rsidR="00044781" w:rsidRPr="00593EB4" w:rsidRDefault="00044781" w:rsidP="00044781">
      <w:pPr>
        <w:pStyle w:val="af9"/>
        <w:spacing w:line="240" w:lineRule="auto"/>
        <w:rPr>
          <w:sz w:val="24"/>
        </w:rPr>
      </w:pPr>
      <w:r w:rsidRPr="00593EB4">
        <w:rPr>
          <w:sz w:val="24"/>
        </w:rPr>
        <w:t xml:space="preserve">Способ обеспечения исполнения концессионером обязательств по Концессионному соглашению: предоставление безотзывной непередаваемой банковской гарантии. </w:t>
      </w:r>
    </w:p>
    <w:p w:rsidR="00044781" w:rsidRPr="00593EB4" w:rsidRDefault="00044781" w:rsidP="00044781">
      <w:pPr>
        <w:pStyle w:val="af9"/>
        <w:spacing w:line="240" w:lineRule="auto"/>
        <w:rPr>
          <w:sz w:val="24"/>
        </w:rPr>
      </w:pPr>
      <w:r w:rsidRPr="00593EB4">
        <w:rPr>
          <w:sz w:val="24"/>
        </w:rPr>
        <w:t xml:space="preserve">Перечень реконструируемого имущества, входящего в состав объекта соглашения, плановый объем инвестиций, подлежащих выполнению, объем и источники привлекаемых Концессионером средств подлежит включению (определяются) согласно инвестиционной программе Концессионера, утверждаемой в </w:t>
      </w:r>
      <w:hyperlink r:id="rId8" w:history="1">
        <w:r w:rsidRPr="00593EB4">
          <w:rPr>
            <w:rStyle w:val="a5"/>
            <w:color w:val="auto"/>
            <w:sz w:val="24"/>
          </w:rPr>
          <w:t>порядке</w:t>
        </w:r>
      </w:hyperlink>
      <w:r w:rsidRPr="00593EB4">
        <w:rPr>
          <w:sz w:val="24"/>
        </w:rPr>
        <w:t>, установленном законодательством Российской Федерации в сфере регулирования цен (тарифов).</w:t>
      </w:r>
    </w:p>
    <w:p w:rsidR="00044781" w:rsidRPr="00593EB4" w:rsidRDefault="00044781" w:rsidP="00044781">
      <w:pPr>
        <w:pStyle w:val="af9"/>
        <w:spacing w:line="240" w:lineRule="auto"/>
        <w:rPr>
          <w:sz w:val="24"/>
        </w:rPr>
      </w:pPr>
      <w:r w:rsidRPr="00593EB4">
        <w:rPr>
          <w:sz w:val="24"/>
        </w:rPr>
        <w:t xml:space="preserve">Концессионер осуществляет деятельность, предусмотренную Концессионным соглашением, с использованием долгосрочных тарифов, утвержденных уполномоченным органом </w:t>
      </w:r>
      <w:r w:rsidRPr="00593EB4">
        <w:rPr>
          <w:sz w:val="24"/>
          <w:lang w:val="ru-RU"/>
        </w:rPr>
        <w:t>Республики Коми</w:t>
      </w:r>
      <w:r w:rsidRPr="00593EB4">
        <w:rPr>
          <w:sz w:val="24"/>
        </w:rPr>
        <w:t xml:space="preserve"> в сфере установления и регулирования тарифов на основе метода индексации установленных тарифов, с учетом условий Концессионного соглашения. </w:t>
      </w:r>
    </w:p>
    <w:p w:rsidR="00044781" w:rsidRPr="00593EB4" w:rsidRDefault="00044781" w:rsidP="00044781">
      <w:pPr>
        <w:pStyle w:val="af9"/>
        <w:spacing w:line="240" w:lineRule="auto"/>
        <w:rPr>
          <w:sz w:val="24"/>
        </w:rPr>
      </w:pPr>
      <w:r w:rsidRPr="00593EB4">
        <w:rPr>
          <w:sz w:val="24"/>
        </w:rPr>
        <w:t>Значения долгосрочных параметров регулирования деятельности концессионера (долгосрочных параметров государственного регулирования цен (тарифов) в сфере теплоснабжения, иные цены, величины, значения, параметры, использование которых для расчета тарифов предусмотрено (определено) в соответствии с нормативными правовыми актами Российской Федерации в сфере теплоснабжения) предусмотрены Приложени</w:t>
      </w:r>
      <w:r w:rsidRPr="00593EB4">
        <w:rPr>
          <w:sz w:val="24"/>
          <w:lang w:val="ru-RU"/>
        </w:rPr>
        <w:t>ями</w:t>
      </w:r>
      <w:r w:rsidRPr="00593EB4">
        <w:rPr>
          <w:sz w:val="24"/>
        </w:rPr>
        <w:t xml:space="preserve"> к настоящей Конкурсной документации.</w:t>
      </w:r>
    </w:p>
    <w:p w:rsidR="00044781" w:rsidRPr="00593EB4" w:rsidRDefault="00044781" w:rsidP="00044781">
      <w:pPr>
        <w:pStyle w:val="af9"/>
        <w:spacing w:line="240" w:lineRule="auto"/>
        <w:ind w:firstLine="708"/>
        <w:rPr>
          <w:sz w:val="24"/>
        </w:rPr>
      </w:pPr>
      <w:r w:rsidRPr="00593EB4">
        <w:rPr>
          <w:sz w:val="24"/>
        </w:rPr>
        <w:t xml:space="preserve">Индекс </w:t>
      </w:r>
      <w:r w:rsidRPr="00593EB4">
        <w:rPr>
          <w:sz w:val="24"/>
          <w:lang w:val="ru-RU"/>
        </w:rPr>
        <w:t xml:space="preserve">эффективности </w:t>
      </w:r>
      <w:r w:rsidRPr="00593EB4">
        <w:rPr>
          <w:sz w:val="24"/>
        </w:rPr>
        <w:t xml:space="preserve">операционных расходов устанавливается в размере </w:t>
      </w:r>
      <w:r w:rsidRPr="00593EB4">
        <w:rPr>
          <w:sz w:val="24"/>
          <w:lang w:val="ru-RU"/>
        </w:rPr>
        <w:t>5</w:t>
      </w:r>
      <w:r w:rsidRPr="00593EB4">
        <w:rPr>
          <w:sz w:val="24"/>
        </w:rPr>
        <w:t>,0% для каждого года долгосрочного периода регулирования.</w:t>
      </w:r>
    </w:p>
    <w:p w:rsidR="00044781" w:rsidRPr="00593EB4" w:rsidRDefault="00044781" w:rsidP="00044781">
      <w:pPr>
        <w:pStyle w:val="af9"/>
        <w:spacing w:line="240" w:lineRule="auto"/>
        <w:rPr>
          <w:sz w:val="24"/>
          <w:lang w:eastAsia="en-US"/>
        </w:rPr>
      </w:pPr>
      <w:r w:rsidRPr="00593EB4">
        <w:rPr>
          <w:sz w:val="24"/>
        </w:rPr>
        <w:lastRenderedPageBreak/>
        <w:t>В составе конкурсного предложения участников конкурса должны быть указаны мероприятия по выполнению (реализации) предусмотренных Заданием целей и максимально (минимально) допустимых плановых значений показателей надежности, качества, энергетической эффективности объекта Концессионного соглашения.</w:t>
      </w:r>
    </w:p>
    <w:p w:rsidR="00044781" w:rsidRPr="00593EB4" w:rsidRDefault="00044781" w:rsidP="00044781">
      <w:pPr>
        <w:pStyle w:val="affc"/>
        <w:ind w:firstLine="720"/>
        <w:rPr>
          <w:sz w:val="18"/>
        </w:rPr>
      </w:pPr>
      <w:r w:rsidRPr="00593EB4">
        <w:rPr>
          <w:rFonts w:ascii="Times New Roman" w:hAnsi="Times New Roman" w:cs="Times New Roman"/>
          <w:b/>
          <w:sz w:val="24"/>
          <w:szCs w:val="24"/>
        </w:rPr>
        <w:t>2.3.</w:t>
      </w:r>
      <w:r w:rsidRPr="00593EB4">
        <w:rPr>
          <w:rFonts w:ascii="Times New Roman" w:hAnsi="Times New Roman" w:cs="Times New Roman"/>
          <w:sz w:val="24"/>
          <w:szCs w:val="24"/>
        </w:rPr>
        <w:t xml:space="preserve"> Концедент </w:t>
      </w:r>
      <w:r w:rsidRPr="00593EB4">
        <w:rPr>
          <w:rFonts w:ascii="Times New Roman" w:hAnsi="Times New Roman" w:cs="Times New Roman"/>
          <w:i/>
          <w:sz w:val="24"/>
          <w:szCs w:val="24"/>
        </w:rPr>
        <w:t xml:space="preserve">– </w:t>
      </w:r>
      <w:r w:rsidRPr="00593EB4">
        <w:rPr>
          <w:rFonts w:ascii="Times New Roman" w:hAnsi="Times New Roman" w:cs="Times New Roman"/>
          <w:sz w:val="24"/>
          <w:szCs w:val="24"/>
        </w:rPr>
        <w:t xml:space="preserve">муниципальное образование муниципального района </w:t>
      </w:r>
      <w:r w:rsidRPr="00593EB4">
        <w:rPr>
          <w:rFonts w:ascii="Times New Roman" w:hAnsi="Times New Roman" w:cs="Times New Roman"/>
          <w:bCs/>
          <w:kern w:val="28"/>
          <w:sz w:val="24"/>
          <w:szCs w:val="24"/>
        </w:rPr>
        <w:t>«Печора»</w:t>
      </w:r>
      <w:r w:rsidRPr="00593EB4">
        <w:rPr>
          <w:rFonts w:ascii="Times New Roman" w:hAnsi="Times New Roman" w:cs="Times New Roman"/>
          <w:sz w:val="24"/>
          <w:szCs w:val="24"/>
        </w:rPr>
        <w:t>, от имени которого при проведении Конкурса действует</w:t>
      </w:r>
      <w:r w:rsidRPr="00593EB4">
        <w:rPr>
          <w:rFonts w:ascii="Times New Roman" w:hAnsi="Times New Roman" w:cs="Times New Roman"/>
          <w:b/>
          <w:bCs/>
          <w:sz w:val="24"/>
          <w:szCs w:val="24"/>
        </w:rPr>
        <w:t xml:space="preserve"> </w:t>
      </w:r>
      <w:r w:rsidRPr="00593EB4">
        <w:rPr>
          <w:rFonts w:ascii="Times New Roman" w:hAnsi="Times New Roman" w:cs="Times New Roman"/>
          <w:bCs/>
          <w:sz w:val="24"/>
          <w:szCs w:val="24"/>
        </w:rPr>
        <w:t>а</w:t>
      </w:r>
      <w:r w:rsidRPr="00593EB4">
        <w:rPr>
          <w:rFonts w:ascii="Times New Roman" w:hAnsi="Times New Roman" w:cs="Times New Roman"/>
          <w:sz w:val="24"/>
          <w:szCs w:val="24"/>
        </w:rPr>
        <w:t xml:space="preserve">дминистрация </w:t>
      </w:r>
      <w:r w:rsidRPr="00593EB4">
        <w:rPr>
          <w:rFonts w:ascii="Times New Roman" w:hAnsi="Times New Roman" w:cs="Times New Roman"/>
          <w:bCs/>
          <w:kern w:val="28"/>
          <w:sz w:val="24"/>
          <w:szCs w:val="24"/>
        </w:rPr>
        <w:t>муниципального района «Печора»</w:t>
      </w:r>
      <w:r w:rsidRPr="00593EB4">
        <w:rPr>
          <w:rFonts w:ascii="Times New Roman" w:hAnsi="Times New Roman" w:cs="Times New Roman"/>
          <w:sz w:val="24"/>
          <w:szCs w:val="24"/>
        </w:rPr>
        <w:t>, внесена в ЕГРЮЛ за ОГРН 1021100875575, место нахождения, почтовый адрес, номера телефонов</w:t>
      </w:r>
      <w:r w:rsidRPr="00593EB4">
        <w:rPr>
          <w:rFonts w:ascii="Times New Roman" w:hAnsi="Times New Roman" w:cs="Times New Roman"/>
          <w:b/>
          <w:sz w:val="24"/>
          <w:szCs w:val="24"/>
        </w:rPr>
        <w:t xml:space="preserve">: </w:t>
      </w:r>
      <w:r w:rsidRPr="00593EB4">
        <w:rPr>
          <w:rFonts w:ascii="Times New Roman" w:hAnsi="Times New Roman" w:cs="Times New Roman"/>
          <w:sz w:val="24"/>
          <w:szCs w:val="24"/>
        </w:rPr>
        <w:t xml:space="preserve">Российская Федерация, Республика Коми, г. Печора, ул. Ленинградская, д. 15, адрес официального сайта в сети Интернет: </w:t>
      </w:r>
      <w:hyperlink r:id="rId9" w:history="1">
        <w:r w:rsidRPr="00593EB4">
          <w:rPr>
            <w:rStyle w:val="a5"/>
            <w:color w:val="auto"/>
            <w:sz w:val="24"/>
            <w:lang w:val="en-US"/>
          </w:rPr>
          <w:t>www</w:t>
        </w:r>
        <w:r w:rsidRPr="00593EB4">
          <w:rPr>
            <w:rStyle w:val="a5"/>
            <w:color w:val="auto"/>
            <w:sz w:val="24"/>
          </w:rPr>
          <w:t>.</w:t>
        </w:r>
        <w:r w:rsidRPr="00593EB4">
          <w:rPr>
            <w:rStyle w:val="a5"/>
            <w:color w:val="auto"/>
            <w:sz w:val="24"/>
            <w:lang w:val="en-US"/>
          </w:rPr>
          <w:t>pechoraonline</w:t>
        </w:r>
        <w:r w:rsidRPr="00593EB4">
          <w:rPr>
            <w:rStyle w:val="a5"/>
            <w:color w:val="auto"/>
            <w:sz w:val="24"/>
          </w:rPr>
          <w:t>.</w:t>
        </w:r>
        <w:r w:rsidRPr="00593EB4">
          <w:rPr>
            <w:rStyle w:val="a5"/>
            <w:color w:val="auto"/>
            <w:sz w:val="24"/>
            <w:lang w:val="en-US"/>
          </w:rPr>
          <w:t>ru</w:t>
        </w:r>
      </w:hyperlink>
      <w:r w:rsidRPr="00593EB4">
        <w:rPr>
          <w:rFonts w:ascii="Times New Roman" w:hAnsi="Times New Roman" w:cs="Times New Roman"/>
          <w:sz w:val="24"/>
          <w:szCs w:val="24"/>
        </w:rPr>
        <w:t>, электронный адрес (</w:t>
      </w:r>
      <w:r w:rsidRPr="00593EB4">
        <w:rPr>
          <w:rFonts w:ascii="Times New Roman" w:eastAsia="Calibri" w:hAnsi="Times New Roman" w:cs="Times New Roman"/>
          <w:sz w:val="24"/>
          <w:szCs w:val="24"/>
          <w:lang w:val="en-US"/>
        </w:rPr>
        <w:t>e</w:t>
      </w:r>
      <w:r w:rsidRPr="00593EB4">
        <w:rPr>
          <w:rFonts w:ascii="Times New Roman" w:eastAsia="Calibri" w:hAnsi="Times New Roman" w:cs="Times New Roman"/>
          <w:sz w:val="24"/>
          <w:szCs w:val="24"/>
        </w:rPr>
        <w:t>-</w:t>
      </w:r>
      <w:r w:rsidRPr="00593EB4">
        <w:rPr>
          <w:rFonts w:ascii="Times New Roman" w:eastAsia="Calibri" w:hAnsi="Times New Roman" w:cs="Times New Roman"/>
          <w:sz w:val="24"/>
          <w:szCs w:val="24"/>
          <w:lang w:val="en-US"/>
        </w:rPr>
        <w:t>mail</w:t>
      </w:r>
      <w:r w:rsidRPr="00593EB4">
        <w:rPr>
          <w:rFonts w:ascii="Times New Roman" w:eastAsia="Calibri" w:hAnsi="Times New Roman" w:cs="Times New Roman"/>
          <w:sz w:val="24"/>
          <w:szCs w:val="24"/>
        </w:rPr>
        <w:t xml:space="preserve">): </w:t>
      </w:r>
      <w:r w:rsidRPr="00593EB4">
        <w:rPr>
          <w:rFonts w:ascii="Times New Roman" w:eastAsia="Calibri" w:hAnsi="Times New Roman" w:cs="Times New Roman"/>
          <w:sz w:val="24"/>
          <w:szCs w:val="24"/>
          <w:lang w:val="en-US"/>
        </w:rPr>
        <w:t>mr</w:t>
      </w:r>
      <w:r w:rsidRPr="00593EB4">
        <w:rPr>
          <w:rFonts w:ascii="Times New Roman" w:eastAsia="Calibri" w:hAnsi="Times New Roman" w:cs="Times New Roman"/>
          <w:sz w:val="24"/>
          <w:szCs w:val="24"/>
        </w:rPr>
        <w:t>_</w:t>
      </w:r>
      <w:r w:rsidRPr="00593EB4">
        <w:rPr>
          <w:rFonts w:ascii="Times New Roman" w:eastAsia="Calibri" w:hAnsi="Times New Roman" w:cs="Times New Roman"/>
          <w:sz w:val="24"/>
          <w:szCs w:val="24"/>
          <w:lang w:val="en-US"/>
        </w:rPr>
        <w:t>pechora</w:t>
      </w:r>
      <w:r w:rsidRPr="00593EB4">
        <w:rPr>
          <w:rFonts w:ascii="Times New Roman" w:eastAsia="Calibri" w:hAnsi="Times New Roman" w:cs="Times New Roman"/>
          <w:sz w:val="24"/>
          <w:szCs w:val="24"/>
        </w:rPr>
        <w:t>@</w:t>
      </w:r>
      <w:r w:rsidRPr="00593EB4">
        <w:rPr>
          <w:rFonts w:ascii="Times New Roman" w:eastAsia="Calibri" w:hAnsi="Times New Roman" w:cs="Times New Roman"/>
          <w:sz w:val="24"/>
          <w:szCs w:val="24"/>
          <w:lang w:val="en-US"/>
        </w:rPr>
        <w:t>mail</w:t>
      </w:r>
      <w:r w:rsidRPr="00593EB4">
        <w:rPr>
          <w:rFonts w:ascii="Times New Roman" w:eastAsia="Calibri" w:hAnsi="Times New Roman" w:cs="Times New Roman"/>
          <w:sz w:val="24"/>
          <w:szCs w:val="24"/>
        </w:rPr>
        <w:t>.</w:t>
      </w:r>
      <w:r w:rsidRPr="00593EB4">
        <w:rPr>
          <w:rFonts w:ascii="Times New Roman" w:eastAsia="Calibri" w:hAnsi="Times New Roman" w:cs="Times New Roman"/>
          <w:sz w:val="24"/>
          <w:szCs w:val="24"/>
          <w:lang w:val="en-US"/>
        </w:rPr>
        <w:t>ru</w:t>
      </w:r>
      <w:r w:rsidRPr="00593EB4">
        <w:rPr>
          <w:rFonts w:ascii="Times New Roman" w:eastAsia="Calibri" w:hAnsi="Times New Roman" w:cs="Times New Roman"/>
          <w:sz w:val="24"/>
          <w:szCs w:val="24"/>
        </w:rPr>
        <w:t>.</w:t>
      </w:r>
      <w:r w:rsidRPr="00593EB4">
        <w:rPr>
          <w:sz w:val="18"/>
        </w:rPr>
        <w:t xml:space="preserve">     </w:t>
      </w:r>
    </w:p>
    <w:p w:rsidR="00044781" w:rsidRPr="00593EB4" w:rsidRDefault="00044781" w:rsidP="00044781">
      <w:pPr>
        <w:pStyle w:val="af9"/>
        <w:spacing w:line="240" w:lineRule="auto"/>
        <w:rPr>
          <w:sz w:val="24"/>
        </w:rPr>
      </w:pPr>
      <w:r w:rsidRPr="00593EB4">
        <w:rPr>
          <w:b/>
          <w:sz w:val="24"/>
        </w:rPr>
        <w:t>2.4.</w:t>
      </w:r>
      <w:r w:rsidRPr="00593EB4">
        <w:rPr>
          <w:sz w:val="24"/>
        </w:rPr>
        <w:t xml:space="preserve"> Конкурсная документация включает в себя и приложения к Конкурсной документации, которые являются ее неотъемлемой частью. </w:t>
      </w:r>
    </w:p>
    <w:p w:rsidR="00044781" w:rsidRPr="00593EB4" w:rsidRDefault="00044781" w:rsidP="00044781">
      <w:pPr>
        <w:pStyle w:val="af9"/>
        <w:spacing w:line="240" w:lineRule="auto"/>
        <w:rPr>
          <w:sz w:val="24"/>
        </w:rPr>
      </w:pPr>
      <w:r w:rsidRPr="00593EB4">
        <w:rPr>
          <w:sz w:val="24"/>
        </w:rPr>
        <w:t>Настоящая Конкурсная документация составлена на русском языке.</w:t>
      </w:r>
    </w:p>
    <w:p w:rsidR="00044781" w:rsidRPr="00593EB4" w:rsidRDefault="00044781" w:rsidP="00044781">
      <w:pPr>
        <w:pStyle w:val="af9"/>
        <w:spacing w:line="240" w:lineRule="auto"/>
        <w:rPr>
          <w:sz w:val="24"/>
        </w:rPr>
      </w:pPr>
      <w:r w:rsidRPr="00593EB4">
        <w:rPr>
          <w:sz w:val="24"/>
        </w:rPr>
        <w:t>Если иное не следует из контекста, все ссылки на пункты в настоящей Конкурсной документации относятся к пунктам настоящей Конкурсной документации.</w:t>
      </w:r>
    </w:p>
    <w:p w:rsidR="00044781" w:rsidRPr="00593EB4" w:rsidRDefault="00044781" w:rsidP="00044781">
      <w:pPr>
        <w:pStyle w:val="af9"/>
        <w:spacing w:line="240" w:lineRule="auto"/>
        <w:rPr>
          <w:sz w:val="24"/>
        </w:rPr>
      </w:pPr>
      <w:r w:rsidRPr="00593EB4">
        <w:rPr>
          <w:sz w:val="24"/>
        </w:rPr>
        <w:t>В настоящей Конкурсной документации (включая все ее разделы и приложения), если иное не следует из контекста, приведенные ниже и начинающиеся с заглавной буквы термины, сокращенные и условные наименования имеют значение, определенные в пункте 1.2 настоящей Конкурсной документации.</w:t>
      </w:r>
    </w:p>
    <w:p w:rsidR="00044781" w:rsidRPr="00593EB4" w:rsidRDefault="00044781" w:rsidP="00044781">
      <w:pPr>
        <w:pStyle w:val="af9"/>
        <w:spacing w:line="240" w:lineRule="auto"/>
        <w:rPr>
          <w:sz w:val="24"/>
        </w:rPr>
      </w:pPr>
      <w:r w:rsidRPr="00593EB4">
        <w:rPr>
          <w:sz w:val="24"/>
        </w:rPr>
        <w:t>Во избежание сомнений в Концессионном соглашении может устанавливаться отдельная терминология, в связи с чем, приведенные в пункте 1.2 настоящей Конкурсной документации определения терминов и выражений не применимы при толковании условий Концессионного соглашения (если иное прямо не следует из его положений).</w:t>
      </w:r>
    </w:p>
    <w:p w:rsidR="00044781" w:rsidRPr="00593EB4" w:rsidRDefault="00044781" w:rsidP="00044781">
      <w:pPr>
        <w:pStyle w:val="a7"/>
        <w:spacing w:before="0" w:beforeAutospacing="0" w:after="0" w:afterAutospacing="0"/>
        <w:ind w:firstLine="709"/>
        <w:contextualSpacing/>
        <w:jc w:val="both"/>
      </w:pPr>
      <w:r w:rsidRPr="00593EB4">
        <w:rPr>
          <w:b/>
        </w:rPr>
        <w:t>2.5.</w:t>
      </w:r>
      <w:r w:rsidRPr="00593EB4">
        <w:t xml:space="preserve"> График проведения конкурса:</w:t>
      </w:r>
    </w:p>
    <w:tbl>
      <w:tblPr>
        <w:tblW w:w="93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3510"/>
        <w:gridCol w:w="5247"/>
      </w:tblGrid>
      <w:tr w:rsidR="00593EB4" w:rsidRPr="00593EB4" w:rsidTr="00044781">
        <w:trPr>
          <w:tblHeader/>
        </w:trPr>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line="240" w:lineRule="exact"/>
              <w:jc w:val="center"/>
              <w:rPr>
                <w:b/>
                <w:sz w:val="24"/>
                <w:szCs w:val="24"/>
              </w:rPr>
            </w:pPr>
            <w:r w:rsidRPr="00593EB4">
              <w:rPr>
                <w:b/>
                <w:sz w:val="24"/>
                <w:szCs w:val="24"/>
              </w:rPr>
              <w:t xml:space="preserve">№ </w:t>
            </w:r>
            <w:proofErr w:type="gramStart"/>
            <w:r w:rsidRPr="00593EB4">
              <w:rPr>
                <w:b/>
                <w:sz w:val="24"/>
                <w:szCs w:val="24"/>
              </w:rPr>
              <w:t>п</w:t>
            </w:r>
            <w:proofErr w:type="gramEnd"/>
            <w:r w:rsidRPr="00593EB4">
              <w:rPr>
                <w:b/>
                <w:sz w:val="24"/>
                <w:szCs w:val="24"/>
              </w:rPr>
              <w:t>/п</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line="240" w:lineRule="exact"/>
              <w:jc w:val="center"/>
              <w:rPr>
                <w:b/>
              </w:rPr>
            </w:pPr>
            <w:r w:rsidRPr="00593EB4">
              <w:rPr>
                <w:b/>
              </w:rPr>
              <w:t>Этап</w:t>
            </w:r>
          </w:p>
        </w:tc>
        <w:tc>
          <w:tcPr>
            <w:tcW w:w="5247"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line="240" w:lineRule="exact"/>
              <w:jc w:val="center"/>
              <w:rPr>
                <w:b/>
              </w:rPr>
            </w:pPr>
            <w:r w:rsidRPr="00593EB4">
              <w:rPr>
                <w:b/>
              </w:rPr>
              <w:t>Сроки</w:t>
            </w:r>
          </w:p>
        </w:tc>
      </w:tr>
      <w:tr w:rsidR="00593EB4" w:rsidRPr="00593EB4" w:rsidTr="00044781">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before="120" w:after="120" w:line="240" w:lineRule="exact"/>
              <w:jc w:val="center"/>
              <w:rPr>
                <w:sz w:val="24"/>
                <w:szCs w:val="24"/>
              </w:rPr>
            </w:pPr>
            <w:r w:rsidRPr="00593EB4">
              <w:rPr>
                <w:sz w:val="24"/>
                <w:szCs w:val="24"/>
              </w:rPr>
              <w:t>1.</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before="120" w:after="120" w:line="240" w:lineRule="exact"/>
              <w:jc w:val="both"/>
            </w:pPr>
            <w:r w:rsidRPr="00593EB4">
              <w:t>Дата начала представления заявок на участие в конкурсе:</w:t>
            </w:r>
          </w:p>
        </w:tc>
        <w:tc>
          <w:tcPr>
            <w:tcW w:w="5247" w:type="dxa"/>
            <w:tcBorders>
              <w:top w:val="single" w:sz="4" w:space="0" w:color="auto"/>
              <w:left w:val="single" w:sz="4" w:space="0" w:color="auto"/>
              <w:bottom w:val="single" w:sz="4" w:space="0" w:color="auto"/>
              <w:right w:val="single" w:sz="4" w:space="0" w:color="auto"/>
            </w:tcBorders>
            <w:hideMark/>
          </w:tcPr>
          <w:p w:rsidR="00044781" w:rsidRPr="00CA2209" w:rsidRDefault="00585A63">
            <w:pPr>
              <w:spacing w:before="120" w:after="120" w:line="240" w:lineRule="exact"/>
              <w:jc w:val="both"/>
            </w:pPr>
            <w:r w:rsidRPr="00CA2209">
              <w:t>21</w:t>
            </w:r>
            <w:r w:rsidR="00044781" w:rsidRPr="00CA2209">
              <w:t>.0</w:t>
            </w:r>
            <w:r w:rsidRPr="00CA2209">
              <w:t>1</w:t>
            </w:r>
            <w:r w:rsidR="00044781" w:rsidRPr="00CA2209">
              <w:t>.20</w:t>
            </w:r>
            <w:r w:rsidRPr="00CA2209">
              <w:t>20</w:t>
            </w:r>
          </w:p>
          <w:p w:rsidR="00044781" w:rsidRPr="00CA2209" w:rsidRDefault="00044781">
            <w:pPr>
              <w:spacing w:before="120" w:after="120" w:line="240" w:lineRule="exact"/>
              <w:jc w:val="both"/>
            </w:pPr>
            <w:r w:rsidRPr="00CA2209">
              <w:t xml:space="preserve">Заявки принимаются по адресу: </w:t>
            </w:r>
            <w:proofErr w:type="gramStart"/>
            <w:r w:rsidRPr="00CA2209">
              <w:t>Республика Коми, г. Печора, ул. Ленинградская, д. 15, каб. № 115, по рабочим дням с 9 час. 00 мин. до 17 час. 00 мин., кроме перерыва на обед с 13 час. 00 мин. по 14 час. 00 мин., по московскому времени</w:t>
            </w:r>
            <w:proofErr w:type="gramEnd"/>
          </w:p>
        </w:tc>
      </w:tr>
      <w:tr w:rsidR="00593EB4" w:rsidRPr="00593EB4" w:rsidTr="00044781">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before="120" w:after="120" w:line="240" w:lineRule="exact"/>
              <w:jc w:val="center"/>
              <w:rPr>
                <w:sz w:val="24"/>
                <w:szCs w:val="24"/>
              </w:rPr>
            </w:pPr>
            <w:r w:rsidRPr="00593EB4">
              <w:rPr>
                <w:sz w:val="24"/>
                <w:szCs w:val="24"/>
              </w:rPr>
              <w:t>2.</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before="120" w:after="120" w:line="240" w:lineRule="exact"/>
              <w:jc w:val="both"/>
            </w:pPr>
            <w:r w:rsidRPr="00593EB4">
              <w:t>Дата окончания представления заявок на участие в конкурсе:</w:t>
            </w:r>
          </w:p>
        </w:tc>
        <w:tc>
          <w:tcPr>
            <w:tcW w:w="5247" w:type="dxa"/>
            <w:tcBorders>
              <w:top w:val="single" w:sz="4" w:space="0" w:color="auto"/>
              <w:left w:val="single" w:sz="4" w:space="0" w:color="auto"/>
              <w:bottom w:val="single" w:sz="4" w:space="0" w:color="auto"/>
              <w:right w:val="single" w:sz="4" w:space="0" w:color="auto"/>
            </w:tcBorders>
            <w:hideMark/>
          </w:tcPr>
          <w:p w:rsidR="00044781" w:rsidRPr="00CA2209" w:rsidRDefault="00585A63" w:rsidP="00585A63">
            <w:pPr>
              <w:spacing w:before="120" w:after="120" w:line="240" w:lineRule="exact"/>
              <w:jc w:val="both"/>
            </w:pPr>
            <w:r w:rsidRPr="00CA2209">
              <w:t>05</w:t>
            </w:r>
            <w:r w:rsidR="00044781" w:rsidRPr="00CA2209">
              <w:t>.</w:t>
            </w:r>
            <w:r w:rsidRPr="00CA2209">
              <w:t>03</w:t>
            </w:r>
            <w:r w:rsidR="00044781" w:rsidRPr="00CA2209">
              <w:t>.20</w:t>
            </w:r>
            <w:r w:rsidRPr="00CA2209">
              <w:t>20</w:t>
            </w:r>
            <w:r w:rsidR="00044781" w:rsidRPr="00CA2209">
              <w:t>, 17 час. 00 мин.</w:t>
            </w:r>
          </w:p>
        </w:tc>
      </w:tr>
      <w:tr w:rsidR="00593EB4" w:rsidRPr="00593EB4" w:rsidTr="00044781">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before="120" w:after="120" w:line="240" w:lineRule="exact"/>
              <w:jc w:val="center"/>
              <w:rPr>
                <w:sz w:val="24"/>
                <w:szCs w:val="24"/>
              </w:rPr>
            </w:pPr>
            <w:r w:rsidRPr="00593EB4">
              <w:rPr>
                <w:sz w:val="24"/>
                <w:szCs w:val="24"/>
              </w:rPr>
              <w:t>3.</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before="120" w:after="120" w:line="240" w:lineRule="exact"/>
              <w:jc w:val="both"/>
            </w:pPr>
            <w:r w:rsidRPr="00593EB4">
              <w:t>Место, дата и время вскрытия конвертов с заявками:</w:t>
            </w:r>
          </w:p>
        </w:tc>
        <w:tc>
          <w:tcPr>
            <w:tcW w:w="5247" w:type="dxa"/>
            <w:tcBorders>
              <w:top w:val="single" w:sz="4" w:space="0" w:color="auto"/>
              <w:left w:val="single" w:sz="4" w:space="0" w:color="auto"/>
              <w:bottom w:val="single" w:sz="4" w:space="0" w:color="auto"/>
              <w:right w:val="single" w:sz="4" w:space="0" w:color="auto"/>
            </w:tcBorders>
            <w:hideMark/>
          </w:tcPr>
          <w:p w:rsidR="00044781" w:rsidRPr="00CA2209" w:rsidRDefault="00585A63" w:rsidP="00585A63">
            <w:pPr>
              <w:spacing w:before="120" w:after="120" w:line="240" w:lineRule="exact"/>
              <w:jc w:val="both"/>
            </w:pPr>
            <w:r w:rsidRPr="00CA2209">
              <w:t>06</w:t>
            </w:r>
            <w:r w:rsidR="00044781" w:rsidRPr="00CA2209">
              <w:t>.</w:t>
            </w:r>
            <w:r w:rsidRPr="00CA2209">
              <w:t>03</w:t>
            </w:r>
            <w:r w:rsidR="00044781" w:rsidRPr="00CA2209">
              <w:t>.20</w:t>
            </w:r>
            <w:r w:rsidRPr="00CA2209">
              <w:t>20</w:t>
            </w:r>
            <w:r w:rsidR="00044781" w:rsidRPr="00CA2209">
              <w:t xml:space="preserve"> в 10 час. 00 мин. по адресу: г. Печора, ул. Ленинградская, д. 15, каб. № 202</w:t>
            </w:r>
          </w:p>
        </w:tc>
      </w:tr>
      <w:tr w:rsidR="00593EB4" w:rsidRPr="00593EB4" w:rsidTr="00044781">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before="120" w:after="120" w:line="240" w:lineRule="exact"/>
              <w:jc w:val="center"/>
              <w:rPr>
                <w:sz w:val="24"/>
                <w:szCs w:val="24"/>
              </w:rPr>
            </w:pPr>
            <w:r w:rsidRPr="00593EB4">
              <w:rPr>
                <w:sz w:val="24"/>
                <w:szCs w:val="24"/>
              </w:rPr>
              <w:t>4.</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before="120" w:after="120" w:line="240" w:lineRule="exact"/>
              <w:jc w:val="both"/>
            </w:pPr>
            <w:r w:rsidRPr="00593EB4">
              <w:t>Срок подписания протокола вскрытия конвертов с заявками на участие в конкурсе:</w:t>
            </w:r>
          </w:p>
        </w:tc>
        <w:tc>
          <w:tcPr>
            <w:tcW w:w="5247" w:type="dxa"/>
            <w:tcBorders>
              <w:top w:val="single" w:sz="4" w:space="0" w:color="auto"/>
              <w:left w:val="single" w:sz="4" w:space="0" w:color="auto"/>
              <w:bottom w:val="single" w:sz="4" w:space="0" w:color="auto"/>
              <w:right w:val="single" w:sz="4" w:space="0" w:color="auto"/>
            </w:tcBorders>
            <w:hideMark/>
          </w:tcPr>
          <w:p w:rsidR="00044781" w:rsidRPr="00CA2209" w:rsidRDefault="00585A63" w:rsidP="00585A63">
            <w:pPr>
              <w:spacing w:before="120" w:after="120" w:line="240" w:lineRule="exact"/>
              <w:jc w:val="both"/>
            </w:pPr>
            <w:r w:rsidRPr="00CA2209">
              <w:t>06</w:t>
            </w:r>
            <w:r w:rsidR="00044781" w:rsidRPr="00CA2209">
              <w:t>.</w:t>
            </w:r>
            <w:r w:rsidRPr="00CA2209">
              <w:t>03</w:t>
            </w:r>
            <w:r w:rsidR="00044781" w:rsidRPr="00CA2209">
              <w:t>.20</w:t>
            </w:r>
            <w:r w:rsidRPr="00CA2209">
              <w:t>20</w:t>
            </w:r>
          </w:p>
        </w:tc>
      </w:tr>
      <w:tr w:rsidR="00593EB4" w:rsidRPr="00593EB4" w:rsidTr="00044781">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before="120" w:after="120" w:line="240" w:lineRule="exact"/>
              <w:jc w:val="center"/>
              <w:rPr>
                <w:sz w:val="24"/>
                <w:szCs w:val="24"/>
              </w:rPr>
            </w:pPr>
            <w:r w:rsidRPr="00593EB4">
              <w:rPr>
                <w:sz w:val="24"/>
                <w:szCs w:val="24"/>
              </w:rPr>
              <w:t>5.</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before="120" w:after="120" w:line="240" w:lineRule="exact"/>
              <w:jc w:val="both"/>
            </w:pPr>
            <w:r w:rsidRPr="00593EB4">
              <w:t>Процедура проведения предварительного отбора участников конкурса проводится:</w:t>
            </w:r>
          </w:p>
        </w:tc>
        <w:tc>
          <w:tcPr>
            <w:tcW w:w="5247" w:type="dxa"/>
            <w:tcBorders>
              <w:top w:val="single" w:sz="4" w:space="0" w:color="auto"/>
              <w:left w:val="single" w:sz="4" w:space="0" w:color="auto"/>
              <w:bottom w:val="single" w:sz="4" w:space="0" w:color="auto"/>
              <w:right w:val="single" w:sz="4" w:space="0" w:color="auto"/>
            </w:tcBorders>
            <w:hideMark/>
          </w:tcPr>
          <w:p w:rsidR="00044781" w:rsidRPr="00CA2209" w:rsidRDefault="00585A63" w:rsidP="00D86A92">
            <w:pPr>
              <w:spacing w:before="120" w:after="120" w:line="240" w:lineRule="exact"/>
              <w:jc w:val="both"/>
            </w:pPr>
            <w:r w:rsidRPr="00CA2209">
              <w:t>10</w:t>
            </w:r>
            <w:r w:rsidR="00044781" w:rsidRPr="00CA2209">
              <w:t>.</w:t>
            </w:r>
            <w:r w:rsidRPr="00CA2209">
              <w:t>03</w:t>
            </w:r>
            <w:r w:rsidR="00044781" w:rsidRPr="00CA2209">
              <w:t>.20</w:t>
            </w:r>
            <w:r w:rsidR="00D86A92" w:rsidRPr="00CA2209">
              <w:t>20</w:t>
            </w:r>
            <w:r w:rsidR="00044781" w:rsidRPr="00CA2209">
              <w:t xml:space="preserve"> – </w:t>
            </w:r>
            <w:r w:rsidR="00D86A92" w:rsidRPr="00CA2209">
              <w:t>12</w:t>
            </w:r>
            <w:r w:rsidR="00044781" w:rsidRPr="00CA2209">
              <w:t>.</w:t>
            </w:r>
            <w:r w:rsidR="00D86A92" w:rsidRPr="00CA2209">
              <w:t>03</w:t>
            </w:r>
            <w:r w:rsidR="00044781" w:rsidRPr="00CA2209">
              <w:t>.20</w:t>
            </w:r>
            <w:r w:rsidR="00D86A92" w:rsidRPr="00CA2209">
              <w:t>20</w:t>
            </w:r>
          </w:p>
        </w:tc>
      </w:tr>
      <w:tr w:rsidR="00593EB4" w:rsidRPr="00593EB4" w:rsidTr="00044781">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before="120" w:after="120" w:line="240" w:lineRule="exact"/>
              <w:jc w:val="center"/>
              <w:rPr>
                <w:sz w:val="24"/>
                <w:szCs w:val="24"/>
              </w:rPr>
            </w:pPr>
            <w:r w:rsidRPr="00593EB4">
              <w:rPr>
                <w:sz w:val="24"/>
                <w:szCs w:val="24"/>
              </w:rPr>
              <w:t>6.</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before="120" w:after="120" w:line="240" w:lineRule="exact"/>
              <w:jc w:val="both"/>
            </w:pPr>
            <w:r w:rsidRPr="00593EB4">
              <w:t xml:space="preserve">Срок </w:t>
            </w:r>
            <w:proofErr w:type="gramStart"/>
            <w:r w:rsidRPr="00593EB4">
              <w:t>подписания протокола проведения предварительного отбора участников конкурса</w:t>
            </w:r>
            <w:proofErr w:type="gramEnd"/>
            <w:r w:rsidRPr="00593EB4">
              <w:t>:</w:t>
            </w:r>
          </w:p>
        </w:tc>
        <w:tc>
          <w:tcPr>
            <w:tcW w:w="5247" w:type="dxa"/>
            <w:tcBorders>
              <w:top w:val="single" w:sz="4" w:space="0" w:color="auto"/>
              <w:left w:val="single" w:sz="4" w:space="0" w:color="auto"/>
              <w:bottom w:val="single" w:sz="4" w:space="0" w:color="auto"/>
              <w:right w:val="single" w:sz="4" w:space="0" w:color="auto"/>
            </w:tcBorders>
            <w:hideMark/>
          </w:tcPr>
          <w:p w:rsidR="00044781" w:rsidRPr="00CA2209" w:rsidRDefault="00D86A92" w:rsidP="00D86A92">
            <w:pPr>
              <w:spacing w:before="120" w:after="120" w:line="240" w:lineRule="exact"/>
              <w:jc w:val="both"/>
            </w:pPr>
            <w:r w:rsidRPr="00CA2209">
              <w:t>13.03</w:t>
            </w:r>
            <w:r w:rsidR="00044781" w:rsidRPr="00CA2209">
              <w:t>.20</w:t>
            </w:r>
            <w:r w:rsidRPr="00CA2209">
              <w:t>20</w:t>
            </w:r>
          </w:p>
        </w:tc>
      </w:tr>
      <w:tr w:rsidR="00593EB4" w:rsidRPr="00593EB4" w:rsidTr="00044781">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before="120" w:after="120" w:line="240" w:lineRule="exact"/>
              <w:jc w:val="center"/>
              <w:rPr>
                <w:sz w:val="24"/>
                <w:szCs w:val="24"/>
              </w:rPr>
            </w:pPr>
            <w:r w:rsidRPr="00593EB4">
              <w:rPr>
                <w:sz w:val="24"/>
                <w:szCs w:val="24"/>
              </w:rPr>
              <w:t>7.</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before="120" w:after="120" w:line="240" w:lineRule="exact"/>
              <w:jc w:val="both"/>
            </w:pPr>
            <w:r w:rsidRPr="00593EB4">
              <w:t>Дата начала представления конкурсных предложений:</w:t>
            </w:r>
          </w:p>
        </w:tc>
        <w:tc>
          <w:tcPr>
            <w:tcW w:w="5247" w:type="dxa"/>
            <w:tcBorders>
              <w:top w:val="single" w:sz="4" w:space="0" w:color="auto"/>
              <w:left w:val="single" w:sz="4" w:space="0" w:color="auto"/>
              <w:bottom w:val="single" w:sz="4" w:space="0" w:color="auto"/>
              <w:right w:val="single" w:sz="4" w:space="0" w:color="auto"/>
            </w:tcBorders>
            <w:hideMark/>
          </w:tcPr>
          <w:p w:rsidR="00044781" w:rsidRPr="00CA2209" w:rsidRDefault="00D86A92">
            <w:pPr>
              <w:spacing w:before="120" w:after="120" w:line="240" w:lineRule="exact"/>
              <w:jc w:val="both"/>
            </w:pPr>
            <w:r w:rsidRPr="00CA2209">
              <w:t>17</w:t>
            </w:r>
            <w:r w:rsidR="00044781" w:rsidRPr="00CA2209">
              <w:t>.</w:t>
            </w:r>
            <w:r w:rsidRPr="00CA2209">
              <w:t>03</w:t>
            </w:r>
            <w:r w:rsidR="00044781" w:rsidRPr="00CA2209">
              <w:t>.20</w:t>
            </w:r>
            <w:r w:rsidR="0025506A">
              <w:t>20</w:t>
            </w:r>
            <w:r w:rsidR="00044781" w:rsidRPr="00CA2209">
              <w:t>, 9 час. 00 мин.</w:t>
            </w:r>
          </w:p>
          <w:p w:rsidR="00044781" w:rsidRPr="00CA2209" w:rsidRDefault="00044781">
            <w:pPr>
              <w:spacing w:before="120" w:after="120" w:line="240" w:lineRule="exact"/>
              <w:jc w:val="both"/>
            </w:pPr>
            <w:r w:rsidRPr="00CA2209">
              <w:t xml:space="preserve">Конкурсные предложения принимаются по адресу: </w:t>
            </w:r>
            <w:proofErr w:type="gramStart"/>
            <w:r w:rsidRPr="00CA2209">
              <w:t xml:space="preserve">Республика Коми, г. Печора, ул. Ленинградская, д. 15, каб. № 115, по рабочим </w:t>
            </w:r>
            <w:r w:rsidRPr="00CA2209">
              <w:lastRenderedPageBreak/>
              <w:t>дням с 9 час. 00 мин. до 17 час. 00 мин., кроме перерыва на обед с 13 час. 00 мин. по 14 час. 00 мин., по московскому времени</w:t>
            </w:r>
            <w:proofErr w:type="gramEnd"/>
          </w:p>
        </w:tc>
      </w:tr>
      <w:tr w:rsidR="00593EB4" w:rsidRPr="00593EB4" w:rsidTr="00044781">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before="120" w:after="120" w:line="240" w:lineRule="exact"/>
              <w:jc w:val="center"/>
              <w:rPr>
                <w:sz w:val="24"/>
                <w:szCs w:val="24"/>
              </w:rPr>
            </w:pPr>
            <w:r w:rsidRPr="00593EB4">
              <w:rPr>
                <w:sz w:val="24"/>
                <w:szCs w:val="24"/>
              </w:rPr>
              <w:lastRenderedPageBreak/>
              <w:t>8.</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before="120" w:after="120" w:line="240" w:lineRule="exact"/>
              <w:jc w:val="both"/>
            </w:pPr>
            <w:r w:rsidRPr="00593EB4">
              <w:t>Дата окончания представления конкурсных предложений:</w:t>
            </w:r>
          </w:p>
        </w:tc>
        <w:tc>
          <w:tcPr>
            <w:tcW w:w="5247" w:type="dxa"/>
            <w:tcBorders>
              <w:top w:val="single" w:sz="4" w:space="0" w:color="auto"/>
              <w:left w:val="single" w:sz="4" w:space="0" w:color="auto"/>
              <w:bottom w:val="single" w:sz="4" w:space="0" w:color="auto"/>
              <w:right w:val="single" w:sz="4" w:space="0" w:color="auto"/>
            </w:tcBorders>
            <w:hideMark/>
          </w:tcPr>
          <w:p w:rsidR="00044781" w:rsidRPr="00CA2209" w:rsidRDefault="00D86A92" w:rsidP="00D86A92">
            <w:pPr>
              <w:spacing w:before="120" w:after="120" w:line="240" w:lineRule="exact"/>
              <w:jc w:val="both"/>
            </w:pPr>
            <w:r w:rsidRPr="00CA2209">
              <w:t>18</w:t>
            </w:r>
            <w:r w:rsidR="00044781" w:rsidRPr="00CA2209">
              <w:t>.0</w:t>
            </w:r>
            <w:r w:rsidRPr="00CA2209">
              <w:t>6</w:t>
            </w:r>
            <w:r w:rsidR="00044781" w:rsidRPr="00CA2209">
              <w:t>.2020, 17 час. 00 мин.</w:t>
            </w:r>
          </w:p>
        </w:tc>
      </w:tr>
      <w:tr w:rsidR="00593EB4" w:rsidRPr="00593EB4" w:rsidTr="00044781">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before="120" w:after="120" w:line="240" w:lineRule="exact"/>
              <w:jc w:val="center"/>
              <w:rPr>
                <w:sz w:val="24"/>
                <w:szCs w:val="24"/>
              </w:rPr>
            </w:pPr>
            <w:r w:rsidRPr="00593EB4">
              <w:rPr>
                <w:sz w:val="24"/>
                <w:szCs w:val="24"/>
              </w:rPr>
              <w:t>9.</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before="120" w:after="120" w:line="240" w:lineRule="exact"/>
              <w:jc w:val="both"/>
            </w:pPr>
            <w:r w:rsidRPr="00593EB4">
              <w:t>Место, дата и время вскрытия конвертов с конкурными предложениями:</w:t>
            </w:r>
          </w:p>
        </w:tc>
        <w:tc>
          <w:tcPr>
            <w:tcW w:w="5247" w:type="dxa"/>
            <w:tcBorders>
              <w:top w:val="single" w:sz="4" w:space="0" w:color="auto"/>
              <w:left w:val="single" w:sz="4" w:space="0" w:color="auto"/>
              <w:bottom w:val="single" w:sz="4" w:space="0" w:color="auto"/>
              <w:right w:val="single" w:sz="4" w:space="0" w:color="auto"/>
            </w:tcBorders>
            <w:hideMark/>
          </w:tcPr>
          <w:p w:rsidR="00044781" w:rsidRPr="00CA2209" w:rsidRDefault="00044781" w:rsidP="00D86A92">
            <w:pPr>
              <w:spacing w:before="120" w:after="120" w:line="240" w:lineRule="exact"/>
              <w:jc w:val="both"/>
            </w:pPr>
            <w:proofErr w:type="gramStart"/>
            <w:r w:rsidRPr="00CA2209">
              <w:t>1</w:t>
            </w:r>
            <w:r w:rsidR="00D86A92" w:rsidRPr="00CA2209">
              <w:t>9</w:t>
            </w:r>
            <w:r w:rsidRPr="00CA2209">
              <w:t>.0</w:t>
            </w:r>
            <w:r w:rsidR="00D86A92" w:rsidRPr="00CA2209">
              <w:t>6</w:t>
            </w:r>
            <w:r w:rsidRPr="00CA2209">
              <w:t>.2020, 10 час. 00 мин. по адресу: г. Печора, ул. Ленинградская, д. 15, каб. № 202</w:t>
            </w:r>
            <w:proofErr w:type="gramEnd"/>
          </w:p>
        </w:tc>
      </w:tr>
      <w:tr w:rsidR="00593EB4" w:rsidRPr="00593EB4" w:rsidTr="00044781">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before="120" w:after="120" w:line="240" w:lineRule="exact"/>
              <w:jc w:val="center"/>
              <w:rPr>
                <w:sz w:val="24"/>
                <w:szCs w:val="24"/>
              </w:rPr>
            </w:pPr>
            <w:r w:rsidRPr="00593EB4">
              <w:rPr>
                <w:sz w:val="24"/>
                <w:szCs w:val="24"/>
              </w:rPr>
              <w:t>10.</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before="120" w:after="120" w:line="240" w:lineRule="exact"/>
              <w:jc w:val="both"/>
            </w:pPr>
            <w:r w:rsidRPr="00593EB4">
              <w:t>Дата подписания членами конкурсной комиссии протокола рассмотрения и оценки конкурсных предложений:</w:t>
            </w:r>
          </w:p>
        </w:tc>
        <w:tc>
          <w:tcPr>
            <w:tcW w:w="5247" w:type="dxa"/>
            <w:tcBorders>
              <w:top w:val="single" w:sz="4" w:space="0" w:color="auto"/>
              <w:left w:val="single" w:sz="4" w:space="0" w:color="auto"/>
              <w:bottom w:val="single" w:sz="4" w:space="0" w:color="auto"/>
              <w:right w:val="single" w:sz="4" w:space="0" w:color="auto"/>
            </w:tcBorders>
            <w:hideMark/>
          </w:tcPr>
          <w:p w:rsidR="00044781" w:rsidRPr="00CA2209" w:rsidRDefault="00D86A92" w:rsidP="00237653">
            <w:pPr>
              <w:spacing w:before="120" w:after="120" w:line="240" w:lineRule="exact"/>
              <w:jc w:val="both"/>
            </w:pPr>
            <w:r w:rsidRPr="00CA2209">
              <w:t>2</w:t>
            </w:r>
            <w:r w:rsidR="00237653" w:rsidRPr="00CA2209">
              <w:t>4</w:t>
            </w:r>
            <w:r w:rsidR="00044781" w:rsidRPr="00CA2209">
              <w:t>.0</w:t>
            </w:r>
            <w:r w:rsidRPr="00CA2209">
              <w:t>6</w:t>
            </w:r>
            <w:r w:rsidR="00044781" w:rsidRPr="00CA2209">
              <w:t>.2020</w:t>
            </w:r>
          </w:p>
        </w:tc>
      </w:tr>
      <w:tr w:rsidR="00044781" w:rsidRPr="00593EB4" w:rsidTr="00044781">
        <w:tc>
          <w:tcPr>
            <w:tcW w:w="594" w:type="dxa"/>
            <w:tcBorders>
              <w:top w:val="single" w:sz="4" w:space="0" w:color="auto"/>
              <w:left w:val="single" w:sz="4" w:space="0" w:color="auto"/>
              <w:bottom w:val="single" w:sz="4" w:space="0" w:color="auto"/>
              <w:right w:val="single" w:sz="4" w:space="0" w:color="auto"/>
            </w:tcBorders>
            <w:hideMark/>
          </w:tcPr>
          <w:p w:rsidR="00044781" w:rsidRPr="00593EB4" w:rsidRDefault="00044781">
            <w:pPr>
              <w:pStyle w:val="aff5"/>
              <w:spacing w:before="120" w:after="120" w:line="240" w:lineRule="exact"/>
              <w:jc w:val="center"/>
              <w:rPr>
                <w:sz w:val="24"/>
                <w:szCs w:val="24"/>
              </w:rPr>
            </w:pPr>
            <w:r w:rsidRPr="00593EB4">
              <w:rPr>
                <w:sz w:val="24"/>
                <w:szCs w:val="24"/>
              </w:rPr>
              <w:t>11.</w:t>
            </w:r>
          </w:p>
        </w:tc>
        <w:tc>
          <w:tcPr>
            <w:tcW w:w="3510" w:type="dxa"/>
            <w:tcBorders>
              <w:top w:val="single" w:sz="4" w:space="0" w:color="auto"/>
              <w:left w:val="single" w:sz="4" w:space="0" w:color="auto"/>
              <w:bottom w:val="single" w:sz="4" w:space="0" w:color="auto"/>
              <w:right w:val="single" w:sz="4" w:space="0" w:color="auto"/>
            </w:tcBorders>
            <w:hideMark/>
          </w:tcPr>
          <w:p w:rsidR="00044781" w:rsidRPr="00593EB4" w:rsidRDefault="00044781">
            <w:pPr>
              <w:spacing w:before="120" w:after="120" w:line="240" w:lineRule="exact"/>
              <w:jc w:val="both"/>
            </w:pPr>
            <w:r w:rsidRPr="00593EB4">
              <w:t>Дата подписания членами конкурсной комиссии протокола о результатах проведения конкурса:</w:t>
            </w:r>
          </w:p>
        </w:tc>
        <w:tc>
          <w:tcPr>
            <w:tcW w:w="5247" w:type="dxa"/>
            <w:tcBorders>
              <w:top w:val="single" w:sz="4" w:space="0" w:color="auto"/>
              <w:left w:val="single" w:sz="4" w:space="0" w:color="auto"/>
              <w:bottom w:val="single" w:sz="4" w:space="0" w:color="auto"/>
              <w:right w:val="single" w:sz="4" w:space="0" w:color="auto"/>
            </w:tcBorders>
            <w:hideMark/>
          </w:tcPr>
          <w:p w:rsidR="00044781" w:rsidRPr="00CA2209" w:rsidRDefault="00044781" w:rsidP="00237653">
            <w:pPr>
              <w:spacing w:before="120" w:after="120" w:line="240" w:lineRule="exact"/>
              <w:jc w:val="both"/>
            </w:pPr>
            <w:r w:rsidRPr="00CA2209">
              <w:t xml:space="preserve">Не позднее </w:t>
            </w:r>
            <w:r w:rsidR="00237653" w:rsidRPr="00CA2209">
              <w:t>30</w:t>
            </w:r>
            <w:r w:rsidRPr="00CA2209">
              <w:t>.0</w:t>
            </w:r>
            <w:r w:rsidR="00237653" w:rsidRPr="00CA2209">
              <w:t>6</w:t>
            </w:r>
            <w:r w:rsidRPr="00CA2209">
              <w:t>.2020</w:t>
            </w:r>
          </w:p>
        </w:tc>
      </w:tr>
    </w:tbl>
    <w:p w:rsidR="00044781" w:rsidRPr="00593EB4" w:rsidRDefault="00044781" w:rsidP="00044781">
      <w:pPr>
        <w:suppressAutoHyphens/>
        <w:ind w:firstLine="709"/>
        <w:jc w:val="both"/>
      </w:pPr>
    </w:p>
    <w:p w:rsidR="00044781" w:rsidRPr="00593EB4" w:rsidRDefault="00044781" w:rsidP="00044781">
      <w:pPr>
        <w:suppressAutoHyphens/>
        <w:ind w:firstLine="709"/>
        <w:jc w:val="both"/>
        <w:rPr>
          <w:b/>
        </w:rPr>
      </w:pPr>
      <w:r w:rsidRPr="00593EB4">
        <w:rPr>
          <w:b/>
        </w:rPr>
        <w:t>2.6.</w:t>
      </w:r>
      <w:r w:rsidRPr="00593EB4">
        <w:t xml:space="preserve"> Концедент вправе вносить изменения в конкурсную документацию, в том числе в проект Концессионного соглашения, в любое время до истечения срока представления заявок или конкурсных предложений, при этом сроки представления Заявок или Конкурсных предложений продлеваются не менее чем на 30 (тридцать) рабочих дней со дня внесения таких изменений.</w:t>
      </w:r>
    </w:p>
    <w:p w:rsidR="00044781" w:rsidRPr="00593EB4" w:rsidRDefault="00044781" w:rsidP="00044781">
      <w:pPr>
        <w:suppressAutoHyphens/>
        <w:ind w:firstLine="709"/>
        <w:jc w:val="both"/>
        <w:rPr>
          <w:b/>
        </w:rPr>
      </w:pPr>
      <w:proofErr w:type="gramStart"/>
      <w:r w:rsidRPr="00593EB4">
        <w:t xml:space="preserve">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конкурсная комиссия размещает на официальном сайте в </w:t>
      </w:r>
      <w:r w:rsidRPr="00593EB4">
        <w:rPr>
          <w:bCs/>
        </w:rPr>
        <w:t xml:space="preserve">информационно-телекоммуникационной </w:t>
      </w:r>
      <w:r w:rsidRPr="00593EB4">
        <w:t>сети «Интернет» в течение 3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w:t>
      </w:r>
      <w:proofErr w:type="gramEnd"/>
      <w:r w:rsidRPr="00593EB4">
        <w:t xml:space="preserve"> отклонения. В случае принятия Концедентом представленных предложений он вносит в Конкурсную документацию соответствующие изменения.</w:t>
      </w:r>
    </w:p>
    <w:p w:rsidR="00044781" w:rsidRPr="00593EB4" w:rsidRDefault="00044781" w:rsidP="00044781">
      <w:pPr>
        <w:ind w:firstLine="709"/>
        <w:jc w:val="both"/>
      </w:pPr>
      <w:r w:rsidRPr="00593EB4">
        <w:t>Сообщение о внесении изменений в конкурсную документацию, в том числе в проект Концессионного соглашения, в течение 3 (трех) рабочих дней со дня их внесения опубликовывается конкурсной комиссией в официальном издании и размещается на официальном сайте.</w:t>
      </w:r>
    </w:p>
    <w:p w:rsidR="00044781" w:rsidRPr="00593EB4" w:rsidRDefault="00044781" w:rsidP="00044781">
      <w:pPr>
        <w:ind w:firstLine="708"/>
        <w:jc w:val="both"/>
      </w:pPr>
      <w:r w:rsidRPr="00593EB4">
        <w:rPr>
          <w:b/>
        </w:rPr>
        <w:t>2.7.</w:t>
      </w:r>
      <w:r w:rsidRPr="00593EB4">
        <w:t xml:space="preserve"> Заявители, претенденты, участники конкурса несут за свой счет все затраты, связанные с подготовкой и представлением заявок и конкурсных предложений.</w:t>
      </w:r>
    </w:p>
    <w:p w:rsidR="00044781" w:rsidRPr="00593EB4" w:rsidRDefault="00044781" w:rsidP="00044781">
      <w:pPr>
        <w:ind w:firstLine="708"/>
        <w:jc w:val="both"/>
      </w:pPr>
      <w:r w:rsidRPr="00593EB4">
        <w:rPr>
          <w:b/>
        </w:rPr>
        <w:t>2.8</w:t>
      </w:r>
      <w:r w:rsidRPr="00593EB4">
        <w:t xml:space="preserve">. Обмен информацией с Концедентом осуществляется только через конкурсную комиссию. </w:t>
      </w:r>
      <w:proofErr w:type="gramStart"/>
      <w:r w:rsidRPr="00593EB4">
        <w:t>Последняя</w:t>
      </w:r>
      <w:proofErr w:type="gramEnd"/>
      <w:r w:rsidRPr="00593EB4">
        <w:t xml:space="preserve"> осуществляет свои функции и полномочия в соответствии с настоящей Конкурсной документацией и Федеральным законом от 21.07.2005 N 115-ФЗ "О концессионных соглашениях".</w:t>
      </w:r>
    </w:p>
    <w:p w:rsidR="00044781" w:rsidRPr="00593EB4" w:rsidRDefault="00044781" w:rsidP="00044781">
      <w:pPr>
        <w:ind w:firstLine="660"/>
        <w:jc w:val="both"/>
      </w:pPr>
      <w:r w:rsidRPr="00593EB4">
        <w:rPr>
          <w:b/>
        </w:rPr>
        <w:t>2.9.</w:t>
      </w:r>
      <w:r w:rsidRPr="00593EB4">
        <w:t xml:space="preserve"> С момента опубликования сообщения о проведении конкурса на официальном сайте Российской Федерации </w:t>
      </w:r>
      <w:hyperlink r:id="rId10" w:history="1">
        <w:r w:rsidRPr="00593EB4">
          <w:rPr>
            <w:rStyle w:val="a5"/>
            <w:color w:val="auto"/>
            <w:lang w:val="en-US"/>
          </w:rPr>
          <w:t>http</w:t>
        </w:r>
        <w:r w:rsidRPr="00593EB4">
          <w:rPr>
            <w:rStyle w:val="a5"/>
            <w:color w:val="auto"/>
          </w:rPr>
          <w:t>://</w:t>
        </w:r>
        <w:r w:rsidRPr="00593EB4">
          <w:rPr>
            <w:rStyle w:val="a5"/>
            <w:color w:val="auto"/>
            <w:lang w:val="en-US"/>
          </w:rPr>
          <w:t>www</w:t>
        </w:r>
        <w:r w:rsidRPr="00593EB4">
          <w:rPr>
            <w:rStyle w:val="a5"/>
            <w:color w:val="auto"/>
          </w:rPr>
          <w:t>.</w:t>
        </w:r>
        <w:r w:rsidRPr="00593EB4">
          <w:rPr>
            <w:rStyle w:val="a5"/>
            <w:color w:val="auto"/>
            <w:lang w:val="en-US"/>
          </w:rPr>
          <w:t>torgi</w:t>
        </w:r>
        <w:r w:rsidRPr="00593EB4">
          <w:rPr>
            <w:rStyle w:val="a5"/>
            <w:color w:val="auto"/>
          </w:rPr>
          <w:t>.</w:t>
        </w:r>
        <w:r w:rsidRPr="00593EB4">
          <w:rPr>
            <w:rStyle w:val="a5"/>
            <w:color w:val="auto"/>
            <w:lang w:val="en-US"/>
          </w:rPr>
          <w:t>gov</w:t>
        </w:r>
        <w:r w:rsidRPr="00593EB4">
          <w:rPr>
            <w:rStyle w:val="a5"/>
            <w:color w:val="auto"/>
          </w:rPr>
          <w:t>.</w:t>
        </w:r>
        <w:r w:rsidRPr="00593EB4">
          <w:rPr>
            <w:rStyle w:val="a5"/>
            <w:color w:val="auto"/>
            <w:lang w:val="en-US"/>
          </w:rPr>
          <w:t>ru</w:t>
        </w:r>
      </w:hyperlink>
      <w:r w:rsidRPr="00593EB4">
        <w:t xml:space="preserve"> и в официальном издании заявители, претенденты могут направлять предложения и замечания в отношении положений Конкурсной документации.</w:t>
      </w:r>
    </w:p>
    <w:p w:rsidR="00044781" w:rsidRPr="00593EB4" w:rsidRDefault="00044781" w:rsidP="00044781">
      <w:pPr>
        <w:suppressAutoHyphens/>
        <w:ind w:firstLine="708"/>
        <w:jc w:val="both"/>
      </w:pPr>
      <w:r w:rsidRPr="00593EB4">
        <w:rPr>
          <w:b/>
        </w:rPr>
        <w:t>2.10.</w:t>
      </w:r>
      <w:r w:rsidRPr="00593EB4">
        <w:t xml:space="preserve"> Концедент, конкурсная комиссия несут ответственность в соответствии с законодательством Российской Федерации.</w:t>
      </w:r>
    </w:p>
    <w:p w:rsidR="00044781" w:rsidRPr="00593EB4" w:rsidRDefault="00044781" w:rsidP="00044781">
      <w:pPr>
        <w:suppressAutoHyphens/>
        <w:ind w:firstLine="708"/>
        <w:jc w:val="both"/>
      </w:pPr>
      <w:r w:rsidRPr="00593EB4">
        <w:rPr>
          <w:b/>
        </w:rPr>
        <w:t>2.11.</w:t>
      </w:r>
      <w:r w:rsidRPr="00593EB4">
        <w:t xml:space="preserve"> Заявители, претенденты, участники конкурса вправе оспаривать решения концедента и конкурсной комиссии в соответствии с законодательством Российской Федерации.</w:t>
      </w:r>
    </w:p>
    <w:p w:rsidR="00044781" w:rsidRPr="00593EB4" w:rsidRDefault="00044781" w:rsidP="00044781">
      <w:bookmarkStart w:id="30" w:name="_Toc395528335"/>
      <w:bookmarkStart w:id="31" w:name="_Toc395038241"/>
      <w:bookmarkEnd w:id="20"/>
    </w:p>
    <w:p w:rsidR="00044781" w:rsidRPr="00593EB4" w:rsidRDefault="00044781" w:rsidP="00044781"/>
    <w:p w:rsidR="00044781" w:rsidRPr="00593EB4" w:rsidRDefault="00044781" w:rsidP="00044781">
      <w:pPr>
        <w:pStyle w:val="10"/>
        <w:spacing w:after="120"/>
        <w:ind w:firstLine="709"/>
        <w:jc w:val="both"/>
        <w:rPr>
          <w:b/>
          <w:sz w:val="24"/>
        </w:rPr>
      </w:pPr>
      <w:r w:rsidRPr="00593EB4">
        <w:rPr>
          <w:b/>
          <w:sz w:val="24"/>
          <w:lang w:val="en-US"/>
        </w:rPr>
        <w:t>III</w:t>
      </w:r>
      <w:r w:rsidRPr="00593EB4">
        <w:rPr>
          <w:b/>
          <w:sz w:val="24"/>
        </w:rPr>
        <w:t>. Состав и описание, в том числе технико-экономические показатели объекта концессионного соглашения и иного передаваемого концедентом концессионеру по концессионному соглашению имущества</w:t>
      </w:r>
    </w:p>
    <w:p w:rsidR="00044781" w:rsidRPr="00593EB4" w:rsidRDefault="00044781" w:rsidP="00044781"/>
    <w:p w:rsidR="00044781" w:rsidRPr="00593EB4" w:rsidRDefault="00044781" w:rsidP="00044781">
      <w:pPr>
        <w:ind w:firstLine="851"/>
        <w:jc w:val="center"/>
        <w:rPr>
          <w:b/>
        </w:rPr>
      </w:pPr>
      <w:r w:rsidRPr="00593EB4">
        <w:rPr>
          <w:b/>
        </w:rPr>
        <w:t>СФЕРА ТЕПЛОСНАБЖЕНИЯ МР «ПЕЧОРА»</w:t>
      </w:r>
    </w:p>
    <w:p w:rsidR="00044781" w:rsidRPr="00593EB4" w:rsidRDefault="00044781" w:rsidP="00044781">
      <w:pPr>
        <w:ind w:firstLine="851"/>
        <w:jc w:val="both"/>
      </w:pPr>
    </w:p>
    <w:p w:rsidR="00044781" w:rsidRPr="00CA2209" w:rsidRDefault="00044781" w:rsidP="00044781">
      <w:pPr>
        <w:ind w:firstLine="709"/>
        <w:jc w:val="both"/>
        <w:rPr>
          <w:b/>
        </w:rPr>
      </w:pPr>
      <w:r w:rsidRPr="00CA2209">
        <w:rPr>
          <w:b/>
        </w:rPr>
        <w:t xml:space="preserve">Состав и описание, технико-экономические показатели объекта концессионного соглашения в сфере теплоснабжения: </w:t>
      </w:r>
    </w:p>
    <w:p w:rsidR="00044781" w:rsidRPr="00593EB4" w:rsidRDefault="00044781" w:rsidP="00044781">
      <w:pPr>
        <w:numPr>
          <w:ilvl w:val="0"/>
          <w:numId w:val="7"/>
        </w:numPr>
        <w:spacing w:after="200" w:line="276" w:lineRule="auto"/>
        <w:contextualSpacing/>
        <w:jc w:val="both"/>
      </w:pPr>
      <w:r w:rsidRPr="00593EB4">
        <w:t>Тепловые сети в зоне теплоснабжения котельной № 7 (г. Печора),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 мм протяженностью 1,24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3,00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70,64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10,21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56,89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36,60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53,85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50,26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0,75 п.м. (в 2-хтрубном исчислении)</w:t>
      </w:r>
    </w:p>
    <w:p w:rsidR="00044781" w:rsidRPr="00593EB4" w:rsidRDefault="00044781" w:rsidP="00044781">
      <w:pPr>
        <w:spacing w:after="200" w:line="276" w:lineRule="auto"/>
        <w:ind w:left="2427"/>
        <w:contextualSpacing/>
        <w:jc w:val="both"/>
        <w:rPr>
          <w:b/>
        </w:rPr>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9 (г. Печора), в т.ч.:</w:t>
      </w:r>
    </w:p>
    <w:p w:rsidR="00044781" w:rsidRPr="00593EB4" w:rsidRDefault="00044781" w:rsidP="00044781">
      <w:pPr>
        <w:numPr>
          <w:ilvl w:val="0"/>
          <w:numId w:val="8"/>
        </w:numPr>
        <w:spacing w:after="200" w:line="276" w:lineRule="auto"/>
        <w:contextualSpacing/>
        <w:jc w:val="both"/>
      </w:pPr>
      <w:r w:rsidRPr="00593EB4">
        <w:t>Тепловые сети D=32 мм протяженностью 2,16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D=40 мм протяженностью 0,63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D=50 мм протяженностью 11,25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D=70 мм протяженностью 10,12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D=80 мм протяженностью 11,20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D=100 мм протяженностью 14,39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D=150 мм протяженностью 16,35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D=200 мм протяженностью 7,22 п.м. (в 2-хтрубном исчислении)</w:t>
      </w:r>
    </w:p>
    <w:p w:rsidR="00044781" w:rsidRPr="00593EB4" w:rsidRDefault="00044781" w:rsidP="00044781">
      <w:pPr>
        <w:numPr>
          <w:ilvl w:val="0"/>
          <w:numId w:val="8"/>
        </w:numPr>
        <w:spacing w:after="200" w:line="276" w:lineRule="auto"/>
        <w:contextualSpacing/>
        <w:jc w:val="both"/>
      </w:pPr>
      <w:r w:rsidRPr="00593EB4">
        <w:lastRenderedPageBreak/>
        <w:t>Тепловые сети D=250 мм протяженностью 3,27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D=300 мм протяженностью 0,78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D=400 мм протяженностью 2,56 п.м. (в 2-хтрубном исчислении)</w:t>
      </w:r>
    </w:p>
    <w:p w:rsidR="00044781" w:rsidRPr="00593EB4" w:rsidRDefault="00044781" w:rsidP="00044781">
      <w:pPr>
        <w:ind w:left="2427"/>
        <w:contextualSpacing/>
        <w:jc w:val="both"/>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11 (г. Печора),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67,12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119,76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94,95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68,15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52,66 п.м. (в 2-хтрубном исчислении)</w:t>
      </w:r>
    </w:p>
    <w:p w:rsidR="00044781" w:rsidRPr="00593EB4" w:rsidRDefault="00044781" w:rsidP="00044781">
      <w:pPr>
        <w:ind w:left="1707"/>
        <w:contextualSpacing/>
        <w:jc w:val="both"/>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22 (СП «Озерный»),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41,9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120,0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7,0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424,2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91,0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249,7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311,1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=125 мм протяженностью 141,7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141,1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5,8 п.м. (в 2-хтрубном исчислении)</w:t>
      </w:r>
    </w:p>
    <w:p w:rsidR="00044781" w:rsidRPr="00593EB4" w:rsidRDefault="00044781" w:rsidP="00044781">
      <w:pPr>
        <w:ind w:left="1707"/>
        <w:contextualSpacing/>
        <w:jc w:val="both"/>
      </w:pPr>
    </w:p>
    <w:p w:rsidR="00044781" w:rsidRPr="00593EB4" w:rsidRDefault="00044781" w:rsidP="00044781">
      <w:pPr>
        <w:ind w:left="1707"/>
        <w:contextualSpacing/>
        <w:jc w:val="both"/>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49 (ГП «Путеец»),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=32 мм протяженностью 10,9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63,3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334,2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16,8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68,9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161,9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=125 мм протяженностью 169,4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86,9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134,7 п.м. (в 2-хтрубном исчислении)</w:t>
      </w:r>
    </w:p>
    <w:p w:rsidR="00044781" w:rsidRPr="00593EB4" w:rsidRDefault="00044781" w:rsidP="00044781">
      <w:pPr>
        <w:ind w:left="1707"/>
        <w:contextualSpacing/>
        <w:jc w:val="both"/>
        <w:rPr>
          <w:b/>
        </w:rPr>
      </w:pPr>
    </w:p>
    <w:p w:rsidR="00044781" w:rsidRPr="00593EB4" w:rsidRDefault="00044781" w:rsidP="00044781">
      <w:pPr>
        <w:ind w:left="1707"/>
        <w:contextualSpacing/>
        <w:jc w:val="both"/>
        <w:rPr>
          <w:b/>
        </w:rPr>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51 (ГП «Путеец»),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6,7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5,8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48,7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105,7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8,6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151,6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128,2 п.м. (в 2-хтрубном исчислении)</w:t>
      </w:r>
    </w:p>
    <w:p w:rsidR="00044781" w:rsidRPr="00593EB4" w:rsidRDefault="00044781" w:rsidP="00044781">
      <w:pPr>
        <w:ind w:left="1707"/>
        <w:contextualSpacing/>
        <w:jc w:val="both"/>
        <w:rPr>
          <w:b/>
        </w:rPr>
      </w:pPr>
    </w:p>
    <w:p w:rsidR="00044781" w:rsidRPr="00593EB4" w:rsidRDefault="00044781" w:rsidP="00044781">
      <w:pPr>
        <w:ind w:left="1707"/>
        <w:contextualSpacing/>
        <w:jc w:val="both"/>
        <w:rPr>
          <w:b/>
        </w:rPr>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54 (СП «Чикшино»),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23,5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38,3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276,3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=70 мм протяженностью 78,4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49,3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199,0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537,5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29,7 п.м. (в 2-хтрубном исчислении)</w:t>
      </w:r>
    </w:p>
    <w:p w:rsidR="00044781" w:rsidRPr="00593EB4" w:rsidRDefault="00044781" w:rsidP="00044781">
      <w:pPr>
        <w:ind w:left="2427"/>
        <w:contextualSpacing/>
        <w:jc w:val="both"/>
        <w:rPr>
          <w:b/>
        </w:rPr>
      </w:pPr>
    </w:p>
    <w:p w:rsidR="00044781" w:rsidRPr="00593EB4" w:rsidRDefault="00044781" w:rsidP="00044781">
      <w:pPr>
        <w:ind w:left="1707"/>
        <w:contextualSpacing/>
        <w:jc w:val="both"/>
        <w:rPr>
          <w:b/>
        </w:rPr>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31 (СП «Каджером»),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7,7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56,0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108,8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621,8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119,0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404,2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382,1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=125 мм протяженностью 14,7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416,6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236,8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123,5 п.м. (в 2-хтрубном исчислении)</w:t>
      </w:r>
    </w:p>
    <w:p w:rsidR="00044781" w:rsidRPr="00593EB4" w:rsidRDefault="00044781" w:rsidP="00044781">
      <w:pPr>
        <w:ind w:left="2427"/>
        <w:contextualSpacing/>
        <w:jc w:val="both"/>
        <w:rPr>
          <w:b/>
        </w:rPr>
      </w:pPr>
    </w:p>
    <w:p w:rsidR="00044781" w:rsidRPr="00593EB4" w:rsidRDefault="00044781" w:rsidP="00044781">
      <w:pPr>
        <w:ind w:left="1707"/>
        <w:contextualSpacing/>
        <w:jc w:val="both"/>
        <w:rPr>
          <w:b/>
        </w:rPr>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33 (СП «Каджером»),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10,2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9,6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=50 мм протяженностью 201,3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107,2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59,8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45,3 п.м. (в 2-хтрубном исчислении)</w:t>
      </w: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57 (СП «Каджером»),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0,2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37,9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58,8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106,4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7,8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21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53,3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100,1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144,3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10,7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81,6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461,3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273,3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116,4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145,3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23 (ГП «Кожва»), в т.ч.:</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=32 мм протяженностью 7,6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98,2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38,8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65,8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97,3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360,4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209,0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438,3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D=250 мм протяженностью 45,8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D=300 мм протяженностью 38,7 п.м. (в 2-хтрубном исчислении)</w:t>
      </w:r>
    </w:p>
    <w:p w:rsidR="00044781" w:rsidRPr="00593EB4" w:rsidRDefault="00044781" w:rsidP="00044781">
      <w:pPr>
        <w:ind w:left="2427"/>
        <w:contextualSpacing/>
        <w:jc w:val="both"/>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25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7,0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71,5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83,4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141,5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54,9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41,9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410,3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228,2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19,0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D=250 мм протяженностью 45,8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D=300 мм протяженностью 38,7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7"/>
        </w:numPr>
        <w:spacing w:after="200" w:line="276" w:lineRule="auto"/>
        <w:contextualSpacing/>
        <w:jc w:val="both"/>
        <w:rPr>
          <w:b/>
        </w:rPr>
      </w:pPr>
      <w:r w:rsidRPr="00593EB4">
        <w:lastRenderedPageBreak/>
        <w:t>Тепловые сети в зоне теплоснабжения котельной № 60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96,4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24,1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69,0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1,5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42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112,6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4,8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25,0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344,8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21,5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7"/>
        </w:numPr>
        <w:spacing w:after="200" w:line="276" w:lineRule="auto"/>
        <w:contextualSpacing/>
        <w:jc w:val="both"/>
        <w:rPr>
          <w:b/>
        </w:rPr>
      </w:pPr>
      <w:r w:rsidRPr="00593EB4">
        <w:t>Тепловые сети в зоне теплоснабжения котельной № 56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10,4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59,5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51,8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426,8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57,6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221,9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194,1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327,5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340,4 п.м. (в 2-хтрубном исчислении)</w:t>
      </w:r>
    </w:p>
    <w:p w:rsidR="00044781" w:rsidRPr="00593EB4" w:rsidRDefault="00044781" w:rsidP="00044781">
      <w:pPr>
        <w:ind w:left="1707"/>
        <w:contextualSpacing/>
        <w:jc w:val="both"/>
        <w:rPr>
          <w:b/>
        </w:rPr>
      </w:pPr>
    </w:p>
    <w:p w:rsidR="00044781" w:rsidRPr="00593EB4" w:rsidRDefault="00044781" w:rsidP="00044781">
      <w:pPr>
        <w:ind w:firstLine="567"/>
        <w:jc w:val="both"/>
        <w:rPr>
          <w:b/>
        </w:rPr>
      </w:pPr>
      <w:r w:rsidRPr="00593EB4">
        <w:rPr>
          <w:b/>
        </w:rPr>
        <w:t>Состав и описание, технико-экономические показатели иного имущества в сфере теплоснабжения:</w:t>
      </w:r>
    </w:p>
    <w:p w:rsidR="00044781" w:rsidRPr="00593EB4" w:rsidRDefault="00044781" w:rsidP="00044781">
      <w:pPr>
        <w:numPr>
          <w:ilvl w:val="0"/>
          <w:numId w:val="9"/>
        </w:numPr>
        <w:spacing w:after="200" w:line="276" w:lineRule="auto"/>
        <w:contextualSpacing/>
        <w:jc w:val="both"/>
      </w:pPr>
      <w:r w:rsidRPr="00593EB4">
        <w:lastRenderedPageBreak/>
        <w:t>Угольная котельная № 54 (п. Чикшино) установленной мощностью 3,816 Гкал/час (включая здание котельной и ее основные констр</w:t>
      </w:r>
      <w:r w:rsidR="005F0F3B" w:rsidRPr="00593EB4">
        <w:t>уктивные элементы), оборудование</w:t>
      </w:r>
      <w:r w:rsidRPr="00593EB4">
        <w:t>, тепловые сети</w:t>
      </w:r>
    </w:p>
    <w:p w:rsidR="00044781" w:rsidRPr="00593EB4" w:rsidRDefault="00044781" w:rsidP="00044781">
      <w:pPr>
        <w:numPr>
          <w:ilvl w:val="0"/>
          <w:numId w:val="9"/>
        </w:numPr>
        <w:spacing w:after="200" w:line="276" w:lineRule="auto"/>
        <w:contextualSpacing/>
        <w:jc w:val="both"/>
      </w:pPr>
      <w:r w:rsidRPr="00593EB4">
        <w:t>Угольная котельная № 33 (п. Каджером) установленной мощностью 1,886 Гкал/час (включая здание котельной и ее основные констру</w:t>
      </w:r>
      <w:r w:rsidR="005F0F3B" w:rsidRPr="00593EB4">
        <w:t>ктивные элементы), оборудование</w:t>
      </w:r>
      <w:r w:rsidRPr="00593EB4">
        <w:t>, тепловые сети</w:t>
      </w:r>
    </w:p>
    <w:p w:rsidR="00044781" w:rsidRPr="00593EB4" w:rsidRDefault="00044781" w:rsidP="00044781">
      <w:pPr>
        <w:numPr>
          <w:ilvl w:val="0"/>
          <w:numId w:val="9"/>
        </w:numPr>
        <w:spacing w:after="200" w:line="276" w:lineRule="auto"/>
        <w:contextualSpacing/>
        <w:jc w:val="both"/>
      </w:pPr>
      <w:r w:rsidRPr="00593EB4">
        <w:t>Нефтяная котельная № 31 (п. Каджером) установленной мощностью 5,339 Гкал/час (включая здание котельной и ее основные констру</w:t>
      </w:r>
      <w:r w:rsidR="005F0F3B" w:rsidRPr="00593EB4">
        <w:t>ктивные элементы), оборудование</w:t>
      </w:r>
      <w:r w:rsidRPr="00593EB4">
        <w:t>, тепловые сети</w:t>
      </w:r>
    </w:p>
    <w:p w:rsidR="00044781" w:rsidRPr="00593EB4" w:rsidRDefault="00044781" w:rsidP="00044781">
      <w:pPr>
        <w:numPr>
          <w:ilvl w:val="0"/>
          <w:numId w:val="9"/>
        </w:numPr>
        <w:spacing w:after="200" w:line="276" w:lineRule="auto"/>
        <w:contextualSpacing/>
        <w:jc w:val="both"/>
      </w:pPr>
      <w:r w:rsidRPr="00593EB4">
        <w:t xml:space="preserve"> Угольная котельная № 53 (п. Чикшино) установленной мощностью 4,000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 xml:space="preserve"> Газовая паровая котельная № 5 (г. Печора) установленной мощностью 1,324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7 (г. Печора) установленной мощностью 7,182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9 (г. Печора) установленной мощностью 7,794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11 (г. Печора) установленной мощностью 5,152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Угольная котельная № 54 (п. Чикшино) установленной мощностью 3,816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49 (п. Луговой) установленной мощностью 5,32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Угольная котельная № 57 (п. Талый) установленной мощностью 3,816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Угольная котельная № 33 (п. Каджером) установленной мощностью 1,886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25 (п.г.т. Кожва) установленной мощностью 3,464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23 (п.г.т. Кожва) установленной мощностью 4,33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56 (п.г.т. Изъяю) установленной мощностью 6,00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Нефтяная котельная № 31 (п. Каджером) установленной мощностью 5,339 Гкал/час (включая здание котельной и ее основные конструктивные элементы), оборудование й, тепловые сети</w:t>
      </w:r>
    </w:p>
    <w:p w:rsidR="00044781" w:rsidRPr="00593EB4" w:rsidRDefault="00044781" w:rsidP="00044781">
      <w:pPr>
        <w:numPr>
          <w:ilvl w:val="0"/>
          <w:numId w:val="9"/>
        </w:numPr>
        <w:spacing w:after="200" w:line="276" w:lineRule="auto"/>
        <w:contextualSpacing/>
        <w:jc w:val="both"/>
      </w:pPr>
      <w:r w:rsidRPr="00593EB4">
        <w:lastRenderedPageBreak/>
        <w:t>Мазутная котельная № 42 (п. Набережный) установленной мощностью 3,325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21 (п.г.т. Кожва) установленной мощностью 6,928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51 (п. Сыня) установленной мощностью 3,51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22 (п. Озерный) установленной мощностью 6,192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60 (п.г.т. Кожва) установленной мощностью 1,788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Газовая котельная № 26 (п.г.т. Путеец) установленной мощностью 6,938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Угольная котельная № 41 (п. Белый-Ю) установленной мощностью 1,34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Угольная котельная № 58 (п. Косью) установленной мощностью 1,771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Угольная котельная № 53 (п. Чикшино) установленной мощностью 4,00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Угольная котельная № 45 (п. Березовка) установленной мощностью 3,835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9"/>
        </w:numPr>
        <w:spacing w:after="200" w:line="276" w:lineRule="auto"/>
        <w:contextualSpacing/>
        <w:jc w:val="both"/>
      </w:pPr>
      <w:r w:rsidRPr="00593EB4">
        <w:t xml:space="preserve">Тепловые сети в зоне теплоснабжения котельной № 37 (п. Зеленоборск) </w:t>
      </w:r>
    </w:p>
    <w:p w:rsidR="00044781" w:rsidRPr="00593EB4" w:rsidRDefault="00044781" w:rsidP="00044781">
      <w:pPr>
        <w:ind w:firstLine="851"/>
        <w:jc w:val="both"/>
      </w:pPr>
      <w:r w:rsidRPr="00593EB4">
        <w:t xml:space="preserve">Пообъектный перечень </w:t>
      </w:r>
      <w:proofErr w:type="gramStart"/>
      <w:r w:rsidRPr="00593EB4">
        <w:t>имущества, передаваемого по концессионному соглашению приведен</w:t>
      </w:r>
      <w:proofErr w:type="gramEnd"/>
      <w:r w:rsidRPr="00593EB4">
        <w:t xml:space="preserve"> в приложении № 1-3КС.</w:t>
      </w:r>
    </w:p>
    <w:p w:rsidR="00044781" w:rsidRPr="00593EB4" w:rsidRDefault="00044781" w:rsidP="00044781">
      <w:pPr>
        <w:ind w:firstLine="851"/>
        <w:jc w:val="both"/>
      </w:pPr>
    </w:p>
    <w:p w:rsidR="00044781" w:rsidRPr="00593EB4" w:rsidRDefault="00044781" w:rsidP="00044781">
      <w:pPr>
        <w:pStyle w:val="10"/>
        <w:spacing w:after="120"/>
        <w:ind w:firstLine="709"/>
        <w:jc w:val="both"/>
        <w:rPr>
          <w:b/>
          <w:sz w:val="24"/>
        </w:rPr>
      </w:pPr>
      <w:bookmarkStart w:id="32" w:name="_Toc329095375"/>
      <w:bookmarkStart w:id="33" w:name="_Toc395038242"/>
      <w:bookmarkEnd w:id="30"/>
      <w:bookmarkEnd w:id="31"/>
      <w:r w:rsidRPr="00593EB4">
        <w:rPr>
          <w:b/>
          <w:sz w:val="24"/>
          <w:lang w:val="en-US"/>
        </w:rPr>
        <w:t>IV</w:t>
      </w:r>
      <w:r w:rsidRPr="00593EB4">
        <w:rPr>
          <w:b/>
          <w:sz w:val="24"/>
        </w:rPr>
        <w:t xml:space="preserve">. Требования, которые предъявляются к </w:t>
      </w:r>
      <w:bookmarkEnd w:id="32"/>
      <w:r w:rsidRPr="00593EB4">
        <w:rPr>
          <w:b/>
          <w:sz w:val="24"/>
        </w:rPr>
        <w:t>участникам конкурса</w:t>
      </w:r>
      <w:bookmarkEnd w:id="33"/>
      <w:r w:rsidRPr="00593EB4">
        <w:rPr>
          <w:b/>
          <w:sz w:val="24"/>
        </w:rPr>
        <w:t xml:space="preserve"> и в соответствии с которыми проводится предварительный отбор участников конкурса</w:t>
      </w:r>
    </w:p>
    <w:p w:rsidR="00044781" w:rsidRPr="00593EB4" w:rsidRDefault="00044781" w:rsidP="00044781">
      <w:pPr>
        <w:tabs>
          <w:tab w:val="left" w:pos="1560"/>
        </w:tabs>
        <w:autoSpaceDE w:val="0"/>
        <w:autoSpaceDN w:val="0"/>
        <w:adjustRightInd w:val="0"/>
        <w:ind w:firstLine="709"/>
        <w:jc w:val="both"/>
      </w:pPr>
      <w:r w:rsidRPr="00593EB4">
        <w:rPr>
          <w:bCs/>
        </w:rPr>
        <w:t xml:space="preserve">4.1. </w:t>
      </w:r>
      <w:r w:rsidRPr="00593EB4">
        <w:t xml:space="preserve">В конкурсе могут принимать участие индивидуальные предприниматели, российские или иностранные юридические лица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w:t>
      </w:r>
    </w:p>
    <w:p w:rsidR="00044781" w:rsidRPr="00593EB4" w:rsidRDefault="00044781" w:rsidP="00044781">
      <w:pPr>
        <w:tabs>
          <w:tab w:val="left" w:pos="1560"/>
        </w:tabs>
        <w:autoSpaceDE w:val="0"/>
        <w:autoSpaceDN w:val="0"/>
        <w:adjustRightInd w:val="0"/>
        <w:ind w:firstLine="709"/>
        <w:jc w:val="both"/>
        <w:rPr>
          <w:lang w:eastAsia="en-US"/>
        </w:rPr>
      </w:pPr>
      <w:r w:rsidRPr="00593EB4">
        <w:t xml:space="preserve">4.2. </w:t>
      </w:r>
      <w:r w:rsidRPr="00593EB4">
        <w:rPr>
          <w:lang w:eastAsia="en-US"/>
        </w:rPr>
        <w:t>Следующие лица не могут быть участниками конкурса, входить в состав участника конкурса – юридического лица или иным образом участвовать в конкурсе:</w:t>
      </w:r>
    </w:p>
    <w:p w:rsidR="00044781" w:rsidRPr="00593EB4" w:rsidRDefault="00044781" w:rsidP="00044781">
      <w:pPr>
        <w:tabs>
          <w:tab w:val="left" w:pos="1560"/>
        </w:tabs>
        <w:autoSpaceDE w:val="0"/>
        <w:autoSpaceDN w:val="0"/>
        <w:adjustRightInd w:val="0"/>
        <w:ind w:firstLine="709"/>
        <w:jc w:val="both"/>
        <w:rPr>
          <w:lang w:eastAsia="en-US"/>
        </w:rPr>
      </w:pPr>
      <w:r w:rsidRPr="00593EB4">
        <w:rPr>
          <w:lang w:eastAsia="en-US"/>
        </w:rPr>
        <w:t>а) лица, в отношении которых ведется дело о несостоятельности банкротстве, а именно имеется определение суда о признании заявления о признании должника банкротом обоснованным;</w:t>
      </w:r>
    </w:p>
    <w:p w:rsidR="00044781" w:rsidRPr="00593EB4" w:rsidRDefault="00044781" w:rsidP="00044781">
      <w:pPr>
        <w:tabs>
          <w:tab w:val="left" w:pos="1560"/>
        </w:tabs>
        <w:autoSpaceDE w:val="0"/>
        <w:autoSpaceDN w:val="0"/>
        <w:adjustRightInd w:val="0"/>
        <w:ind w:firstLine="709"/>
        <w:jc w:val="both"/>
        <w:rPr>
          <w:lang w:eastAsia="en-US"/>
        </w:rPr>
      </w:pPr>
      <w:r w:rsidRPr="00593EB4">
        <w:rPr>
          <w:lang w:eastAsia="en-US"/>
        </w:rPr>
        <w:t>б) лица, в отношении которых началась процедура ликвидации или прекращение физическим лицом деятельности в качестве индивидуального предпринимателя;</w:t>
      </w:r>
    </w:p>
    <w:p w:rsidR="00044781" w:rsidRPr="00593EB4" w:rsidRDefault="00044781" w:rsidP="00044781">
      <w:pPr>
        <w:tabs>
          <w:tab w:val="left" w:pos="1560"/>
        </w:tabs>
        <w:autoSpaceDE w:val="0"/>
        <w:autoSpaceDN w:val="0"/>
        <w:adjustRightInd w:val="0"/>
        <w:ind w:firstLine="709"/>
        <w:jc w:val="both"/>
        <w:rPr>
          <w:lang w:eastAsia="en-US"/>
        </w:rPr>
      </w:pPr>
      <w:r w:rsidRPr="00593EB4">
        <w:rPr>
          <w:kern w:val="2"/>
          <w:lang w:eastAsia="ar-SA"/>
        </w:rPr>
        <w:t>в) лица, деятельность, которых приостановлена в порядке, предусмотренном Кодексом Российской Федерации об административных правонарушениях.</w:t>
      </w:r>
    </w:p>
    <w:p w:rsidR="00044781" w:rsidRPr="00593EB4" w:rsidRDefault="00044781" w:rsidP="00044781">
      <w:pPr>
        <w:pStyle w:val="aff5"/>
        <w:tabs>
          <w:tab w:val="left" w:pos="1276"/>
        </w:tabs>
        <w:ind w:firstLine="709"/>
        <w:rPr>
          <w:sz w:val="24"/>
          <w:szCs w:val="24"/>
        </w:rPr>
      </w:pPr>
      <w:r w:rsidRPr="00593EB4">
        <w:rPr>
          <w:sz w:val="24"/>
          <w:szCs w:val="24"/>
        </w:rPr>
        <w:lastRenderedPageBreak/>
        <w:t>В отношении указанных выше требований в случае, если участником конкурса выступает простое товарищество в составе двух и более действующих совместно юридических лиц, требования распространяются на каждое юрид</w:t>
      </w:r>
      <w:r w:rsidRPr="00593EB4">
        <w:rPr>
          <w:bCs/>
          <w:sz w:val="24"/>
          <w:szCs w:val="24"/>
        </w:rPr>
        <w:t>ическое лицо, входящее в состав указанного простого товарищества.</w:t>
      </w:r>
    </w:p>
    <w:p w:rsidR="00044781" w:rsidRPr="00593EB4" w:rsidRDefault="00044781" w:rsidP="00044781">
      <w:pPr>
        <w:tabs>
          <w:tab w:val="left" w:pos="1134"/>
        </w:tabs>
        <w:ind w:firstLine="709"/>
        <w:jc w:val="both"/>
        <w:rPr>
          <w:lang w:eastAsia="en-US"/>
        </w:rPr>
      </w:pPr>
      <w:r w:rsidRPr="00593EB4">
        <w:rPr>
          <w:lang w:eastAsia="en-US"/>
        </w:rPr>
        <w:t>4.3. Участники должны обеспечить и подтвердить:</w:t>
      </w:r>
    </w:p>
    <w:p w:rsidR="00044781" w:rsidRPr="00593EB4" w:rsidRDefault="00044781" w:rsidP="00044781">
      <w:pPr>
        <w:tabs>
          <w:tab w:val="left" w:pos="1560"/>
        </w:tabs>
        <w:autoSpaceDE w:val="0"/>
        <w:autoSpaceDN w:val="0"/>
        <w:adjustRightInd w:val="0"/>
        <w:ind w:firstLine="709"/>
        <w:jc w:val="both"/>
        <w:rPr>
          <w:lang w:eastAsia="en-US"/>
        </w:rPr>
      </w:pPr>
      <w:r w:rsidRPr="00593EB4">
        <w:rPr>
          <w:lang w:eastAsia="en-US"/>
        </w:rPr>
        <w:t>а) не проведение ликвидации – юридического лица или прекращение физическим лицом деятельности в качестве индивидуального предпринимателя (предоставление письменного обращения руководителя юридического лица или индивидуального предпринимателя, заверенное подписью и печатью).</w:t>
      </w:r>
    </w:p>
    <w:p w:rsidR="00044781" w:rsidRPr="00593EB4" w:rsidRDefault="00044781" w:rsidP="00044781">
      <w:pPr>
        <w:tabs>
          <w:tab w:val="left" w:pos="1560"/>
        </w:tabs>
        <w:autoSpaceDE w:val="0"/>
        <w:autoSpaceDN w:val="0"/>
        <w:adjustRightInd w:val="0"/>
        <w:ind w:firstLine="709"/>
        <w:jc w:val="both"/>
        <w:rPr>
          <w:lang w:eastAsia="en-US"/>
        </w:rPr>
      </w:pPr>
      <w:r w:rsidRPr="00593EB4">
        <w:rPr>
          <w:lang w:eastAsia="en-US"/>
        </w:rPr>
        <w:t>б) отсутствие дела о несостоятельности банкротстве юридического лица, индивидуального предпринимателя, отсутствие определения суда о признании заявления о признании должника банкротом обоснованным (предоставление письменного обращения руководителя юридического лица или индивидуального предпринимателя, заверенное подписью и печатью).</w:t>
      </w:r>
    </w:p>
    <w:p w:rsidR="00044781" w:rsidRPr="00593EB4" w:rsidRDefault="00044781" w:rsidP="00044781">
      <w:pPr>
        <w:tabs>
          <w:tab w:val="left" w:pos="1560"/>
        </w:tabs>
        <w:autoSpaceDE w:val="0"/>
        <w:autoSpaceDN w:val="0"/>
        <w:adjustRightInd w:val="0"/>
        <w:ind w:firstLine="709"/>
        <w:jc w:val="both"/>
        <w:rPr>
          <w:lang w:eastAsia="en-US"/>
        </w:rPr>
      </w:pPr>
      <w:r w:rsidRPr="00593EB4">
        <w:rPr>
          <w:lang w:eastAsia="en-US"/>
        </w:rPr>
        <w:t xml:space="preserve">в) отсутствие </w:t>
      </w:r>
      <w:r w:rsidRPr="00593EB4">
        <w:rPr>
          <w:kern w:val="2"/>
          <w:lang w:eastAsia="ar-SA"/>
        </w:rPr>
        <w:t xml:space="preserve">приостановления деятельности лиц в порядке, предусмотренном Кодексом Российской Федерации об административных правонарушениях </w:t>
      </w:r>
      <w:r w:rsidRPr="00593EB4">
        <w:rPr>
          <w:lang w:eastAsia="en-US"/>
        </w:rPr>
        <w:t>(предоставление письменного обращения руководителя юридического лица или индивидуального предпринимателя, заверенное подписью и печатью).</w:t>
      </w:r>
    </w:p>
    <w:p w:rsidR="00044781" w:rsidRPr="00593EB4" w:rsidRDefault="00044781" w:rsidP="00044781">
      <w:pPr>
        <w:tabs>
          <w:tab w:val="left" w:pos="1560"/>
        </w:tabs>
        <w:autoSpaceDE w:val="0"/>
        <w:autoSpaceDN w:val="0"/>
        <w:adjustRightInd w:val="0"/>
        <w:ind w:firstLine="709"/>
        <w:jc w:val="both"/>
        <w:rPr>
          <w:lang w:eastAsia="en-US"/>
        </w:rPr>
      </w:pPr>
      <w:proofErr w:type="gramStart"/>
      <w:r w:rsidRPr="00593EB4">
        <w:rPr>
          <w:lang w:eastAsia="en-US"/>
        </w:rPr>
        <w:t xml:space="preserve">г) </w:t>
      </w:r>
      <w:r w:rsidRPr="00593EB4">
        <w:rPr>
          <w:kern w:val="2"/>
          <w:lang w:eastAsia="ar-SA"/>
        </w:rPr>
        <w:t>отсутствие задолженности по начисленным налогам, и иным обязательным платежам, сборам в бюджеты любого уровня</w:t>
      </w:r>
      <w:r w:rsidRPr="00593EB4">
        <w:t xml:space="preserve"> или государственные внебюджетные фонды </w:t>
      </w:r>
      <w:r w:rsidRPr="00593EB4">
        <w:rPr>
          <w:kern w:val="2"/>
          <w:lang w:eastAsia="ar-SA"/>
        </w:rPr>
        <w:t>за прошедший календарный год</w:t>
      </w:r>
      <w:r w:rsidRPr="00593EB4">
        <w:rPr>
          <w:lang w:eastAsia="en-US"/>
        </w:rPr>
        <w:t xml:space="preserve"> (предоставление письменного подтверждения руководителя юридического лица или индивидуального предпринимателя, заверенное подписью и печатью, по усмотрению заявителя возможно представление справки об отсутствии задолженности из налоговых органов и государственных внебюджетных фондов).</w:t>
      </w:r>
      <w:proofErr w:type="gramEnd"/>
    </w:p>
    <w:p w:rsidR="00044781" w:rsidRPr="00593EB4" w:rsidRDefault="00044781" w:rsidP="00044781">
      <w:pPr>
        <w:tabs>
          <w:tab w:val="left" w:pos="1560"/>
        </w:tabs>
        <w:autoSpaceDE w:val="0"/>
        <w:autoSpaceDN w:val="0"/>
        <w:adjustRightInd w:val="0"/>
        <w:ind w:firstLine="709"/>
        <w:jc w:val="both"/>
      </w:pPr>
      <w:r w:rsidRPr="00593EB4">
        <w:t>4.4. Участник конкурса должен обеспечить достоверность всей информации и сведений, представленных в составе заявки, включая приложения.</w:t>
      </w:r>
    </w:p>
    <w:p w:rsidR="00044781" w:rsidRPr="00593EB4" w:rsidRDefault="00044781" w:rsidP="00044781">
      <w:pPr>
        <w:tabs>
          <w:tab w:val="left" w:pos="1560"/>
        </w:tabs>
        <w:ind w:firstLine="709"/>
        <w:jc w:val="both"/>
      </w:pPr>
      <w:r w:rsidRPr="00593EB4">
        <w:t>4.5. Участник конкурса может подать только одну заявку на участие в Конкурсе.</w:t>
      </w:r>
    </w:p>
    <w:p w:rsidR="00044781" w:rsidRPr="00593EB4" w:rsidRDefault="00044781" w:rsidP="00044781">
      <w:pPr>
        <w:tabs>
          <w:tab w:val="left" w:pos="1560"/>
        </w:tabs>
        <w:ind w:firstLine="709"/>
        <w:jc w:val="both"/>
      </w:pPr>
      <w:r w:rsidRPr="00593EB4">
        <w:t>4.6. Переход прав и обязанностей концессионера – юридического лица в случае его реорганизации к другому юридическому лицу осуществляется при условии соответствия реорганизованного или возникшего в результате реорганизации юридического лица требованиям к участникам конкурса, установленным настоящей Конкурсной документацией. Несоответствие реорганизованного или возникшего в результате реорганизации юридического лица – концессионера требованиям к участникам конкурса, установленным настоящей Конкурсной документацией является основанием для расторжения концессионного соглашения.</w:t>
      </w:r>
    </w:p>
    <w:p w:rsidR="00044781" w:rsidRPr="00593EB4" w:rsidRDefault="00044781" w:rsidP="00044781">
      <w:pPr>
        <w:pStyle w:val="10"/>
        <w:spacing w:after="120"/>
        <w:ind w:firstLine="709"/>
        <w:jc w:val="both"/>
        <w:rPr>
          <w:b/>
          <w:sz w:val="24"/>
        </w:rPr>
      </w:pPr>
      <w:r w:rsidRPr="00593EB4">
        <w:rPr>
          <w:b/>
          <w:sz w:val="24"/>
          <w:lang w:val="en-US"/>
        </w:rPr>
        <w:t>V</w:t>
      </w:r>
      <w:r w:rsidRPr="00593EB4">
        <w:rPr>
          <w:b/>
          <w:sz w:val="24"/>
        </w:rPr>
        <w:t>. Критерии конкурса</w:t>
      </w:r>
    </w:p>
    <w:p w:rsidR="00044781" w:rsidRPr="00593EB4" w:rsidRDefault="00044781" w:rsidP="00044781">
      <w:pPr>
        <w:tabs>
          <w:tab w:val="left" w:pos="1560"/>
        </w:tabs>
        <w:ind w:firstLine="709"/>
        <w:jc w:val="both"/>
      </w:pPr>
      <w:r w:rsidRPr="00593EB4">
        <w:t xml:space="preserve">В соответствии со статьей 47 ФЗ-115 «О концессионных соглашениях», по концессионному соглашению, объектом которого являются объекты теплоснабжения, централизованные системы горячего водоснабжения, отдельные объекты таких систем, в качестве критериев открытого конкурса в МР «Печора» устанавливаются: </w:t>
      </w:r>
    </w:p>
    <w:p w:rsidR="00044781" w:rsidRPr="00593EB4" w:rsidRDefault="00044781" w:rsidP="00044781">
      <w:pPr>
        <w:pStyle w:val="ConsPlusNormal"/>
        <w:spacing w:before="220"/>
        <w:ind w:firstLine="540"/>
        <w:jc w:val="both"/>
      </w:pPr>
      <w:r w:rsidRPr="00593EB4">
        <w:t>1) Предельный размер расходов на реконструкцию объекта концессионного соглашения, которые предполагается осуществить концессионером;</w:t>
      </w:r>
    </w:p>
    <w:p w:rsidR="00044781" w:rsidRPr="00593EB4" w:rsidRDefault="00044781" w:rsidP="00044781">
      <w:pPr>
        <w:pStyle w:val="ConsPlusNormal"/>
        <w:spacing w:before="220"/>
        <w:ind w:firstLine="540"/>
        <w:jc w:val="both"/>
      </w:pPr>
      <w:r w:rsidRPr="00593EB4">
        <w:t xml:space="preserve">2) Долгосрочные параметры регулирования деятельности концессионера, в т.ч.: </w:t>
      </w:r>
    </w:p>
    <w:p w:rsidR="00044781" w:rsidRPr="00593EB4" w:rsidRDefault="00044781" w:rsidP="00044781">
      <w:pPr>
        <w:pStyle w:val="ConsPlusNormal"/>
        <w:numPr>
          <w:ilvl w:val="1"/>
          <w:numId w:val="10"/>
        </w:numPr>
        <w:spacing w:before="220"/>
        <w:ind w:left="1134" w:hanging="283"/>
        <w:jc w:val="both"/>
      </w:pPr>
      <w:r w:rsidRPr="00593EB4">
        <w:t>базовый уровень операционных расходов, который устанавливается на первый год действия концессионного соглашения;</w:t>
      </w:r>
    </w:p>
    <w:p w:rsidR="00044781" w:rsidRPr="00593EB4" w:rsidRDefault="00044781" w:rsidP="00044781">
      <w:pPr>
        <w:pStyle w:val="ConsPlusNormal"/>
        <w:numPr>
          <w:ilvl w:val="1"/>
          <w:numId w:val="10"/>
        </w:numPr>
        <w:spacing w:before="220"/>
        <w:ind w:left="1134" w:hanging="283"/>
        <w:jc w:val="both"/>
      </w:pPr>
      <w:r w:rsidRPr="00593EB4">
        <w:t>нормативный уровень прибыли в случае, если конкурсной документацией предусмотрен метод индексации установленных тарифов или метод индексации.</w:t>
      </w:r>
    </w:p>
    <w:p w:rsidR="00044781" w:rsidRPr="00593EB4" w:rsidRDefault="00044781" w:rsidP="00044781">
      <w:pPr>
        <w:pStyle w:val="ConsPlusNormal"/>
        <w:spacing w:before="220"/>
        <w:ind w:firstLine="540"/>
        <w:jc w:val="both"/>
      </w:pPr>
      <w:bookmarkStart w:id="34" w:name="P1025"/>
      <w:bookmarkEnd w:id="34"/>
      <w:r w:rsidRPr="00593EB4">
        <w:t>5) Плановые значения показателей деятельности концессионера.</w:t>
      </w: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sectPr w:rsidR="00044781" w:rsidRPr="00593EB4">
          <w:pgSz w:w="11906" w:h="16838"/>
          <w:pgMar w:top="567" w:right="567" w:bottom="1021" w:left="1985" w:header="709" w:footer="709" w:gutter="0"/>
          <w:cols w:space="720"/>
        </w:sectPr>
      </w:pPr>
    </w:p>
    <w:p w:rsidR="00044781" w:rsidRPr="00593EB4" w:rsidRDefault="00044781" w:rsidP="00044781">
      <w:pPr>
        <w:tabs>
          <w:tab w:val="left" w:pos="1560"/>
        </w:tabs>
        <w:ind w:firstLine="709"/>
        <w:jc w:val="both"/>
        <w:rPr>
          <w:b/>
          <w:sz w:val="28"/>
          <w:szCs w:val="28"/>
        </w:rPr>
      </w:pPr>
      <w:r w:rsidRPr="00593EB4">
        <w:rPr>
          <w:b/>
          <w:sz w:val="28"/>
          <w:szCs w:val="28"/>
        </w:rPr>
        <w:lastRenderedPageBreak/>
        <w:t xml:space="preserve">Критерии конкурса (сфера теплоснабжения г. Печора) </w:t>
      </w:r>
    </w:p>
    <w:p w:rsidR="00044781" w:rsidRPr="00593EB4" w:rsidRDefault="00044781" w:rsidP="00044781">
      <w:pPr>
        <w:tabs>
          <w:tab w:val="left" w:pos="1560"/>
        </w:tabs>
        <w:ind w:firstLine="709"/>
        <w:jc w:val="both"/>
      </w:pPr>
    </w:p>
    <w:tbl>
      <w:tblPr>
        <w:tblW w:w="47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804"/>
        <w:gridCol w:w="801"/>
        <w:gridCol w:w="801"/>
        <w:gridCol w:w="801"/>
        <w:gridCol w:w="801"/>
        <w:gridCol w:w="801"/>
        <w:gridCol w:w="801"/>
        <w:gridCol w:w="801"/>
        <w:gridCol w:w="801"/>
        <w:gridCol w:w="801"/>
        <w:gridCol w:w="801"/>
        <w:gridCol w:w="857"/>
        <w:gridCol w:w="801"/>
        <w:gridCol w:w="784"/>
      </w:tblGrid>
      <w:tr w:rsidR="00952AC7" w:rsidRPr="00593EB4" w:rsidTr="00952AC7">
        <w:tc>
          <w:tcPr>
            <w:tcW w:w="1150" w:type="pct"/>
            <w:tcBorders>
              <w:top w:val="single" w:sz="4" w:space="0" w:color="auto"/>
              <w:left w:val="single" w:sz="4" w:space="0" w:color="auto"/>
              <w:bottom w:val="single" w:sz="4" w:space="0" w:color="auto"/>
              <w:right w:val="single" w:sz="4" w:space="0" w:color="auto"/>
            </w:tcBorders>
          </w:tcPr>
          <w:p w:rsidR="00952AC7" w:rsidRPr="00593EB4" w:rsidRDefault="00952AC7">
            <w:pPr>
              <w:jc w:val="center"/>
              <w:rPr>
                <w:b/>
                <w:sz w:val="18"/>
                <w:szCs w:val="18"/>
              </w:rPr>
            </w:pPr>
          </w:p>
          <w:p w:rsidR="00952AC7" w:rsidRPr="00593EB4" w:rsidRDefault="00952AC7">
            <w:pPr>
              <w:jc w:val="center"/>
              <w:rPr>
                <w:b/>
                <w:sz w:val="18"/>
                <w:szCs w:val="18"/>
              </w:rPr>
            </w:pPr>
            <w:r w:rsidRPr="00593EB4">
              <w:rPr>
                <w:b/>
                <w:sz w:val="18"/>
                <w:szCs w:val="18"/>
              </w:rPr>
              <w:t>Наименование критерия</w:t>
            </w:r>
          </w:p>
        </w:tc>
        <w:tc>
          <w:tcPr>
            <w:tcW w:w="275"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2021</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2022</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2023</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2024</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2025</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2026</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2027</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2028</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2029</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b/>
                <w:sz w:val="18"/>
                <w:szCs w:val="18"/>
              </w:rPr>
            </w:pPr>
            <w:r w:rsidRPr="00593EB4">
              <w:rPr>
                <w:b/>
                <w:bCs/>
                <w:sz w:val="18"/>
                <w:szCs w:val="18"/>
              </w:rPr>
              <w:t>2030</w:t>
            </w:r>
          </w:p>
        </w:tc>
        <w:tc>
          <w:tcPr>
            <w:tcW w:w="293"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b/>
                <w:sz w:val="18"/>
                <w:szCs w:val="18"/>
              </w:rPr>
            </w:pPr>
            <w:r w:rsidRPr="00593EB4">
              <w:rPr>
                <w:b/>
                <w:bCs/>
                <w:sz w:val="18"/>
                <w:szCs w:val="18"/>
              </w:rPr>
              <w:t>2031</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b/>
                <w:sz w:val="18"/>
                <w:szCs w:val="18"/>
              </w:rPr>
            </w:pPr>
            <w:r w:rsidRPr="00593EB4">
              <w:rPr>
                <w:b/>
                <w:bCs/>
                <w:sz w:val="18"/>
                <w:szCs w:val="18"/>
              </w:rPr>
              <w:t>2032</w:t>
            </w:r>
          </w:p>
        </w:tc>
        <w:tc>
          <w:tcPr>
            <w:tcW w:w="268"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b/>
                <w:bCs/>
                <w:sz w:val="18"/>
                <w:szCs w:val="18"/>
              </w:rPr>
            </w:pPr>
            <w:r w:rsidRPr="00593EB4">
              <w:rPr>
                <w:b/>
                <w:bCs/>
                <w:sz w:val="18"/>
                <w:szCs w:val="18"/>
              </w:rPr>
              <w:t>2033</w:t>
            </w:r>
          </w:p>
        </w:tc>
      </w:tr>
      <w:tr w:rsidR="00952AC7" w:rsidRPr="00593EB4" w:rsidTr="00952AC7">
        <w:tc>
          <w:tcPr>
            <w:tcW w:w="1150" w:type="pct"/>
            <w:tcBorders>
              <w:top w:val="single" w:sz="4" w:space="0" w:color="auto"/>
              <w:left w:val="single" w:sz="4" w:space="0" w:color="auto"/>
              <w:bottom w:val="single" w:sz="4" w:space="0" w:color="auto"/>
              <w:right w:val="single" w:sz="4" w:space="0" w:color="auto"/>
            </w:tcBorders>
            <w:hideMark/>
          </w:tcPr>
          <w:p w:rsidR="00952AC7" w:rsidRPr="00593EB4" w:rsidRDefault="00952AC7">
            <w:pPr>
              <w:autoSpaceDE w:val="0"/>
              <w:autoSpaceDN w:val="0"/>
              <w:adjustRightInd w:val="0"/>
              <w:ind w:firstLine="34"/>
              <w:jc w:val="both"/>
              <w:rPr>
                <w:sz w:val="18"/>
                <w:szCs w:val="18"/>
              </w:rPr>
            </w:pPr>
            <w:r w:rsidRPr="00593EB4">
              <w:rPr>
                <w:sz w:val="18"/>
                <w:szCs w:val="18"/>
              </w:rPr>
              <w:t>1).Предельный размер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 тыс</w:t>
            </w:r>
            <w:proofErr w:type="gramStart"/>
            <w:r w:rsidRPr="00593EB4">
              <w:rPr>
                <w:sz w:val="18"/>
                <w:szCs w:val="18"/>
              </w:rPr>
              <w:t>.р</w:t>
            </w:r>
            <w:proofErr w:type="gramEnd"/>
            <w:r w:rsidRPr="00593EB4">
              <w:rPr>
                <w:sz w:val="18"/>
                <w:szCs w:val="18"/>
              </w:rPr>
              <w:t xml:space="preserve">уб.( с НДС) </w:t>
            </w:r>
          </w:p>
          <w:p w:rsidR="00952AC7" w:rsidRPr="00593EB4" w:rsidRDefault="00952AC7">
            <w:pPr>
              <w:autoSpaceDE w:val="0"/>
              <w:autoSpaceDN w:val="0"/>
              <w:adjustRightInd w:val="0"/>
              <w:ind w:firstLine="34"/>
              <w:jc w:val="both"/>
              <w:rPr>
                <w:sz w:val="18"/>
                <w:szCs w:val="18"/>
              </w:rPr>
            </w:pPr>
            <w:r w:rsidRPr="00593EB4">
              <w:rPr>
                <w:sz w:val="18"/>
                <w:szCs w:val="18"/>
              </w:rPr>
              <w:t>(максимальное значение)</w:t>
            </w:r>
          </w:p>
        </w:tc>
        <w:tc>
          <w:tcPr>
            <w:tcW w:w="275"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1752,2</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1926,8</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1926,8</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1719,7</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1719,7</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1512,2</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1512,2</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2766,6</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2259,9</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2406,7</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2141,6</w:t>
            </w:r>
          </w:p>
        </w:tc>
        <w:tc>
          <w:tcPr>
            <w:tcW w:w="293"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2390,0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2640,8</w:t>
            </w:r>
          </w:p>
        </w:tc>
        <w:tc>
          <w:tcPr>
            <w:tcW w:w="268"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1886,0</w:t>
            </w:r>
          </w:p>
        </w:tc>
      </w:tr>
      <w:tr w:rsidR="00952AC7" w:rsidRPr="00593EB4" w:rsidTr="00952AC7">
        <w:tc>
          <w:tcPr>
            <w:tcW w:w="1150" w:type="pct"/>
            <w:tcBorders>
              <w:top w:val="single" w:sz="4" w:space="0" w:color="auto"/>
              <w:left w:val="single" w:sz="4" w:space="0" w:color="auto"/>
              <w:bottom w:val="single" w:sz="4" w:space="0" w:color="auto"/>
              <w:right w:val="single" w:sz="4" w:space="0" w:color="auto"/>
            </w:tcBorders>
            <w:hideMark/>
          </w:tcPr>
          <w:p w:rsidR="00952AC7" w:rsidRPr="00593EB4" w:rsidRDefault="00952AC7">
            <w:pPr>
              <w:rPr>
                <w:sz w:val="18"/>
                <w:szCs w:val="18"/>
              </w:rPr>
            </w:pPr>
            <w:r w:rsidRPr="00593EB4">
              <w:rPr>
                <w:sz w:val="18"/>
                <w:szCs w:val="18"/>
              </w:rPr>
              <w:t>2). Базовый уровень операционных расходов тыс. руб. (без НДС)</w:t>
            </w:r>
          </w:p>
          <w:p w:rsidR="00952AC7" w:rsidRPr="00593EB4" w:rsidRDefault="00952AC7">
            <w:pPr>
              <w:rPr>
                <w:sz w:val="18"/>
                <w:szCs w:val="18"/>
              </w:rPr>
            </w:pPr>
            <w:r w:rsidRPr="00593EB4">
              <w:rPr>
                <w:sz w:val="18"/>
                <w:szCs w:val="18"/>
              </w:rPr>
              <w:t xml:space="preserve"> (максимальное значение)</w:t>
            </w:r>
          </w:p>
        </w:tc>
        <w:tc>
          <w:tcPr>
            <w:tcW w:w="275" w:type="pct"/>
            <w:tcBorders>
              <w:top w:val="single" w:sz="4" w:space="0" w:color="auto"/>
              <w:left w:val="single" w:sz="4" w:space="0" w:color="auto"/>
              <w:bottom w:val="single" w:sz="4" w:space="0" w:color="auto"/>
              <w:right w:val="single" w:sz="4" w:space="0" w:color="auto"/>
            </w:tcBorders>
            <w:vAlign w:val="center"/>
          </w:tcPr>
          <w:p w:rsidR="00952AC7" w:rsidRPr="00593EB4" w:rsidRDefault="00311566">
            <w:pPr>
              <w:jc w:val="center"/>
              <w:rPr>
                <w:sz w:val="18"/>
                <w:szCs w:val="18"/>
              </w:rPr>
            </w:pPr>
            <w:r>
              <w:rPr>
                <w:sz w:val="18"/>
                <w:szCs w:val="18"/>
              </w:rPr>
              <w:t>32683,9</w:t>
            </w:r>
          </w:p>
        </w:tc>
        <w:tc>
          <w:tcPr>
            <w:tcW w:w="274"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widowControl w:val="0"/>
              <w:autoSpaceDE w:val="0"/>
              <w:autoSpaceDN w:val="0"/>
              <w:adjustRightInd w:val="0"/>
              <w:jc w:val="center"/>
              <w:rPr>
                <w:sz w:val="18"/>
                <w:szCs w:val="18"/>
              </w:rPr>
            </w:pPr>
          </w:p>
        </w:tc>
        <w:tc>
          <w:tcPr>
            <w:tcW w:w="293"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widowControl w:val="0"/>
              <w:autoSpaceDE w:val="0"/>
              <w:autoSpaceDN w:val="0"/>
              <w:adjustRightInd w:val="0"/>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widowControl w:val="0"/>
              <w:autoSpaceDE w:val="0"/>
              <w:autoSpaceDN w:val="0"/>
              <w:adjustRightInd w:val="0"/>
              <w:jc w:val="center"/>
              <w:rPr>
                <w:sz w:val="18"/>
                <w:szCs w:val="18"/>
              </w:rPr>
            </w:pPr>
          </w:p>
        </w:tc>
        <w:tc>
          <w:tcPr>
            <w:tcW w:w="268" w:type="pct"/>
            <w:tcBorders>
              <w:top w:val="single" w:sz="4" w:space="0" w:color="auto"/>
              <w:left w:val="single" w:sz="4" w:space="0" w:color="auto"/>
              <w:bottom w:val="single" w:sz="4" w:space="0" w:color="auto"/>
              <w:right w:val="single" w:sz="4" w:space="0" w:color="auto"/>
            </w:tcBorders>
          </w:tcPr>
          <w:p w:rsidR="00952AC7" w:rsidRPr="00593EB4" w:rsidRDefault="00952AC7">
            <w:pPr>
              <w:widowControl w:val="0"/>
              <w:autoSpaceDE w:val="0"/>
              <w:autoSpaceDN w:val="0"/>
              <w:adjustRightInd w:val="0"/>
              <w:jc w:val="center"/>
              <w:rPr>
                <w:sz w:val="18"/>
                <w:szCs w:val="18"/>
              </w:rPr>
            </w:pPr>
          </w:p>
        </w:tc>
      </w:tr>
      <w:tr w:rsidR="00952AC7" w:rsidRPr="00593EB4" w:rsidTr="00952AC7">
        <w:tc>
          <w:tcPr>
            <w:tcW w:w="1150"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rPr>
                <w:sz w:val="18"/>
                <w:szCs w:val="18"/>
              </w:rPr>
            </w:pPr>
            <w:r w:rsidRPr="00593EB4">
              <w:rPr>
                <w:sz w:val="18"/>
                <w:szCs w:val="18"/>
              </w:rPr>
              <w:t>3).Нормативный уровень прибыли % (максимальное значение)</w:t>
            </w:r>
          </w:p>
        </w:tc>
        <w:tc>
          <w:tcPr>
            <w:tcW w:w="275"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93"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68"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r>
    </w:tbl>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r w:rsidRPr="00593EB4">
        <w:rPr>
          <w:b/>
        </w:rPr>
        <w:t>Плановые значения показателей деятельности концессионера</w:t>
      </w:r>
    </w:p>
    <w:p w:rsidR="00044781" w:rsidRPr="00593EB4" w:rsidRDefault="00044781" w:rsidP="00044781">
      <w:pPr>
        <w:tabs>
          <w:tab w:val="left" w:pos="1560"/>
        </w:tabs>
        <w:ind w:firstLine="709"/>
        <w:jc w:val="both"/>
      </w:pPr>
    </w:p>
    <w:p w:rsidR="00044781" w:rsidRPr="00593EB4" w:rsidRDefault="00044781" w:rsidP="00044781">
      <w:pPr>
        <w:rPr>
          <w:i/>
        </w:rPr>
      </w:pPr>
      <w:r w:rsidRPr="00593EB4">
        <w:rPr>
          <w:i/>
        </w:rPr>
        <w:t>Удельное потребление энергетических ресурсов на единицу объема выработки тепловой энергии</w:t>
      </w:r>
    </w:p>
    <w:tbl>
      <w:tblPr>
        <w:tblW w:w="4574" w:type="pct"/>
        <w:tblLook w:val="04A0" w:firstRow="1" w:lastRow="0" w:firstColumn="1" w:lastColumn="0" w:noHBand="0" w:noVBand="1"/>
      </w:tblPr>
      <w:tblGrid>
        <w:gridCol w:w="4609"/>
        <w:gridCol w:w="1737"/>
        <w:gridCol w:w="1319"/>
        <w:gridCol w:w="1293"/>
        <w:gridCol w:w="1293"/>
        <w:gridCol w:w="1268"/>
        <w:gridCol w:w="1293"/>
        <w:gridCol w:w="1336"/>
      </w:tblGrid>
      <w:tr w:rsidR="00952AC7" w:rsidRPr="00593EB4" w:rsidTr="00952AC7">
        <w:trPr>
          <w:trHeight w:val="300"/>
        </w:trPr>
        <w:tc>
          <w:tcPr>
            <w:tcW w:w="1629" w:type="pct"/>
            <w:tcBorders>
              <w:top w:val="single" w:sz="4" w:space="0" w:color="auto"/>
              <w:left w:val="single" w:sz="4" w:space="0" w:color="auto"/>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Наименование показателя</w:t>
            </w:r>
          </w:p>
        </w:tc>
        <w:tc>
          <w:tcPr>
            <w:tcW w:w="614"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sz w:val="20"/>
                <w:szCs w:val="20"/>
              </w:rPr>
            </w:pPr>
            <w:r w:rsidRPr="00593EB4">
              <w:rPr>
                <w:sz w:val="20"/>
                <w:szCs w:val="20"/>
              </w:rPr>
              <w:t>Ед. изм.</w:t>
            </w:r>
          </w:p>
        </w:tc>
        <w:tc>
          <w:tcPr>
            <w:tcW w:w="466" w:type="pct"/>
            <w:tcBorders>
              <w:top w:val="single" w:sz="4" w:space="0" w:color="auto"/>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2020</w:t>
            </w:r>
          </w:p>
        </w:tc>
        <w:tc>
          <w:tcPr>
            <w:tcW w:w="457"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2021</w:t>
            </w:r>
          </w:p>
        </w:tc>
        <w:tc>
          <w:tcPr>
            <w:tcW w:w="457"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2022</w:t>
            </w:r>
          </w:p>
        </w:tc>
        <w:tc>
          <w:tcPr>
            <w:tcW w:w="448"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2023</w:t>
            </w:r>
          </w:p>
        </w:tc>
        <w:tc>
          <w:tcPr>
            <w:tcW w:w="457"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2024</w:t>
            </w:r>
          </w:p>
        </w:tc>
        <w:tc>
          <w:tcPr>
            <w:tcW w:w="472"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2025</w:t>
            </w:r>
          </w:p>
        </w:tc>
      </w:tr>
      <w:tr w:rsidR="00952AC7" w:rsidRPr="00593EB4" w:rsidTr="00952AC7">
        <w:trPr>
          <w:trHeight w:val="300"/>
        </w:trPr>
        <w:tc>
          <w:tcPr>
            <w:tcW w:w="1629" w:type="pct"/>
            <w:tcBorders>
              <w:top w:val="nil"/>
              <w:left w:val="single" w:sz="4" w:space="0" w:color="auto"/>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Топливо</w:t>
            </w:r>
          </w:p>
        </w:tc>
        <w:tc>
          <w:tcPr>
            <w:tcW w:w="614" w:type="pct"/>
            <w:tcBorders>
              <w:top w:val="nil"/>
              <w:left w:val="nil"/>
              <w:bottom w:val="single" w:sz="4" w:space="0" w:color="auto"/>
              <w:right w:val="single" w:sz="4" w:space="0" w:color="auto"/>
            </w:tcBorders>
            <w:noWrap/>
            <w:vAlign w:val="center"/>
            <w:hideMark/>
          </w:tcPr>
          <w:p w:rsidR="00952AC7" w:rsidRPr="00593EB4" w:rsidRDefault="00952AC7">
            <w:pPr>
              <w:jc w:val="center"/>
              <w:rPr>
                <w:sz w:val="20"/>
                <w:szCs w:val="20"/>
              </w:rPr>
            </w:pPr>
            <w:r w:rsidRPr="00593EB4">
              <w:rPr>
                <w:sz w:val="20"/>
                <w:szCs w:val="20"/>
              </w:rPr>
              <w:t> </w:t>
            </w:r>
          </w:p>
        </w:tc>
        <w:tc>
          <w:tcPr>
            <w:tcW w:w="466" w:type="pct"/>
            <w:tcBorders>
              <w:top w:val="nil"/>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 </w:t>
            </w:r>
          </w:p>
        </w:tc>
        <w:tc>
          <w:tcPr>
            <w:tcW w:w="448" w:type="pct"/>
            <w:tcBorders>
              <w:top w:val="nil"/>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 </w:t>
            </w:r>
          </w:p>
        </w:tc>
        <w:tc>
          <w:tcPr>
            <w:tcW w:w="472" w:type="pct"/>
            <w:tcBorders>
              <w:top w:val="nil"/>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 </w:t>
            </w:r>
          </w:p>
        </w:tc>
      </w:tr>
      <w:tr w:rsidR="00952AC7" w:rsidRPr="00593EB4" w:rsidTr="00952AC7">
        <w:trPr>
          <w:trHeight w:val="300"/>
        </w:trPr>
        <w:tc>
          <w:tcPr>
            <w:tcW w:w="1629" w:type="pct"/>
            <w:tcBorders>
              <w:top w:val="nil"/>
              <w:left w:val="single" w:sz="4" w:space="0" w:color="auto"/>
              <w:bottom w:val="single" w:sz="4" w:space="0" w:color="auto"/>
              <w:right w:val="single" w:sz="4" w:space="0" w:color="auto"/>
            </w:tcBorders>
            <w:noWrap/>
            <w:vAlign w:val="bottom"/>
            <w:hideMark/>
          </w:tcPr>
          <w:p w:rsidR="00952AC7" w:rsidRPr="00593EB4" w:rsidRDefault="00952AC7">
            <w:pPr>
              <w:jc w:val="right"/>
              <w:rPr>
                <w:b/>
                <w:bCs/>
                <w:sz w:val="20"/>
                <w:szCs w:val="20"/>
              </w:rPr>
            </w:pPr>
            <w:r w:rsidRPr="00593EB4">
              <w:rPr>
                <w:b/>
                <w:bCs/>
                <w:sz w:val="20"/>
                <w:szCs w:val="20"/>
              </w:rPr>
              <w:t>Котельная № 5</w:t>
            </w:r>
          </w:p>
        </w:tc>
        <w:tc>
          <w:tcPr>
            <w:tcW w:w="614" w:type="pct"/>
            <w:tcBorders>
              <w:top w:val="nil"/>
              <w:left w:val="nil"/>
              <w:bottom w:val="single" w:sz="4" w:space="0" w:color="auto"/>
              <w:right w:val="single" w:sz="4" w:space="0" w:color="auto"/>
            </w:tcBorders>
            <w:noWrap/>
            <w:vAlign w:val="center"/>
            <w:hideMark/>
          </w:tcPr>
          <w:p w:rsidR="00952AC7" w:rsidRPr="00593EB4" w:rsidRDefault="00952AC7">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4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72"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r>
      <w:tr w:rsidR="00952AC7" w:rsidRPr="00593EB4" w:rsidTr="00952AC7">
        <w:trPr>
          <w:trHeight w:val="300"/>
        </w:trPr>
        <w:tc>
          <w:tcPr>
            <w:tcW w:w="1629" w:type="pct"/>
            <w:tcBorders>
              <w:top w:val="nil"/>
              <w:left w:val="single" w:sz="4" w:space="0" w:color="auto"/>
              <w:bottom w:val="single" w:sz="4" w:space="0" w:color="auto"/>
              <w:right w:val="single" w:sz="4" w:space="0" w:color="auto"/>
            </w:tcBorders>
            <w:noWrap/>
            <w:vAlign w:val="bottom"/>
            <w:hideMark/>
          </w:tcPr>
          <w:p w:rsidR="00952AC7" w:rsidRPr="00593EB4" w:rsidRDefault="00952AC7">
            <w:pPr>
              <w:jc w:val="right"/>
              <w:rPr>
                <w:b/>
                <w:bCs/>
                <w:sz w:val="20"/>
                <w:szCs w:val="20"/>
              </w:rPr>
            </w:pPr>
            <w:r w:rsidRPr="00593EB4">
              <w:rPr>
                <w:b/>
                <w:bCs/>
                <w:sz w:val="20"/>
                <w:szCs w:val="20"/>
              </w:rPr>
              <w:t>Котельная № 7</w:t>
            </w:r>
          </w:p>
        </w:tc>
        <w:tc>
          <w:tcPr>
            <w:tcW w:w="614" w:type="pct"/>
            <w:tcBorders>
              <w:top w:val="nil"/>
              <w:left w:val="nil"/>
              <w:bottom w:val="single" w:sz="4" w:space="0" w:color="auto"/>
              <w:right w:val="single" w:sz="4" w:space="0" w:color="auto"/>
            </w:tcBorders>
            <w:noWrap/>
            <w:vAlign w:val="center"/>
            <w:hideMark/>
          </w:tcPr>
          <w:p w:rsidR="00952AC7" w:rsidRPr="00593EB4" w:rsidRDefault="00952AC7">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4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72"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r>
      <w:tr w:rsidR="00952AC7" w:rsidRPr="00593EB4" w:rsidTr="00952AC7">
        <w:trPr>
          <w:trHeight w:val="300"/>
        </w:trPr>
        <w:tc>
          <w:tcPr>
            <w:tcW w:w="1629" w:type="pct"/>
            <w:tcBorders>
              <w:top w:val="nil"/>
              <w:left w:val="single" w:sz="4" w:space="0" w:color="auto"/>
              <w:bottom w:val="single" w:sz="4" w:space="0" w:color="auto"/>
              <w:right w:val="single" w:sz="4" w:space="0" w:color="auto"/>
            </w:tcBorders>
            <w:noWrap/>
            <w:vAlign w:val="bottom"/>
            <w:hideMark/>
          </w:tcPr>
          <w:p w:rsidR="00952AC7" w:rsidRPr="00593EB4" w:rsidRDefault="00952AC7">
            <w:pPr>
              <w:jc w:val="right"/>
              <w:rPr>
                <w:b/>
                <w:bCs/>
                <w:sz w:val="20"/>
                <w:szCs w:val="20"/>
              </w:rPr>
            </w:pPr>
            <w:r w:rsidRPr="00593EB4">
              <w:rPr>
                <w:b/>
                <w:bCs/>
                <w:sz w:val="20"/>
                <w:szCs w:val="20"/>
              </w:rPr>
              <w:t>Котельная № 9</w:t>
            </w:r>
          </w:p>
        </w:tc>
        <w:tc>
          <w:tcPr>
            <w:tcW w:w="614" w:type="pct"/>
            <w:tcBorders>
              <w:top w:val="nil"/>
              <w:left w:val="nil"/>
              <w:bottom w:val="single" w:sz="4" w:space="0" w:color="auto"/>
              <w:right w:val="single" w:sz="4" w:space="0" w:color="auto"/>
            </w:tcBorders>
            <w:noWrap/>
            <w:vAlign w:val="center"/>
            <w:hideMark/>
          </w:tcPr>
          <w:p w:rsidR="00952AC7" w:rsidRPr="00593EB4" w:rsidRDefault="00952AC7">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4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72"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r>
      <w:tr w:rsidR="00952AC7" w:rsidRPr="00593EB4" w:rsidTr="00952AC7">
        <w:trPr>
          <w:trHeight w:val="300"/>
        </w:trPr>
        <w:tc>
          <w:tcPr>
            <w:tcW w:w="1629" w:type="pct"/>
            <w:tcBorders>
              <w:top w:val="nil"/>
              <w:left w:val="single" w:sz="4" w:space="0" w:color="auto"/>
              <w:bottom w:val="single" w:sz="4" w:space="0" w:color="auto"/>
              <w:right w:val="single" w:sz="4" w:space="0" w:color="auto"/>
            </w:tcBorders>
            <w:noWrap/>
            <w:vAlign w:val="bottom"/>
            <w:hideMark/>
          </w:tcPr>
          <w:p w:rsidR="00952AC7" w:rsidRPr="00593EB4" w:rsidRDefault="00952AC7">
            <w:pPr>
              <w:jc w:val="right"/>
              <w:rPr>
                <w:b/>
                <w:bCs/>
                <w:sz w:val="20"/>
                <w:szCs w:val="20"/>
              </w:rPr>
            </w:pPr>
            <w:r w:rsidRPr="00593EB4">
              <w:rPr>
                <w:b/>
                <w:bCs/>
                <w:sz w:val="20"/>
                <w:szCs w:val="20"/>
              </w:rPr>
              <w:t>Котельная № 11</w:t>
            </w:r>
          </w:p>
        </w:tc>
        <w:tc>
          <w:tcPr>
            <w:tcW w:w="614" w:type="pct"/>
            <w:tcBorders>
              <w:top w:val="nil"/>
              <w:left w:val="nil"/>
              <w:bottom w:val="single" w:sz="4" w:space="0" w:color="auto"/>
              <w:right w:val="single" w:sz="4" w:space="0" w:color="auto"/>
            </w:tcBorders>
            <w:noWrap/>
            <w:vAlign w:val="center"/>
            <w:hideMark/>
          </w:tcPr>
          <w:p w:rsidR="00952AC7" w:rsidRPr="00593EB4" w:rsidRDefault="00952AC7">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4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c>
          <w:tcPr>
            <w:tcW w:w="472"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181,27</w:t>
            </w:r>
          </w:p>
        </w:tc>
      </w:tr>
      <w:tr w:rsidR="00952AC7" w:rsidRPr="00593EB4" w:rsidTr="00952AC7">
        <w:trPr>
          <w:trHeight w:val="300"/>
        </w:trPr>
        <w:tc>
          <w:tcPr>
            <w:tcW w:w="1629" w:type="pct"/>
            <w:tcBorders>
              <w:top w:val="nil"/>
              <w:left w:val="single" w:sz="4" w:space="0" w:color="auto"/>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614"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66"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48"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72"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r>
      <w:tr w:rsidR="00952AC7" w:rsidRPr="00593EB4" w:rsidTr="00952AC7">
        <w:trPr>
          <w:trHeight w:val="300"/>
        </w:trPr>
        <w:tc>
          <w:tcPr>
            <w:tcW w:w="1629" w:type="pct"/>
            <w:tcBorders>
              <w:top w:val="nil"/>
              <w:left w:val="single" w:sz="4" w:space="0" w:color="auto"/>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Электроэнергия</w:t>
            </w:r>
          </w:p>
        </w:tc>
        <w:tc>
          <w:tcPr>
            <w:tcW w:w="614"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466"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29,53</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29,53</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29,53</w:t>
            </w:r>
          </w:p>
        </w:tc>
        <w:tc>
          <w:tcPr>
            <w:tcW w:w="44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29,63</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29,63</w:t>
            </w:r>
          </w:p>
        </w:tc>
        <w:tc>
          <w:tcPr>
            <w:tcW w:w="472"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29,63</w:t>
            </w:r>
          </w:p>
        </w:tc>
      </w:tr>
      <w:tr w:rsidR="00952AC7" w:rsidRPr="00593EB4" w:rsidTr="00952AC7">
        <w:trPr>
          <w:trHeight w:val="300"/>
        </w:trPr>
        <w:tc>
          <w:tcPr>
            <w:tcW w:w="1629" w:type="pct"/>
            <w:tcBorders>
              <w:top w:val="nil"/>
              <w:left w:val="single" w:sz="4" w:space="0" w:color="auto"/>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Вода</w:t>
            </w:r>
          </w:p>
        </w:tc>
        <w:tc>
          <w:tcPr>
            <w:tcW w:w="614"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466"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0,20</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0,20</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0,20</w:t>
            </w:r>
          </w:p>
        </w:tc>
        <w:tc>
          <w:tcPr>
            <w:tcW w:w="44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0,20</w:t>
            </w:r>
          </w:p>
        </w:tc>
        <w:tc>
          <w:tcPr>
            <w:tcW w:w="45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0,20</w:t>
            </w:r>
          </w:p>
        </w:tc>
        <w:tc>
          <w:tcPr>
            <w:tcW w:w="472"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0,20</w:t>
            </w:r>
          </w:p>
        </w:tc>
      </w:tr>
    </w:tbl>
    <w:p w:rsidR="00044781" w:rsidRPr="00593EB4" w:rsidRDefault="00044781" w:rsidP="00044781">
      <w:pPr>
        <w:rPr>
          <w:rFonts w:cs="Arial"/>
          <w:b/>
        </w:rPr>
      </w:pPr>
    </w:p>
    <w:p w:rsidR="00044781" w:rsidRPr="00593EB4" w:rsidRDefault="00044781" w:rsidP="00044781">
      <w:pPr>
        <w:rPr>
          <w:rFonts w:cs="Arial"/>
          <w:b/>
        </w:rPr>
      </w:pPr>
    </w:p>
    <w:tbl>
      <w:tblPr>
        <w:tblW w:w="5000" w:type="pct"/>
        <w:tblLook w:val="04A0" w:firstRow="1" w:lastRow="0" w:firstColumn="1" w:lastColumn="0" w:noHBand="0" w:noVBand="1"/>
      </w:tblPr>
      <w:tblGrid>
        <w:gridCol w:w="4240"/>
        <w:gridCol w:w="1598"/>
        <w:gridCol w:w="1213"/>
        <w:gridCol w:w="1234"/>
        <w:gridCol w:w="1213"/>
        <w:gridCol w:w="1213"/>
        <w:gridCol w:w="1188"/>
        <w:gridCol w:w="1188"/>
        <w:gridCol w:w="1213"/>
        <w:gridCol w:w="1166"/>
      </w:tblGrid>
      <w:tr w:rsidR="00593EB4" w:rsidRPr="00593EB4" w:rsidTr="00044781">
        <w:trPr>
          <w:trHeight w:val="300"/>
        </w:trPr>
        <w:tc>
          <w:tcPr>
            <w:tcW w:w="1371"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1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399"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4"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4"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Топливо</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9"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77"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lastRenderedPageBreak/>
              <w:t>Котельная № 5</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7</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9</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11</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Электроэнергия</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29,63</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29,63</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29,63</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29,66</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29,66</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29,70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29,70</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29,70</w:t>
            </w:r>
          </w:p>
        </w:tc>
      </w:tr>
      <w:tr w:rsidR="00044781"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Вода</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rPr>
          <w:i/>
        </w:rPr>
      </w:pPr>
      <w:r w:rsidRPr="00593EB4">
        <w:rPr>
          <w:i/>
        </w:rPr>
        <w:t>Уровень технологических потерь тепловой энергии</w:t>
      </w:r>
    </w:p>
    <w:p w:rsidR="00044781" w:rsidRPr="00593EB4" w:rsidRDefault="00044781" w:rsidP="00044781">
      <w:pPr>
        <w:ind w:firstLine="709"/>
        <w:jc w:val="both"/>
        <w:rPr>
          <w:rFonts w:ascii="Arial" w:hAnsi="Arial" w:cs="Arial"/>
        </w:rPr>
      </w:pPr>
    </w:p>
    <w:tbl>
      <w:tblPr>
        <w:tblW w:w="4573" w:type="pct"/>
        <w:tblLook w:val="04A0" w:firstRow="1" w:lastRow="0" w:firstColumn="1" w:lastColumn="0" w:noHBand="0" w:noVBand="1"/>
      </w:tblPr>
      <w:tblGrid>
        <w:gridCol w:w="4629"/>
        <w:gridCol w:w="1690"/>
        <w:gridCol w:w="1321"/>
        <w:gridCol w:w="1296"/>
        <w:gridCol w:w="1296"/>
        <w:gridCol w:w="1270"/>
        <w:gridCol w:w="1296"/>
        <w:gridCol w:w="1347"/>
      </w:tblGrid>
      <w:tr w:rsidR="00952AC7" w:rsidRPr="00593EB4" w:rsidTr="00952AC7">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Наименование показателя</w:t>
            </w:r>
          </w:p>
        </w:tc>
        <w:tc>
          <w:tcPr>
            <w:tcW w:w="597"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2025</w:t>
            </w:r>
          </w:p>
        </w:tc>
      </w:tr>
      <w:tr w:rsidR="00952AC7" w:rsidRPr="00593EB4" w:rsidTr="00952AC7">
        <w:trPr>
          <w:trHeight w:val="300"/>
        </w:trPr>
        <w:tc>
          <w:tcPr>
            <w:tcW w:w="1636" w:type="pct"/>
            <w:tcBorders>
              <w:top w:val="nil"/>
              <w:left w:val="single" w:sz="4" w:space="0" w:color="auto"/>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Итого (средневзвешенное), в т.ч.</w:t>
            </w:r>
          </w:p>
        </w:tc>
        <w:tc>
          <w:tcPr>
            <w:tcW w:w="597" w:type="pct"/>
            <w:tcBorders>
              <w:top w:val="nil"/>
              <w:left w:val="nil"/>
              <w:bottom w:val="single" w:sz="4" w:space="0" w:color="auto"/>
              <w:right w:val="single" w:sz="4" w:space="0" w:color="auto"/>
            </w:tcBorders>
            <w:noWrap/>
            <w:vAlign w:val="center"/>
            <w:hideMark/>
          </w:tcPr>
          <w:p w:rsidR="00952AC7" w:rsidRPr="00593EB4" w:rsidRDefault="00952AC7">
            <w:pPr>
              <w:jc w:val="center"/>
              <w:rPr>
                <w:sz w:val="20"/>
                <w:szCs w:val="20"/>
              </w:rPr>
            </w:pPr>
            <w:r w:rsidRPr="00593EB4">
              <w:rPr>
                <w:sz w:val="20"/>
                <w:szCs w:val="20"/>
              </w:rPr>
              <w:t> </w:t>
            </w:r>
          </w:p>
        </w:tc>
        <w:tc>
          <w:tcPr>
            <w:tcW w:w="467" w:type="pct"/>
            <w:tcBorders>
              <w:top w:val="nil"/>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21,28</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21,28</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21,28</w:t>
            </w:r>
          </w:p>
        </w:tc>
        <w:tc>
          <w:tcPr>
            <w:tcW w:w="449" w:type="pct"/>
            <w:tcBorders>
              <w:top w:val="nil"/>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21,01</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21,01</w:t>
            </w:r>
          </w:p>
        </w:tc>
        <w:tc>
          <w:tcPr>
            <w:tcW w:w="476" w:type="pct"/>
            <w:tcBorders>
              <w:top w:val="nil"/>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21,01</w:t>
            </w:r>
          </w:p>
        </w:tc>
      </w:tr>
      <w:tr w:rsidR="00952AC7" w:rsidRPr="00593EB4" w:rsidTr="00952AC7">
        <w:trPr>
          <w:trHeight w:val="300"/>
        </w:trPr>
        <w:tc>
          <w:tcPr>
            <w:tcW w:w="1636" w:type="pct"/>
            <w:tcBorders>
              <w:top w:val="nil"/>
              <w:left w:val="single" w:sz="4" w:space="0" w:color="auto"/>
              <w:bottom w:val="single" w:sz="4" w:space="0" w:color="auto"/>
              <w:right w:val="single" w:sz="4" w:space="0" w:color="auto"/>
            </w:tcBorders>
            <w:noWrap/>
            <w:vAlign w:val="bottom"/>
            <w:hideMark/>
          </w:tcPr>
          <w:p w:rsidR="00952AC7" w:rsidRPr="00593EB4" w:rsidRDefault="00952AC7">
            <w:pPr>
              <w:jc w:val="right"/>
              <w:rPr>
                <w:b/>
                <w:bCs/>
                <w:sz w:val="20"/>
                <w:szCs w:val="20"/>
              </w:rPr>
            </w:pPr>
            <w:r w:rsidRPr="00593EB4">
              <w:rPr>
                <w:b/>
                <w:bCs/>
                <w:sz w:val="20"/>
                <w:szCs w:val="20"/>
              </w:rPr>
              <w:t>Котельная № 5</w:t>
            </w:r>
          </w:p>
        </w:tc>
        <w:tc>
          <w:tcPr>
            <w:tcW w:w="597" w:type="pct"/>
            <w:tcBorders>
              <w:top w:val="nil"/>
              <w:left w:val="nil"/>
              <w:bottom w:val="single" w:sz="4" w:space="0" w:color="auto"/>
              <w:right w:val="single" w:sz="4" w:space="0" w:color="auto"/>
            </w:tcBorders>
            <w:noWrap/>
            <w:vAlign w:val="center"/>
            <w:hideMark/>
          </w:tcPr>
          <w:p w:rsidR="00952AC7" w:rsidRPr="00593EB4" w:rsidRDefault="00952AC7">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20,43</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20,43</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20,43</w:t>
            </w:r>
          </w:p>
        </w:tc>
        <w:tc>
          <w:tcPr>
            <w:tcW w:w="449"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20,43</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20,43</w:t>
            </w:r>
          </w:p>
        </w:tc>
        <w:tc>
          <w:tcPr>
            <w:tcW w:w="476"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20,43</w:t>
            </w:r>
          </w:p>
        </w:tc>
      </w:tr>
      <w:tr w:rsidR="00952AC7" w:rsidRPr="00593EB4" w:rsidTr="00952AC7">
        <w:trPr>
          <w:trHeight w:val="300"/>
        </w:trPr>
        <w:tc>
          <w:tcPr>
            <w:tcW w:w="1636" w:type="pct"/>
            <w:tcBorders>
              <w:top w:val="nil"/>
              <w:left w:val="single" w:sz="4" w:space="0" w:color="auto"/>
              <w:bottom w:val="single" w:sz="4" w:space="0" w:color="auto"/>
              <w:right w:val="single" w:sz="4" w:space="0" w:color="auto"/>
            </w:tcBorders>
            <w:noWrap/>
            <w:vAlign w:val="bottom"/>
            <w:hideMark/>
          </w:tcPr>
          <w:p w:rsidR="00952AC7" w:rsidRPr="00593EB4" w:rsidRDefault="00952AC7">
            <w:pPr>
              <w:jc w:val="right"/>
              <w:rPr>
                <w:b/>
                <w:bCs/>
                <w:sz w:val="20"/>
                <w:szCs w:val="20"/>
              </w:rPr>
            </w:pPr>
            <w:r w:rsidRPr="00593EB4">
              <w:rPr>
                <w:b/>
                <w:bCs/>
                <w:sz w:val="20"/>
                <w:szCs w:val="20"/>
              </w:rPr>
              <w:t>Котельная № 7</w:t>
            </w:r>
          </w:p>
        </w:tc>
        <w:tc>
          <w:tcPr>
            <w:tcW w:w="597" w:type="pct"/>
            <w:tcBorders>
              <w:top w:val="nil"/>
              <w:left w:val="nil"/>
              <w:bottom w:val="single" w:sz="4" w:space="0" w:color="auto"/>
              <w:right w:val="single" w:sz="4" w:space="0" w:color="auto"/>
            </w:tcBorders>
            <w:noWrap/>
            <w:vAlign w:val="center"/>
            <w:hideMark/>
          </w:tcPr>
          <w:p w:rsidR="00952AC7" w:rsidRPr="00593EB4" w:rsidRDefault="00952AC7">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21,80</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21,80</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21,80</w:t>
            </w:r>
          </w:p>
        </w:tc>
        <w:tc>
          <w:tcPr>
            <w:tcW w:w="449"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21,80</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21,80</w:t>
            </w:r>
          </w:p>
        </w:tc>
        <w:tc>
          <w:tcPr>
            <w:tcW w:w="476"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21,80</w:t>
            </w:r>
          </w:p>
        </w:tc>
      </w:tr>
      <w:tr w:rsidR="00952AC7" w:rsidRPr="00593EB4" w:rsidTr="00952AC7">
        <w:trPr>
          <w:trHeight w:val="300"/>
        </w:trPr>
        <w:tc>
          <w:tcPr>
            <w:tcW w:w="1636" w:type="pct"/>
            <w:tcBorders>
              <w:top w:val="nil"/>
              <w:left w:val="single" w:sz="4" w:space="0" w:color="auto"/>
              <w:bottom w:val="single" w:sz="4" w:space="0" w:color="auto"/>
              <w:right w:val="single" w:sz="4" w:space="0" w:color="auto"/>
            </w:tcBorders>
            <w:noWrap/>
            <w:vAlign w:val="bottom"/>
            <w:hideMark/>
          </w:tcPr>
          <w:p w:rsidR="00952AC7" w:rsidRPr="00593EB4" w:rsidRDefault="00952AC7">
            <w:pPr>
              <w:jc w:val="right"/>
              <w:rPr>
                <w:b/>
                <w:bCs/>
                <w:sz w:val="20"/>
                <w:szCs w:val="20"/>
              </w:rPr>
            </w:pPr>
            <w:r w:rsidRPr="00593EB4">
              <w:rPr>
                <w:b/>
                <w:bCs/>
                <w:sz w:val="20"/>
                <w:szCs w:val="20"/>
              </w:rPr>
              <w:t>Котельная № 9</w:t>
            </w:r>
          </w:p>
        </w:tc>
        <w:tc>
          <w:tcPr>
            <w:tcW w:w="597" w:type="pct"/>
            <w:tcBorders>
              <w:top w:val="nil"/>
              <w:left w:val="nil"/>
              <w:bottom w:val="single" w:sz="4" w:space="0" w:color="auto"/>
              <w:right w:val="single" w:sz="4" w:space="0" w:color="auto"/>
            </w:tcBorders>
            <w:noWrap/>
            <w:vAlign w:val="center"/>
            <w:hideMark/>
          </w:tcPr>
          <w:p w:rsidR="00952AC7" w:rsidRPr="00593EB4" w:rsidRDefault="00952AC7">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17,66</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17,66</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17,66</w:t>
            </w:r>
          </w:p>
        </w:tc>
        <w:tc>
          <w:tcPr>
            <w:tcW w:w="449"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17,66</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17,66</w:t>
            </w:r>
          </w:p>
        </w:tc>
        <w:tc>
          <w:tcPr>
            <w:tcW w:w="476"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17,66</w:t>
            </w:r>
          </w:p>
        </w:tc>
      </w:tr>
      <w:tr w:rsidR="00952AC7" w:rsidRPr="00593EB4" w:rsidTr="00952AC7">
        <w:trPr>
          <w:trHeight w:val="300"/>
        </w:trPr>
        <w:tc>
          <w:tcPr>
            <w:tcW w:w="1636" w:type="pct"/>
            <w:tcBorders>
              <w:top w:val="nil"/>
              <w:left w:val="single" w:sz="4" w:space="0" w:color="auto"/>
              <w:bottom w:val="single" w:sz="4" w:space="0" w:color="auto"/>
              <w:right w:val="single" w:sz="4" w:space="0" w:color="auto"/>
            </w:tcBorders>
            <w:noWrap/>
            <w:vAlign w:val="bottom"/>
            <w:hideMark/>
          </w:tcPr>
          <w:p w:rsidR="00952AC7" w:rsidRPr="00593EB4" w:rsidRDefault="00952AC7">
            <w:pPr>
              <w:jc w:val="right"/>
              <w:rPr>
                <w:b/>
                <w:bCs/>
                <w:sz w:val="20"/>
                <w:szCs w:val="20"/>
              </w:rPr>
            </w:pPr>
            <w:r w:rsidRPr="00593EB4">
              <w:rPr>
                <w:b/>
                <w:bCs/>
                <w:sz w:val="20"/>
                <w:szCs w:val="20"/>
              </w:rPr>
              <w:t>Котельная № 11</w:t>
            </w:r>
          </w:p>
        </w:tc>
        <w:tc>
          <w:tcPr>
            <w:tcW w:w="597" w:type="pct"/>
            <w:tcBorders>
              <w:top w:val="nil"/>
              <w:left w:val="nil"/>
              <w:bottom w:val="single" w:sz="4" w:space="0" w:color="auto"/>
              <w:right w:val="single" w:sz="4" w:space="0" w:color="auto"/>
            </w:tcBorders>
            <w:noWrap/>
            <w:vAlign w:val="center"/>
            <w:hideMark/>
          </w:tcPr>
          <w:p w:rsidR="00952AC7" w:rsidRPr="00593EB4" w:rsidRDefault="00952AC7">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25,10</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25,10</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25,10</w:t>
            </w:r>
          </w:p>
        </w:tc>
        <w:tc>
          <w:tcPr>
            <w:tcW w:w="449"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23,84</w:t>
            </w:r>
          </w:p>
        </w:tc>
        <w:tc>
          <w:tcPr>
            <w:tcW w:w="458"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23,84</w:t>
            </w:r>
          </w:p>
        </w:tc>
        <w:tc>
          <w:tcPr>
            <w:tcW w:w="476" w:type="pct"/>
            <w:tcBorders>
              <w:top w:val="nil"/>
              <w:left w:val="nil"/>
              <w:bottom w:val="single" w:sz="4" w:space="0" w:color="auto"/>
              <w:right w:val="single" w:sz="4" w:space="0" w:color="auto"/>
            </w:tcBorders>
            <w:vAlign w:val="center"/>
            <w:hideMark/>
          </w:tcPr>
          <w:p w:rsidR="00952AC7" w:rsidRPr="00593EB4" w:rsidRDefault="00952AC7">
            <w:pPr>
              <w:jc w:val="center"/>
              <w:rPr>
                <w:sz w:val="20"/>
                <w:szCs w:val="20"/>
              </w:rPr>
            </w:pPr>
            <w:r w:rsidRPr="00593EB4">
              <w:rPr>
                <w:sz w:val="20"/>
                <w:szCs w:val="20"/>
              </w:rPr>
              <w:t>23,84</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Итого (средневзвешенное), в т.ч.</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21,01</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21,01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21,01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20,96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20,96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20,83</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20,83</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20,83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7</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21,80</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21,36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21,36</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21,36</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9</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17,66</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17,45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17,45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17,45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17,45</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17,45</w:t>
            </w:r>
          </w:p>
        </w:tc>
      </w:tr>
      <w:tr w:rsidR="00044781"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11</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r>
    </w:tbl>
    <w:p w:rsidR="00044781" w:rsidRPr="00593EB4" w:rsidRDefault="00044781" w:rsidP="00044781">
      <w:pPr>
        <w:ind w:firstLine="709"/>
        <w:jc w:val="both"/>
        <w:rPr>
          <w:rFonts w:ascii="Arial" w:hAnsi="Arial" w:cs="Arial"/>
        </w:rPr>
      </w:pPr>
    </w:p>
    <w:p w:rsidR="00044781" w:rsidRPr="00593EB4" w:rsidRDefault="00044781" w:rsidP="00044781">
      <w:pPr>
        <w:rPr>
          <w:i/>
        </w:rPr>
      </w:pPr>
      <w:r w:rsidRPr="00593EB4">
        <w:rPr>
          <w:i/>
        </w:rPr>
        <w:t>Отношение величины технологических потерь тепловой энергии к материальной характеристике тепловой сети</w:t>
      </w:r>
    </w:p>
    <w:p w:rsidR="00044781" w:rsidRPr="00593EB4" w:rsidRDefault="00044781" w:rsidP="00044781">
      <w:pPr>
        <w:rPr>
          <w:rFonts w:ascii="Arial" w:hAnsi="Arial" w:cs="Arial"/>
          <w:i/>
        </w:rPr>
      </w:pPr>
    </w:p>
    <w:tbl>
      <w:tblPr>
        <w:tblW w:w="4565" w:type="pct"/>
        <w:tblLook w:val="04A0" w:firstRow="1" w:lastRow="0" w:firstColumn="1" w:lastColumn="0" w:noHBand="0" w:noVBand="1"/>
      </w:tblPr>
      <w:tblGrid>
        <w:gridCol w:w="4429"/>
        <w:gridCol w:w="1615"/>
        <w:gridCol w:w="1347"/>
        <w:gridCol w:w="1347"/>
        <w:gridCol w:w="1347"/>
        <w:gridCol w:w="1347"/>
        <w:gridCol w:w="1347"/>
        <w:gridCol w:w="1341"/>
      </w:tblGrid>
      <w:tr w:rsidR="00952AC7" w:rsidRPr="00593EB4" w:rsidTr="00952AC7">
        <w:trPr>
          <w:trHeight w:val="300"/>
        </w:trPr>
        <w:tc>
          <w:tcPr>
            <w:tcW w:w="1568" w:type="pct"/>
            <w:tcBorders>
              <w:top w:val="single" w:sz="4" w:space="0" w:color="auto"/>
              <w:left w:val="single" w:sz="4" w:space="0" w:color="auto"/>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Наименование показателя</w:t>
            </w:r>
          </w:p>
        </w:tc>
        <w:tc>
          <w:tcPr>
            <w:tcW w:w="572"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sz w:val="20"/>
                <w:szCs w:val="20"/>
              </w:rPr>
            </w:pPr>
            <w:r w:rsidRPr="00593EB4">
              <w:rPr>
                <w:sz w:val="20"/>
                <w:szCs w:val="20"/>
              </w:rPr>
              <w:t>Ед. изм.</w:t>
            </w:r>
          </w:p>
        </w:tc>
        <w:tc>
          <w:tcPr>
            <w:tcW w:w="477" w:type="pct"/>
            <w:tcBorders>
              <w:top w:val="single" w:sz="4" w:space="0" w:color="auto"/>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2020</w:t>
            </w:r>
          </w:p>
        </w:tc>
        <w:tc>
          <w:tcPr>
            <w:tcW w:w="477"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2021</w:t>
            </w:r>
          </w:p>
        </w:tc>
        <w:tc>
          <w:tcPr>
            <w:tcW w:w="477"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2022</w:t>
            </w:r>
          </w:p>
        </w:tc>
        <w:tc>
          <w:tcPr>
            <w:tcW w:w="477"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2023</w:t>
            </w:r>
          </w:p>
        </w:tc>
        <w:tc>
          <w:tcPr>
            <w:tcW w:w="477"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2024</w:t>
            </w:r>
          </w:p>
        </w:tc>
        <w:tc>
          <w:tcPr>
            <w:tcW w:w="477"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2025</w:t>
            </w:r>
          </w:p>
        </w:tc>
      </w:tr>
      <w:tr w:rsidR="00952AC7" w:rsidRPr="00593EB4" w:rsidTr="00952AC7">
        <w:trPr>
          <w:trHeight w:val="600"/>
        </w:trPr>
        <w:tc>
          <w:tcPr>
            <w:tcW w:w="1568" w:type="pct"/>
            <w:tcBorders>
              <w:top w:val="nil"/>
              <w:left w:val="single" w:sz="4" w:space="0" w:color="auto"/>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Технологические потери тепловой энергии</w:t>
            </w:r>
          </w:p>
        </w:tc>
        <w:tc>
          <w:tcPr>
            <w:tcW w:w="572"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Гкал/год</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48313,9</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48313,9</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48313,9</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48146,1</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48146,1</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48146,1</w:t>
            </w:r>
          </w:p>
        </w:tc>
      </w:tr>
      <w:tr w:rsidR="00952AC7" w:rsidRPr="00593EB4" w:rsidTr="00952AC7">
        <w:trPr>
          <w:trHeight w:val="600"/>
        </w:trPr>
        <w:tc>
          <w:tcPr>
            <w:tcW w:w="1568" w:type="pct"/>
            <w:tcBorders>
              <w:top w:val="nil"/>
              <w:left w:val="single" w:sz="4" w:space="0" w:color="auto"/>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lastRenderedPageBreak/>
              <w:t>Материальная характеристика тепловой сети</w:t>
            </w:r>
          </w:p>
        </w:tc>
        <w:tc>
          <w:tcPr>
            <w:tcW w:w="572"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right"/>
              <w:rPr>
                <w:sz w:val="22"/>
                <w:szCs w:val="22"/>
              </w:rPr>
            </w:pPr>
            <w:r w:rsidRPr="00593EB4">
              <w:rPr>
                <w:sz w:val="22"/>
                <w:szCs w:val="22"/>
              </w:rPr>
              <w:t>4386,1514</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right"/>
              <w:rPr>
                <w:sz w:val="22"/>
                <w:szCs w:val="22"/>
              </w:rPr>
            </w:pPr>
            <w:r w:rsidRPr="00593EB4">
              <w:rPr>
                <w:sz w:val="22"/>
                <w:szCs w:val="22"/>
              </w:rPr>
              <w:t>4386,1514</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right"/>
              <w:rPr>
                <w:sz w:val="22"/>
                <w:szCs w:val="22"/>
              </w:rPr>
            </w:pPr>
            <w:r w:rsidRPr="00593EB4">
              <w:rPr>
                <w:sz w:val="22"/>
                <w:szCs w:val="22"/>
              </w:rPr>
              <w:t>4386,1514</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right"/>
              <w:rPr>
                <w:sz w:val="22"/>
                <w:szCs w:val="22"/>
              </w:rPr>
            </w:pPr>
            <w:r w:rsidRPr="00593EB4">
              <w:rPr>
                <w:sz w:val="22"/>
                <w:szCs w:val="22"/>
              </w:rPr>
              <w:t>4386,1514</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right"/>
              <w:rPr>
                <w:sz w:val="22"/>
                <w:szCs w:val="22"/>
              </w:rPr>
            </w:pPr>
            <w:r w:rsidRPr="00593EB4">
              <w:rPr>
                <w:sz w:val="22"/>
                <w:szCs w:val="22"/>
              </w:rPr>
              <w:t>4386,1514</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right"/>
              <w:rPr>
                <w:sz w:val="22"/>
                <w:szCs w:val="22"/>
              </w:rPr>
            </w:pPr>
            <w:r w:rsidRPr="00593EB4">
              <w:rPr>
                <w:sz w:val="22"/>
                <w:szCs w:val="22"/>
              </w:rPr>
              <w:t>4386,1514</w:t>
            </w:r>
          </w:p>
        </w:tc>
      </w:tr>
      <w:tr w:rsidR="00952AC7" w:rsidRPr="00593EB4" w:rsidTr="00952AC7">
        <w:trPr>
          <w:trHeight w:val="1200"/>
        </w:trPr>
        <w:tc>
          <w:tcPr>
            <w:tcW w:w="1568" w:type="pct"/>
            <w:tcBorders>
              <w:top w:val="nil"/>
              <w:left w:val="single" w:sz="4" w:space="0" w:color="auto"/>
              <w:bottom w:val="single" w:sz="4" w:space="0" w:color="auto"/>
              <w:right w:val="single" w:sz="4" w:space="0" w:color="auto"/>
            </w:tcBorders>
            <w:vAlign w:val="bottom"/>
            <w:hideMark/>
          </w:tcPr>
          <w:p w:rsidR="00952AC7" w:rsidRPr="00593EB4" w:rsidRDefault="00952AC7">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572"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11,0151</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11,0151</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11,0151</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10,9768</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10,9768</w:t>
            </w:r>
          </w:p>
        </w:tc>
        <w:tc>
          <w:tcPr>
            <w:tcW w:w="477"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10,9768</w:t>
            </w:r>
          </w:p>
        </w:tc>
      </w:tr>
    </w:tbl>
    <w:p w:rsidR="00044781" w:rsidRPr="00593EB4" w:rsidRDefault="00044781" w:rsidP="00044781">
      <w:pPr>
        <w:rPr>
          <w:rFonts w:ascii="Arial" w:hAnsi="Arial" w:cs="Arial"/>
          <w:b/>
        </w:rPr>
      </w:pPr>
    </w:p>
    <w:p w:rsidR="00044781" w:rsidRPr="00593EB4" w:rsidRDefault="00044781" w:rsidP="00044781">
      <w:pPr>
        <w:rPr>
          <w:rFonts w:cs="Arial"/>
          <w:i/>
        </w:rPr>
      </w:pPr>
    </w:p>
    <w:tbl>
      <w:tblPr>
        <w:tblW w:w="5000" w:type="pct"/>
        <w:tblLook w:val="04A0" w:firstRow="1" w:lastRow="0" w:firstColumn="1" w:lastColumn="0" w:noHBand="0" w:noVBand="1"/>
      </w:tblPr>
      <w:tblGrid>
        <w:gridCol w:w="4044"/>
        <w:gridCol w:w="1476"/>
        <w:gridCol w:w="1244"/>
        <w:gridCol w:w="1244"/>
        <w:gridCol w:w="1243"/>
        <w:gridCol w:w="1243"/>
        <w:gridCol w:w="1243"/>
        <w:gridCol w:w="1243"/>
        <w:gridCol w:w="1243"/>
        <w:gridCol w:w="1243"/>
      </w:tblGrid>
      <w:tr w:rsidR="00593EB4" w:rsidRPr="00593EB4" w:rsidTr="00044781">
        <w:trPr>
          <w:trHeight w:val="300"/>
        </w:trPr>
        <w:tc>
          <w:tcPr>
            <w:tcW w:w="1307"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47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Технологические потери тепловой энергии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Гкал/год</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48146,1</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48146,1</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48146,1</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48112,6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48112,6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48038,6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48038,6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48038,6</w:t>
            </w:r>
          </w:p>
        </w:tc>
      </w:tr>
      <w:tr w:rsidR="00593EB4" w:rsidRPr="00593EB4" w:rsidTr="00044781">
        <w:trPr>
          <w:trHeight w:val="6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Материальная характеристика тепловой сети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r>
      <w:tr w:rsidR="00044781" w:rsidRPr="00593EB4" w:rsidTr="00044781">
        <w:trPr>
          <w:trHeight w:val="12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10,9768</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10,9768</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10,9768</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10,9692</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10,9692</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10,9523</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10,9523</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10,9523</w:t>
            </w:r>
          </w:p>
        </w:tc>
      </w:tr>
    </w:tbl>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i/>
        </w:rPr>
      </w:pPr>
      <w:r w:rsidRPr="00593EB4">
        <w:rPr>
          <w:i/>
        </w:rPr>
        <w:t>Количество прекращений подачи тепловой энергии в результате технологических нарушений на источниках тепловой энергии на 1 Гкал/час установленной мощности</w:t>
      </w:r>
    </w:p>
    <w:p w:rsidR="00044781" w:rsidRPr="00593EB4" w:rsidRDefault="00044781" w:rsidP="00044781">
      <w:pPr>
        <w:rPr>
          <w:rFonts w:ascii="Arial" w:hAnsi="Arial" w:cs="Arial"/>
          <w:b/>
        </w:rPr>
      </w:pPr>
    </w:p>
    <w:tbl>
      <w:tblPr>
        <w:tblW w:w="4573" w:type="pct"/>
        <w:tblLook w:val="04A0" w:firstRow="1" w:lastRow="0" w:firstColumn="1" w:lastColumn="0" w:noHBand="0" w:noVBand="1"/>
      </w:tblPr>
      <w:tblGrid>
        <w:gridCol w:w="4629"/>
        <w:gridCol w:w="1690"/>
        <w:gridCol w:w="1321"/>
        <w:gridCol w:w="1296"/>
        <w:gridCol w:w="1296"/>
        <w:gridCol w:w="1270"/>
        <w:gridCol w:w="1296"/>
        <w:gridCol w:w="1347"/>
      </w:tblGrid>
      <w:tr w:rsidR="00952AC7" w:rsidRPr="00593EB4" w:rsidTr="00952AC7">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Наименование показателя</w:t>
            </w:r>
          </w:p>
        </w:tc>
        <w:tc>
          <w:tcPr>
            <w:tcW w:w="597"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2025</w:t>
            </w:r>
          </w:p>
        </w:tc>
      </w:tr>
      <w:tr w:rsidR="00952AC7" w:rsidRPr="00593EB4" w:rsidTr="00952AC7">
        <w:trPr>
          <w:trHeight w:val="600"/>
        </w:trPr>
        <w:tc>
          <w:tcPr>
            <w:tcW w:w="1636" w:type="pct"/>
            <w:tcBorders>
              <w:top w:val="nil"/>
              <w:left w:val="single" w:sz="4" w:space="0" w:color="auto"/>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Количество технологических нарушений в котельных (на 2017 г.)</w:t>
            </w:r>
          </w:p>
        </w:tc>
        <w:tc>
          <w:tcPr>
            <w:tcW w:w="597" w:type="pct"/>
            <w:tcBorders>
              <w:top w:val="nil"/>
              <w:left w:val="nil"/>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r>
      <w:tr w:rsidR="00952AC7" w:rsidRPr="00593EB4" w:rsidTr="00952AC7">
        <w:trPr>
          <w:trHeight w:val="600"/>
        </w:trPr>
        <w:tc>
          <w:tcPr>
            <w:tcW w:w="1636" w:type="pct"/>
            <w:tcBorders>
              <w:top w:val="nil"/>
              <w:left w:val="single" w:sz="4" w:space="0" w:color="auto"/>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lastRenderedPageBreak/>
              <w:t>Общая тепловая мощность котельных</w:t>
            </w:r>
          </w:p>
        </w:tc>
        <w:tc>
          <w:tcPr>
            <w:tcW w:w="597" w:type="pct"/>
            <w:tcBorders>
              <w:top w:val="nil"/>
              <w:left w:val="nil"/>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21,452</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21,452</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21,452</w:t>
            </w:r>
          </w:p>
        </w:tc>
        <w:tc>
          <w:tcPr>
            <w:tcW w:w="449"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21,452</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21,452</w:t>
            </w:r>
          </w:p>
        </w:tc>
        <w:tc>
          <w:tcPr>
            <w:tcW w:w="476"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21,452</w:t>
            </w:r>
          </w:p>
        </w:tc>
      </w:tr>
      <w:tr w:rsidR="00952AC7" w:rsidRPr="00593EB4" w:rsidTr="00952AC7">
        <w:trPr>
          <w:trHeight w:val="600"/>
        </w:trPr>
        <w:tc>
          <w:tcPr>
            <w:tcW w:w="1636" w:type="pct"/>
            <w:tcBorders>
              <w:top w:val="nil"/>
              <w:left w:val="single" w:sz="4" w:space="0" w:color="auto"/>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Объемы реконструкции и нового строительства котельных</w:t>
            </w:r>
          </w:p>
        </w:tc>
        <w:tc>
          <w:tcPr>
            <w:tcW w:w="597" w:type="pct"/>
            <w:tcBorders>
              <w:top w:val="nil"/>
              <w:left w:val="nil"/>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w:t>
            </w:r>
          </w:p>
        </w:tc>
        <w:tc>
          <w:tcPr>
            <w:tcW w:w="449"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w:t>
            </w:r>
          </w:p>
        </w:tc>
        <w:tc>
          <w:tcPr>
            <w:tcW w:w="476"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w:t>
            </w:r>
          </w:p>
        </w:tc>
      </w:tr>
      <w:tr w:rsidR="00952AC7" w:rsidRPr="00593EB4" w:rsidTr="00952AC7">
        <w:trPr>
          <w:trHeight w:val="330"/>
        </w:trPr>
        <w:tc>
          <w:tcPr>
            <w:tcW w:w="1636" w:type="pct"/>
            <w:tcBorders>
              <w:top w:val="nil"/>
              <w:left w:val="single" w:sz="4" w:space="0" w:color="auto"/>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597" w:type="pct"/>
            <w:tcBorders>
              <w:top w:val="nil"/>
              <w:left w:val="nil"/>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ед./Гкал/час</w:t>
            </w:r>
          </w:p>
        </w:tc>
        <w:tc>
          <w:tcPr>
            <w:tcW w:w="467"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0,047</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0,047</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0,047</w:t>
            </w:r>
          </w:p>
        </w:tc>
        <w:tc>
          <w:tcPr>
            <w:tcW w:w="449"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0,047</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0,047</w:t>
            </w:r>
          </w:p>
        </w:tc>
        <w:tc>
          <w:tcPr>
            <w:tcW w:w="476"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0,047</w:t>
            </w:r>
          </w:p>
        </w:tc>
      </w:tr>
    </w:tbl>
    <w:p w:rsidR="00044781" w:rsidRPr="00593EB4" w:rsidRDefault="00044781" w:rsidP="00044781">
      <w:pPr>
        <w:rPr>
          <w:rFonts w:ascii="Arial" w:hAnsi="Arial" w:cs="Arial"/>
        </w:rPr>
      </w:pPr>
    </w:p>
    <w:p w:rsidR="00044781" w:rsidRPr="00593EB4" w:rsidRDefault="00044781" w:rsidP="00044781">
      <w:pPr>
        <w:rPr>
          <w:rFonts w:ascii="Arial" w:hAnsi="Arial" w:cs="Arial"/>
          <w:lang w:eastAsia="en-US"/>
        </w:rPr>
      </w:pPr>
    </w:p>
    <w:tbl>
      <w:tblPr>
        <w:tblW w:w="5000" w:type="pct"/>
        <w:tblLook w:val="04A0" w:firstRow="1" w:lastRow="0" w:firstColumn="1" w:lastColumn="0" w:noHBand="0" w:noVBand="1"/>
      </w:tblPr>
      <w:tblGrid>
        <w:gridCol w:w="4252"/>
        <w:gridCol w:w="1562"/>
        <w:gridCol w:w="1216"/>
        <w:gridCol w:w="1237"/>
        <w:gridCol w:w="1216"/>
        <w:gridCol w:w="1216"/>
        <w:gridCol w:w="1191"/>
        <w:gridCol w:w="1191"/>
        <w:gridCol w:w="1216"/>
        <w:gridCol w:w="1169"/>
      </w:tblGrid>
      <w:tr w:rsidR="00593EB4" w:rsidRPr="00593EB4" w:rsidTr="00044781">
        <w:trPr>
          <w:trHeight w:val="300"/>
        </w:trPr>
        <w:tc>
          <w:tcPr>
            <w:tcW w:w="1375"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технологических нарушений в котельных (на 2017 г.)</w:t>
            </w:r>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60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тепловая мощность котельных</w:t>
            </w:r>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r>
      <w:tr w:rsidR="00593EB4" w:rsidRPr="00593EB4" w:rsidTr="00044781">
        <w:trPr>
          <w:trHeight w:val="60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Объемы реконструкции и нового строительства котельных</w:t>
            </w:r>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r>
      <w:tr w:rsidR="00044781" w:rsidRPr="00593EB4" w:rsidTr="00044781">
        <w:trPr>
          <w:trHeight w:val="33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r>
    </w:tbl>
    <w:p w:rsidR="00044781" w:rsidRPr="00593EB4" w:rsidRDefault="00044781" w:rsidP="00044781">
      <w:pPr>
        <w:rPr>
          <w:rFonts w:ascii="Arial" w:hAnsi="Arial" w:cs="Arial"/>
          <w:b/>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i/>
        </w:rPr>
      </w:pPr>
      <w:r w:rsidRPr="00593EB4">
        <w:rPr>
          <w:i/>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p w:rsidR="00044781" w:rsidRPr="00593EB4" w:rsidRDefault="00044781" w:rsidP="00044781">
      <w:pPr>
        <w:rPr>
          <w:rFonts w:ascii="Arial" w:hAnsi="Arial" w:cs="Arial"/>
          <w:i/>
        </w:rPr>
      </w:pPr>
    </w:p>
    <w:tbl>
      <w:tblPr>
        <w:tblW w:w="4573" w:type="pct"/>
        <w:tblLook w:val="04A0" w:firstRow="1" w:lastRow="0" w:firstColumn="1" w:lastColumn="0" w:noHBand="0" w:noVBand="1"/>
      </w:tblPr>
      <w:tblGrid>
        <w:gridCol w:w="4629"/>
        <w:gridCol w:w="1690"/>
        <w:gridCol w:w="1321"/>
        <w:gridCol w:w="1296"/>
        <w:gridCol w:w="1296"/>
        <w:gridCol w:w="1270"/>
        <w:gridCol w:w="1296"/>
        <w:gridCol w:w="1347"/>
      </w:tblGrid>
      <w:tr w:rsidR="00952AC7" w:rsidRPr="00593EB4" w:rsidTr="00952AC7">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Наименование показателя</w:t>
            </w:r>
          </w:p>
        </w:tc>
        <w:tc>
          <w:tcPr>
            <w:tcW w:w="597"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952AC7" w:rsidRPr="00593EB4" w:rsidRDefault="00952AC7">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952AC7" w:rsidRPr="00593EB4" w:rsidRDefault="00952AC7">
            <w:pPr>
              <w:jc w:val="center"/>
              <w:rPr>
                <w:b/>
                <w:bCs/>
                <w:sz w:val="20"/>
                <w:szCs w:val="20"/>
              </w:rPr>
            </w:pPr>
            <w:r w:rsidRPr="00593EB4">
              <w:rPr>
                <w:b/>
                <w:bCs/>
                <w:sz w:val="20"/>
                <w:szCs w:val="20"/>
              </w:rPr>
              <w:t>2025</w:t>
            </w:r>
          </w:p>
        </w:tc>
      </w:tr>
      <w:tr w:rsidR="00952AC7" w:rsidRPr="00593EB4" w:rsidTr="00952AC7">
        <w:trPr>
          <w:trHeight w:val="300"/>
        </w:trPr>
        <w:tc>
          <w:tcPr>
            <w:tcW w:w="1636" w:type="pct"/>
            <w:tcBorders>
              <w:top w:val="nil"/>
              <w:left w:val="single" w:sz="4" w:space="0" w:color="auto"/>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Количество ТН в ТС (на 2017 г.)</w:t>
            </w:r>
          </w:p>
        </w:tc>
        <w:tc>
          <w:tcPr>
            <w:tcW w:w="597" w:type="pct"/>
            <w:tcBorders>
              <w:top w:val="nil"/>
              <w:left w:val="nil"/>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952AC7" w:rsidRPr="00593EB4" w:rsidRDefault="00952AC7">
            <w:pPr>
              <w:rPr>
                <w:sz w:val="22"/>
                <w:szCs w:val="22"/>
              </w:rPr>
            </w:pPr>
            <w:r w:rsidRPr="00593EB4">
              <w:rPr>
                <w:sz w:val="22"/>
                <w:szCs w:val="22"/>
              </w:rPr>
              <w:t> </w:t>
            </w:r>
          </w:p>
        </w:tc>
      </w:tr>
      <w:tr w:rsidR="00952AC7" w:rsidRPr="00593EB4" w:rsidTr="00952AC7">
        <w:trPr>
          <w:trHeight w:val="300"/>
        </w:trPr>
        <w:tc>
          <w:tcPr>
            <w:tcW w:w="1636" w:type="pct"/>
            <w:tcBorders>
              <w:top w:val="nil"/>
              <w:left w:val="single" w:sz="4" w:space="0" w:color="auto"/>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Общая протяженность (двухтрубная)</w:t>
            </w:r>
          </w:p>
        </w:tc>
        <w:tc>
          <w:tcPr>
            <w:tcW w:w="597" w:type="pct"/>
            <w:tcBorders>
              <w:top w:val="nil"/>
              <w:left w:val="nil"/>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20,680</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20,680</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20,680</w:t>
            </w:r>
          </w:p>
        </w:tc>
        <w:tc>
          <w:tcPr>
            <w:tcW w:w="449"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20,680</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20,680</w:t>
            </w:r>
          </w:p>
        </w:tc>
        <w:tc>
          <w:tcPr>
            <w:tcW w:w="476"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20,680</w:t>
            </w:r>
          </w:p>
        </w:tc>
      </w:tr>
      <w:tr w:rsidR="00952AC7" w:rsidRPr="00593EB4" w:rsidTr="00952AC7">
        <w:trPr>
          <w:trHeight w:val="600"/>
        </w:trPr>
        <w:tc>
          <w:tcPr>
            <w:tcW w:w="1636" w:type="pct"/>
            <w:tcBorders>
              <w:top w:val="nil"/>
              <w:left w:val="single" w:sz="4" w:space="0" w:color="auto"/>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97" w:type="pct"/>
            <w:tcBorders>
              <w:top w:val="nil"/>
              <w:left w:val="nil"/>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0,067</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0,060</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0,060</w:t>
            </w:r>
          </w:p>
        </w:tc>
        <w:tc>
          <w:tcPr>
            <w:tcW w:w="449"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0,047</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0,047</w:t>
            </w:r>
          </w:p>
        </w:tc>
        <w:tc>
          <w:tcPr>
            <w:tcW w:w="476" w:type="pct"/>
            <w:tcBorders>
              <w:top w:val="nil"/>
              <w:left w:val="nil"/>
              <w:bottom w:val="single" w:sz="4" w:space="0" w:color="auto"/>
              <w:right w:val="single" w:sz="4" w:space="0" w:color="auto"/>
            </w:tcBorders>
            <w:noWrap/>
            <w:vAlign w:val="bottom"/>
            <w:hideMark/>
          </w:tcPr>
          <w:p w:rsidR="00952AC7" w:rsidRPr="00593EB4" w:rsidRDefault="00952AC7">
            <w:pPr>
              <w:jc w:val="center"/>
              <w:rPr>
                <w:sz w:val="22"/>
                <w:szCs w:val="22"/>
              </w:rPr>
            </w:pPr>
            <w:r w:rsidRPr="00593EB4">
              <w:rPr>
                <w:sz w:val="22"/>
                <w:szCs w:val="22"/>
              </w:rPr>
              <w:t>0,034</w:t>
            </w:r>
          </w:p>
        </w:tc>
      </w:tr>
      <w:tr w:rsidR="00952AC7" w:rsidRPr="00593EB4" w:rsidTr="00952AC7">
        <w:trPr>
          <w:trHeight w:val="330"/>
        </w:trPr>
        <w:tc>
          <w:tcPr>
            <w:tcW w:w="1636" w:type="pct"/>
            <w:tcBorders>
              <w:top w:val="nil"/>
              <w:left w:val="single" w:sz="4" w:space="0" w:color="auto"/>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lastRenderedPageBreak/>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97" w:type="pct"/>
            <w:tcBorders>
              <w:top w:val="nil"/>
              <w:left w:val="nil"/>
              <w:bottom w:val="single" w:sz="4" w:space="0" w:color="auto"/>
              <w:right w:val="single" w:sz="4" w:space="0" w:color="auto"/>
            </w:tcBorders>
            <w:vAlign w:val="bottom"/>
            <w:hideMark/>
          </w:tcPr>
          <w:p w:rsidR="00952AC7" w:rsidRPr="00593EB4" w:rsidRDefault="00952AC7">
            <w:pPr>
              <w:jc w:val="center"/>
              <w:rPr>
                <w:sz w:val="22"/>
                <w:szCs w:val="22"/>
              </w:rPr>
            </w:pPr>
            <w:r w:rsidRPr="00593EB4">
              <w:rPr>
                <w:sz w:val="22"/>
                <w:szCs w:val="22"/>
              </w:rPr>
              <w:t>ед./</w:t>
            </w:r>
            <w:proofErr w:type="gramStart"/>
            <w:r w:rsidRPr="00593EB4">
              <w:rPr>
                <w:sz w:val="22"/>
                <w:szCs w:val="22"/>
              </w:rPr>
              <w:t>км</w:t>
            </w:r>
            <w:proofErr w:type="gramEnd"/>
          </w:p>
        </w:tc>
        <w:tc>
          <w:tcPr>
            <w:tcW w:w="467"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0,432</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0,430</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0,429</w:t>
            </w:r>
          </w:p>
        </w:tc>
        <w:tc>
          <w:tcPr>
            <w:tcW w:w="449"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0,428</w:t>
            </w:r>
          </w:p>
        </w:tc>
        <w:tc>
          <w:tcPr>
            <w:tcW w:w="458"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0,427</w:t>
            </w:r>
          </w:p>
        </w:tc>
        <w:tc>
          <w:tcPr>
            <w:tcW w:w="476" w:type="pct"/>
            <w:tcBorders>
              <w:top w:val="nil"/>
              <w:left w:val="nil"/>
              <w:bottom w:val="single" w:sz="4" w:space="0" w:color="auto"/>
              <w:right w:val="single" w:sz="4" w:space="0" w:color="auto"/>
            </w:tcBorders>
            <w:noWrap/>
            <w:vAlign w:val="bottom"/>
            <w:hideMark/>
          </w:tcPr>
          <w:p w:rsidR="00952AC7" w:rsidRPr="00593EB4" w:rsidRDefault="00952AC7">
            <w:pPr>
              <w:jc w:val="center"/>
              <w:rPr>
                <w:b/>
                <w:bCs/>
                <w:sz w:val="22"/>
                <w:szCs w:val="22"/>
              </w:rPr>
            </w:pPr>
            <w:r w:rsidRPr="00593EB4">
              <w:rPr>
                <w:b/>
                <w:bCs/>
                <w:sz w:val="22"/>
                <w:szCs w:val="22"/>
              </w:rPr>
              <w:t>0,426</w:t>
            </w:r>
          </w:p>
        </w:tc>
      </w:tr>
    </w:tbl>
    <w:p w:rsidR="00044781" w:rsidRPr="00593EB4" w:rsidRDefault="00044781" w:rsidP="00044781">
      <w:pPr>
        <w:rPr>
          <w:rFonts w:ascii="Arial" w:hAnsi="Arial" w:cs="Arial"/>
          <w:b/>
        </w:rPr>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ТН в ТС (на 2017 г.)</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протяженность (двухтрубная)</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0,034</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0,053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0,066</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0,018</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0,081</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0,054</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0,050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0,058</w:t>
            </w:r>
          </w:p>
        </w:tc>
      </w:tr>
      <w:tr w:rsidR="00044781" w:rsidRPr="00593EB4" w:rsidTr="00044781">
        <w:trPr>
          <w:trHeight w:val="33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roofErr w:type="gramStart"/>
            <w:r w:rsidRPr="00593EB4">
              <w:rPr>
                <w:sz w:val="22"/>
                <w:szCs w:val="22"/>
              </w:rPr>
              <w:t>км</w:t>
            </w:r>
            <w:proofErr w:type="gramEnd"/>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0,426</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0,425</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0,421</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0,419</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0,418</w:t>
            </w:r>
          </w:p>
        </w:tc>
      </w:tr>
    </w:tbl>
    <w:p w:rsidR="00044781" w:rsidRPr="00593EB4" w:rsidRDefault="00044781" w:rsidP="00044781">
      <w:pPr>
        <w:rPr>
          <w:rFonts w:ascii="Arial" w:hAnsi="Arial" w:cs="Arial"/>
          <w:b/>
        </w:rPr>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rPr>
          <w:b/>
          <w:sz w:val="28"/>
          <w:szCs w:val="28"/>
        </w:rPr>
      </w:pPr>
      <w:r w:rsidRPr="00593EB4">
        <w:rPr>
          <w:b/>
          <w:sz w:val="28"/>
          <w:szCs w:val="28"/>
        </w:rPr>
        <w:t xml:space="preserve">Критерии конкурса (сфера теплоснабжения районы Печоры) </w:t>
      </w:r>
    </w:p>
    <w:p w:rsidR="00044781" w:rsidRPr="00593EB4" w:rsidRDefault="00044781" w:rsidP="00044781">
      <w:pPr>
        <w:tabs>
          <w:tab w:val="left" w:pos="1560"/>
        </w:tabs>
        <w:ind w:firstLine="709"/>
        <w:jc w:val="both"/>
        <w:rPr>
          <w:b/>
        </w:rPr>
      </w:pPr>
    </w:p>
    <w:tbl>
      <w:tblPr>
        <w:tblW w:w="46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935"/>
        <w:gridCol w:w="801"/>
        <w:gridCol w:w="801"/>
        <w:gridCol w:w="801"/>
        <w:gridCol w:w="801"/>
        <w:gridCol w:w="801"/>
        <w:gridCol w:w="801"/>
        <w:gridCol w:w="801"/>
        <w:gridCol w:w="801"/>
        <w:gridCol w:w="801"/>
        <w:gridCol w:w="801"/>
        <w:gridCol w:w="801"/>
        <w:gridCol w:w="801"/>
        <w:gridCol w:w="801"/>
      </w:tblGrid>
      <w:tr w:rsidR="00952AC7" w:rsidRPr="00593EB4" w:rsidTr="00952AC7">
        <w:tc>
          <w:tcPr>
            <w:tcW w:w="1095" w:type="pct"/>
            <w:tcBorders>
              <w:top w:val="single" w:sz="4" w:space="0" w:color="auto"/>
              <w:left w:val="single" w:sz="4" w:space="0" w:color="auto"/>
              <w:bottom w:val="single" w:sz="4" w:space="0" w:color="auto"/>
              <w:right w:val="single" w:sz="4" w:space="0" w:color="auto"/>
            </w:tcBorders>
          </w:tcPr>
          <w:p w:rsidR="00952AC7" w:rsidRPr="00593EB4" w:rsidRDefault="00952AC7">
            <w:pPr>
              <w:jc w:val="center"/>
              <w:rPr>
                <w:b/>
                <w:sz w:val="18"/>
                <w:szCs w:val="18"/>
              </w:rPr>
            </w:pPr>
          </w:p>
          <w:p w:rsidR="00952AC7" w:rsidRPr="00593EB4" w:rsidRDefault="00952AC7">
            <w:pPr>
              <w:jc w:val="center"/>
              <w:rPr>
                <w:b/>
                <w:sz w:val="18"/>
                <w:szCs w:val="18"/>
              </w:rPr>
            </w:pPr>
            <w:r w:rsidRPr="00593EB4">
              <w:rPr>
                <w:b/>
                <w:sz w:val="18"/>
                <w:szCs w:val="18"/>
              </w:rPr>
              <w:t>Наименование критерия</w:t>
            </w:r>
          </w:p>
        </w:tc>
        <w:tc>
          <w:tcPr>
            <w:tcW w:w="322"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2021</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2022</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2023</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2024</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2025</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2026</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2027</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2028</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b/>
                <w:sz w:val="18"/>
                <w:szCs w:val="18"/>
              </w:rPr>
            </w:pPr>
            <w:r w:rsidRPr="00593EB4">
              <w:rPr>
                <w:b/>
                <w:bCs/>
                <w:sz w:val="18"/>
                <w:szCs w:val="18"/>
              </w:rPr>
              <w:t>2029</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b/>
                <w:sz w:val="18"/>
                <w:szCs w:val="18"/>
              </w:rPr>
            </w:pPr>
            <w:r w:rsidRPr="00593EB4">
              <w:rPr>
                <w:b/>
                <w:bCs/>
                <w:sz w:val="18"/>
                <w:szCs w:val="18"/>
              </w:rPr>
              <w:t>2030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b/>
                <w:sz w:val="18"/>
                <w:szCs w:val="18"/>
              </w:rPr>
            </w:pPr>
            <w:r w:rsidRPr="00593EB4">
              <w:rPr>
                <w:b/>
                <w:bCs/>
                <w:sz w:val="18"/>
                <w:szCs w:val="18"/>
              </w:rPr>
              <w:t>2031</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b/>
                <w:sz w:val="18"/>
                <w:szCs w:val="18"/>
              </w:rPr>
            </w:pPr>
            <w:r w:rsidRPr="00593EB4">
              <w:rPr>
                <w:b/>
                <w:bCs/>
                <w:sz w:val="18"/>
                <w:szCs w:val="18"/>
              </w:rPr>
              <w:t>2032</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b/>
                <w:bCs/>
                <w:sz w:val="18"/>
                <w:szCs w:val="18"/>
              </w:rPr>
            </w:pPr>
            <w:r w:rsidRPr="00593EB4">
              <w:rPr>
                <w:b/>
                <w:bCs/>
                <w:sz w:val="18"/>
                <w:szCs w:val="18"/>
              </w:rPr>
              <w:t>2033</w:t>
            </w:r>
          </w:p>
        </w:tc>
      </w:tr>
      <w:tr w:rsidR="00952AC7" w:rsidRPr="00593EB4" w:rsidTr="00952AC7">
        <w:tc>
          <w:tcPr>
            <w:tcW w:w="1095" w:type="pct"/>
            <w:tcBorders>
              <w:top w:val="single" w:sz="4" w:space="0" w:color="auto"/>
              <w:left w:val="single" w:sz="4" w:space="0" w:color="auto"/>
              <w:bottom w:val="single" w:sz="4" w:space="0" w:color="auto"/>
              <w:right w:val="single" w:sz="4" w:space="0" w:color="auto"/>
            </w:tcBorders>
            <w:hideMark/>
          </w:tcPr>
          <w:p w:rsidR="00952AC7" w:rsidRPr="00593EB4" w:rsidRDefault="00952AC7">
            <w:pPr>
              <w:autoSpaceDE w:val="0"/>
              <w:autoSpaceDN w:val="0"/>
              <w:adjustRightInd w:val="0"/>
              <w:ind w:firstLine="34"/>
              <w:jc w:val="both"/>
              <w:rPr>
                <w:sz w:val="18"/>
                <w:szCs w:val="18"/>
              </w:rPr>
            </w:pPr>
            <w:r w:rsidRPr="00593EB4">
              <w:rPr>
                <w:sz w:val="18"/>
                <w:szCs w:val="18"/>
              </w:rPr>
              <w:t>1).Предельный размер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 тыс</w:t>
            </w:r>
            <w:proofErr w:type="gramStart"/>
            <w:r w:rsidRPr="00593EB4">
              <w:rPr>
                <w:sz w:val="18"/>
                <w:szCs w:val="18"/>
              </w:rPr>
              <w:t>.р</w:t>
            </w:r>
            <w:proofErr w:type="gramEnd"/>
            <w:r w:rsidRPr="00593EB4">
              <w:rPr>
                <w:sz w:val="18"/>
                <w:szCs w:val="18"/>
              </w:rPr>
              <w:t xml:space="preserve">уб.( с НДС) </w:t>
            </w:r>
          </w:p>
          <w:p w:rsidR="00952AC7" w:rsidRPr="00593EB4" w:rsidRDefault="00952AC7">
            <w:pPr>
              <w:autoSpaceDE w:val="0"/>
              <w:autoSpaceDN w:val="0"/>
              <w:adjustRightInd w:val="0"/>
              <w:ind w:firstLine="34"/>
              <w:jc w:val="both"/>
              <w:rPr>
                <w:sz w:val="18"/>
                <w:szCs w:val="18"/>
              </w:rPr>
            </w:pPr>
            <w:r w:rsidRPr="00593EB4">
              <w:rPr>
                <w:sz w:val="18"/>
                <w:szCs w:val="18"/>
              </w:rPr>
              <w:t>(максимальное значение)</w:t>
            </w:r>
          </w:p>
        </w:tc>
        <w:tc>
          <w:tcPr>
            <w:tcW w:w="322"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29570,5</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30782,9</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32045,0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33326,8</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34526,6</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35735,0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36985,8</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38280,3</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39620,1</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41046,4</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42524,1</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44097,5</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39751,0</w:t>
            </w:r>
          </w:p>
        </w:tc>
      </w:tr>
      <w:tr w:rsidR="00952AC7" w:rsidRPr="00593EB4" w:rsidTr="00952AC7">
        <w:tc>
          <w:tcPr>
            <w:tcW w:w="1095" w:type="pct"/>
            <w:tcBorders>
              <w:top w:val="single" w:sz="4" w:space="0" w:color="auto"/>
              <w:left w:val="single" w:sz="4" w:space="0" w:color="auto"/>
              <w:bottom w:val="single" w:sz="4" w:space="0" w:color="auto"/>
              <w:right w:val="single" w:sz="4" w:space="0" w:color="auto"/>
            </w:tcBorders>
            <w:hideMark/>
          </w:tcPr>
          <w:p w:rsidR="00952AC7" w:rsidRPr="00593EB4" w:rsidRDefault="00952AC7">
            <w:pPr>
              <w:rPr>
                <w:sz w:val="18"/>
                <w:szCs w:val="18"/>
              </w:rPr>
            </w:pPr>
            <w:r w:rsidRPr="00593EB4">
              <w:rPr>
                <w:sz w:val="18"/>
                <w:szCs w:val="18"/>
              </w:rPr>
              <w:t>2). Базовый уровень операционных расходов тыс. руб. (без НДС)</w:t>
            </w:r>
          </w:p>
          <w:p w:rsidR="00952AC7" w:rsidRPr="00593EB4" w:rsidRDefault="00952AC7">
            <w:pPr>
              <w:rPr>
                <w:sz w:val="18"/>
                <w:szCs w:val="18"/>
              </w:rPr>
            </w:pPr>
            <w:r w:rsidRPr="00593EB4">
              <w:rPr>
                <w:sz w:val="18"/>
                <w:szCs w:val="18"/>
              </w:rPr>
              <w:lastRenderedPageBreak/>
              <w:t xml:space="preserve"> (максимальное значение)</w:t>
            </w:r>
          </w:p>
        </w:tc>
        <w:tc>
          <w:tcPr>
            <w:tcW w:w="322" w:type="pct"/>
            <w:tcBorders>
              <w:top w:val="single" w:sz="4" w:space="0" w:color="auto"/>
              <w:left w:val="single" w:sz="4" w:space="0" w:color="auto"/>
              <w:bottom w:val="single" w:sz="4" w:space="0" w:color="auto"/>
              <w:right w:val="single" w:sz="4" w:space="0" w:color="auto"/>
            </w:tcBorders>
            <w:vAlign w:val="center"/>
          </w:tcPr>
          <w:p w:rsidR="00952AC7" w:rsidRPr="00593EB4" w:rsidRDefault="00311566">
            <w:pPr>
              <w:jc w:val="center"/>
              <w:rPr>
                <w:sz w:val="18"/>
                <w:szCs w:val="18"/>
              </w:rPr>
            </w:pPr>
            <w:r>
              <w:rPr>
                <w:sz w:val="18"/>
                <w:szCs w:val="18"/>
              </w:rPr>
              <w:lastRenderedPageBreak/>
              <w:t>125576,1</w:t>
            </w: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widowControl w:val="0"/>
              <w:autoSpaceDE w:val="0"/>
              <w:autoSpaceDN w:val="0"/>
              <w:adjustRightInd w:val="0"/>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widowControl w:val="0"/>
              <w:autoSpaceDE w:val="0"/>
              <w:autoSpaceDN w:val="0"/>
              <w:adjustRightInd w:val="0"/>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952AC7" w:rsidRPr="00593EB4" w:rsidRDefault="00952AC7">
            <w:pPr>
              <w:widowControl w:val="0"/>
              <w:autoSpaceDE w:val="0"/>
              <w:autoSpaceDN w:val="0"/>
              <w:adjustRightInd w:val="0"/>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tcPr>
          <w:p w:rsidR="00952AC7" w:rsidRPr="00593EB4" w:rsidRDefault="00952AC7">
            <w:pPr>
              <w:widowControl w:val="0"/>
              <w:autoSpaceDE w:val="0"/>
              <w:autoSpaceDN w:val="0"/>
              <w:adjustRightInd w:val="0"/>
              <w:jc w:val="center"/>
              <w:rPr>
                <w:sz w:val="18"/>
                <w:szCs w:val="18"/>
              </w:rPr>
            </w:pPr>
          </w:p>
        </w:tc>
      </w:tr>
      <w:tr w:rsidR="00952AC7" w:rsidRPr="00593EB4" w:rsidTr="00952AC7">
        <w:tc>
          <w:tcPr>
            <w:tcW w:w="1095"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rPr>
                <w:sz w:val="18"/>
                <w:szCs w:val="18"/>
              </w:rPr>
            </w:pPr>
            <w:r w:rsidRPr="00593EB4">
              <w:rPr>
                <w:sz w:val="18"/>
                <w:szCs w:val="18"/>
              </w:rPr>
              <w:lastRenderedPageBreak/>
              <w:t>3).Нормативный уровень прибыли % (максимальное значение)</w:t>
            </w:r>
          </w:p>
        </w:tc>
        <w:tc>
          <w:tcPr>
            <w:tcW w:w="322"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952AC7" w:rsidRPr="00593EB4" w:rsidRDefault="00952AC7">
            <w:pPr>
              <w:widowControl w:val="0"/>
              <w:autoSpaceDE w:val="0"/>
              <w:autoSpaceDN w:val="0"/>
              <w:adjustRightInd w:val="0"/>
              <w:jc w:val="center"/>
              <w:rPr>
                <w:sz w:val="18"/>
                <w:szCs w:val="18"/>
              </w:rPr>
            </w:pPr>
            <w:r w:rsidRPr="00593EB4">
              <w:rPr>
                <w:sz w:val="18"/>
                <w:szCs w:val="18"/>
              </w:rPr>
              <w:t>1,0</w:t>
            </w:r>
          </w:p>
        </w:tc>
      </w:tr>
    </w:tbl>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r w:rsidRPr="00593EB4">
        <w:rPr>
          <w:b/>
        </w:rPr>
        <w:t>Плановые значения показателей деятельности концессионера</w:t>
      </w:r>
    </w:p>
    <w:p w:rsidR="00044781" w:rsidRPr="00593EB4" w:rsidRDefault="00044781" w:rsidP="00044781">
      <w:pPr>
        <w:tabs>
          <w:tab w:val="left" w:pos="1560"/>
        </w:tabs>
        <w:ind w:firstLine="709"/>
        <w:jc w:val="both"/>
      </w:pPr>
    </w:p>
    <w:p w:rsidR="00044781" w:rsidRPr="00593EB4" w:rsidRDefault="00044781" w:rsidP="00044781">
      <w:pPr>
        <w:rPr>
          <w:i/>
        </w:rPr>
      </w:pPr>
      <w:r w:rsidRPr="00593EB4">
        <w:rPr>
          <w:i/>
        </w:rPr>
        <w:t>Удельное потребление энергетических ресурсов на единицу объема выработки тепловой энергии</w:t>
      </w:r>
    </w:p>
    <w:p w:rsidR="00044781" w:rsidRPr="00593EB4" w:rsidRDefault="00044781" w:rsidP="00044781">
      <w:pPr>
        <w:rPr>
          <w:rFonts w:ascii="Arial" w:hAnsi="Arial" w:cs="Arial"/>
          <w:i/>
        </w:rPr>
      </w:pPr>
    </w:p>
    <w:tbl>
      <w:tblPr>
        <w:tblW w:w="4574" w:type="pct"/>
        <w:tblLook w:val="04A0" w:firstRow="1" w:lastRow="0" w:firstColumn="1" w:lastColumn="0" w:noHBand="0" w:noVBand="1"/>
      </w:tblPr>
      <w:tblGrid>
        <w:gridCol w:w="4609"/>
        <w:gridCol w:w="1737"/>
        <w:gridCol w:w="1319"/>
        <w:gridCol w:w="1293"/>
        <w:gridCol w:w="1293"/>
        <w:gridCol w:w="1268"/>
        <w:gridCol w:w="1293"/>
        <w:gridCol w:w="1336"/>
      </w:tblGrid>
      <w:tr w:rsidR="00BF7A31" w:rsidRPr="00593EB4" w:rsidTr="00BF7A31">
        <w:trPr>
          <w:trHeight w:val="300"/>
        </w:trPr>
        <w:tc>
          <w:tcPr>
            <w:tcW w:w="1629" w:type="pct"/>
            <w:tcBorders>
              <w:top w:val="single" w:sz="4" w:space="0" w:color="auto"/>
              <w:left w:val="single" w:sz="4" w:space="0" w:color="auto"/>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Наименование показателя</w:t>
            </w:r>
          </w:p>
        </w:tc>
        <w:tc>
          <w:tcPr>
            <w:tcW w:w="614"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sz w:val="20"/>
                <w:szCs w:val="20"/>
              </w:rPr>
            </w:pPr>
            <w:r w:rsidRPr="00593EB4">
              <w:rPr>
                <w:sz w:val="20"/>
                <w:szCs w:val="20"/>
              </w:rPr>
              <w:t>Ед. изм.</w:t>
            </w:r>
          </w:p>
        </w:tc>
        <w:tc>
          <w:tcPr>
            <w:tcW w:w="466" w:type="pct"/>
            <w:tcBorders>
              <w:top w:val="single" w:sz="4" w:space="0" w:color="auto"/>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2020</w:t>
            </w:r>
          </w:p>
        </w:tc>
        <w:tc>
          <w:tcPr>
            <w:tcW w:w="45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2021</w:t>
            </w:r>
          </w:p>
        </w:tc>
        <w:tc>
          <w:tcPr>
            <w:tcW w:w="45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2022</w:t>
            </w:r>
          </w:p>
        </w:tc>
        <w:tc>
          <w:tcPr>
            <w:tcW w:w="44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2023</w:t>
            </w:r>
          </w:p>
        </w:tc>
        <w:tc>
          <w:tcPr>
            <w:tcW w:w="45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2024</w:t>
            </w:r>
          </w:p>
        </w:tc>
        <w:tc>
          <w:tcPr>
            <w:tcW w:w="472"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2025</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Топливо</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r w:rsidRPr="00593EB4">
              <w:rPr>
                <w:sz w:val="20"/>
                <w:szCs w:val="20"/>
              </w:rPr>
              <w:t> </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 </w:t>
            </w:r>
          </w:p>
        </w:tc>
        <w:tc>
          <w:tcPr>
            <w:tcW w:w="448" w:type="pct"/>
            <w:tcBorders>
              <w:top w:val="nil"/>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 </w:t>
            </w:r>
          </w:p>
        </w:tc>
        <w:tc>
          <w:tcPr>
            <w:tcW w:w="472" w:type="pct"/>
            <w:tcBorders>
              <w:top w:val="nil"/>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 </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22</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26</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41</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246,79</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246,79</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246,79</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246,79</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246,79</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246,79</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49</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178,90</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58</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268,48</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268,48</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268,48</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268,48</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268,48</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268,48</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51</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176,10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176,10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176,10</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176,10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176,10</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176,10</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53</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246,79</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158,00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158,00</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158,00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158,00</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158,00</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54</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246,79</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158,00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158,00</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158,00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158,00</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158,00</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45</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296,76</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296,76</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296,76</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296,76</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296,76</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296,76</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31</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193,81</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155,05</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155,05</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155,05</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155,05</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155,05</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33</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302,22</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250,00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250,00</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250,00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250,00</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250,00</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57</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291,84</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291,84</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291,84</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291,84</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291,84</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291,84</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21</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215,58</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215,58</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215,58</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215,58</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215,58</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215,58</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23</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196,60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196,60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196,60</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196,60</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196,60</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196,60</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25</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231,13</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231,13</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231,13</w:t>
            </w:r>
          </w:p>
        </w:tc>
        <w:tc>
          <w:tcPr>
            <w:tcW w:w="44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231,13</w:t>
            </w:r>
          </w:p>
        </w:tc>
        <w:tc>
          <w:tcPr>
            <w:tcW w:w="45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231,13</w:t>
            </w:r>
          </w:p>
        </w:tc>
        <w:tc>
          <w:tcPr>
            <w:tcW w:w="472"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231,13</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60</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170,59</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170,59</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170,59</w:t>
            </w:r>
          </w:p>
        </w:tc>
        <w:tc>
          <w:tcPr>
            <w:tcW w:w="44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170,59</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170,59</w:t>
            </w:r>
          </w:p>
        </w:tc>
        <w:tc>
          <w:tcPr>
            <w:tcW w:w="472"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170,59</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42</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243,64</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243,64</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243,64</w:t>
            </w:r>
          </w:p>
        </w:tc>
        <w:tc>
          <w:tcPr>
            <w:tcW w:w="44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243,64</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243,64</w:t>
            </w:r>
          </w:p>
        </w:tc>
        <w:tc>
          <w:tcPr>
            <w:tcW w:w="472"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243,64</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56</w:t>
            </w:r>
          </w:p>
        </w:tc>
        <w:tc>
          <w:tcPr>
            <w:tcW w:w="614"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176,40</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176,40</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176,40</w:t>
            </w:r>
          </w:p>
        </w:tc>
        <w:tc>
          <w:tcPr>
            <w:tcW w:w="44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176,40</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176,40</w:t>
            </w:r>
          </w:p>
        </w:tc>
        <w:tc>
          <w:tcPr>
            <w:tcW w:w="472"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176,40</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614"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66"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48"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72"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Электроэнергия</w:t>
            </w:r>
          </w:p>
        </w:tc>
        <w:tc>
          <w:tcPr>
            <w:tcW w:w="614"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466"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41,08</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41,08</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41,23</w:t>
            </w:r>
          </w:p>
        </w:tc>
        <w:tc>
          <w:tcPr>
            <w:tcW w:w="44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41,55</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41,68</w:t>
            </w:r>
          </w:p>
        </w:tc>
        <w:tc>
          <w:tcPr>
            <w:tcW w:w="472"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41,97</w:t>
            </w:r>
          </w:p>
        </w:tc>
      </w:tr>
      <w:tr w:rsidR="00BF7A31" w:rsidRPr="00593EB4" w:rsidTr="00BF7A31">
        <w:trPr>
          <w:trHeight w:val="300"/>
        </w:trPr>
        <w:tc>
          <w:tcPr>
            <w:tcW w:w="1629"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lastRenderedPageBreak/>
              <w:t>Вода</w:t>
            </w:r>
          </w:p>
        </w:tc>
        <w:tc>
          <w:tcPr>
            <w:tcW w:w="614"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466"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0,22</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0,22</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0,23</w:t>
            </w:r>
          </w:p>
        </w:tc>
        <w:tc>
          <w:tcPr>
            <w:tcW w:w="44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0,23</w:t>
            </w:r>
          </w:p>
        </w:tc>
        <w:tc>
          <w:tcPr>
            <w:tcW w:w="45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0,23</w:t>
            </w:r>
          </w:p>
        </w:tc>
        <w:tc>
          <w:tcPr>
            <w:tcW w:w="472"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0,23</w:t>
            </w:r>
          </w:p>
        </w:tc>
      </w:tr>
    </w:tbl>
    <w:p w:rsidR="00044781" w:rsidRPr="00593EB4" w:rsidRDefault="00044781" w:rsidP="00044781">
      <w:pPr>
        <w:rPr>
          <w:rFonts w:ascii="Arial" w:hAnsi="Arial" w:cs="Arial"/>
          <w:b/>
        </w:rPr>
      </w:pPr>
    </w:p>
    <w:p w:rsidR="00044781" w:rsidRPr="00593EB4" w:rsidRDefault="00044781" w:rsidP="00044781">
      <w:pPr>
        <w:rPr>
          <w:rFonts w:cs="Arial"/>
          <w:b/>
        </w:rPr>
      </w:pPr>
    </w:p>
    <w:tbl>
      <w:tblPr>
        <w:tblW w:w="5000" w:type="pct"/>
        <w:tblLook w:val="04A0" w:firstRow="1" w:lastRow="0" w:firstColumn="1" w:lastColumn="0" w:noHBand="0" w:noVBand="1"/>
      </w:tblPr>
      <w:tblGrid>
        <w:gridCol w:w="4240"/>
        <w:gridCol w:w="1598"/>
        <w:gridCol w:w="1213"/>
        <w:gridCol w:w="1234"/>
        <w:gridCol w:w="1213"/>
        <w:gridCol w:w="1213"/>
        <w:gridCol w:w="1188"/>
        <w:gridCol w:w="1188"/>
        <w:gridCol w:w="1213"/>
        <w:gridCol w:w="1166"/>
      </w:tblGrid>
      <w:tr w:rsidR="00593EB4" w:rsidRPr="00593EB4" w:rsidTr="00044781">
        <w:trPr>
          <w:trHeight w:val="300"/>
        </w:trPr>
        <w:tc>
          <w:tcPr>
            <w:tcW w:w="1371"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1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399"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4"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4"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Топливо</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9"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77"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22</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26</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41</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49</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58</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51</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53</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54</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45</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31</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33</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57</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21</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23</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25</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60</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42</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56</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Электроэнергия</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41,97</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42,24</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42,24</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42,47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42,47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42,71</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42,90</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42,90</w:t>
            </w:r>
          </w:p>
        </w:tc>
      </w:tr>
      <w:tr w:rsidR="00044781"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Вода</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rPr>
          <w:i/>
        </w:rPr>
      </w:pPr>
      <w:r w:rsidRPr="00593EB4">
        <w:rPr>
          <w:i/>
        </w:rPr>
        <w:t>Уровень технологических потерь тепловой энергии</w:t>
      </w:r>
    </w:p>
    <w:p w:rsidR="00044781" w:rsidRPr="00593EB4" w:rsidRDefault="00044781" w:rsidP="00044781">
      <w:pPr>
        <w:ind w:firstLine="709"/>
        <w:jc w:val="both"/>
        <w:rPr>
          <w:rFonts w:ascii="Arial" w:hAnsi="Arial" w:cs="Arial"/>
        </w:rPr>
      </w:pPr>
    </w:p>
    <w:tbl>
      <w:tblPr>
        <w:tblW w:w="4573" w:type="pct"/>
        <w:tblLook w:val="04A0" w:firstRow="1" w:lastRow="0" w:firstColumn="1" w:lastColumn="0" w:noHBand="0" w:noVBand="1"/>
      </w:tblPr>
      <w:tblGrid>
        <w:gridCol w:w="4629"/>
        <w:gridCol w:w="1690"/>
        <w:gridCol w:w="1321"/>
        <w:gridCol w:w="1296"/>
        <w:gridCol w:w="1296"/>
        <w:gridCol w:w="1270"/>
        <w:gridCol w:w="1296"/>
        <w:gridCol w:w="1347"/>
      </w:tblGrid>
      <w:tr w:rsidR="001D15F9" w:rsidRPr="00593EB4" w:rsidTr="001D15F9">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1D15F9" w:rsidRPr="00593EB4" w:rsidRDefault="001D15F9">
            <w:pPr>
              <w:jc w:val="center"/>
              <w:rPr>
                <w:b/>
                <w:bCs/>
                <w:sz w:val="20"/>
                <w:szCs w:val="20"/>
              </w:rPr>
            </w:pPr>
            <w:r w:rsidRPr="00593EB4">
              <w:rPr>
                <w:b/>
                <w:bCs/>
                <w:sz w:val="20"/>
                <w:szCs w:val="20"/>
              </w:rPr>
              <w:lastRenderedPageBreak/>
              <w:t>Наименование показателя</w:t>
            </w:r>
          </w:p>
        </w:tc>
        <w:tc>
          <w:tcPr>
            <w:tcW w:w="597" w:type="pct"/>
            <w:tcBorders>
              <w:top w:val="single" w:sz="4" w:space="0" w:color="auto"/>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1D15F9" w:rsidRPr="00593EB4" w:rsidRDefault="001D15F9">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1D15F9" w:rsidRPr="00593EB4" w:rsidRDefault="001D15F9">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1D15F9" w:rsidRPr="00593EB4" w:rsidRDefault="001D15F9">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1D15F9" w:rsidRPr="00593EB4" w:rsidRDefault="001D15F9">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1D15F9" w:rsidRPr="00593EB4" w:rsidRDefault="001D15F9">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1D15F9" w:rsidRPr="00593EB4" w:rsidRDefault="001D15F9">
            <w:pPr>
              <w:jc w:val="center"/>
              <w:rPr>
                <w:b/>
                <w:bCs/>
                <w:sz w:val="20"/>
                <w:szCs w:val="20"/>
              </w:rPr>
            </w:pPr>
            <w:r w:rsidRPr="00593EB4">
              <w:rPr>
                <w:b/>
                <w:bCs/>
                <w:sz w:val="20"/>
                <w:szCs w:val="20"/>
              </w:rPr>
              <w:t>2025</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center"/>
            <w:hideMark/>
          </w:tcPr>
          <w:p w:rsidR="001D15F9" w:rsidRPr="00593EB4" w:rsidRDefault="001D15F9">
            <w:pPr>
              <w:jc w:val="center"/>
              <w:rPr>
                <w:b/>
                <w:bCs/>
                <w:sz w:val="20"/>
                <w:szCs w:val="20"/>
              </w:rPr>
            </w:pPr>
            <w:r w:rsidRPr="00593EB4">
              <w:rPr>
                <w:b/>
                <w:bCs/>
                <w:sz w:val="20"/>
                <w:szCs w:val="20"/>
              </w:rPr>
              <w:t>Итого (средневзвешенное), в т.ч.</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 </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b/>
                <w:bCs/>
                <w:sz w:val="20"/>
                <w:szCs w:val="20"/>
              </w:rPr>
            </w:pPr>
            <w:r w:rsidRPr="00593EB4">
              <w:rPr>
                <w:b/>
                <w:bCs/>
                <w:sz w:val="20"/>
                <w:szCs w:val="20"/>
              </w:rPr>
              <w:t>24,45</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b/>
                <w:bCs/>
                <w:sz w:val="20"/>
                <w:szCs w:val="20"/>
              </w:rPr>
            </w:pPr>
            <w:r w:rsidRPr="00593EB4">
              <w:rPr>
                <w:b/>
                <w:bCs/>
                <w:sz w:val="20"/>
                <w:szCs w:val="20"/>
              </w:rPr>
              <w:t>24,45</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b/>
                <w:bCs/>
                <w:sz w:val="20"/>
                <w:szCs w:val="20"/>
              </w:rPr>
            </w:pPr>
            <w:r w:rsidRPr="00593EB4">
              <w:rPr>
                <w:b/>
                <w:bCs/>
                <w:sz w:val="20"/>
                <w:szCs w:val="20"/>
              </w:rPr>
              <w:t>24,17</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b/>
                <w:bCs/>
                <w:sz w:val="20"/>
                <w:szCs w:val="20"/>
              </w:rPr>
            </w:pPr>
            <w:r w:rsidRPr="00593EB4">
              <w:rPr>
                <w:b/>
                <w:bCs/>
                <w:sz w:val="20"/>
                <w:szCs w:val="20"/>
              </w:rPr>
              <w:t>23,56</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b/>
                <w:bCs/>
                <w:sz w:val="20"/>
                <w:szCs w:val="20"/>
              </w:rPr>
            </w:pPr>
            <w:r w:rsidRPr="00593EB4">
              <w:rPr>
                <w:b/>
                <w:bCs/>
                <w:sz w:val="20"/>
                <w:szCs w:val="20"/>
              </w:rPr>
              <w:t>23,31</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b/>
                <w:bCs/>
                <w:sz w:val="20"/>
                <w:szCs w:val="20"/>
              </w:rPr>
            </w:pPr>
            <w:r w:rsidRPr="00593EB4">
              <w:rPr>
                <w:b/>
                <w:bCs/>
                <w:sz w:val="20"/>
                <w:szCs w:val="20"/>
              </w:rPr>
              <w:t>22,76</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22</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19,21</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19,21</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19,21</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19,21</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19,21</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19,21</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26</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15,80</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15,80</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15,80</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15,80</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15,80</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15,80</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41</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37,75</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37,75</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37,75</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37,75</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37,75</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37,75</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49</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36,57</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36,57</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36,57</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27,11</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27,11</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27,11</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58</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40,69</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40,69</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40,69</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40,69</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40,69</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40,69</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51</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19,69</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19,69</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19,69</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19,69</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19,69</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19,69</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53</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22,19</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22,19</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22,19</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22,19</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22,19</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22,19</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54</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46,19</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46,19</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37,57</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37,57</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37,57</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37,57</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45</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24,48</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24,48</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24,48</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24,48</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24,48</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24,48</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31</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21,65</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21,65</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21,65</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21,65</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21,65</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21,65</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33</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28,87</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28,87</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28,87</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21,87</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21,87</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21,87</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57</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29,41</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29,41</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29,41</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22,24</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22,24</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22,24</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21</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20,31</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20,31</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20,31</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20,31</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20,31</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20,31</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23</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24,38</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24,38</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24,38</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24,38</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24,38</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18,82</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25</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27,37</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27,37</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27,37</w:t>
            </w:r>
          </w:p>
        </w:tc>
        <w:tc>
          <w:tcPr>
            <w:tcW w:w="449"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27,37</w:t>
            </w:r>
          </w:p>
        </w:tc>
        <w:tc>
          <w:tcPr>
            <w:tcW w:w="458"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20,85</w:t>
            </w:r>
          </w:p>
        </w:tc>
        <w:tc>
          <w:tcPr>
            <w:tcW w:w="476" w:type="pct"/>
            <w:tcBorders>
              <w:top w:val="nil"/>
              <w:left w:val="nil"/>
              <w:bottom w:val="single" w:sz="4" w:space="0" w:color="auto"/>
              <w:right w:val="single" w:sz="4" w:space="0" w:color="auto"/>
            </w:tcBorders>
            <w:vAlign w:val="center"/>
            <w:hideMark/>
          </w:tcPr>
          <w:p w:rsidR="001D15F9" w:rsidRPr="00593EB4" w:rsidRDefault="001D15F9">
            <w:pPr>
              <w:jc w:val="center"/>
              <w:rPr>
                <w:sz w:val="20"/>
                <w:szCs w:val="20"/>
              </w:rPr>
            </w:pPr>
            <w:r w:rsidRPr="00593EB4">
              <w:rPr>
                <w:sz w:val="20"/>
                <w:szCs w:val="20"/>
              </w:rPr>
              <w:t>20,85</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60</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16,93</w:t>
            </w:r>
          </w:p>
        </w:tc>
        <w:tc>
          <w:tcPr>
            <w:tcW w:w="458"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16,93</w:t>
            </w:r>
          </w:p>
        </w:tc>
        <w:tc>
          <w:tcPr>
            <w:tcW w:w="458"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16,93</w:t>
            </w:r>
          </w:p>
        </w:tc>
        <w:tc>
          <w:tcPr>
            <w:tcW w:w="449"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16,93</w:t>
            </w:r>
          </w:p>
        </w:tc>
        <w:tc>
          <w:tcPr>
            <w:tcW w:w="458"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16,93</w:t>
            </w:r>
          </w:p>
        </w:tc>
        <w:tc>
          <w:tcPr>
            <w:tcW w:w="476"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16,93</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42</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21,19</w:t>
            </w:r>
          </w:p>
        </w:tc>
        <w:tc>
          <w:tcPr>
            <w:tcW w:w="458"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21,19</w:t>
            </w:r>
          </w:p>
        </w:tc>
        <w:tc>
          <w:tcPr>
            <w:tcW w:w="458"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21,19</w:t>
            </w:r>
          </w:p>
        </w:tc>
        <w:tc>
          <w:tcPr>
            <w:tcW w:w="449"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21,19</w:t>
            </w:r>
          </w:p>
        </w:tc>
        <w:tc>
          <w:tcPr>
            <w:tcW w:w="458"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21,19</w:t>
            </w:r>
          </w:p>
        </w:tc>
        <w:tc>
          <w:tcPr>
            <w:tcW w:w="476"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21,19</w:t>
            </w:r>
          </w:p>
        </w:tc>
      </w:tr>
      <w:tr w:rsidR="001D15F9" w:rsidRPr="00593EB4" w:rsidTr="001D15F9">
        <w:trPr>
          <w:trHeight w:val="300"/>
        </w:trPr>
        <w:tc>
          <w:tcPr>
            <w:tcW w:w="1636" w:type="pct"/>
            <w:tcBorders>
              <w:top w:val="nil"/>
              <w:left w:val="single" w:sz="4" w:space="0" w:color="auto"/>
              <w:bottom w:val="single" w:sz="4" w:space="0" w:color="auto"/>
              <w:right w:val="single" w:sz="4" w:space="0" w:color="auto"/>
            </w:tcBorders>
            <w:noWrap/>
            <w:vAlign w:val="bottom"/>
            <w:hideMark/>
          </w:tcPr>
          <w:p w:rsidR="001D15F9" w:rsidRPr="00593EB4" w:rsidRDefault="001D15F9">
            <w:pPr>
              <w:jc w:val="right"/>
              <w:rPr>
                <w:b/>
                <w:bCs/>
                <w:sz w:val="20"/>
                <w:szCs w:val="20"/>
              </w:rPr>
            </w:pPr>
            <w:r w:rsidRPr="00593EB4">
              <w:rPr>
                <w:b/>
                <w:bCs/>
                <w:sz w:val="20"/>
                <w:szCs w:val="20"/>
              </w:rPr>
              <w:t>Котельная № 56</w:t>
            </w:r>
          </w:p>
        </w:tc>
        <w:tc>
          <w:tcPr>
            <w:tcW w:w="597" w:type="pct"/>
            <w:tcBorders>
              <w:top w:val="nil"/>
              <w:left w:val="nil"/>
              <w:bottom w:val="single" w:sz="4" w:space="0" w:color="auto"/>
              <w:right w:val="single" w:sz="4" w:space="0" w:color="auto"/>
            </w:tcBorders>
            <w:noWrap/>
            <w:vAlign w:val="center"/>
            <w:hideMark/>
          </w:tcPr>
          <w:p w:rsidR="001D15F9" w:rsidRPr="00593EB4" w:rsidRDefault="001D15F9">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23,89</w:t>
            </w:r>
          </w:p>
        </w:tc>
        <w:tc>
          <w:tcPr>
            <w:tcW w:w="458"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23,89</w:t>
            </w:r>
          </w:p>
        </w:tc>
        <w:tc>
          <w:tcPr>
            <w:tcW w:w="458"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23,89</w:t>
            </w:r>
          </w:p>
        </w:tc>
        <w:tc>
          <w:tcPr>
            <w:tcW w:w="449"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23,89</w:t>
            </w:r>
          </w:p>
        </w:tc>
        <w:tc>
          <w:tcPr>
            <w:tcW w:w="458"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23,89</w:t>
            </w:r>
          </w:p>
        </w:tc>
        <w:tc>
          <w:tcPr>
            <w:tcW w:w="476" w:type="pct"/>
            <w:tcBorders>
              <w:top w:val="nil"/>
              <w:left w:val="nil"/>
              <w:bottom w:val="single" w:sz="4" w:space="0" w:color="auto"/>
              <w:right w:val="single" w:sz="4" w:space="0" w:color="auto"/>
            </w:tcBorders>
            <w:noWrap/>
            <w:vAlign w:val="bottom"/>
            <w:hideMark/>
          </w:tcPr>
          <w:p w:rsidR="001D15F9" w:rsidRPr="00593EB4" w:rsidRDefault="001D15F9">
            <w:pPr>
              <w:jc w:val="center"/>
              <w:rPr>
                <w:sz w:val="22"/>
                <w:szCs w:val="22"/>
              </w:rPr>
            </w:pPr>
            <w:r w:rsidRPr="00593EB4">
              <w:rPr>
                <w:sz w:val="22"/>
                <w:szCs w:val="22"/>
              </w:rPr>
              <w:t>23,89</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Итого (средневзвешенное), в т.ч.</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22</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15,30</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15,30</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26</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41</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49</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58</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51</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17,53</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17,53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lastRenderedPageBreak/>
              <w:t>Котельная № 53</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54</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45</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31</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21,65</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21,65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21,65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16,96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16,96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16,96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16,96</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16,96</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33</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57</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21</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20,31</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20,31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20,31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20,31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20,31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16,05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16,05</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16,05</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23</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25</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60</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14,74</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14,74</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42</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21,19</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21,19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21,19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21,19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21,19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18,07</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18,07</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18,07</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56</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23,89</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r>
    </w:tbl>
    <w:p w:rsidR="00044781" w:rsidRPr="00593EB4" w:rsidRDefault="00044781" w:rsidP="00044781">
      <w:pPr>
        <w:rPr>
          <w:i/>
        </w:rPr>
      </w:pPr>
      <w:r w:rsidRPr="00593EB4">
        <w:rPr>
          <w:i/>
        </w:rPr>
        <w:t>Отношение величины технологических потерь тепловой энергии к материальной характеристике тепловой сети</w:t>
      </w:r>
    </w:p>
    <w:p w:rsidR="00044781" w:rsidRPr="00593EB4" w:rsidRDefault="00044781" w:rsidP="00044781">
      <w:pPr>
        <w:rPr>
          <w:rFonts w:ascii="Arial" w:hAnsi="Arial" w:cs="Arial"/>
          <w:i/>
        </w:rPr>
      </w:pPr>
    </w:p>
    <w:tbl>
      <w:tblPr>
        <w:tblW w:w="4565" w:type="pct"/>
        <w:tblLook w:val="04A0" w:firstRow="1" w:lastRow="0" w:firstColumn="1" w:lastColumn="0" w:noHBand="0" w:noVBand="1"/>
      </w:tblPr>
      <w:tblGrid>
        <w:gridCol w:w="4429"/>
        <w:gridCol w:w="1615"/>
        <w:gridCol w:w="1347"/>
        <w:gridCol w:w="1347"/>
        <w:gridCol w:w="1347"/>
        <w:gridCol w:w="1347"/>
        <w:gridCol w:w="1347"/>
        <w:gridCol w:w="1341"/>
      </w:tblGrid>
      <w:tr w:rsidR="00BF7A31" w:rsidRPr="00593EB4" w:rsidTr="00BF7A31">
        <w:trPr>
          <w:trHeight w:val="300"/>
        </w:trPr>
        <w:tc>
          <w:tcPr>
            <w:tcW w:w="1568" w:type="pct"/>
            <w:tcBorders>
              <w:top w:val="single" w:sz="4" w:space="0" w:color="auto"/>
              <w:left w:val="single" w:sz="4" w:space="0" w:color="auto"/>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Наименование показателя</w:t>
            </w:r>
          </w:p>
        </w:tc>
        <w:tc>
          <w:tcPr>
            <w:tcW w:w="572"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sz w:val="20"/>
                <w:szCs w:val="20"/>
              </w:rPr>
            </w:pPr>
            <w:r w:rsidRPr="00593EB4">
              <w:rPr>
                <w:sz w:val="20"/>
                <w:szCs w:val="20"/>
              </w:rPr>
              <w:t>Ед. изм.</w:t>
            </w:r>
          </w:p>
        </w:tc>
        <w:tc>
          <w:tcPr>
            <w:tcW w:w="477" w:type="pct"/>
            <w:tcBorders>
              <w:top w:val="single" w:sz="4" w:space="0" w:color="auto"/>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2020</w:t>
            </w:r>
          </w:p>
        </w:tc>
        <w:tc>
          <w:tcPr>
            <w:tcW w:w="47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2021</w:t>
            </w:r>
          </w:p>
        </w:tc>
        <w:tc>
          <w:tcPr>
            <w:tcW w:w="47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2022</w:t>
            </w:r>
          </w:p>
        </w:tc>
        <w:tc>
          <w:tcPr>
            <w:tcW w:w="47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2023</w:t>
            </w:r>
          </w:p>
        </w:tc>
        <w:tc>
          <w:tcPr>
            <w:tcW w:w="47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2024</w:t>
            </w:r>
          </w:p>
        </w:tc>
        <w:tc>
          <w:tcPr>
            <w:tcW w:w="47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2025</w:t>
            </w:r>
          </w:p>
        </w:tc>
      </w:tr>
      <w:tr w:rsidR="00BF7A31" w:rsidRPr="00593EB4" w:rsidTr="00BF7A31">
        <w:trPr>
          <w:trHeight w:val="600"/>
        </w:trPr>
        <w:tc>
          <w:tcPr>
            <w:tcW w:w="1568"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Технологические потери тепловой энергии</w:t>
            </w:r>
          </w:p>
        </w:tc>
        <w:tc>
          <w:tcPr>
            <w:tcW w:w="572"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Гкал/год</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27180,0</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27180,0</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26769,1</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25886,9</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25534,8</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24743,6</w:t>
            </w:r>
          </w:p>
        </w:tc>
      </w:tr>
      <w:tr w:rsidR="00BF7A31" w:rsidRPr="00593EB4" w:rsidTr="00BF7A31">
        <w:trPr>
          <w:trHeight w:val="600"/>
        </w:trPr>
        <w:tc>
          <w:tcPr>
            <w:tcW w:w="1568"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Материальная характеристика тепловой сети</w:t>
            </w:r>
          </w:p>
        </w:tc>
        <w:tc>
          <w:tcPr>
            <w:tcW w:w="572"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right"/>
              <w:rPr>
                <w:sz w:val="22"/>
                <w:szCs w:val="22"/>
              </w:rPr>
            </w:pPr>
            <w:r w:rsidRPr="00593EB4">
              <w:rPr>
                <w:sz w:val="22"/>
                <w:szCs w:val="22"/>
              </w:rPr>
              <w:t>11872,109</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right"/>
              <w:rPr>
                <w:sz w:val="22"/>
                <w:szCs w:val="22"/>
              </w:rPr>
            </w:pPr>
            <w:r w:rsidRPr="00593EB4">
              <w:rPr>
                <w:sz w:val="22"/>
                <w:szCs w:val="22"/>
              </w:rPr>
              <w:t>11872,109</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right"/>
              <w:rPr>
                <w:sz w:val="22"/>
                <w:szCs w:val="22"/>
              </w:rPr>
            </w:pPr>
            <w:r w:rsidRPr="00593EB4">
              <w:rPr>
                <w:sz w:val="22"/>
                <w:szCs w:val="22"/>
              </w:rPr>
              <w:t>11872,109</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right"/>
              <w:rPr>
                <w:sz w:val="22"/>
                <w:szCs w:val="22"/>
              </w:rPr>
            </w:pPr>
            <w:r w:rsidRPr="00593EB4">
              <w:rPr>
                <w:sz w:val="22"/>
                <w:szCs w:val="22"/>
              </w:rPr>
              <w:t>11872,109</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right"/>
              <w:rPr>
                <w:sz w:val="22"/>
                <w:szCs w:val="22"/>
              </w:rPr>
            </w:pPr>
            <w:r w:rsidRPr="00593EB4">
              <w:rPr>
                <w:sz w:val="22"/>
                <w:szCs w:val="22"/>
              </w:rPr>
              <w:t>11872,109</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right"/>
              <w:rPr>
                <w:sz w:val="22"/>
                <w:szCs w:val="22"/>
              </w:rPr>
            </w:pPr>
            <w:r w:rsidRPr="00593EB4">
              <w:rPr>
                <w:sz w:val="22"/>
                <w:szCs w:val="22"/>
              </w:rPr>
              <w:t>11872,109</w:t>
            </w:r>
          </w:p>
        </w:tc>
      </w:tr>
      <w:tr w:rsidR="00BF7A31" w:rsidRPr="00593EB4" w:rsidTr="00BF7A31">
        <w:trPr>
          <w:trHeight w:val="1200"/>
        </w:trPr>
        <w:tc>
          <w:tcPr>
            <w:tcW w:w="1568"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572"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2,2894</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2,2894</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2,2548</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2,1805</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2,1508</w:t>
            </w:r>
          </w:p>
        </w:tc>
        <w:tc>
          <w:tcPr>
            <w:tcW w:w="477"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2,0842</w:t>
            </w:r>
          </w:p>
        </w:tc>
      </w:tr>
    </w:tbl>
    <w:p w:rsidR="00044781" w:rsidRPr="00593EB4" w:rsidRDefault="00044781" w:rsidP="00044781">
      <w:pPr>
        <w:rPr>
          <w:rFonts w:ascii="Arial" w:hAnsi="Arial" w:cs="Arial"/>
          <w:b/>
        </w:rPr>
      </w:pPr>
    </w:p>
    <w:p w:rsidR="00044781" w:rsidRPr="00593EB4" w:rsidRDefault="00044781" w:rsidP="00044781">
      <w:pPr>
        <w:rPr>
          <w:rFonts w:cs="Arial"/>
          <w:i/>
        </w:rPr>
      </w:pPr>
    </w:p>
    <w:p w:rsidR="00044781" w:rsidRPr="00593EB4" w:rsidRDefault="00044781" w:rsidP="00044781">
      <w:pPr>
        <w:rPr>
          <w:rFonts w:cs="Arial"/>
          <w:i/>
        </w:rPr>
      </w:pPr>
    </w:p>
    <w:tbl>
      <w:tblPr>
        <w:tblW w:w="5000" w:type="pct"/>
        <w:tblLook w:val="04A0" w:firstRow="1" w:lastRow="0" w:firstColumn="1" w:lastColumn="0" w:noHBand="0" w:noVBand="1"/>
      </w:tblPr>
      <w:tblGrid>
        <w:gridCol w:w="4044"/>
        <w:gridCol w:w="1476"/>
        <w:gridCol w:w="1244"/>
        <w:gridCol w:w="1244"/>
        <w:gridCol w:w="1243"/>
        <w:gridCol w:w="1243"/>
        <w:gridCol w:w="1243"/>
        <w:gridCol w:w="1243"/>
        <w:gridCol w:w="1243"/>
        <w:gridCol w:w="1243"/>
      </w:tblGrid>
      <w:tr w:rsidR="00593EB4" w:rsidRPr="00593EB4" w:rsidTr="00044781">
        <w:trPr>
          <w:trHeight w:val="300"/>
        </w:trPr>
        <w:tc>
          <w:tcPr>
            <w:tcW w:w="1307"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47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Технологические потери тепловой энергии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Гкал/год</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24743,6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24047,6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24047,6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23429,9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23429,9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22819,7</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22331,8</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22331,8</w:t>
            </w:r>
          </w:p>
        </w:tc>
      </w:tr>
      <w:tr w:rsidR="00593EB4" w:rsidRPr="00593EB4" w:rsidTr="00044781">
        <w:trPr>
          <w:trHeight w:val="6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lastRenderedPageBreak/>
              <w:t>Материальная характеристика тепловой сети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r>
      <w:tr w:rsidR="00044781" w:rsidRPr="00593EB4" w:rsidTr="00044781">
        <w:trPr>
          <w:trHeight w:val="12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2,0842</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2,0256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2,0256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1,9735</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1,9735</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1,9221</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1,8810</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1,8810</w:t>
            </w:r>
          </w:p>
        </w:tc>
      </w:tr>
    </w:tbl>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i/>
        </w:rPr>
      </w:pPr>
      <w:r w:rsidRPr="00593EB4">
        <w:rPr>
          <w:i/>
        </w:rPr>
        <w:t>Количество прекращений подачи тепловой энергии в результате технологических нарушений на источниках тепловой энергии на 1 Гкал/час установленной мощности</w:t>
      </w:r>
    </w:p>
    <w:p w:rsidR="00044781" w:rsidRPr="00593EB4" w:rsidRDefault="00044781" w:rsidP="00044781">
      <w:pPr>
        <w:rPr>
          <w:rFonts w:ascii="Arial" w:hAnsi="Arial" w:cs="Arial"/>
          <w:b/>
        </w:rPr>
      </w:pPr>
    </w:p>
    <w:tbl>
      <w:tblPr>
        <w:tblW w:w="4573" w:type="pct"/>
        <w:tblLook w:val="04A0" w:firstRow="1" w:lastRow="0" w:firstColumn="1" w:lastColumn="0" w:noHBand="0" w:noVBand="1"/>
      </w:tblPr>
      <w:tblGrid>
        <w:gridCol w:w="4629"/>
        <w:gridCol w:w="1690"/>
        <w:gridCol w:w="1321"/>
        <w:gridCol w:w="1296"/>
        <w:gridCol w:w="1296"/>
        <w:gridCol w:w="1270"/>
        <w:gridCol w:w="1296"/>
        <w:gridCol w:w="1347"/>
      </w:tblGrid>
      <w:tr w:rsidR="00BF7A31" w:rsidRPr="00593EB4" w:rsidTr="00BF7A31">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Наименование показателя</w:t>
            </w:r>
          </w:p>
        </w:tc>
        <w:tc>
          <w:tcPr>
            <w:tcW w:w="59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2025</w:t>
            </w:r>
          </w:p>
        </w:tc>
      </w:tr>
      <w:tr w:rsidR="00BF7A31" w:rsidRPr="00593EB4" w:rsidTr="00BF7A31">
        <w:trPr>
          <w:trHeight w:val="600"/>
        </w:trPr>
        <w:tc>
          <w:tcPr>
            <w:tcW w:w="1636"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Количество технологических нарушений в котельных (на 2017 г.)</w:t>
            </w:r>
          </w:p>
        </w:tc>
        <w:tc>
          <w:tcPr>
            <w:tcW w:w="597" w:type="pct"/>
            <w:tcBorders>
              <w:top w:val="nil"/>
              <w:left w:val="nil"/>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r>
      <w:tr w:rsidR="00BF7A31" w:rsidRPr="00593EB4" w:rsidTr="00BF7A31">
        <w:trPr>
          <w:trHeight w:val="600"/>
        </w:trPr>
        <w:tc>
          <w:tcPr>
            <w:tcW w:w="1636"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Общая тепловая мощность котельных</w:t>
            </w:r>
          </w:p>
        </w:tc>
        <w:tc>
          <w:tcPr>
            <w:tcW w:w="597" w:type="pct"/>
            <w:tcBorders>
              <w:top w:val="nil"/>
              <w:left w:val="nil"/>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73,598</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73,598</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73,598</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73,598</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73,598</w:t>
            </w:r>
          </w:p>
        </w:tc>
        <w:tc>
          <w:tcPr>
            <w:tcW w:w="476"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73,598</w:t>
            </w:r>
          </w:p>
        </w:tc>
      </w:tr>
      <w:tr w:rsidR="00BF7A31" w:rsidRPr="00593EB4" w:rsidTr="00BF7A31">
        <w:trPr>
          <w:trHeight w:val="600"/>
        </w:trPr>
        <w:tc>
          <w:tcPr>
            <w:tcW w:w="1636"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Объемы реконструкции и нового строительства котельных</w:t>
            </w:r>
          </w:p>
        </w:tc>
        <w:tc>
          <w:tcPr>
            <w:tcW w:w="597" w:type="pct"/>
            <w:tcBorders>
              <w:top w:val="nil"/>
              <w:left w:val="nil"/>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13,155</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r>
      <w:tr w:rsidR="00BF7A31" w:rsidRPr="00593EB4" w:rsidTr="00BF7A31">
        <w:trPr>
          <w:trHeight w:val="330"/>
        </w:trPr>
        <w:tc>
          <w:tcPr>
            <w:tcW w:w="1636"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597" w:type="pct"/>
            <w:tcBorders>
              <w:top w:val="nil"/>
              <w:left w:val="nil"/>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ед./Гкал/час</w:t>
            </w:r>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0,040</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0,040</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0,040</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0,040</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0,040</w:t>
            </w:r>
          </w:p>
        </w:tc>
        <w:tc>
          <w:tcPr>
            <w:tcW w:w="476"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0,040</w:t>
            </w:r>
          </w:p>
        </w:tc>
      </w:tr>
    </w:tbl>
    <w:p w:rsidR="00044781" w:rsidRPr="00593EB4" w:rsidRDefault="00044781" w:rsidP="00044781">
      <w:pPr>
        <w:rPr>
          <w:rFonts w:ascii="Arial" w:hAnsi="Arial" w:cs="Arial"/>
        </w:rPr>
      </w:pPr>
    </w:p>
    <w:p w:rsidR="00044781" w:rsidRPr="00593EB4" w:rsidRDefault="00044781" w:rsidP="00044781">
      <w:pPr>
        <w:rPr>
          <w:rFonts w:ascii="Arial" w:hAnsi="Arial" w:cs="Arial"/>
          <w:lang w:eastAsia="en-US"/>
        </w:rPr>
      </w:pPr>
    </w:p>
    <w:p w:rsidR="00044781" w:rsidRPr="00593EB4" w:rsidRDefault="00044781" w:rsidP="00044781">
      <w:pPr>
        <w:rPr>
          <w:rFonts w:ascii="Arial" w:hAnsi="Arial" w:cs="Arial"/>
          <w:b/>
        </w:rPr>
      </w:pPr>
    </w:p>
    <w:tbl>
      <w:tblPr>
        <w:tblW w:w="5000" w:type="pct"/>
        <w:tblLook w:val="04A0" w:firstRow="1" w:lastRow="0" w:firstColumn="1" w:lastColumn="0" w:noHBand="0" w:noVBand="1"/>
      </w:tblPr>
      <w:tblGrid>
        <w:gridCol w:w="4252"/>
        <w:gridCol w:w="1562"/>
        <w:gridCol w:w="1216"/>
        <w:gridCol w:w="1237"/>
        <w:gridCol w:w="1216"/>
        <w:gridCol w:w="1216"/>
        <w:gridCol w:w="1191"/>
        <w:gridCol w:w="1191"/>
        <w:gridCol w:w="1216"/>
        <w:gridCol w:w="1169"/>
      </w:tblGrid>
      <w:tr w:rsidR="00593EB4" w:rsidRPr="00593EB4" w:rsidTr="00044781">
        <w:trPr>
          <w:trHeight w:val="300"/>
        </w:trPr>
        <w:tc>
          <w:tcPr>
            <w:tcW w:w="1375"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технологических нарушений в котельных (на 2017 г.)</w:t>
            </w:r>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60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тепловая мощность котельных</w:t>
            </w:r>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r>
      <w:tr w:rsidR="00593EB4" w:rsidRPr="00593EB4" w:rsidTr="00044781">
        <w:trPr>
          <w:trHeight w:val="60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lastRenderedPageBreak/>
              <w:t>Объемы реконструкции и нового строительства котельных</w:t>
            </w:r>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044781" w:rsidRPr="00593EB4" w:rsidTr="00044781">
        <w:trPr>
          <w:trHeight w:val="33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r>
    </w:tbl>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i/>
        </w:rPr>
      </w:pPr>
      <w:r w:rsidRPr="00593EB4">
        <w:rPr>
          <w:i/>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p w:rsidR="00044781" w:rsidRPr="00593EB4" w:rsidRDefault="00044781" w:rsidP="00044781">
      <w:pPr>
        <w:rPr>
          <w:rFonts w:ascii="Arial" w:hAnsi="Arial" w:cs="Arial"/>
          <w:i/>
        </w:rPr>
      </w:pPr>
    </w:p>
    <w:tbl>
      <w:tblPr>
        <w:tblW w:w="4573" w:type="pct"/>
        <w:tblLook w:val="04A0" w:firstRow="1" w:lastRow="0" w:firstColumn="1" w:lastColumn="0" w:noHBand="0" w:noVBand="1"/>
      </w:tblPr>
      <w:tblGrid>
        <w:gridCol w:w="4629"/>
        <w:gridCol w:w="1690"/>
        <w:gridCol w:w="1321"/>
        <w:gridCol w:w="1296"/>
        <w:gridCol w:w="1296"/>
        <w:gridCol w:w="1270"/>
        <w:gridCol w:w="1296"/>
        <w:gridCol w:w="1347"/>
      </w:tblGrid>
      <w:tr w:rsidR="00BF7A31" w:rsidRPr="00593EB4" w:rsidTr="00BF7A31">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Наименование показателя</w:t>
            </w:r>
          </w:p>
        </w:tc>
        <w:tc>
          <w:tcPr>
            <w:tcW w:w="59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2025</w:t>
            </w:r>
          </w:p>
        </w:tc>
      </w:tr>
      <w:tr w:rsidR="00BF7A31" w:rsidRPr="00593EB4" w:rsidTr="00BF7A31">
        <w:trPr>
          <w:trHeight w:val="300"/>
        </w:trPr>
        <w:tc>
          <w:tcPr>
            <w:tcW w:w="1636"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Количество ТН в ТС (на 2017 г.)</w:t>
            </w:r>
          </w:p>
        </w:tc>
        <w:tc>
          <w:tcPr>
            <w:tcW w:w="597" w:type="pct"/>
            <w:tcBorders>
              <w:top w:val="nil"/>
              <w:left w:val="nil"/>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BF7A31" w:rsidRPr="00593EB4" w:rsidRDefault="00BF7A31">
            <w:pPr>
              <w:rPr>
                <w:sz w:val="22"/>
                <w:szCs w:val="22"/>
              </w:rPr>
            </w:pPr>
            <w:r w:rsidRPr="00593EB4">
              <w:rPr>
                <w:sz w:val="22"/>
                <w:szCs w:val="22"/>
              </w:rPr>
              <w:t> </w:t>
            </w:r>
          </w:p>
        </w:tc>
      </w:tr>
      <w:tr w:rsidR="00BF7A31" w:rsidRPr="00593EB4" w:rsidTr="00BF7A31">
        <w:trPr>
          <w:trHeight w:val="300"/>
        </w:trPr>
        <w:tc>
          <w:tcPr>
            <w:tcW w:w="1636"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Общая протяженность (двухтрубная)</w:t>
            </w:r>
          </w:p>
        </w:tc>
        <w:tc>
          <w:tcPr>
            <w:tcW w:w="597" w:type="pct"/>
            <w:tcBorders>
              <w:top w:val="nil"/>
              <w:left w:val="nil"/>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56,658</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56,658</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56,658</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56,658</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56,658</w:t>
            </w:r>
          </w:p>
        </w:tc>
        <w:tc>
          <w:tcPr>
            <w:tcW w:w="476"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56,658</w:t>
            </w:r>
          </w:p>
        </w:tc>
      </w:tr>
      <w:tr w:rsidR="00BF7A31" w:rsidRPr="00593EB4" w:rsidTr="00BF7A31">
        <w:trPr>
          <w:trHeight w:val="600"/>
        </w:trPr>
        <w:tc>
          <w:tcPr>
            <w:tcW w:w="1636"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97" w:type="pct"/>
            <w:tcBorders>
              <w:top w:val="nil"/>
              <w:left w:val="nil"/>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0,857</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1,372</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0,827</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0,961</w:t>
            </w:r>
          </w:p>
        </w:tc>
        <w:tc>
          <w:tcPr>
            <w:tcW w:w="476"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1,000</w:t>
            </w:r>
          </w:p>
        </w:tc>
      </w:tr>
      <w:tr w:rsidR="00BF7A31" w:rsidRPr="00593EB4" w:rsidTr="00BF7A31">
        <w:trPr>
          <w:trHeight w:val="330"/>
        </w:trPr>
        <w:tc>
          <w:tcPr>
            <w:tcW w:w="1636"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97" w:type="pct"/>
            <w:tcBorders>
              <w:top w:val="nil"/>
              <w:left w:val="nil"/>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ед./</w:t>
            </w:r>
            <w:proofErr w:type="gramStart"/>
            <w:r w:rsidRPr="00593EB4">
              <w:rPr>
                <w:sz w:val="22"/>
                <w:szCs w:val="22"/>
              </w:rPr>
              <w:t>км</w:t>
            </w:r>
            <w:proofErr w:type="gramEnd"/>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0,335</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0,330</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0,322</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0,317</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0,312</w:t>
            </w:r>
          </w:p>
        </w:tc>
        <w:tc>
          <w:tcPr>
            <w:tcW w:w="476"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0,306</w:t>
            </w:r>
          </w:p>
        </w:tc>
      </w:tr>
    </w:tbl>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ТН в ТС (на 2017 г.)</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протяженность (двухтрубная)</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0,663</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1,032</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1,331</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1,044</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0,796</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1,064</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1,610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1,259</w:t>
            </w:r>
          </w:p>
        </w:tc>
      </w:tr>
      <w:tr w:rsidR="00044781" w:rsidRPr="00593EB4" w:rsidTr="00044781">
        <w:trPr>
          <w:trHeight w:val="33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roofErr w:type="gramStart"/>
            <w:r w:rsidRPr="00593EB4">
              <w:rPr>
                <w:sz w:val="22"/>
                <w:szCs w:val="22"/>
              </w:rPr>
              <w:t>км</w:t>
            </w:r>
            <w:proofErr w:type="gramEnd"/>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0,302</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0,296</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0,288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0,282</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0,277</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0,271</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0,261</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0,254</w:t>
            </w:r>
          </w:p>
        </w:tc>
      </w:tr>
    </w:tbl>
    <w:p w:rsidR="00044781" w:rsidRPr="00593EB4" w:rsidRDefault="00044781" w:rsidP="00044781">
      <w:pPr>
        <w:rPr>
          <w:rFonts w:ascii="Arial" w:hAnsi="Arial" w:cs="Arial"/>
          <w:b/>
        </w:rPr>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rPr>
          <w:b/>
          <w:sz w:val="28"/>
          <w:szCs w:val="28"/>
        </w:rPr>
      </w:pPr>
      <w:r w:rsidRPr="00593EB4">
        <w:rPr>
          <w:b/>
          <w:sz w:val="28"/>
          <w:szCs w:val="28"/>
        </w:rPr>
        <w:t xml:space="preserve">Критерии конкурса (сфера теплоснабжения п. Зеленоборск) </w:t>
      </w:r>
    </w:p>
    <w:p w:rsidR="00044781" w:rsidRPr="00593EB4" w:rsidRDefault="00044781" w:rsidP="00044781">
      <w:pPr>
        <w:tabs>
          <w:tab w:val="left" w:pos="1560"/>
        </w:tabs>
        <w:ind w:firstLine="709"/>
        <w:jc w:val="both"/>
      </w:pPr>
    </w:p>
    <w:tbl>
      <w:tblPr>
        <w:tblW w:w="46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770"/>
        <w:gridCol w:w="802"/>
        <w:gridCol w:w="802"/>
        <w:gridCol w:w="802"/>
        <w:gridCol w:w="802"/>
        <w:gridCol w:w="802"/>
        <w:gridCol w:w="802"/>
        <w:gridCol w:w="802"/>
        <w:gridCol w:w="802"/>
        <w:gridCol w:w="802"/>
        <w:gridCol w:w="802"/>
        <w:gridCol w:w="822"/>
        <w:gridCol w:w="802"/>
        <w:gridCol w:w="785"/>
      </w:tblGrid>
      <w:tr w:rsidR="00BF7A31" w:rsidRPr="00593EB4" w:rsidTr="00BF7A31">
        <w:tc>
          <w:tcPr>
            <w:tcW w:w="1146" w:type="pct"/>
            <w:tcBorders>
              <w:top w:val="single" w:sz="4" w:space="0" w:color="auto"/>
              <w:left w:val="single" w:sz="4" w:space="0" w:color="auto"/>
              <w:bottom w:val="single" w:sz="4" w:space="0" w:color="auto"/>
              <w:right w:val="single" w:sz="4" w:space="0" w:color="auto"/>
            </w:tcBorders>
          </w:tcPr>
          <w:p w:rsidR="00BF7A31" w:rsidRPr="00593EB4" w:rsidRDefault="00BF7A31">
            <w:pPr>
              <w:jc w:val="center"/>
              <w:rPr>
                <w:b/>
                <w:sz w:val="18"/>
                <w:szCs w:val="18"/>
              </w:rPr>
            </w:pPr>
          </w:p>
          <w:p w:rsidR="00BF7A31" w:rsidRPr="00593EB4" w:rsidRDefault="00BF7A31">
            <w:pPr>
              <w:jc w:val="center"/>
              <w:rPr>
                <w:b/>
                <w:sz w:val="18"/>
                <w:szCs w:val="18"/>
              </w:rPr>
            </w:pPr>
            <w:r w:rsidRPr="00593EB4">
              <w:rPr>
                <w:b/>
                <w:sz w:val="18"/>
                <w:szCs w:val="18"/>
              </w:rPr>
              <w:t>Наименование критерия</w:t>
            </w:r>
          </w:p>
        </w:tc>
        <w:tc>
          <w:tcPr>
            <w:tcW w:w="265"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b/>
                <w:sz w:val="18"/>
                <w:szCs w:val="18"/>
              </w:rPr>
            </w:pPr>
            <w:r w:rsidRPr="00593EB4">
              <w:rPr>
                <w:b/>
                <w:bCs/>
                <w:sz w:val="18"/>
                <w:szCs w:val="18"/>
              </w:rPr>
              <w:t>2020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b/>
                <w:sz w:val="18"/>
                <w:szCs w:val="18"/>
              </w:rPr>
            </w:pPr>
            <w:r w:rsidRPr="00593EB4">
              <w:rPr>
                <w:b/>
                <w:bCs/>
                <w:sz w:val="18"/>
                <w:szCs w:val="18"/>
              </w:rPr>
              <w:t>2021</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b/>
                <w:sz w:val="18"/>
                <w:szCs w:val="18"/>
              </w:rPr>
            </w:pPr>
            <w:r w:rsidRPr="00593EB4">
              <w:rPr>
                <w:b/>
                <w:bCs/>
                <w:sz w:val="18"/>
                <w:szCs w:val="18"/>
              </w:rPr>
              <w:t>2022</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b/>
                <w:sz w:val="18"/>
                <w:szCs w:val="18"/>
              </w:rPr>
            </w:pPr>
            <w:r w:rsidRPr="00593EB4">
              <w:rPr>
                <w:b/>
                <w:bCs/>
                <w:sz w:val="18"/>
                <w:szCs w:val="18"/>
              </w:rPr>
              <w:t>2023</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b/>
                <w:sz w:val="18"/>
                <w:szCs w:val="18"/>
              </w:rPr>
            </w:pPr>
            <w:r w:rsidRPr="00593EB4">
              <w:rPr>
                <w:b/>
                <w:bCs/>
                <w:sz w:val="18"/>
                <w:szCs w:val="18"/>
              </w:rPr>
              <w:t>2024</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b/>
                <w:sz w:val="18"/>
                <w:szCs w:val="18"/>
              </w:rPr>
            </w:pPr>
            <w:r w:rsidRPr="00593EB4">
              <w:rPr>
                <w:b/>
                <w:bCs/>
                <w:sz w:val="18"/>
                <w:szCs w:val="18"/>
              </w:rPr>
              <w:t>2025</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b/>
                <w:sz w:val="18"/>
                <w:szCs w:val="18"/>
              </w:rPr>
            </w:pPr>
            <w:r w:rsidRPr="00593EB4">
              <w:rPr>
                <w:b/>
                <w:bCs/>
                <w:sz w:val="18"/>
                <w:szCs w:val="18"/>
              </w:rPr>
              <w:t>2026</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b/>
                <w:sz w:val="18"/>
                <w:szCs w:val="18"/>
              </w:rPr>
            </w:pPr>
            <w:r w:rsidRPr="00593EB4">
              <w:rPr>
                <w:b/>
                <w:bCs/>
                <w:sz w:val="18"/>
                <w:szCs w:val="18"/>
              </w:rPr>
              <w:t>2027</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b/>
                <w:sz w:val="18"/>
                <w:szCs w:val="18"/>
              </w:rPr>
            </w:pPr>
            <w:r w:rsidRPr="00593EB4">
              <w:rPr>
                <w:b/>
                <w:bCs/>
                <w:sz w:val="18"/>
                <w:szCs w:val="18"/>
              </w:rPr>
              <w:t>2028</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b/>
                <w:sz w:val="18"/>
                <w:szCs w:val="18"/>
              </w:rPr>
            </w:pPr>
            <w:r w:rsidRPr="00593EB4">
              <w:rPr>
                <w:b/>
                <w:bCs/>
                <w:sz w:val="18"/>
                <w:szCs w:val="18"/>
              </w:rPr>
              <w:t>2029</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b/>
                <w:sz w:val="18"/>
                <w:szCs w:val="18"/>
              </w:rPr>
            </w:pPr>
            <w:r w:rsidRPr="00593EB4">
              <w:rPr>
                <w:b/>
                <w:bCs/>
                <w:sz w:val="18"/>
                <w:szCs w:val="18"/>
              </w:rPr>
              <w:t>2030</w:t>
            </w:r>
          </w:p>
        </w:tc>
        <w:tc>
          <w:tcPr>
            <w:tcW w:w="283"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b/>
                <w:sz w:val="18"/>
                <w:szCs w:val="18"/>
              </w:rPr>
            </w:pPr>
            <w:r w:rsidRPr="00593EB4">
              <w:rPr>
                <w:b/>
                <w:bCs/>
                <w:sz w:val="18"/>
                <w:szCs w:val="18"/>
              </w:rPr>
              <w:t>2031</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b/>
                <w:sz w:val="18"/>
                <w:szCs w:val="18"/>
              </w:rPr>
            </w:pPr>
            <w:r w:rsidRPr="00593EB4">
              <w:rPr>
                <w:b/>
                <w:bCs/>
                <w:sz w:val="18"/>
                <w:szCs w:val="18"/>
              </w:rPr>
              <w:t>2032</w:t>
            </w:r>
          </w:p>
        </w:tc>
        <w:tc>
          <w:tcPr>
            <w:tcW w:w="274"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b/>
                <w:bCs/>
                <w:sz w:val="18"/>
                <w:szCs w:val="18"/>
              </w:rPr>
            </w:pPr>
            <w:r w:rsidRPr="00593EB4">
              <w:rPr>
                <w:b/>
                <w:bCs/>
                <w:sz w:val="18"/>
                <w:szCs w:val="18"/>
              </w:rPr>
              <w:t>2033</w:t>
            </w:r>
          </w:p>
        </w:tc>
      </w:tr>
      <w:tr w:rsidR="00BF7A31" w:rsidRPr="00593EB4" w:rsidTr="00BF7A31">
        <w:tc>
          <w:tcPr>
            <w:tcW w:w="1146" w:type="pct"/>
            <w:tcBorders>
              <w:top w:val="single" w:sz="4" w:space="0" w:color="auto"/>
              <w:left w:val="single" w:sz="4" w:space="0" w:color="auto"/>
              <w:bottom w:val="single" w:sz="4" w:space="0" w:color="auto"/>
              <w:right w:val="single" w:sz="4" w:space="0" w:color="auto"/>
            </w:tcBorders>
            <w:hideMark/>
          </w:tcPr>
          <w:p w:rsidR="00BF7A31" w:rsidRPr="00593EB4" w:rsidRDefault="00BF7A31">
            <w:pPr>
              <w:autoSpaceDE w:val="0"/>
              <w:autoSpaceDN w:val="0"/>
              <w:adjustRightInd w:val="0"/>
              <w:ind w:firstLine="34"/>
              <w:jc w:val="both"/>
              <w:rPr>
                <w:sz w:val="18"/>
                <w:szCs w:val="18"/>
              </w:rPr>
            </w:pPr>
            <w:r w:rsidRPr="00593EB4">
              <w:rPr>
                <w:sz w:val="18"/>
                <w:szCs w:val="18"/>
              </w:rPr>
              <w:t>1).Предельный размер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 тыс</w:t>
            </w:r>
            <w:proofErr w:type="gramStart"/>
            <w:r w:rsidRPr="00593EB4">
              <w:rPr>
                <w:sz w:val="18"/>
                <w:szCs w:val="18"/>
              </w:rPr>
              <w:t>.р</w:t>
            </w:r>
            <w:proofErr w:type="gramEnd"/>
            <w:r w:rsidRPr="00593EB4">
              <w:rPr>
                <w:sz w:val="18"/>
                <w:szCs w:val="18"/>
              </w:rPr>
              <w:t xml:space="preserve">уб.( с НДС) </w:t>
            </w:r>
          </w:p>
          <w:p w:rsidR="00BF7A31" w:rsidRPr="00593EB4" w:rsidRDefault="00BF7A31">
            <w:pPr>
              <w:autoSpaceDE w:val="0"/>
              <w:autoSpaceDN w:val="0"/>
              <w:adjustRightInd w:val="0"/>
              <w:ind w:firstLine="34"/>
              <w:jc w:val="both"/>
              <w:rPr>
                <w:sz w:val="18"/>
                <w:szCs w:val="18"/>
              </w:rPr>
            </w:pPr>
            <w:r w:rsidRPr="00593EB4">
              <w:rPr>
                <w:sz w:val="18"/>
                <w:szCs w:val="18"/>
              </w:rPr>
              <w:t>(максимальное значение)</w:t>
            </w:r>
          </w:p>
        </w:tc>
        <w:tc>
          <w:tcPr>
            <w:tcW w:w="265"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83"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c>
          <w:tcPr>
            <w:tcW w:w="274"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0,0</w:t>
            </w:r>
          </w:p>
        </w:tc>
      </w:tr>
      <w:tr w:rsidR="00BF7A31" w:rsidRPr="00593EB4" w:rsidTr="00BF7A31">
        <w:tc>
          <w:tcPr>
            <w:tcW w:w="1146" w:type="pct"/>
            <w:tcBorders>
              <w:top w:val="single" w:sz="4" w:space="0" w:color="auto"/>
              <w:left w:val="single" w:sz="4" w:space="0" w:color="auto"/>
              <w:bottom w:val="single" w:sz="4" w:space="0" w:color="auto"/>
              <w:right w:val="single" w:sz="4" w:space="0" w:color="auto"/>
            </w:tcBorders>
            <w:hideMark/>
          </w:tcPr>
          <w:p w:rsidR="00BF7A31" w:rsidRPr="00593EB4" w:rsidRDefault="00BF7A31">
            <w:pPr>
              <w:rPr>
                <w:sz w:val="18"/>
                <w:szCs w:val="18"/>
              </w:rPr>
            </w:pPr>
            <w:r w:rsidRPr="00593EB4">
              <w:rPr>
                <w:sz w:val="18"/>
                <w:szCs w:val="18"/>
              </w:rPr>
              <w:t>2). Базовый уровень операционных расходов тыс. руб. (без НДС)</w:t>
            </w:r>
          </w:p>
          <w:p w:rsidR="00BF7A31" w:rsidRPr="00593EB4" w:rsidRDefault="00BF7A31">
            <w:pPr>
              <w:rPr>
                <w:sz w:val="18"/>
                <w:szCs w:val="18"/>
              </w:rPr>
            </w:pPr>
            <w:r w:rsidRPr="00593EB4">
              <w:rPr>
                <w:sz w:val="18"/>
                <w:szCs w:val="18"/>
              </w:rPr>
              <w:t xml:space="preserve"> (максимальное значение)</w:t>
            </w:r>
          </w:p>
        </w:tc>
        <w:tc>
          <w:tcPr>
            <w:tcW w:w="265" w:type="pct"/>
            <w:tcBorders>
              <w:top w:val="single" w:sz="4" w:space="0" w:color="auto"/>
              <w:left w:val="single" w:sz="4" w:space="0" w:color="auto"/>
              <w:bottom w:val="single" w:sz="4" w:space="0" w:color="auto"/>
              <w:right w:val="single" w:sz="4" w:space="0" w:color="auto"/>
            </w:tcBorders>
            <w:vAlign w:val="center"/>
          </w:tcPr>
          <w:p w:rsidR="00BF7A31" w:rsidRPr="00593EB4" w:rsidRDefault="00311566">
            <w:pPr>
              <w:jc w:val="center"/>
              <w:rPr>
                <w:sz w:val="18"/>
                <w:szCs w:val="18"/>
              </w:rPr>
            </w:pPr>
            <w:r>
              <w:rPr>
                <w:sz w:val="18"/>
                <w:szCs w:val="18"/>
              </w:rPr>
              <w:t>4 190,6</w:t>
            </w:r>
          </w:p>
        </w:tc>
        <w:tc>
          <w:tcPr>
            <w:tcW w:w="276"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widowControl w:val="0"/>
              <w:autoSpaceDE w:val="0"/>
              <w:autoSpaceDN w:val="0"/>
              <w:adjustRightInd w:val="0"/>
              <w:jc w:val="center"/>
              <w:rPr>
                <w:sz w:val="18"/>
                <w:szCs w:val="18"/>
              </w:rPr>
            </w:pPr>
          </w:p>
        </w:tc>
        <w:tc>
          <w:tcPr>
            <w:tcW w:w="283"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widowControl w:val="0"/>
              <w:autoSpaceDE w:val="0"/>
              <w:autoSpaceDN w:val="0"/>
              <w:adjustRightInd w:val="0"/>
              <w:jc w:val="center"/>
              <w:rPr>
                <w:sz w:val="18"/>
                <w:szCs w:val="18"/>
              </w:rPr>
            </w:pPr>
          </w:p>
        </w:tc>
        <w:tc>
          <w:tcPr>
            <w:tcW w:w="276" w:type="pct"/>
            <w:tcBorders>
              <w:top w:val="single" w:sz="4" w:space="0" w:color="auto"/>
              <w:left w:val="single" w:sz="4" w:space="0" w:color="auto"/>
              <w:bottom w:val="single" w:sz="4" w:space="0" w:color="auto"/>
              <w:right w:val="single" w:sz="4" w:space="0" w:color="auto"/>
            </w:tcBorders>
            <w:vAlign w:val="center"/>
          </w:tcPr>
          <w:p w:rsidR="00BF7A31" w:rsidRPr="00593EB4" w:rsidRDefault="00BF7A31">
            <w:pPr>
              <w:widowControl w:val="0"/>
              <w:autoSpaceDE w:val="0"/>
              <w:autoSpaceDN w:val="0"/>
              <w:adjustRightInd w:val="0"/>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tcPr>
          <w:p w:rsidR="00BF7A31" w:rsidRPr="00593EB4" w:rsidRDefault="00BF7A31">
            <w:pPr>
              <w:widowControl w:val="0"/>
              <w:autoSpaceDE w:val="0"/>
              <w:autoSpaceDN w:val="0"/>
              <w:adjustRightInd w:val="0"/>
              <w:jc w:val="center"/>
              <w:rPr>
                <w:sz w:val="18"/>
                <w:szCs w:val="18"/>
              </w:rPr>
            </w:pPr>
          </w:p>
        </w:tc>
      </w:tr>
      <w:tr w:rsidR="00BF7A31" w:rsidRPr="00593EB4" w:rsidTr="00BF7A31">
        <w:tc>
          <w:tcPr>
            <w:tcW w:w="114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rPr>
                <w:sz w:val="18"/>
                <w:szCs w:val="18"/>
              </w:rPr>
            </w:pPr>
            <w:r w:rsidRPr="00593EB4">
              <w:rPr>
                <w:sz w:val="18"/>
                <w:szCs w:val="18"/>
              </w:rPr>
              <w:t>3).Нормативный уровень прибыли % (максимальное значение)</w:t>
            </w:r>
          </w:p>
        </w:tc>
        <w:tc>
          <w:tcPr>
            <w:tcW w:w="265"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sz w:val="18"/>
                <w:szCs w:val="18"/>
              </w:rPr>
            </w:pPr>
            <w:r w:rsidRPr="00593EB4">
              <w:rPr>
                <w:sz w:val="18"/>
                <w:szCs w:val="18"/>
              </w:rPr>
              <w:t>1,0</w:t>
            </w:r>
          </w:p>
        </w:tc>
        <w:tc>
          <w:tcPr>
            <w:tcW w:w="283"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sz w:val="18"/>
                <w:szCs w:val="18"/>
              </w:rPr>
            </w:pPr>
            <w:r w:rsidRPr="00593EB4">
              <w:rPr>
                <w:sz w:val="18"/>
                <w:szCs w:val="18"/>
              </w:rPr>
              <w:t>1,0</w:t>
            </w:r>
          </w:p>
        </w:tc>
        <w:tc>
          <w:tcPr>
            <w:tcW w:w="276"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sz w:val="18"/>
                <w:szCs w:val="18"/>
              </w:rPr>
            </w:pPr>
            <w:r w:rsidRPr="00593EB4">
              <w:rPr>
                <w:sz w:val="18"/>
                <w:szCs w:val="18"/>
              </w:rPr>
              <w:t>1,0</w:t>
            </w:r>
          </w:p>
        </w:tc>
        <w:tc>
          <w:tcPr>
            <w:tcW w:w="274" w:type="pct"/>
            <w:tcBorders>
              <w:top w:val="single" w:sz="4" w:space="0" w:color="auto"/>
              <w:left w:val="single" w:sz="4" w:space="0" w:color="auto"/>
              <w:bottom w:val="single" w:sz="4" w:space="0" w:color="auto"/>
              <w:right w:val="single" w:sz="4" w:space="0" w:color="auto"/>
            </w:tcBorders>
            <w:vAlign w:val="center"/>
            <w:hideMark/>
          </w:tcPr>
          <w:p w:rsidR="00BF7A31" w:rsidRPr="00593EB4" w:rsidRDefault="00BF7A31">
            <w:pPr>
              <w:widowControl w:val="0"/>
              <w:autoSpaceDE w:val="0"/>
              <w:autoSpaceDN w:val="0"/>
              <w:adjustRightInd w:val="0"/>
              <w:jc w:val="center"/>
              <w:rPr>
                <w:sz w:val="18"/>
                <w:szCs w:val="18"/>
              </w:rPr>
            </w:pPr>
            <w:r w:rsidRPr="00593EB4">
              <w:rPr>
                <w:sz w:val="18"/>
                <w:szCs w:val="18"/>
              </w:rPr>
              <w:t>1,0</w:t>
            </w:r>
          </w:p>
        </w:tc>
      </w:tr>
    </w:tbl>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p>
    <w:p w:rsidR="00044781" w:rsidRPr="00593EB4" w:rsidRDefault="00044781" w:rsidP="00044781">
      <w:pPr>
        <w:tabs>
          <w:tab w:val="left" w:pos="1560"/>
        </w:tabs>
        <w:ind w:firstLine="709"/>
        <w:jc w:val="both"/>
      </w:pPr>
      <w:r w:rsidRPr="00593EB4">
        <w:rPr>
          <w:b/>
        </w:rPr>
        <w:t>Плановые значения показателей деятельности концессионера</w:t>
      </w:r>
    </w:p>
    <w:p w:rsidR="00044781" w:rsidRPr="00593EB4" w:rsidRDefault="00044781" w:rsidP="00044781">
      <w:pPr>
        <w:tabs>
          <w:tab w:val="left" w:pos="1560"/>
        </w:tabs>
        <w:ind w:firstLine="709"/>
        <w:jc w:val="both"/>
      </w:pPr>
    </w:p>
    <w:p w:rsidR="00044781" w:rsidRPr="00593EB4" w:rsidRDefault="00044781" w:rsidP="00044781">
      <w:pPr>
        <w:rPr>
          <w:i/>
        </w:rPr>
      </w:pPr>
      <w:r w:rsidRPr="00593EB4">
        <w:rPr>
          <w:i/>
        </w:rPr>
        <w:t>Удельное потребление энергетических ресурсов на единицу объема выработки тепловой энергии</w:t>
      </w:r>
    </w:p>
    <w:p w:rsidR="00044781" w:rsidRPr="00593EB4" w:rsidRDefault="00044781" w:rsidP="00044781">
      <w:pPr>
        <w:ind w:firstLine="709"/>
        <w:jc w:val="both"/>
        <w:rPr>
          <w:rFonts w:ascii="Arial" w:hAnsi="Arial" w:cs="Arial"/>
        </w:rPr>
      </w:pPr>
    </w:p>
    <w:tbl>
      <w:tblPr>
        <w:tblW w:w="4573" w:type="pct"/>
        <w:tblLook w:val="04A0" w:firstRow="1" w:lastRow="0" w:firstColumn="1" w:lastColumn="0" w:noHBand="0" w:noVBand="1"/>
      </w:tblPr>
      <w:tblGrid>
        <w:gridCol w:w="4618"/>
        <w:gridCol w:w="1713"/>
        <w:gridCol w:w="1321"/>
        <w:gridCol w:w="1296"/>
        <w:gridCol w:w="1296"/>
        <w:gridCol w:w="1270"/>
        <w:gridCol w:w="1296"/>
        <w:gridCol w:w="1335"/>
      </w:tblGrid>
      <w:tr w:rsidR="00BF7A31" w:rsidRPr="00593EB4" w:rsidTr="00BF7A31">
        <w:trPr>
          <w:trHeight w:val="300"/>
        </w:trPr>
        <w:tc>
          <w:tcPr>
            <w:tcW w:w="1632" w:type="pct"/>
            <w:tcBorders>
              <w:top w:val="single" w:sz="4" w:space="0" w:color="auto"/>
              <w:left w:val="single" w:sz="4" w:space="0" w:color="auto"/>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Наименование показателя</w:t>
            </w:r>
          </w:p>
        </w:tc>
        <w:tc>
          <w:tcPr>
            <w:tcW w:w="605"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2024</w:t>
            </w:r>
          </w:p>
        </w:tc>
        <w:tc>
          <w:tcPr>
            <w:tcW w:w="472"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2025</w:t>
            </w:r>
          </w:p>
        </w:tc>
      </w:tr>
      <w:tr w:rsidR="00BF7A31" w:rsidRPr="00593EB4" w:rsidTr="00BF7A31">
        <w:trPr>
          <w:trHeight w:val="300"/>
        </w:trPr>
        <w:tc>
          <w:tcPr>
            <w:tcW w:w="1632" w:type="pct"/>
            <w:tcBorders>
              <w:top w:val="nil"/>
              <w:left w:val="single" w:sz="4" w:space="0" w:color="auto"/>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Топливо</w:t>
            </w:r>
          </w:p>
        </w:tc>
        <w:tc>
          <w:tcPr>
            <w:tcW w:w="605"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r w:rsidRPr="00593EB4">
              <w:rPr>
                <w:sz w:val="20"/>
                <w:szCs w:val="20"/>
              </w:rPr>
              <w:t> </w:t>
            </w:r>
          </w:p>
        </w:tc>
        <w:tc>
          <w:tcPr>
            <w:tcW w:w="467" w:type="pct"/>
            <w:tcBorders>
              <w:top w:val="nil"/>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 </w:t>
            </w:r>
          </w:p>
        </w:tc>
        <w:tc>
          <w:tcPr>
            <w:tcW w:w="458" w:type="pct"/>
            <w:tcBorders>
              <w:top w:val="nil"/>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 </w:t>
            </w:r>
          </w:p>
        </w:tc>
        <w:tc>
          <w:tcPr>
            <w:tcW w:w="458" w:type="pct"/>
            <w:tcBorders>
              <w:top w:val="nil"/>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 </w:t>
            </w:r>
          </w:p>
        </w:tc>
        <w:tc>
          <w:tcPr>
            <w:tcW w:w="449" w:type="pct"/>
            <w:tcBorders>
              <w:top w:val="nil"/>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 </w:t>
            </w:r>
          </w:p>
        </w:tc>
        <w:tc>
          <w:tcPr>
            <w:tcW w:w="458" w:type="pct"/>
            <w:tcBorders>
              <w:top w:val="nil"/>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 </w:t>
            </w:r>
          </w:p>
        </w:tc>
        <w:tc>
          <w:tcPr>
            <w:tcW w:w="472" w:type="pct"/>
            <w:tcBorders>
              <w:top w:val="nil"/>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 </w:t>
            </w:r>
          </w:p>
        </w:tc>
      </w:tr>
      <w:tr w:rsidR="00BF7A31" w:rsidRPr="00593EB4" w:rsidTr="00BF7A31">
        <w:trPr>
          <w:trHeight w:val="300"/>
        </w:trPr>
        <w:tc>
          <w:tcPr>
            <w:tcW w:w="1632"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37</w:t>
            </w:r>
          </w:p>
        </w:tc>
        <w:tc>
          <w:tcPr>
            <w:tcW w:w="605"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proofErr w:type="gramStart"/>
            <w:r w:rsidRPr="00593EB4">
              <w:rPr>
                <w:sz w:val="22"/>
                <w:szCs w:val="22"/>
              </w:rPr>
              <w:t>кг</w:t>
            </w:r>
            <w:proofErr w:type="gramEnd"/>
            <w:r w:rsidRPr="00593EB4">
              <w:rPr>
                <w:sz w:val="22"/>
                <w:szCs w:val="22"/>
              </w:rPr>
              <w:t xml:space="preserve"> у.т./ Гкал</w:t>
            </w:r>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157,42</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157,42</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157,42</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157,42</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157,42</w:t>
            </w:r>
          </w:p>
        </w:tc>
        <w:tc>
          <w:tcPr>
            <w:tcW w:w="472"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157,42</w:t>
            </w:r>
          </w:p>
        </w:tc>
      </w:tr>
      <w:tr w:rsidR="00BF7A31" w:rsidRPr="00593EB4" w:rsidTr="00BF7A31">
        <w:trPr>
          <w:trHeight w:val="300"/>
        </w:trPr>
        <w:tc>
          <w:tcPr>
            <w:tcW w:w="1632"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Электроэнергия</w:t>
            </w:r>
          </w:p>
        </w:tc>
        <w:tc>
          <w:tcPr>
            <w:tcW w:w="605"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79,98</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79,98</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79,98</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79,98</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79,98</w:t>
            </w:r>
          </w:p>
        </w:tc>
        <w:tc>
          <w:tcPr>
            <w:tcW w:w="472"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79,98</w:t>
            </w:r>
          </w:p>
        </w:tc>
      </w:tr>
      <w:tr w:rsidR="00BF7A31" w:rsidRPr="00593EB4" w:rsidTr="00BF7A31">
        <w:trPr>
          <w:trHeight w:val="300"/>
        </w:trPr>
        <w:tc>
          <w:tcPr>
            <w:tcW w:w="1632"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Вода</w:t>
            </w:r>
          </w:p>
        </w:tc>
        <w:tc>
          <w:tcPr>
            <w:tcW w:w="605"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0,01</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0,01</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0,01</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0,01</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0,01</w:t>
            </w:r>
          </w:p>
        </w:tc>
        <w:tc>
          <w:tcPr>
            <w:tcW w:w="472"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0,01</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251"/>
        <w:gridCol w:w="1575"/>
        <w:gridCol w:w="1213"/>
        <w:gridCol w:w="1237"/>
        <w:gridCol w:w="1213"/>
        <w:gridCol w:w="1213"/>
        <w:gridCol w:w="1191"/>
        <w:gridCol w:w="1191"/>
        <w:gridCol w:w="1213"/>
        <w:gridCol w:w="1169"/>
      </w:tblGrid>
      <w:tr w:rsidR="00593EB4" w:rsidRPr="00593EB4" w:rsidTr="00044781">
        <w:trPr>
          <w:trHeight w:val="300"/>
        </w:trPr>
        <w:tc>
          <w:tcPr>
            <w:tcW w:w="1374"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9"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4"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Топливо</w:t>
            </w:r>
          </w:p>
        </w:tc>
        <w:tc>
          <w:tcPr>
            <w:tcW w:w="509"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400"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5"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5"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78"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r>
      <w:tr w:rsidR="00593EB4" w:rsidRPr="00593EB4"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37</w:t>
            </w:r>
          </w:p>
        </w:tc>
        <w:tc>
          <w:tcPr>
            <w:tcW w:w="50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proofErr w:type="gramStart"/>
            <w:r w:rsidRPr="00593EB4">
              <w:rPr>
                <w:sz w:val="22"/>
                <w:szCs w:val="22"/>
              </w:rPr>
              <w:t>кг</w:t>
            </w:r>
            <w:proofErr w:type="gramEnd"/>
            <w:r w:rsidRPr="00593EB4">
              <w:rPr>
                <w:sz w:val="22"/>
                <w:szCs w:val="22"/>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r>
      <w:tr w:rsidR="00593EB4" w:rsidRPr="00593EB4"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Электроэнергия</w:t>
            </w:r>
          </w:p>
        </w:tc>
        <w:tc>
          <w:tcPr>
            <w:tcW w:w="50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r>
      <w:tr w:rsidR="00044781" w:rsidRPr="00593EB4"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Вода</w:t>
            </w:r>
          </w:p>
        </w:tc>
        <w:tc>
          <w:tcPr>
            <w:tcW w:w="50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i/>
        </w:rPr>
      </w:pPr>
      <w:r w:rsidRPr="00593EB4">
        <w:rPr>
          <w:i/>
        </w:rPr>
        <w:t>Уровень технологических потерь тепловой энергии</w:t>
      </w:r>
    </w:p>
    <w:p w:rsidR="00044781" w:rsidRPr="00593EB4" w:rsidRDefault="00044781" w:rsidP="00044781">
      <w:pPr>
        <w:ind w:firstLine="709"/>
        <w:jc w:val="both"/>
        <w:rPr>
          <w:rFonts w:ascii="Arial" w:hAnsi="Arial" w:cs="Arial"/>
          <w:i/>
        </w:rPr>
      </w:pPr>
    </w:p>
    <w:tbl>
      <w:tblPr>
        <w:tblW w:w="4573" w:type="pct"/>
        <w:tblLook w:val="04A0" w:firstRow="1" w:lastRow="0" w:firstColumn="1" w:lastColumn="0" w:noHBand="0" w:noVBand="1"/>
      </w:tblPr>
      <w:tblGrid>
        <w:gridCol w:w="4629"/>
        <w:gridCol w:w="1690"/>
        <w:gridCol w:w="1321"/>
        <w:gridCol w:w="1296"/>
        <w:gridCol w:w="1296"/>
        <w:gridCol w:w="1270"/>
        <w:gridCol w:w="1296"/>
        <w:gridCol w:w="1347"/>
      </w:tblGrid>
      <w:tr w:rsidR="00BF7A31" w:rsidRPr="00593EB4" w:rsidTr="00BF7A31">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Наименование показателя</w:t>
            </w:r>
          </w:p>
        </w:tc>
        <w:tc>
          <w:tcPr>
            <w:tcW w:w="59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2025</w:t>
            </w:r>
          </w:p>
        </w:tc>
      </w:tr>
      <w:tr w:rsidR="00BF7A31" w:rsidRPr="00593EB4" w:rsidTr="00BF7A31">
        <w:trPr>
          <w:trHeight w:val="300"/>
        </w:trPr>
        <w:tc>
          <w:tcPr>
            <w:tcW w:w="1636" w:type="pct"/>
            <w:tcBorders>
              <w:top w:val="nil"/>
              <w:left w:val="single" w:sz="4" w:space="0" w:color="auto"/>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Итого (средневзвешенное), в т.ч.</w:t>
            </w:r>
          </w:p>
        </w:tc>
        <w:tc>
          <w:tcPr>
            <w:tcW w:w="597"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r w:rsidRPr="00593EB4">
              <w:rPr>
                <w:sz w:val="20"/>
                <w:szCs w:val="20"/>
              </w:rPr>
              <w:t> </w:t>
            </w:r>
          </w:p>
        </w:tc>
        <w:tc>
          <w:tcPr>
            <w:tcW w:w="467" w:type="pct"/>
            <w:tcBorders>
              <w:top w:val="nil"/>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 </w:t>
            </w:r>
          </w:p>
        </w:tc>
        <w:tc>
          <w:tcPr>
            <w:tcW w:w="458" w:type="pct"/>
            <w:tcBorders>
              <w:top w:val="nil"/>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 </w:t>
            </w:r>
          </w:p>
        </w:tc>
        <w:tc>
          <w:tcPr>
            <w:tcW w:w="458" w:type="pct"/>
            <w:tcBorders>
              <w:top w:val="nil"/>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 </w:t>
            </w:r>
          </w:p>
        </w:tc>
        <w:tc>
          <w:tcPr>
            <w:tcW w:w="449" w:type="pct"/>
            <w:tcBorders>
              <w:top w:val="nil"/>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 </w:t>
            </w:r>
          </w:p>
        </w:tc>
        <w:tc>
          <w:tcPr>
            <w:tcW w:w="458" w:type="pct"/>
            <w:tcBorders>
              <w:top w:val="nil"/>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 </w:t>
            </w:r>
          </w:p>
        </w:tc>
        <w:tc>
          <w:tcPr>
            <w:tcW w:w="476" w:type="pct"/>
            <w:tcBorders>
              <w:top w:val="nil"/>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 </w:t>
            </w:r>
          </w:p>
        </w:tc>
      </w:tr>
      <w:tr w:rsidR="00BF7A31" w:rsidRPr="00593EB4" w:rsidTr="00BF7A31">
        <w:trPr>
          <w:trHeight w:val="300"/>
        </w:trPr>
        <w:tc>
          <w:tcPr>
            <w:tcW w:w="1636" w:type="pct"/>
            <w:tcBorders>
              <w:top w:val="nil"/>
              <w:left w:val="single" w:sz="4" w:space="0" w:color="auto"/>
              <w:bottom w:val="single" w:sz="4" w:space="0" w:color="auto"/>
              <w:right w:val="single" w:sz="4" w:space="0" w:color="auto"/>
            </w:tcBorders>
            <w:noWrap/>
            <w:vAlign w:val="bottom"/>
            <w:hideMark/>
          </w:tcPr>
          <w:p w:rsidR="00BF7A31" w:rsidRPr="00593EB4" w:rsidRDefault="00BF7A31">
            <w:pPr>
              <w:jc w:val="right"/>
              <w:rPr>
                <w:b/>
                <w:bCs/>
                <w:sz w:val="20"/>
                <w:szCs w:val="20"/>
              </w:rPr>
            </w:pPr>
            <w:r w:rsidRPr="00593EB4">
              <w:rPr>
                <w:b/>
                <w:bCs/>
                <w:sz w:val="20"/>
                <w:szCs w:val="20"/>
              </w:rPr>
              <w:t>Котельная № 37</w:t>
            </w:r>
          </w:p>
        </w:tc>
        <w:tc>
          <w:tcPr>
            <w:tcW w:w="597" w:type="pct"/>
            <w:tcBorders>
              <w:top w:val="nil"/>
              <w:left w:val="nil"/>
              <w:bottom w:val="single" w:sz="4" w:space="0" w:color="auto"/>
              <w:right w:val="single" w:sz="4" w:space="0" w:color="auto"/>
            </w:tcBorders>
            <w:noWrap/>
            <w:vAlign w:val="center"/>
            <w:hideMark/>
          </w:tcPr>
          <w:p w:rsidR="00BF7A31" w:rsidRPr="00593EB4" w:rsidRDefault="00BF7A31">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31,30</w:t>
            </w:r>
          </w:p>
        </w:tc>
        <w:tc>
          <w:tcPr>
            <w:tcW w:w="45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31,30</w:t>
            </w:r>
          </w:p>
        </w:tc>
        <w:tc>
          <w:tcPr>
            <w:tcW w:w="45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31,30</w:t>
            </w:r>
          </w:p>
        </w:tc>
        <w:tc>
          <w:tcPr>
            <w:tcW w:w="449"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31,30</w:t>
            </w:r>
          </w:p>
        </w:tc>
        <w:tc>
          <w:tcPr>
            <w:tcW w:w="458"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31,30</w:t>
            </w:r>
          </w:p>
        </w:tc>
        <w:tc>
          <w:tcPr>
            <w:tcW w:w="476" w:type="pct"/>
            <w:tcBorders>
              <w:top w:val="nil"/>
              <w:left w:val="nil"/>
              <w:bottom w:val="single" w:sz="4" w:space="0" w:color="auto"/>
              <w:right w:val="single" w:sz="4" w:space="0" w:color="auto"/>
            </w:tcBorders>
            <w:vAlign w:val="center"/>
            <w:hideMark/>
          </w:tcPr>
          <w:p w:rsidR="00BF7A31" w:rsidRPr="00593EB4" w:rsidRDefault="00BF7A31">
            <w:pPr>
              <w:jc w:val="center"/>
              <w:rPr>
                <w:sz w:val="20"/>
                <w:szCs w:val="20"/>
              </w:rPr>
            </w:pPr>
            <w:r w:rsidRPr="00593EB4">
              <w:rPr>
                <w:sz w:val="20"/>
                <w:szCs w:val="20"/>
              </w:rPr>
              <w:t>31,30</w:t>
            </w:r>
          </w:p>
        </w:tc>
      </w:tr>
    </w:tbl>
    <w:p w:rsidR="00044781" w:rsidRPr="00593EB4"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Итого (средневзвешенное), в т.ч.</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 </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 </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 </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 </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 </w:t>
            </w:r>
          </w:p>
        </w:tc>
      </w:tr>
      <w:tr w:rsidR="00044781"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37</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31,30</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31,30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31,30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31,30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31,30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31,30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31,30</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31,30</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i/>
        </w:rPr>
      </w:pPr>
    </w:p>
    <w:p w:rsidR="00044781" w:rsidRPr="00593EB4" w:rsidRDefault="00044781" w:rsidP="00044781">
      <w:pPr>
        <w:ind w:firstLine="709"/>
        <w:jc w:val="both"/>
        <w:rPr>
          <w:i/>
        </w:rPr>
      </w:pPr>
      <w:r w:rsidRPr="00593EB4">
        <w:rPr>
          <w:i/>
        </w:rPr>
        <w:t>Отношение величины технологических потерь тепловой энергии к материальной характеристике тепловой сети</w:t>
      </w:r>
    </w:p>
    <w:p w:rsidR="00044781" w:rsidRPr="00593EB4" w:rsidRDefault="00044781" w:rsidP="00044781">
      <w:pPr>
        <w:rPr>
          <w:rFonts w:ascii="Arial" w:hAnsi="Arial" w:cs="Arial"/>
          <w:i/>
        </w:rPr>
      </w:pPr>
    </w:p>
    <w:tbl>
      <w:tblPr>
        <w:tblW w:w="4573" w:type="pct"/>
        <w:tblLook w:val="04A0" w:firstRow="1" w:lastRow="0" w:firstColumn="1" w:lastColumn="0" w:noHBand="0" w:noVBand="1"/>
      </w:tblPr>
      <w:tblGrid>
        <w:gridCol w:w="4629"/>
        <w:gridCol w:w="1690"/>
        <w:gridCol w:w="1321"/>
        <w:gridCol w:w="1296"/>
        <w:gridCol w:w="1296"/>
        <w:gridCol w:w="1270"/>
        <w:gridCol w:w="1296"/>
        <w:gridCol w:w="1347"/>
      </w:tblGrid>
      <w:tr w:rsidR="00BF7A31" w:rsidRPr="00593EB4" w:rsidTr="00BF7A31">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Наименование показателя</w:t>
            </w:r>
          </w:p>
        </w:tc>
        <w:tc>
          <w:tcPr>
            <w:tcW w:w="597"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BF7A31" w:rsidRPr="00593EB4" w:rsidRDefault="00BF7A31">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BF7A31" w:rsidRPr="00593EB4" w:rsidRDefault="00BF7A31">
            <w:pPr>
              <w:jc w:val="center"/>
              <w:rPr>
                <w:b/>
                <w:bCs/>
                <w:sz w:val="20"/>
                <w:szCs w:val="20"/>
              </w:rPr>
            </w:pPr>
            <w:r w:rsidRPr="00593EB4">
              <w:rPr>
                <w:b/>
                <w:bCs/>
                <w:sz w:val="20"/>
                <w:szCs w:val="20"/>
              </w:rPr>
              <w:t>2025</w:t>
            </w:r>
          </w:p>
        </w:tc>
      </w:tr>
      <w:tr w:rsidR="00BF7A31" w:rsidRPr="00593EB4" w:rsidTr="00BF7A31">
        <w:trPr>
          <w:trHeight w:val="600"/>
        </w:trPr>
        <w:tc>
          <w:tcPr>
            <w:tcW w:w="1636"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Технологические потери тепловой энергии</w:t>
            </w:r>
          </w:p>
        </w:tc>
        <w:tc>
          <w:tcPr>
            <w:tcW w:w="59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Гкал/год</w:t>
            </w:r>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737,9</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737,9</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737,9</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737,9</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737,9</w:t>
            </w:r>
          </w:p>
        </w:tc>
        <w:tc>
          <w:tcPr>
            <w:tcW w:w="476"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737,9</w:t>
            </w:r>
          </w:p>
        </w:tc>
      </w:tr>
      <w:tr w:rsidR="00BF7A31" w:rsidRPr="00593EB4" w:rsidTr="00BF7A31">
        <w:trPr>
          <w:trHeight w:val="600"/>
        </w:trPr>
        <w:tc>
          <w:tcPr>
            <w:tcW w:w="1636"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sz w:val="22"/>
                <w:szCs w:val="22"/>
              </w:rPr>
            </w:pPr>
            <w:r w:rsidRPr="00593EB4">
              <w:rPr>
                <w:sz w:val="22"/>
                <w:szCs w:val="22"/>
              </w:rPr>
              <w:t>Материальная характеристика тепловой сети</w:t>
            </w:r>
          </w:p>
        </w:tc>
        <w:tc>
          <w:tcPr>
            <w:tcW w:w="59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312,36</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312,36</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312,36</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312,36</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312,36</w:t>
            </w:r>
          </w:p>
        </w:tc>
        <w:tc>
          <w:tcPr>
            <w:tcW w:w="476" w:type="pct"/>
            <w:tcBorders>
              <w:top w:val="nil"/>
              <w:left w:val="nil"/>
              <w:bottom w:val="single" w:sz="4" w:space="0" w:color="auto"/>
              <w:right w:val="single" w:sz="4" w:space="0" w:color="auto"/>
            </w:tcBorders>
            <w:noWrap/>
            <w:vAlign w:val="bottom"/>
            <w:hideMark/>
          </w:tcPr>
          <w:p w:rsidR="00BF7A31" w:rsidRPr="00593EB4" w:rsidRDefault="00BF7A31">
            <w:pPr>
              <w:jc w:val="center"/>
              <w:rPr>
                <w:sz w:val="22"/>
                <w:szCs w:val="22"/>
              </w:rPr>
            </w:pPr>
            <w:r w:rsidRPr="00593EB4">
              <w:rPr>
                <w:sz w:val="22"/>
                <w:szCs w:val="22"/>
              </w:rPr>
              <w:t>312,36</w:t>
            </w:r>
          </w:p>
        </w:tc>
      </w:tr>
      <w:tr w:rsidR="00BF7A31" w:rsidRPr="00593EB4" w:rsidTr="00BF7A31">
        <w:trPr>
          <w:trHeight w:val="1200"/>
        </w:trPr>
        <w:tc>
          <w:tcPr>
            <w:tcW w:w="1636" w:type="pct"/>
            <w:tcBorders>
              <w:top w:val="nil"/>
              <w:left w:val="single" w:sz="4" w:space="0" w:color="auto"/>
              <w:bottom w:val="single" w:sz="4" w:space="0" w:color="auto"/>
              <w:right w:val="single" w:sz="4" w:space="0" w:color="auto"/>
            </w:tcBorders>
            <w:vAlign w:val="bottom"/>
            <w:hideMark/>
          </w:tcPr>
          <w:p w:rsidR="00BF7A31" w:rsidRPr="00593EB4" w:rsidRDefault="00BF7A31">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597"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467"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2,3623</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2,3623</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2,3623</w:t>
            </w:r>
          </w:p>
        </w:tc>
        <w:tc>
          <w:tcPr>
            <w:tcW w:w="449"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2,3623</w:t>
            </w:r>
          </w:p>
        </w:tc>
        <w:tc>
          <w:tcPr>
            <w:tcW w:w="458"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2,3623</w:t>
            </w:r>
          </w:p>
        </w:tc>
        <w:tc>
          <w:tcPr>
            <w:tcW w:w="476" w:type="pct"/>
            <w:tcBorders>
              <w:top w:val="nil"/>
              <w:left w:val="nil"/>
              <w:bottom w:val="single" w:sz="4" w:space="0" w:color="auto"/>
              <w:right w:val="single" w:sz="4" w:space="0" w:color="auto"/>
            </w:tcBorders>
            <w:noWrap/>
            <w:vAlign w:val="bottom"/>
            <w:hideMark/>
          </w:tcPr>
          <w:p w:rsidR="00BF7A31" w:rsidRPr="00593EB4" w:rsidRDefault="00BF7A31">
            <w:pPr>
              <w:jc w:val="center"/>
              <w:rPr>
                <w:b/>
                <w:bCs/>
                <w:sz w:val="22"/>
                <w:szCs w:val="22"/>
              </w:rPr>
            </w:pPr>
            <w:r w:rsidRPr="00593EB4">
              <w:rPr>
                <w:b/>
                <w:bCs/>
                <w:sz w:val="22"/>
                <w:szCs w:val="22"/>
              </w:rPr>
              <w:t>2,3623</w:t>
            </w:r>
          </w:p>
        </w:tc>
      </w:tr>
    </w:tbl>
    <w:p w:rsidR="00044781" w:rsidRPr="00593EB4" w:rsidRDefault="00044781" w:rsidP="00044781">
      <w:pPr>
        <w:rPr>
          <w:rFonts w:ascii="Arial" w:hAnsi="Arial" w:cs="Arial"/>
          <w:b/>
        </w:rPr>
      </w:pPr>
    </w:p>
    <w:p w:rsidR="00044781" w:rsidRPr="00593EB4" w:rsidRDefault="00044781" w:rsidP="00044781">
      <w:pPr>
        <w:rPr>
          <w:rFonts w:cs="Arial"/>
          <w:i/>
        </w:rPr>
      </w:pPr>
    </w:p>
    <w:p w:rsidR="00044781" w:rsidRPr="00593EB4" w:rsidRDefault="00044781" w:rsidP="00044781">
      <w:pPr>
        <w:rPr>
          <w:rFonts w:cs="Arial"/>
          <w:i/>
        </w:rPr>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Технологические потери тепловой энергии</w:t>
            </w:r>
          </w:p>
        </w:tc>
        <w:tc>
          <w:tcPr>
            <w:tcW w:w="5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Гкал/год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Материальная характеристика тепловой сети</w:t>
            </w:r>
          </w:p>
        </w:tc>
        <w:tc>
          <w:tcPr>
            <w:tcW w:w="5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r>
      <w:tr w:rsidR="00044781" w:rsidRPr="00593EB4" w:rsidTr="00044781">
        <w:trPr>
          <w:trHeight w:val="12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5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r>
    </w:tbl>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jc w:val="both"/>
        <w:rPr>
          <w:i/>
        </w:rPr>
      </w:pPr>
      <w:r w:rsidRPr="00593EB4">
        <w:rPr>
          <w:i/>
        </w:rPr>
        <w:t>Количество прекращений подачи тепловой энергии в результате технологических нарушений на источниках тепловой энергии на 1 Гкал/час установленной мощности</w:t>
      </w:r>
    </w:p>
    <w:tbl>
      <w:tblPr>
        <w:tblW w:w="4573" w:type="pct"/>
        <w:tblLook w:val="04A0" w:firstRow="1" w:lastRow="0" w:firstColumn="1" w:lastColumn="0" w:noHBand="0" w:noVBand="1"/>
      </w:tblPr>
      <w:tblGrid>
        <w:gridCol w:w="4629"/>
        <w:gridCol w:w="1690"/>
        <w:gridCol w:w="1321"/>
        <w:gridCol w:w="1296"/>
        <w:gridCol w:w="1296"/>
        <w:gridCol w:w="1270"/>
        <w:gridCol w:w="1296"/>
        <w:gridCol w:w="1347"/>
      </w:tblGrid>
      <w:tr w:rsidR="00782B38" w:rsidRPr="00593EB4" w:rsidTr="00782B38">
        <w:trPr>
          <w:trHeight w:val="600"/>
        </w:trPr>
        <w:tc>
          <w:tcPr>
            <w:tcW w:w="1636" w:type="pct"/>
            <w:tcBorders>
              <w:top w:val="single" w:sz="4" w:space="0" w:color="auto"/>
              <w:left w:val="single" w:sz="4" w:space="0" w:color="auto"/>
              <w:bottom w:val="single" w:sz="4" w:space="0" w:color="auto"/>
              <w:right w:val="single" w:sz="4" w:space="0" w:color="auto"/>
            </w:tcBorders>
            <w:vAlign w:val="bottom"/>
            <w:hideMark/>
          </w:tcPr>
          <w:p w:rsidR="00782B38" w:rsidRPr="00782B38" w:rsidRDefault="00782B38" w:rsidP="00782B38">
            <w:pPr>
              <w:jc w:val="center"/>
              <w:rPr>
                <w:b/>
                <w:sz w:val="22"/>
                <w:szCs w:val="22"/>
              </w:rPr>
            </w:pPr>
            <w:r w:rsidRPr="00782B38">
              <w:rPr>
                <w:b/>
                <w:sz w:val="22"/>
                <w:szCs w:val="22"/>
              </w:rPr>
              <w:t>Наименование показателя</w:t>
            </w:r>
          </w:p>
        </w:tc>
        <w:tc>
          <w:tcPr>
            <w:tcW w:w="597" w:type="pct"/>
            <w:tcBorders>
              <w:top w:val="single" w:sz="4" w:space="0" w:color="auto"/>
              <w:left w:val="nil"/>
              <w:bottom w:val="single" w:sz="4" w:space="0" w:color="auto"/>
              <w:right w:val="single" w:sz="4" w:space="0" w:color="auto"/>
            </w:tcBorders>
            <w:vAlign w:val="bottom"/>
            <w:hideMark/>
          </w:tcPr>
          <w:p w:rsidR="00782B38" w:rsidRPr="00782B38" w:rsidRDefault="00782B38" w:rsidP="00782B38">
            <w:pPr>
              <w:jc w:val="center"/>
              <w:rPr>
                <w:b/>
                <w:sz w:val="22"/>
                <w:szCs w:val="22"/>
              </w:rPr>
            </w:pPr>
            <w:r w:rsidRPr="00782B38">
              <w:rPr>
                <w:b/>
                <w:sz w:val="22"/>
                <w:szCs w:val="22"/>
              </w:rPr>
              <w:t>Ед. изм.</w:t>
            </w:r>
          </w:p>
        </w:tc>
        <w:tc>
          <w:tcPr>
            <w:tcW w:w="467" w:type="pct"/>
            <w:tcBorders>
              <w:top w:val="single" w:sz="4" w:space="0" w:color="auto"/>
              <w:left w:val="nil"/>
              <w:bottom w:val="single" w:sz="4" w:space="0" w:color="auto"/>
              <w:right w:val="single" w:sz="4" w:space="0" w:color="auto"/>
            </w:tcBorders>
            <w:noWrap/>
            <w:vAlign w:val="bottom"/>
            <w:hideMark/>
          </w:tcPr>
          <w:p w:rsidR="00782B38" w:rsidRPr="00782B38" w:rsidRDefault="00782B38" w:rsidP="00782B38">
            <w:pPr>
              <w:rPr>
                <w:b/>
                <w:sz w:val="22"/>
                <w:szCs w:val="22"/>
              </w:rPr>
            </w:pPr>
            <w:r w:rsidRPr="00782B38">
              <w:rPr>
                <w:b/>
                <w:sz w:val="22"/>
                <w:szCs w:val="22"/>
              </w:rPr>
              <w:t>2020</w:t>
            </w:r>
          </w:p>
        </w:tc>
        <w:tc>
          <w:tcPr>
            <w:tcW w:w="458" w:type="pct"/>
            <w:tcBorders>
              <w:top w:val="single" w:sz="4" w:space="0" w:color="auto"/>
              <w:left w:val="nil"/>
              <w:bottom w:val="single" w:sz="4" w:space="0" w:color="auto"/>
              <w:right w:val="single" w:sz="4" w:space="0" w:color="auto"/>
            </w:tcBorders>
            <w:noWrap/>
            <w:vAlign w:val="bottom"/>
            <w:hideMark/>
          </w:tcPr>
          <w:p w:rsidR="00782B38" w:rsidRPr="00782B38" w:rsidRDefault="00782B38" w:rsidP="00782B38">
            <w:pPr>
              <w:rPr>
                <w:b/>
                <w:sz w:val="22"/>
                <w:szCs w:val="22"/>
              </w:rPr>
            </w:pPr>
            <w:r w:rsidRPr="00782B38">
              <w:rPr>
                <w:b/>
                <w:sz w:val="22"/>
                <w:szCs w:val="22"/>
              </w:rPr>
              <w:t>2021</w:t>
            </w:r>
          </w:p>
        </w:tc>
        <w:tc>
          <w:tcPr>
            <w:tcW w:w="458" w:type="pct"/>
            <w:tcBorders>
              <w:top w:val="single" w:sz="4" w:space="0" w:color="auto"/>
              <w:left w:val="nil"/>
              <w:bottom w:val="single" w:sz="4" w:space="0" w:color="auto"/>
              <w:right w:val="single" w:sz="4" w:space="0" w:color="auto"/>
            </w:tcBorders>
            <w:noWrap/>
            <w:vAlign w:val="bottom"/>
            <w:hideMark/>
          </w:tcPr>
          <w:p w:rsidR="00782B38" w:rsidRPr="00782B38" w:rsidRDefault="00782B38" w:rsidP="00782B38">
            <w:pPr>
              <w:rPr>
                <w:b/>
                <w:sz w:val="22"/>
                <w:szCs w:val="22"/>
              </w:rPr>
            </w:pPr>
            <w:r w:rsidRPr="00782B38">
              <w:rPr>
                <w:b/>
                <w:sz w:val="22"/>
                <w:szCs w:val="22"/>
              </w:rPr>
              <w:t>2022</w:t>
            </w:r>
          </w:p>
        </w:tc>
        <w:tc>
          <w:tcPr>
            <w:tcW w:w="449" w:type="pct"/>
            <w:tcBorders>
              <w:top w:val="single" w:sz="4" w:space="0" w:color="auto"/>
              <w:left w:val="nil"/>
              <w:bottom w:val="single" w:sz="4" w:space="0" w:color="auto"/>
              <w:right w:val="single" w:sz="4" w:space="0" w:color="auto"/>
            </w:tcBorders>
            <w:noWrap/>
            <w:vAlign w:val="bottom"/>
            <w:hideMark/>
          </w:tcPr>
          <w:p w:rsidR="00782B38" w:rsidRPr="00782B38" w:rsidRDefault="00782B38" w:rsidP="00782B38">
            <w:pPr>
              <w:rPr>
                <w:b/>
                <w:sz w:val="22"/>
                <w:szCs w:val="22"/>
              </w:rPr>
            </w:pPr>
            <w:r w:rsidRPr="00782B38">
              <w:rPr>
                <w:b/>
                <w:sz w:val="22"/>
                <w:szCs w:val="22"/>
              </w:rPr>
              <w:t>2023</w:t>
            </w:r>
          </w:p>
        </w:tc>
        <w:tc>
          <w:tcPr>
            <w:tcW w:w="458" w:type="pct"/>
            <w:tcBorders>
              <w:top w:val="single" w:sz="4" w:space="0" w:color="auto"/>
              <w:left w:val="nil"/>
              <w:bottom w:val="single" w:sz="4" w:space="0" w:color="auto"/>
              <w:right w:val="single" w:sz="4" w:space="0" w:color="auto"/>
            </w:tcBorders>
            <w:noWrap/>
            <w:vAlign w:val="bottom"/>
            <w:hideMark/>
          </w:tcPr>
          <w:p w:rsidR="00782B38" w:rsidRPr="00782B38" w:rsidRDefault="00782B38" w:rsidP="00782B38">
            <w:pPr>
              <w:rPr>
                <w:b/>
                <w:sz w:val="22"/>
                <w:szCs w:val="22"/>
              </w:rPr>
            </w:pPr>
            <w:r w:rsidRPr="00782B38">
              <w:rPr>
                <w:b/>
                <w:sz w:val="22"/>
                <w:szCs w:val="22"/>
              </w:rPr>
              <w:t>2024</w:t>
            </w:r>
          </w:p>
        </w:tc>
        <w:tc>
          <w:tcPr>
            <w:tcW w:w="476" w:type="pct"/>
            <w:tcBorders>
              <w:top w:val="single" w:sz="4" w:space="0" w:color="auto"/>
              <w:left w:val="nil"/>
              <w:bottom w:val="single" w:sz="4" w:space="0" w:color="auto"/>
              <w:right w:val="single" w:sz="4" w:space="0" w:color="auto"/>
            </w:tcBorders>
            <w:noWrap/>
            <w:vAlign w:val="bottom"/>
            <w:hideMark/>
          </w:tcPr>
          <w:p w:rsidR="00782B38" w:rsidRPr="00782B38" w:rsidRDefault="00782B38" w:rsidP="00782B38">
            <w:pPr>
              <w:rPr>
                <w:b/>
                <w:sz w:val="22"/>
                <w:szCs w:val="22"/>
              </w:rPr>
            </w:pPr>
            <w:r w:rsidRPr="00782B38">
              <w:rPr>
                <w:b/>
                <w:sz w:val="22"/>
                <w:szCs w:val="22"/>
              </w:rPr>
              <w:t>2025</w:t>
            </w:r>
          </w:p>
        </w:tc>
      </w:tr>
      <w:tr w:rsidR="00782B38" w:rsidRPr="00593EB4" w:rsidTr="00782B38">
        <w:trPr>
          <w:trHeight w:val="600"/>
        </w:trPr>
        <w:tc>
          <w:tcPr>
            <w:tcW w:w="1636" w:type="pct"/>
            <w:tcBorders>
              <w:top w:val="nil"/>
              <w:left w:val="single" w:sz="4" w:space="0" w:color="auto"/>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Количество технологических нарушений в котельных (на 2017 г.)</w:t>
            </w:r>
          </w:p>
        </w:tc>
        <w:tc>
          <w:tcPr>
            <w:tcW w:w="597" w:type="pct"/>
            <w:tcBorders>
              <w:top w:val="nil"/>
              <w:left w:val="nil"/>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r>
      <w:tr w:rsidR="00782B38" w:rsidRPr="00593EB4" w:rsidTr="00782B38">
        <w:trPr>
          <w:trHeight w:val="600"/>
        </w:trPr>
        <w:tc>
          <w:tcPr>
            <w:tcW w:w="1636" w:type="pct"/>
            <w:tcBorders>
              <w:top w:val="nil"/>
              <w:left w:val="single" w:sz="4" w:space="0" w:color="auto"/>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Общая тепловая мощность котельных</w:t>
            </w:r>
          </w:p>
        </w:tc>
        <w:tc>
          <w:tcPr>
            <w:tcW w:w="597" w:type="pct"/>
            <w:tcBorders>
              <w:top w:val="nil"/>
              <w:left w:val="nil"/>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1,109</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1,109</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1,109</w:t>
            </w:r>
          </w:p>
        </w:tc>
        <w:tc>
          <w:tcPr>
            <w:tcW w:w="449"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1,109</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1,109</w:t>
            </w:r>
          </w:p>
        </w:tc>
        <w:tc>
          <w:tcPr>
            <w:tcW w:w="476"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1,109</w:t>
            </w:r>
          </w:p>
        </w:tc>
      </w:tr>
      <w:tr w:rsidR="00782B38" w:rsidRPr="00593EB4" w:rsidTr="00782B38">
        <w:trPr>
          <w:trHeight w:val="600"/>
        </w:trPr>
        <w:tc>
          <w:tcPr>
            <w:tcW w:w="1636" w:type="pct"/>
            <w:tcBorders>
              <w:top w:val="nil"/>
              <w:left w:val="single" w:sz="4" w:space="0" w:color="auto"/>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Объемы реконструкции и нового строительства котельных</w:t>
            </w:r>
          </w:p>
        </w:tc>
        <w:tc>
          <w:tcPr>
            <w:tcW w:w="597" w:type="pct"/>
            <w:tcBorders>
              <w:top w:val="nil"/>
              <w:left w:val="nil"/>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c>
          <w:tcPr>
            <w:tcW w:w="449"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c>
          <w:tcPr>
            <w:tcW w:w="476"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r>
      <w:tr w:rsidR="00782B38" w:rsidRPr="00593EB4" w:rsidTr="00782B38">
        <w:trPr>
          <w:trHeight w:val="330"/>
        </w:trPr>
        <w:tc>
          <w:tcPr>
            <w:tcW w:w="1636" w:type="pct"/>
            <w:tcBorders>
              <w:top w:val="nil"/>
              <w:left w:val="single" w:sz="4" w:space="0" w:color="auto"/>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597" w:type="pct"/>
            <w:tcBorders>
              <w:top w:val="nil"/>
              <w:left w:val="nil"/>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ед./Гкал/час</w:t>
            </w:r>
          </w:p>
        </w:tc>
        <w:tc>
          <w:tcPr>
            <w:tcW w:w="467"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c>
          <w:tcPr>
            <w:tcW w:w="449"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c>
          <w:tcPr>
            <w:tcW w:w="476"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r>
    </w:tbl>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lastRenderedPageBreak/>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технологических нарушений в котельных (на 2017 г.)</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тепловая мощность котельных</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Объемы реконструкции и нового строительства котельных</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r>
      <w:tr w:rsidR="00044781" w:rsidRPr="00593EB4" w:rsidTr="00044781">
        <w:trPr>
          <w:trHeight w:val="33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r>
    </w:tbl>
    <w:p w:rsidR="00044781" w:rsidRPr="00593EB4" w:rsidRDefault="00044781" w:rsidP="00044781">
      <w:pPr>
        <w:rPr>
          <w:rFonts w:ascii="Arial" w:hAnsi="Arial" w:cs="Arial"/>
          <w:lang w:eastAsia="en-US"/>
        </w:rPr>
      </w:pPr>
    </w:p>
    <w:p w:rsidR="00044781" w:rsidRPr="00593EB4" w:rsidRDefault="00044781" w:rsidP="00044781">
      <w:pPr>
        <w:rPr>
          <w:rFonts w:ascii="Arial" w:hAnsi="Arial" w:cs="Arial"/>
          <w:b/>
        </w:rPr>
      </w:pPr>
    </w:p>
    <w:p w:rsidR="00044781" w:rsidRPr="00593EB4" w:rsidRDefault="00044781" w:rsidP="00044781">
      <w:pPr>
        <w:rPr>
          <w:i/>
        </w:rPr>
      </w:pPr>
      <w:r w:rsidRPr="00593EB4">
        <w:rPr>
          <w:i/>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p w:rsidR="00044781" w:rsidRPr="00593EB4" w:rsidRDefault="00044781" w:rsidP="00044781">
      <w:pPr>
        <w:rPr>
          <w:rFonts w:ascii="Arial" w:hAnsi="Arial" w:cs="Arial"/>
          <w:i/>
        </w:rPr>
      </w:pPr>
    </w:p>
    <w:tbl>
      <w:tblPr>
        <w:tblW w:w="4573" w:type="pct"/>
        <w:tblLook w:val="04A0" w:firstRow="1" w:lastRow="0" w:firstColumn="1" w:lastColumn="0" w:noHBand="0" w:noVBand="1"/>
      </w:tblPr>
      <w:tblGrid>
        <w:gridCol w:w="4629"/>
        <w:gridCol w:w="1690"/>
        <w:gridCol w:w="1321"/>
        <w:gridCol w:w="1296"/>
        <w:gridCol w:w="1296"/>
        <w:gridCol w:w="1270"/>
        <w:gridCol w:w="1296"/>
        <w:gridCol w:w="1347"/>
      </w:tblGrid>
      <w:tr w:rsidR="00782B38" w:rsidRPr="00593EB4" w:rsidTr="00782B38">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782B38" w:rsidRPr="00593EB4" w:rsidRDefault="00782B38">
            <w:pPr>
              <w:jc w:val="center"/>
              <w:rPr>
                <w:b/>
                <w:bCs/>
                <w:sz w:val="20"/>
                <w:szCs w:val="20"/>
              </w:rPr>
            </w:pPr>
            <w:r w:rsidRPr="00593EB4">
              <w:rPr>
                <w:b/>
                <w:bCs/>
                <w:sz w:val="20"/>
                <w:szCs w:val="20"/>
              </w:rPr>
              <w:t>Наименование показателя</w:t>
            </w:r>
          </w:p>
        </w:tc>
        <w:tc>
          <w:tcPr>
            <w:tcW w:w="597" w:type="pct"/>
            <w:tcBorders>
              <w:top w:val="single" w:sz="4" w:space="0" w:color="auto"/>
              <w:left w:val="nil"/>
              <w:bottom w:val="single" w:sz="4" w:space="0" w:color="auto"/>
              <w:right w:val="single" w:sz="4" w:space="0" w:color="auto"/>
            </w:tcBorders>
            <w:noWrap/>
            <w:vAlign w:val="center"/>
            <w:hideMark/>
          </w:tcPr>
          <w:p w:rsidR="00782B38" w:rsidRPr="00593EB4" w:rsidRDefault="00782B38">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782B38" w:rsidRPr="00593EB4" w:rsidRDefault="00782B38">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782B38" w:rsidRPr="00593EB4" w:rsidRDefault="00782B38">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782B38" w:rsidRPr="00593EB4" w:rsidRDefault="00782B38">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782B38" w:rsidRPr="00593EB4" w:rsidRDefault="00782B38">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782B38" w:rsidRPr="00593EB4" w:rsidRDefault="00782B38">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782B38" w:rsidRPr="00593EB4" w:rsidRDefault="00782B38">
            <w:pPr>
              <w:jc w:val="center"/>
              <w:rPr>
                <w:b/>
                <w:bCs/>
                <w:sz w:val="20"/>
                <w:szCs w:val="20"/>
              </w:rPr>
            </w:pPr>
            <w:r w:rsidRPr="00593EB4">
              <w:rPr>
                <w:b/>
                <w:bCs/>
                <w:sz w:val="20"/>
                <w:szCs w:val="20"/>
              </w:rPr>
              <w:t>2025</w:t>
            </w:r>
          </w:p>
        </w:tc>
      </w:tr>
      <w:tr w:rsidR="00782B38" w:rsidRPr="00593EB4" w:rsidTr="00782B38">
        <w:trPr>
          <w:trHeight w:val="300"/>
        </w:trPr>
        <w:tc>
          <w:tcPr>
            <w:tcW w:w="1636" w:type="pct"/>
            <w:tcBorders>
              <w:top w:val="nil"/>
              <w:left w:val="single" w:sz="4" w:space="0" w:color="auto"/>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Количество ТН в ТС (на 2017 г.)</w:t>
            </w:r>
          </w:p>
        </w:tc>
        <w:tc>
          <w:tcPr>
            <w:tcW w:w="597" w:type="pct"/>
            <w:tcBorders>
              <w:top w:val="nil"/>
              <w:left w:val="nil"/>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782B38" w:rsidRPr="00593EB4" w:rsidRDefault="00782B38">
            <w:pPr>
              <w:rPr>
                <w:sz w:val="22"/>
                <w:szCs w:val="22"/>
              </w:rPr>
            </w:pPr>
            <w:r w:rsidRPr="00593EB4">
              <w:rPr>
                <w:sz w:val="22"/>
                <w:szCs w:val="22"/>
              </w:rPr>
              <w:t> </w:t>
            </w:r>
          </w:p>
        </w:tc>
      </w:tr>
      <w:tr w:rsidR="00782B38" w:rsidRPr="00593EB4" w:rsidTr="00782B38">
        <w:trPr>
          <w:trHeight w:val="300"/>
        </w:trPr>
        <w:tc>
          <w:tcPr>
            <w:tcW w:w="1636" w:type="pct"/>
            <w:tcBorders>
              <w:top w:val="nil"/>
              <w:left w:val="single" w:sz="4" w:space="0" w:color="auto"/>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Общая протяженность (двухтрубная)</w:t>
            </w:r>
          </w:p>
        </w:tc>
        <w:tc>
          <w:tcPr>
            <w:tcW w:w="597" w:type="pct"/>
            <w:tcBorders>
              <w:top w:val="nil"/>
              <w:left w:val="nil"/>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1,543</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1,543</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1,543</w:t>
            </w:r>
          </w:p>
        </w:tc>
        <w:tc>
          <w:tcPr>
            <w:tcW w:w="449"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1,543</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1,543</w:t>
            </w:r>
          </w:p>
        </w:tc>
        <w:tc>
          <w:tcPr>
            <w:tcW w:w="476"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1,543</w:t>
            </w:r>
          </w:p>
        </w:tc>
      </w:tr>
      <w:tr w:rsidR="00782B38" w:rsidRPr="00593EB4" w:rsidTr="00782B38">
        <w:trPr>
          <w:trHeight w:val="600"/>
        </w:trPr>
        <w:tc>
          <w:tcPr>
            <w:tcW w:w="1636" w:type="pct"/>
            <w:tcBorders>
              <w:top w:val="nil"/>
              <w:left w:val="single" w:sz="4" w:space="0" w:color="auto"/>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97" w:type="pct"/>
            <w:tcBorders>
              <w:top w:val="nil"/>
              <w:left w:val="nil"/>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c>
          <w:tcPr>
            <w:tcW w:w="449"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c>
          <w:tcPr>
            <w:tcW w:w="476" w:type="pct"/>
            <w:tcBorders>
              <w:top w:val="nil"/>
              <w:left w:val="nil"/>
              <w:bottom w:val="single" w:sz="4" w:space="0" w:color="auto"/>
              <w:right w:val="single" w:sz="4" w:space="0" w:color="auto"/>
            </w:tcBorders>
            <w:noWrap/>
            <w:vAlign w:val="bottom"/>
            <w:hideMark/>
          </w:tcPr>
          <w:p w:rsidR="00782B38" w:rsidRPr="00593EB4" w:rsidRDefault="00782B38">
            <w:pPr>
              <w:jc w:val="center"/>
              <w:rPr>
                <w:sz w:val="22"/>
                <w:szCs w:val="22"/>
              </w:rPr>
            </w:pPr>
            <w:r w:rsidRPr="00593EB4">
              <w:rPr>
                <w:sz w:val="22"/>
                <w:szCs w:val="22"/>
              </w:rPr>
              <w:t>0</w:t>
            </w:r>
          </w:p>
        </w:tc>
      </w:tr>
      <w:tr w:rsidR="00782B38" w:rsidRPr="00593EB4" w:rsidTr="00782B38">
        <w:trPr>
          <w:trHeight w:val="330"/>
        </w:trPr>
        <w:tc>
          <w:tcPr>
            <w:tcW w:w="1636" w:type="pct"/>
            <w:tcBorders>
              <w:top w:val="nil"/>
              <w:left w:val="single" w:sz="4" w:space="0" w:color="auto"/>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97" w:type="pct"/>
            <w:tcBorders>
              <w:top w:val="nil"/>
              <w:left w:val="nil"/>
              <w:bottom w:val="single" w:sz="4" w:space="0" w:color="auto"/>
              <w:right w:val="single" w:sz="4" w:space="0" w:color="auto"/>
            </w:tcBorders>
            <w:vAlign w:val="bottom"/>
            <w:hideMark/>
          </w:tcPr>
          <w:p w:rsidR="00782B38" w:rsidRPr="00593EB4" w:rsidRDefault="00782B38">
            <w:pPr>
              <w:jc w:val="center"/>
              <w:rPr>
                <w:sz w:val="22"/>
                <w:szCs w:val="22"/>
              </w:rPr>
            </w:pPr>
            <w:r w:rsidRPr="00593EB4">
              <w:rPr>
                <w:sz w:val="22"/>
                <w:szCs w:val="22"/>
              </w:rPr>
              <w:t>ед./</w:t>
            </w:r>
            <w:proofErr w:type="gramStart"/>
            <w:r w:rsidRPr="00593EB4">
              <w:rPr>
                <w:sz w:val="22"/>
                <w:szCs w:val="22"/>
              </w:rPr>
              <w:t>км</w:t>
            </w:r>
            <w:proofErr w:type="gramEnd"/>
          </w:p>
        </w:tc>
        <w:tc>
          <w:tcPr>
            <w:tcW w:w="467"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c>
          <w:tcPr>
            <w:tcW w:w="449"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c>
          <w:tcPr>
            <w:tcW w:w="476" w:type="pct"/>
            <w:tcBorders>
              <w:top w:val="nil"/>
              <w:left w:val="nil"/>
              <w:bottom w:val="single" w:sz="4" w:space="0" w:color="auto"/>
              <w:right w:val="single" w:sz="4" w:space="0" w:color="auto"/>
            </w:tcBorders>
            <w:noWrap/>
            <w:vAlign w:val="bottom"/>
            <w:hideMark/>
          </w:tcPr>
          <w:p w:rsidR="00782B38" w:rsidRPr="00593EB4" w:rsidRDefault="00782B38">
            <w:pPr>
              <w:jc w:val="center"/>
              <w:rPr>
                <w:b/>
                <w:bCs/>
                <w:sz w:val="22"/>
                <w:szCs w:val="22"/>
              </w:rPr>
            </w:pPr>
            <w:r w:rsidRPr="00593EB4">
              <w:rPr>
                <w:b/>
                <w:bCs/>
                <w:sz w:val="22"/>
                <w:szCs w:val="22"/>
              </w:rPr>
              <w:t>0</w:t>
            </w:r>
          </w:p>
        </w:tc>
      </w:tr>
    </w:tbl>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ТН в ТС (на 2017 г.)</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протяженность (двухтрубная)</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r>
      <w:tr w:rsidR="00044781" w:rsidRPr="00593EB4" w:rsidTr="00044781">
        <w:trPr>
          <w:trHeight w:val="33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roofErr w:type="gramStart"/>
            <w:r w:rsidRPr="00593EB4">
              <w:rPr>
                <w:sz w:val="22"/>
                <w:szCs w:val="22"/>
              </w:rPr>
              <w:t>км</w:t>
            </w:r>
            <w:proofErr w:type="gramEnd"/>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r>
    </w:tbl>
    <w:p w:rsidR="00044781" w:rsidRPr="00593EB4" w:rsidRDefault="00044781" w:rsidP="00044781">
      <w:pPr>
        <w:tabs>
          <w:tab w:val="left" w:pos="1560"/>
        </w:tabs>
        <w:ind w:firstLine="709"/>
        <w:jc w:val="both"/>
        <w:rPr>
          <w:b/>
          <w:sz w:val="28"/>
          <w:szCs w:val="28"/>
        </w:rPr>
      </w:pPr>
    </w:p>
    <w:p w:rsidR="00044781" w:rsidRPr="00593EB4" w:rsidRDefault="00044781" w:rsidP="00044781">
      <w:pPr>
        <w:sectPr w:rsidR="00044781" w:rsidRPr="00593EB4">
          <w:pgSz w:w="16838" w:h="11906" w:orient="landscape"/>
          <w:pgMar w:top="1985" w:right="567" w:bottom="567" w:left="1021" w:header="709" w:footer="709" w:gutter="0"/>
          <w:cols w:space="720"/>
        </w:sectPr>
      </w:pPr>
    </w:p>
    <w:p w:rsidR="00044781" w:rsidRPr="00593EB4" w:rsidRDefault="00044781" w:rsidP="00044781">
      <w:pPr>
        <w:tabs>
          <w:tab w:val="left" w:pos="1560"/>
        </w:tabs>
        <w:ind w:firstLine="709"/>
        <w:jc w:val="both"/>
      </w:pPr>
    </w:p>
    <w:p w:rsidR="00044781" w:rsidRPr="00593EB4" w:rsidRDefault="00044781" w:rsidP="00044781">
      <w:pPr>
        <w:pStyle w:val="10"/>
        <w:spacing w:after="120"/>
        <w:ind w:firstLine="709"/>
        <w:jc w:val="both"/>
        <w:rPr>
          <w:b/>
          <w:sz w:val="24"/>
        </w:rPr>
      </w:pPr>
      <w:bookmarkStart w:id="35" w:name="_Toc395038243"/>
      <w:bookmarkStart w:id="36" w:name="_Toc329095376"/>
      <w:r w:rsidRPr="00593EB4">
        <w:rPr>
          <w:b/>
          <w:sz w:val="24"/>
          <w:lang w:val="en-US"/>
        </w:rPr>
        <w:t>VI</w:t>
      </w:r>
      <w:r w:rsidRPr="00593EB4">
        <w:rPr>
          <w:b/>
          <w:sz w:val="24"/>
        </w:rPr>
        <w:t>. Исчерпывающий перечень документов и материалов и формы их представления заявителями, участниками конкурса</w:t>
      </w:r>
      <w:bookmarkEnd w:id="35"/>
      <w:bookmarkEnd w:id="36"/>
    </w:p>
    <w:p w:rsidR="00044781" w:rsidRPr="00593EB4" w:rsidRDefault="00044781" w:rsidP="00044781">
      <w:pPr>
        <w:tabs>
          <w:tab w:val="left" w:pos="1560"/>
        </w:tabs>
        <w:ind w:firstLine="709"/>
        <w:jc w:val="both"/>
      </w:pPr>
      <w:bookmarkStart w:id="37" w:name="_Toc307405008"/>
      <w:r w:rsidRPr="00593EB4">
        <w:t>6.1. Для участия в конкурсе заявитель представляет в конкурсную комиссию (лично или через своего уполномоченного представителя) следующие документы</w:t>
      </w:r>
      <w:bookmarkEnd w:id="37"/>
      <w:r w:rsidRPr="00593EB4">
        <w:t>:</w:t>
      </w:r>
    </w:p>
    <w:p w:rsidR="00044781" w:rsidRPr="00593EB4" w:rsidRDefault="00044781" w:rsidP="00044781">
      <w:pPr>
        <w:jc w:val="both"/>
      </w:pPr>
      <w:r w:rsidRPr="00593EB4">
        <w:tab/>
        <w:t>1) заявку на участие в конкурсе в письменной форме с указанием реквизитов счета (банковского счета заявителя) для возврата задатка (форма № 2 Раздела 5 «Примерные формы документом для заполнения заявителями, участниками конкурса» настоящей Конкурсной документации);</w:t>
      </w:r>
    </w:p>
    <w:p w:rsidR="00044781" w:rsidRPr="00593EB4" w:rsidRDefault="00044781" w:rsidP="00044781">
      <w:pPr>
        <w:ind w:firstLine="709"/>
        <w:jc w:val="both"/>
      </w:pPr>
      <w:r w:rsidRPr="00593EB4">
        <w:t>2) анкету заявителя на участие в конкурсе (формы № 3 Раздела 5 «Примерные формы документом для заполнения заявителями, участниками конкурса» настоящей Конкурсной документации);</w:t>
      </w:r>
    </w:p>
    <w:p w:rsidR="00044781" w:rsidRPr="00593EB4" w:rsidRDefault="00044781" w:rsidP="00044781">
      <w:pPr>
        <w:ind w:firstLine="709"/>
        <w:jc w:val="both"/>
      </w:pPr>
      <w:r w:rsidRPr="00593EB4">
        <w:t>3) нотариально удостоверенные копии учредительных документов юридического лица, подающего заявку на участие в конкурсе;</w:t>
      </w:r>
    </w:p>
    <w:p w:rsidR="00044781" w:rsidRPr="00593EB4" w:rsidRDefault="00044781" w:rsidP="00044781">
      <w:pPr>
        <w:ind w:firstLine="709"/>
        <w:jc w:val="both"/>
      </w:pPr>
      <w:r w:rsidRPr="00593EB4">
        <w:t>4)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w:t>
      </w:r>
      <w:proofErr w:type="gramStart"/>
      <w:r w:rsidRPr="00593EB4">
        <w:t>,</w:t>
      </w:r>
      <w:proofErr w:type="gramEnd"/>
      <w:r w:rsidRPr="00593EB4">
        <w:t xml:space="preserve"> если от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593EB4">
        <w:t>,</w:t>
      </w:r>
      <w:proofErr w:type="gramEnd"/>
      <w:r w:rsidRPr="00593EB4">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44781" w:rsidRPr="00593EB4" w:rsidRDefault="00044781" w:rsidP="00044781">
      <w:pPr>
        <w:ind w:firstLine="709"/>
        <w:jc w:val="both"/>
      </w:pPr>
      <w:r w:rsidRPr="00593EB4">
        <w:t>5) копию документа, удостоверяющего личность физического лица – индивидуального предпринимателя, подающего заявку на участие в конкурсе (оригинал предъявляется уполномоченному представителю конкурсной комиссии при подаче Заявки);</w:t>
      </w:r>
    </w:p>
    <w:p w:rsidR="00044781" w:rsidRPr="00593EB4" w:rsidRDefault="00044781" w:rsidP="00044781">
      <w:pPr>
        <w:ind w:firstLine="709"/>
        <w:jc w:val="both"/>
      </w:pPr>
      <w:r w:rsidRPr="00593EB4">
        <w:t xml:space="preserve">6) полученную не ранее чем за 6 (шесть) месяцев до дня размещения на официальных сайтах в </w:t>
      </w:r>
      <w:r w:rsidRPr="00593EB4">
        <w:rPr>
          <w:bCs/>
        </w:rPr>
        <w:t>информационно-телекоммуникационной сети</w:t>
      </w:r>
      <w:r w:rsidRPr="00593EB4">
        <w:t xml:space="preserve"> «Интернет» сообщения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w:t>
      </w:r>
    </w:p>
    <w:p w:rsidR="00044781" w:rsidRPr="00593EB4" w:rsidRDefault="00044781" w:rsidP="00044781">
      <w:pPr>
        <w:ind w:firstLine="709"/>
        <w:jc w:val="both"/>
      </w:pPr>
      <w:r w:rsidRPr="00593EB4">
        <w:t xml:space="preserve">7) полученную не ранее чем за 6 (шесть) месяцев до размещения на официальных сайтах в </w:t>
      </w:r>
      <w:r w:rsidRPr="00593EB4">
        <w:rPr>
          <w:bCs/>
        </w:rPr>
        <w:t>информационно-телекоммуникационной</w:t>
      </w:r>
      <w:r w:rsidRPr="00593EB4">
        <w:t xml:space="preserve"> сети «Интернет» сообщения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w:t>
      </w:r>
    </w:p>
    <w:p w:rsidR="00044781" w:rsidRPr="00593EB4" w:rsidRDefault="00044781" w:rsidP="00044781">
      <w:pPr>
        <w:ind w:firstLine="709"/>
        <w:jc w:val="both"/>
      </w:pPr>
      <w:r w:rsidRPr="00593EB4">
        <w:t xml:space="preserve">8) полученную не ранее чем за 6 (шесть) месяцев до дня размещения на Официальных сайтах в </w:t>
      </w:r>
      <w:r w:rsidRPr="00593EB4">
        <w:rPr>
          <w:bCs/>
        </w:rPr>
        <w:t>информационно-телекоммуникационной сети</w:t>
      </w:r>
      <w:r w:rsidRPr="00593EB4">
        <w:t xml:space="preserve"> «Интернет» сообщения о проведении конкурса выписку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либо его нотариально заверенную копию; нотариально заверенные копии учредительных документов иностранного юридического лица и документ о государственной регистрации иностранного юридического лица;</w:t>
      </w:r>
    </w:p>
    <w:p w:rsidR="00044781" w:rsidRPr="00593EB4" w:rsidRDefault="00044781" w:rsidP="00044781">
      <w:pPr>
        <w:ind w:firstLine="709"/>
        <w:jc w:val="both"/>
      </w:pPr>
      <w:r w:rsidRPr="00593EB4">
        <w:t>9) нотариально удостоверенную копию свидетельства о регистрации юридического лица (с 01.01.2003 – копию свидетельства из налогового органа, подтверждающего факт внесения записи о юридическом лице в единый государственный реестр);</w:t>
      </w:r>
    </w:p>
    <w:p w:rsidR="00044781" w:rsidRPr="00593EB4" w:rsidRDefault="00044781" w:rsidP="00044781">
      <w:pPr>
        <w:jc w:val="both"/>
      </w:pPr>
      <w:r w:rsidRPr="00593EB4">
        <w:lastRenderedPageBreak/>
        <w:tab/>
        <w:t>10) нотариально удостоверенную копию свидетельства о регистрации в качестве предпринимателя (для физических лиц – индивидуальных предпринимателей);</w:t>
      </w:r>
    </w:p>
    <w:p w:rsidR="00044781" w:rsidRPr="00593EB4" w:rsidRDefault="00044781" w:rsidP="00044781">
      <w:pPr>
        <w:jc w:val="both"/>
      </w:pPr>
      <w:r w:rsidRPr="00593EB4">
        <w:tab/>
        <w:t>11) нотариально заверенную копию свидетельства о постановке на учет в налоговом органе;</w:t>
      </w:r>
    </w:p>
    <w:p w:rsidR="00044781" w:rsidRPr="00593EB4" w:rsidRDefault="00044781" w:rsidP="00044781">
      <w:pPr>
        <w:jc w:val="both"/>
      </w:pPr>
      <w:r w:rsidRPr="00593EB4">
        <w:tab/>
        <w:t xml:space="preserve">12) для объединений лиц, действующих по договору о совместной деятельности, кроме вышеперечисленных документов, для каждого лица также представляются оригиналы либо нотариально заверенные копии договора о совместной деятельности с указанием следующих сведений: </w:t>
      </w:r>
    </w:p>
    <w:p w:rsidR="00044781" w:rsidRPr="00593EB4" w:rsidRDefault="00044781" w:rsidP="00044781">
      <w:pPr>
        <w:jc w:val="both"/>
      </w:pPr>
      <w:r w:rsidRPr="00593EB4">
        <w:tab/>
        <w:t>лица или лиц, которые вправе действовать от имени объединения лиц;</w:t>
      </w:r>
    </w:p>
    <w:p w:rsidR="00044781" w:rsidRPr="00593EB4" w:rsidRDefault="00044781" w:rsidP="00044781">
      <w:pPr>
        <w:jc w:val="both"/>
      </w:pPr>
      <w:r w:rsidRPr="00593EB4">
        <w:tab/>
        <w:t>функциональных обязанностей каждого юридического лица – участника простого товарищества в процессе исполнения Концессионного соглашения;</w:t>
      </w:r>
    </w:p>
    <w:p w:rsidR="00044781" w:rsidRPr="00593EB4" w:rsidRDefault="00044781" w:rsidP="00044781">
      <w:pPr>
        <w:jc w:val="both"/>
      </w:pPr>
      <w:r w:rsidRPr="00593EB4">
        <w:tab/>
        <w:t>права и обязанности каждого товарища;</w:t>
      </w:r>
    </w:p>
    <w:p w:rsidR="00044781" w:rsidRPr="00593EB4" w:rsidRDefault="00044781" w:rsidP="00044781">
      <w:pPr>
        <w:jc w:val="both"/>
      </w:pPr>
      <w:r w:rsidRPr="00593EB4">
        <w:tab/>
        <w:t>условия прекращения действия договора о совместной деятельности</w:t>
      </w:r>
    </w:p>
    <w:p w:rsidR="00044781" w:rsidRPr="00593EB4" w:rsidRDefault="00044781" w:rsidP="00044781">
      <w:pPr>
        <w:jc w:val="both"/>
      </w:pPr>
      <w:r w:rsidRPr="00593EB4">
        <w:tab/>
        <w:t>13) документы, подтверждающие соответствие заявителя требованиям, предусмотренным настоящим пунктом конкурсной документации:</w:t>
      </w:r>
    </w:p>
    <w:p w:rsidR="00044781" w:rsidRPr="00593EB4" w:rsidRDefault="00044781" w:rsidP="00044781">
      <w:pPr>
        <w:numPr>
          <w:ilvl w:val="0"/>
          <w:numId w:val="11"/>
        </w:numPr>
        <w:jc w:val="both"/>
      </w:pPr>
      <w:r w:rsidRPr="00593EB4">
        <w:t>сведения об отсутствии решения о ликвидации юридического лица или о прекращении физическим лицом деятельности в качестве индивидуального предпринимателя декларируются заявителем в Заявке на участие в конкурсе;</w:t>
      </w:r>
    </w:p>
    <w:p w:rsidR="00044781" w:rsidRPr="00593EB4" w:rsidRDefault="00044781" w:rsidP="00044781">
      <w:pPr>
        <w:numPr>
          <w:ilvl w:val="0"/>
          <w:numId w:val="11"/>
        </w:numPr>
        <w:jc w:val="both"/>
      </w:pPr>
      <w:r w:rsidRPr="00593EB4">
        <w:t>сведения об отсутствии решения о признании заявителя банкротом и об открытии в отношении него конкурсного производства декларируются заявителем в Заявке на участие в конкурсе;</w:t>
      </w:r>
    </w:p>
    <w:p w:rsidR="00044781" w:rsidRPr="00593EB4" w:rsidRDefault="00044781" w:rsidP="00044781">
      <w:pPr>
        <w:numPr>
          <w:ilvl w:val="0"/>
          <w:numId w:val="11"/>
        </w:numPr>
        <w:jc w:val="both"/>
      </w:pPr>
      <w:r w:rsidRPr="00593EB4">
        <w:rPr>
          <w:lang w:eastAsia="en-US"/>
        </w:rPr>
        <w:t xml:space="preserve">сведения об отсутствие </w:t>
      </w:r>
      <w:r w:rsidRPr="00593EB4">
        <w:rPr>
          <w:kern w:val="2"/>
          <w:lang w:eastAsia="ar-SA"/>
        </w:rPr>
        <w:t xml:space="preserve">приостановление деятельности лиц в </w:t>
      </w:r>
      <w:proofErr w:type="gramStart"/>
      <w:r w:rsidRPr="00593EB4">
        <w:rPr>
          <w:kern w:val="2"/>
          <w:lang w:eastAsia="ar-SA"/>
        </w:rPr>
        <w:t xml:space="preserve">порядке, предусмотренном Кодексом Российской Федерации об административных правонарушениях </w:t>
      </w:r>
      <w:r w:rsidRPr="00593EB4">
        <w:t>декларируются</w:t>
      </w:r>
      <w:proofErr w:type="gramEnd"/>
      <w:r w:rsidRPr="00593EB4">
        <w:t xml:space="preserve"> заявителем в Заявке на участие в конкурсе;</w:t>
      </w:r>
    </w:p>
    <w:p w:rsidR="00044781" w:rsidRPr="00593EB4" w:rsidRDefault="00044781" w:rsidP="00044781">
      <w:pPr>
        <w:numPr>
          <w:ilvl w:val="0"/>
          <w:numId w:val="11"/>
        </w:numPr>
        <w:jc w:val="both"/>
      </w:pPr>
      <w:r w:rsidRPr="00593EB4">
        <w:rPr>
          <w:lang w:eastAsia="en-US"/>
        </w:rPr>
        <w:t xml:space="preserve">сведения об отсутствии </w:t>
      </w:r>
      <w:r w:rsidRPr="00593EB4">
        <w:rPr>
          <w:kern w:val="2"/>
          <w:lang w:eastAsia="ar-SA"/>
        </w:rPr>
        <w:t>задолженности по начисленным налогам, и иным обязательным платежам сборам в бюджеты любого уровня</w:t>
      </w:r>
      <w:r w:rsidRPr="00593EB4">
        <w:t xml:space="preserve"> или государственные внебюджетные фонды </w:t>
      </w:r>
      <w:r w:rsidRPr="00593EB4">
        <w:rPr>
          <w:kern w:val="2"/>
          <w:lang w:eastAsia="ar-SA"/>
        </w:rPr>
        <w:t>за прошедший календарный год</w:t>
      </w:r>
      <w:proofErr w:type="gramStart"/>
      <w:r w:rsidRPr="00593EB4">
        <w:rPr>
          <w:kern w:val="2"/>
          <w:lang w:eastAsia="ar-SA"/>
        </w:rPr>
        <w:t>.</w:t>
      </w:r>
      <w:proofErr w:type="gramEnd"/>
      <w:r w:rsidRPr="00593EB4">
        <w:t xml:space="preserve"> </w:t>
      </w:r>
      <w:proofErr w:type="gramStart"/>
      <w:r w:rsidRPr="00593EB4">
        <w:t>д</w:t>
      </w:r>
      <w:proofErr w:type="gramEnd"/>
      <w:r w:rsidRPr="00593EB4">
        <w:t xml:space="preserve">екларируются заявителем в Заявке на участие в конкурсе (могут представляться документы по усмотрению заявителя в соответствии с пп. г) пункта 3.1.3. настоящей Конкурсной документации). </w:t>
      </w:r>
    </w:p>
    <w:p w:rsidR="00044781" w:rsidRPr="00593EB4" w:rsidRDefault="00044781" w:rsidP="00044781">
      <w:pPr>
        <w:jc w:val="both"/>
      </w:pPr>
      <w:r w:rsidRPr="00593EB4">
        <w:tab/>
        <w:t>14)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данная сделка является крупной.</w:t>
      </w:r>
    </w:p>
    <w:p w:rsidR="00044781" w:rsidRPr="00593EB4" w:rsidRDefault="00044781" w:rsidP="00044781">
      <w:pPr>
        <w:ind w:firstLine="709"/>
        <w:jc w:val="both"/>
      </w:pPr>
      <w:r w:rsidRPr="00593EB4">
        <w:t>15) платежное поручение с отметкой банка о перечислении задатка.</w:t>
      </w:r>
    </w:p>
    <w:p w:rsidR="00044781" w:rsidRPr="00593EB4" w:rsidRDefault="00044781" w:rsidP="00044781">
      <w:pPr>
        <w:jc w:val="both"/>
      </w:pPr>
    </w:p>
    <w:p w:rsidR="00044781" w:rsidRPr="00593EB4" w:rsidRDefault="00044781" w:rsidP="00044781">
      <w:pPr>
        <w:pStyle w:val="10"/>
        <w:spacing w:after="120"/>
        <w:ind w:firstLine="709"/>
        <w:jc w:val="both"/>
        <w:rPr>
          <w:b/>
          <w:sz w:val="24"/>
        </w:rPr>
      </w:pPr>
      <w:bookmarkStart w:id="38" w:name="_Toc329095377"/>
      <w:bookmarkStart w:id="39" w:name="_Toc395038244"/>
      <w:r w:rsidRPr="00593EB4">
        <w:rPr>
          <w:b/>
          <w:sz w:val="24"/>
          <w:lang w:val="en-US"/>
        </w:rPr>
        <w:t>VII</w:t>
      </w:r>
      <w:r w:rsidRPr="00593EB4">
        <w:rPr>
          <w:b/>
          <w:sz w:val="24"/>
        </w:rPr>
        <w:t>. Срок опубликования, размещения сообщения о проведении конкурса</w:t>
      </w:r>
      <w:bookmarkEnd w:id="38"/>
      <w:r w:rsidRPr="00593EB4">
        <w:rPr>
          <w:b/>
          <w:sz w:val="24"/>
        </w:rPr>
        <w:t xml:space="preserve"> или направления этого сообщения лицам в соответствии с решением о заключении концессионного соглашения одновременно с приглашением принять участие в конкурсе </w:t>
      </w:r>
      <w:bookmarkEnd w:id="39"/>
    </w:p>
    <w:p w:rsidR="00044781" w:rsidRPr="00593EB4" w:rsidRDefault="00044781" w:rsidP="00044781">
      <w:pPr>
        <w:ind w:firstLine="720"/>
        <w:jc w:val="both"/>
      </w:pPr>
      <w:r w:rsidRPr="00593EB4">
        <w:t xml:space="preserve">7.1. </w:t>
      </w:r>
      <w:proofErr w:type="gramStart"/>
      <w:r w:rsidRPr="00593EB4">
        <w:t>Сообщение о проведении конкурса подлежит размещению на официальном сайте в информационно-телекоммуникационной сети «Интернет» для размещения информации о проведении торгов www.torgi.gov.ru, а также на официальном сайте администрации муниципального района «Печора» www.pechoraonline.ru и опубликовывается конкурсной комиссией в официальном издании – Информационном вестнике Совета и администрации муниципального района «Печора» не менее чем за 30 (тридцать) рабочих дней до дня</w:t>
      </w:r>
      <w:proofErr w:type="gramEnd"/>
      <w:r w:rsidRPr="00593EB4">
        <w:t xml:space="preserve"> истечения срока представления заявок на участие в конкурсе.</w:t>
      </w:r>
    </w:p>
    <w:p w:rsidR="00044781" w:rsidRPr="00593EB4" w:rsidRDefault="00044781" w:rsidP="00044781">
      <w:pPr>
        <w:pStyle w:val="10"/>
        <w:spacing w:after="120"/>
        <w:ind w:firstLine="709"/>
        <w:jc w:val="both"/>
        <w:rPr>
          <w:b/>
          <w:sz w:val="24"/>
        </w:rPr>
      </w:pPr>
      <w:bookmarkStart w:id="40" w:name="_Toc395038245"/>
      <w:bookmarkStart w:id="41" w:name="_Toc329096867"/>
      <w:bookmarkStart w:id="42" w:name="_Toc329095379"/>
      <w:r w:rsidRPr="00593EB4">
        <w:rPr>
          <w:b/>
          <w:sz w:val="24"/>
          <w:lang w:val="en-US"/>
        </w:rPr>
        <w:lastRenderedPageBreak/>
        <w:t>VIII</w:t>
      </w:r>
      <w:r w:rsidRPr="00593EB4">
        <w:rPr>
          <w:b/>
          <w:sz w:val="24"/>
        </w:rPr>
        <w:t xml:space="preserve">. Порядок представления заявок на участие в конкурсе и требования, предъявляемые к ним. </w:t>
      </w:r>
    </w:p>
    <w:p w:rsidR="00044781" w:rsidRPr="00593EB4" w:rsidRDefault="00044781" w:rsidP="00044781">
      <w:pPr>
        <w:pStyle w:val="10"/>
        <w:spacing w:after="120"/>
        <w:ind w:firstLine="709"/>
        <w:jc w:val="both"/>
        <w:rPr>
          <w:sz w:val="24"/>
        </w:rPr>
      </w:pPr>
      <w:r w:rsidRPr="00593EB4">
        <w:rPr>
          <w:sz w:val="24"/>
        </w:rPr>
        <w:t xml:space="preserve">8.1. Заявка и документы, имеющие отношение к заявке, должны быть составлены на русском языке. </w:t>
      </w:r>
    </w:p>
    <w:p w:rsidR="00044781" w:rsidRPr="00593EB4" w:rsidRDefault="00044781" w:rsidP="00044781">
      <w:pPr>
        <w:pStyle w:val="10"/>
        <w:spacing w:after="120"/>
        <w:ind w:firstLine="709"/>
        <w:jc w:val="both"/>
        <w:rPr>
          <w:sz w:val="24"/>
        </w:rPr>
      </w:pPr>
      <w:r w:rsidRPr="00593EB4">
        <w:rPr>
          <w:sz w:val="24"/>
        </w:rPr>
        <w:t>8.2. Заявка представляется заявителем в письменной форме в 2 (двух) экземплярах (один оригинал и одна копия). Упоминание оригиналов и копий в единственном числе в данном разделе делается для удобства его использования. При этом один экземпляр – оригинал, сформированный, оформленный заявителем согласно требованиям к экземпляру-оригиналу заявки, установленным в настоящей Конкурсной документации. Каждая страница экземпляра-оригинала заявки удостоверяется подписью заявителя. Второй экземпляр – копия заявки, которая должна соответствовать оригиналу по составу документов и материалов.</w:t>
      </w:r>
    </w:p>
    <w:p w:rsidR="00044781" w:rsidRPr="00593EB4" w:rsidRDefault="00044781" w:rsidP="00044781">
      <w:pPr>
        <w:pStyle w:val="10"/>
        <w:spacing w:after="120"/>
        <w:ind w:firstLine="709"/>
        <w:jc w:val="both"/>
        <w:rPr>
          <w:sz w:val="24"/>
        </w:rPr>
      </w:pPr>
      <w:r w:rsidRPr="00593EB4">
        <w:rPr>
          <w:sz w:val="24"/>
        </w:rPr>
        <w:t>Все документы, входящие в экземпляр-оригинал заявки, должны быть надлежащим образом оформлены, и иметь необходимые для их идентификации реквизиты (бланк отправителя, исходящий номер, дата подписания, должность и подпись подписавшего лица с расшифровкой, печать – в случае ее наличия). При этом документы, для которых в приложениях к настоящей Конкурсной документации установлены рекомендуемые формы, могут быть составлены в соответствии с этими формами. Заявитель может использовать иные формы представления требуемой информации, но их содержание должно соответствовать содержательной части рекомендуемых форм. В состав заявки должны входить документы и материалы согласно требованиям настоящей Конкурсной документации.</w:t>
      </w:r>
    </w:p>
    <w:p w:rsidR="00044781" w:rsidRPr="00593EB4" w:rsidRDefault="00044781" w:rsidP="00044781">
      <w:pPr>
        <w:pStyle w:val="10"/>
        <w:spacing w:after="120"/>
        <w:ind w:firstLine="709"/>
        <w:jc w:val="both"/>
        <w:rPr>
          <w:sz w:val="24"/>
        </w:rPr>
      </w:pPr>
      <w:proofErr w:type="gramStart"/>
      <w:r w:rsidRPr="00593EB4">
        <w:rPr>
          <w:sz w:val="24"/>
        </w:rPr>
        <w:t>Все представляемые заявителем документы, выданные, составленные или заверенные по установленной форме компетентными органами иностранных государств вне пределов Российской Федерации по нормам международного права, должны быть легализованы консульским учреждением Российской Федерации либо удостоверены проставлением апостиля в соответствии с Гаагской конвенцией от 05.10.1961 (легализация и проставление апостиля на предоставляемых документах не требуется, если международным договором Российской Федерации данная процедура в отношении указанных</w:t>
      </w:r>
      <w:proofErr w:type="gramEnd"/>
      <w:r w:rsidRPr="00593EB4">
        <w:rPr>
          <w:sz w:val="24"/>
        </w:rPr>
        <w:t xml:space="preserve"> документов </w:t>
      </w:r>
      <w:proofErr w:type="gramStart"/>
      <w:r w:rsidRPr="00593EB4">
        <w:rPr>
          <w:sz w:val="24"/>
        </w:rPr>
        <w:t>отменена</w:t>
      </w:r>
      <w:proofErr w:type="gramEnd"/>
      <w:r w:rsidRPr="00593EB4">
        <w:rPr>
          <w:sz w:val="24"/>
        </w:rPr>
        <w:t xml:space="preserve"> или упрощена).</w:t>
      </w:r>
    </w:p>
    <w:p w:rsidR="00044781" w:rsidRPr="00593EB4" w:rsidRDefault="00044781" w:rsidP="00044781">
      <w:pPr>
        <w:pStyle w:val="10"/>
        <w:spacing w:after="120"/>
        <w:ind w:firstLine="709"/>
        <w:jc w:val="both"/>
        <w:rPr>
          <w:sz w:val="24"/>
        </w:rPr>
      </w:pPr>
      <w:r w:rsidRPr="00593EB4">
        <w:rPr>
          <w:sz w:val="24"/>
        </w:rPr>
        <w:t>Факсимильные заявления не допускаются, а полученные таким образом документы считаются не имеющими юридической силы.</w:t>
      </w:r>
    </w:p>
    <w:p w:rsidR="00044781" w:rsidRPr="00593EB4" w:rsidRDefault="00044781" w:rsidP="00044781">
      <w:pPr>
        <w:pStyle w:val="10"/>
        <w:spacing w:after="120"/>
        <w:ind w:firstLine="709"/>
        <w:jc w:val="both"/>
        <w:rPr>
          <w:sz w:val="24"/>
        </w:rPr>
      </w:pPr>
      <w:r w:rsidRPr="00593EB4">
        <w:rPr>
          <w:sz w:val="24"/>
        </w:rPr>
        <w:t>Документ в составе экземпляра-оригинала заявки, предоставленный с нарушением данных требований, не имеет юридической силы, а заявителю, представившему такую заявку, будет отказано в допуске к участию в конкурсе. Решение об отказе в допуске заявителя к участию в конкурсе может быть обжаловано в суде, в порядке, установленном законодательством Российской Федерации.</w:t>
      </w:r>
    </w:p>
    <w:p w:rsidR="00044781" w:rsidRPr="00593EB4" w:rsidRDefault="00044781" w:rsidP="00044781">
      <w:pPr>
        <w:pStyle w:val="10"/>
        <w:spacing w:after="120"/>
        <w:ind w:firstLine="709"/>
        <w:jc w:val="both"/>
        <w:rPr>
          <w:sz w:val="24"/>
        </w:rPr>
      </w:pPr>
      <w:r w:rsidRPr="00593EB4">
        <w:rPr>
          <w:sz w:val="24"/>
        </w:rPr>
        <w:t>Все страницы экземпляра-оригинала заявки должны быть пронумерованы и четко помечены надписью «ОРИГИНАЛ». Все страницы экземпляра-копии заявки также должны быть пронумерованы и четко помечены надписью «КОПИЯ». В случае расхождений конкурсная комиссия и Концедент следуют оригиналу.</w:t>
      </w:r>
    </w:p>
    <w:p w:rsidR="00044781" w:rsidRPr="00593EB4" w:rsidRDefault="00044781" w:rsidP="00044781">
      <w:pPr>
        <w:pStyle w:val="10"/>
        <w:spacing w:after="120"/>
        <w:ind w:firstLine="709"/>
        <w:jc w:val="both"/>
        <w:rPr>
          <w:sz w:val="24"/>
        </w:rPr>
      </w:pPr>
      <w:proofErr w:type="gramStart"/>
      <w:r w:rsidRPr="00593EB4">
        <w:rPr>
          <w:sz w:val="24"/>
        </w:rPr>
        <w:t>Документы, включенные в экземпляр-оригинал заявки, представляются в прошитом, скрепленном печатью (при ее наличии) и удостоверенные подписью заявителя виде с указанием на обороте последнего листа количества страниц.</w:t>
      </w:r>
      <w:proofErr w:type="gramEnd"/>
    </w:p>
    <w:p w:rsidR="00044781" w:rsidRPr="00593EB4" w:rsidRDefault="00044781" w:rsidP="00044781">
      <w:pPr>
        <w:pStyle w:val="10"/>
        <w:spacing w:after="120"/>
        <w:ind w:firstLine="709"/>
        <w:jc w:val="both"/>
        <w:rPr>
          <w:sz w:val="24"/>
        </w:rPr>
      </w:pPr>
      <w:r w:rsidRPr="00593EB4">
        <w:rPr>
          <w:sz w:val="24"/>
        </w:rPr>
        <w:t>Экземпляр-копия заявки брошюруется отдельно. При этом все страницы заявки прошиваются, скрепляются печатью (при ее наличии) и удостоверяются подписью заявителя с указанием на обороте последнего листа количества страниц.</w:t>
      </w:r>
    </w:p>
    <w:p w:rsidR="00044781" w:rsidRPr="00593EB4" w:rsidRDefault="00044781" w:rsidP="00044781">
      <w:pPr>
        <w:pStyle w:val="10"/>
        <w:spacing w:after="120"/>
        <w:ind w:firstLine="709"/>
        <w:jc w:val="both"/>
        <w:rPr>
          <w:sz w:val="24"/>
        </w:rPr>
      </w:pPr>
      <w:r w:rsidRPr="00593EB4">
        <w:rPr>
          <w:sz w:val="24"/>
        </w:rPr>
        <w:lastRenderedPageBreak/>
        <w:t>8.3. К Заявке обязательно прилагается удостоверенная подписью заявителя опись документов и материалов заявки (форма 1 Раздела 5 «Примерные формы документов для заполнения заявителями, участниками конкурса» настоящей Конкурсной документации)</w:t>
      </w:r>
    </w:p>
    <w:p w:rsidR="00044781" w:rsidRPr="00593EB4" w:rsidRDefault="00044781" w:rsidP="00044781">
      <w:pPr>
        <w:pStyle w:val="10"/>
        <w:spacing w:after="120"/>
        <w:ind w:firstLine="709"/>
        <w:jc w:val="both"/>
        <w:rPr>
          <w:sz w:val="24"/>
        </w:rPr>
      </w:pPr>
      <w:r w:rsidRPr="00593EB4">
        <w:rPr>
          <w:sz w:val="24"/>
        </w:rPr>
        <w:t>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rsidR="00044781" w:rsidRPr="00593EB4" w:rsidRDefault="00044781" w:rsidP="00044781">
      <w:pPr>
        <w:pStyle w:val="10"/>
        <w:spacing w:after="120"/>
        <w:ind w:firstLine="709"/>
        <w:jc w:val="both"/>
        <w:rPr>
          <w:sz w:val="24"/>
        </w:rPr>
      </w:pPr>
      <w:r w:rsidRPr="00593EB4">
        <w:rPr>
          <w:sz w:val="24"/>
        </w:rPr>
        <w:t>При этом документы, для которых в Разделе 5 Примерные формы для заполнения заявителями, участниками конкурса настоящей Конкурсной документации установлены рекомендуемые формы, могут быть составлены в соответствии с этими формами. Заявитель может использовать иные формы представления требуемой информации, но их содержание должно соответствовать содержательной части рекомендуемых форм.</w:t>
      </w:r>
    </w:p>
    <w:p w:rsidR="00044781" w:rsidRPr="00593EB4" w:rsidRDefault="00044781" w:rsidP="00044781">
      <w:pPr>
        <w:pStyle w:val="10"/>
        <w:spacing w:after="120"/>
        <w:ind w:firstLine="709"/>
        <w:jc w:val="both"/>
        <w:rPr>
          <w:sz w:val="24"/>
        </w:rPr>
      </w:pPr>
      <w:r w:rsidRPr="00593EB4">
        <w:rPr>
          <w:sz w:val="24"/>
        </w:rPr>
        <w:t>8.4. Заявитель подает заявку в письменной форме в отдельном запечатанном непрозрачном конверте (или коробке), внутри которог</w:t>
      </w:r>
      <w:proofErr w:type="gramStart"/>
      <w:r w:rsidRPr="00593EB4">
        <w:rPr>
          <w:sz w:val="24"/>
        </w:rPr>
        <w:t>о(</w:t>
      </w:r>
      <w:proofErr w:type="gramEnd"/>
      <w:r w:rsidRPr="00593EB4">
        <w:rPr>
          <w:sz w:val="24"/>
        </w:rPr>
        <w:t>й) содержатся экземпляры заявки – оригинал и копия.</w:t>
      </w:r>
    </w:p>
    <w:p w:rsidR="00044781" w:rsidRPr="00593EB4" w:rsidRDefault="00044781" w:rsidP="00044781">
      <w:pPr>
        <w:pStyle w:val="10"/>
        <w:spacing w:after="120"/>
        <w:ind w:firstLine="709"/>
        <w:jc w:val="both"/>
        <w:rPr>
          <w:sz w:val="24"/>
        </w:rPr>
      </w:pPr>
      <w:r w:rsidRPr="00593EB4">
        <w:rPr>
          <w:sz w:val="24"/>
        </w:rPr>
        <w:t>К конверту обязательно прилагается два экземпляра описи документов и материалов заявки, оригинал которой остается в конкурсной комиссии, а копия – у заявителя.</w:t>
      </w:r>
    </w:p>
    <w:p w:rsidR="00044781" w:rsidRPr="00593EB4" w:rsidRDefault="00044781" w:rsidP="00044781">
      <w:pPr>
        <w:pStyle w:val="10"/>
        <w:spacing w:after="120"/>
        <w:ind w:firstLine="709"/>
        <w:jc w:val="both"/>
        <w:rPr>
          <w:sz w:val="24"/>
        </w:rPr>
      </w:pPr>
      <w:r w:rsidRPr="00593EB4">
        <w:rPr>
          <w:sz w:val="24"/>
        </w:rPr>
        <w:t>На конверте должно быть указано:</w:t>
      </w:r>
    </w:p>
    <w:p w:rsidR="00044781" w:rsidRPr="00593EB4" w:rsidRDefault="00044781" w:rsidP="00044781">
      <w:pPr>
        <w:pStyle w:val="10"/>
        <w:spacing w:after="120"/>
        <w:ind w:firstLine="709"/>
        <w:jc w:val="both"/>
        <w:rPr>
          <w:sz w:val="24"/>
        </w:rPr>
      </w:pPr>
      <w:r w:rsidRPr="00593EB4">
        <w:rPr>
          <w:sz w:val="24"/>
        </w:rPr>
        <w:tab/>
        <w:t>наименование предмета конкурса;</w:t>
      </w:r>
    </w:p>
    <w:p w:rsidR="00044781" w:rsidRPr="00593EB4" w:rsidRDefault="00044781" w:rsidP="00044781">
      <w:pPr>
        <w:pStyle w:val="10"/>
        <w:spacing w:after="120"/>
        <w:ind w:firstLine="709"/>
        <w:jc w:val="both"/>
        <w:rPr>
          <w:sz w:val="24"/>
        </w:rPr>
      </w:pPr>
      <w:r w:rsidRPr="00593EB4">
        <w:rPr>
          <w:sz w:val="24"/>
        </w:rPr>
        <w:tab/>
        <w:t>слова «Заявка»;</w:t>
      </w:r>
    </w:p>
    <w:p w:rsidR="00044781" w:rsidRPr="00593EB4" w:rsidRDefault="00044781" w:rsidP="00044781">
      <w:pPr>
        <w:pStyle w:val="10"/>
        <w:spacing w:after="120"/>
        <w:ind w:firstLine="709"/>
        <w:jc w:val="both"/>
        <w:rPr>
          <w:sz w:val="24"/>
        </w:rPr>
      </w:pPr>
      <w:r w:rsidRPr="00593EB4">
        <w:rPr>
          <w:sz w:val="24"/>
        </w:rPr>
        <w:tab/>
        <w:t>наименование и адрес заявителя;</w:t>
      </w:r>
    </w:p>
    <w:p w:rsidR="00044781" w:rsidRPr="00593EB4" w:rsidRDefault="00044781" w:rsidP="00044781">
      <w:pPr>
        <w:pStyle w:val="10"/>
        <w:spacing w:after="120"/>
        <w:ind w:firstLine="709"/>
        <w:jc w:val="both"/>
        <w:rPr>
          <w:sz w:val="24"/>
        </w:rPr>
      </w:pPr>
      <w:r w:rsidRPr="00593EB4">
        <w:rPr>
          <w:sz w:val="24"/>
        </w:rPr>
        <w:tab/>
        <w:t>адрес представления заявок.</w:t>
      </w:r>
    </w:p>
    <w:p w:rsidR="00044781" w:rsidRPr="00593EB4" w:rsidRDefault="00044781" w:rsidP="00044781">
      <w:pPr>
        <w:pStyle w:val="10"/>
        <w:spacing w:after="120"/>
        <w:ind w:firstLine="709"/>
        <w:jc w:val="both"/>
        <w:rPr>
          <w:sz w:val="24"/>
        </w:rPr>
      </w:pPr>
      <w:r w:rsidRPr="00593EB4">
        <w:rPr>
          <w:sz w:val="24"/>
        </w:rPr>
        <w:t>Конверт на местах склейки должен быть подписан заявителем и скреплен его печатью (при ее наличии).</w:t>
      </w:r>
    </w:p>
    <w:p w:rsidR="00044781" w:rsidRPr="00593EB4" w:rsidRDefault="00044781" w:rsidP="00044781">
      <w:pPr>
        <w:pStyle w:val="10"/>
        <w:spacing w:after="120"/>
        <w:ind w:firstLine="709"/>
        <w:jc w:val="both"/>
        <w:rPr>
          <w:sz w:val="24"/>
        </w:rPr>
      </w:pPr>
      <w:r w:rsidRPr="00593EB4">
        <w:rPr>
          <w:sz w:val="24"/>
        </w:rPr>
        <w:t>Заявители, присутствующие на процедуре вскрытия конвертов, также могут удостовериться в сохранности представленных конвертов.</w:t>
      </w:r>
    </w:p>
    <w:p w:rsidR="00044781" w:rsidRPr="00593EB4" w:rsidRDefault="00044781" w:rsidP="00044781">
      <w:pPr>
        <w:pStyle w:val="10"/>
        <w:spacing w:after="120"/>
        <w:ind w:firstLine="709"/>
        <w:jc w:val="both"/>
        <w:rPr>
          <w:sz w:val="24"/>
        </w:rPr>
      </w:pPr>
      <w:r w:rsidRPr="00593EB4">
        <w:rPr>
          <w:sz w:val="24"/>
        </w:rPr>
        <w:t>На момент регистрации заявки заявитель должен представить следующие документы:</w:t>
      </w:r>
    </w:p>
    <w:p w:rsidR="00044781" w:rsidRPr="00593EB4" w:rsidRDefault="00044781" w:rsidP="00044781">
      <w:pPr>
        <w:pStyle w:val="10"/>
        <w:spacing w:after="120"/>
        <w:ind w:firstLine="709"/>
        <w:jc w:val="both"/>
        <w:rPr>
          <w:sz w:val="24"/>
        </w:rPr>
      </w:pPr>
      <w:r w:rsidRPr="00593EB4">
        <w:rPr>
          <w:sz w:val="24"/>
        </w:rPr>
        <w:tab/>
        <w:t>запечатанный конверт, содержащий – оригинал и копию заявки;</w:t>
      </w:r>
    </w:p>
    <w:p w:rsidR="00044781" w:rsidRPr="00593EB4" w:rsidRDefault="00044781" w:rsidP="00044781">
      <w:pPr>
        <w:pStyle w:val="10"/>
        <w:spacing w:after="120"/>
        <w:ind w:firstLine="709"/>
        <w:jc w:val="both"/>
        <w:rPr>
          <w:sz w:val="24"/>
        </w:rPr>
      </w:pPr>
      <w:r w:rsidRPr="00593EB4">
        <w:rPr>
          <w:sz w:val="24"/>
        </w:rPr>
        <w:tab/>
        <w:t>два экземпляра (оригинал и копия) описи документов и материалов заявки.</w:t>
      </w:r>
    </w:p>
    <w:p w:rsidR="00044781" w:rsidRPr="00593EB4" w:rsidRDefault="00044781" w:rsidP="00044781">
      <w:pPr>
        <w:pStyle w:val="10"/>
        <w:spacing w:after="120"/>
        <w:ind w:firstLine="709"/>
        <w:jc w:val="both"/>
        <w:rPr>
          <w:sz w:val="24"/>
        </w:rPr>
      </w:pPr>
      <w:r w:rsidRPr="00593EB4">
        <w:rPr>
          <w:sz w:val="24"/>
        </w:rPr>
        <w:t>Представленная в конкурсную комиссию заявка подлежит регистрации в журнале регистрации заявок под порядковым номером с указанием даты и точного времени ее представления (часы и минуты) во избежание совпадения этого времени со временем представления других заявок. При этом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rsidR="00044781" w:rsidRPr="00593EB4" w:rsidRDefault="00044781" w:rsidP="00044781">
      <w:pPr>
        <w:pStyle w:val="10"/>
        <w:spacing w:after="120"/>
        <w:ind w:firstLine="709"/>
        <w:jc w:val="both"/>
        <w:rPr>
          <w:sz w:val="24"/>
        </w:rPr>
      </w:pPr>
      <w:r w:rsidRPr="00593EB4">
        <w:rPr>
          <w:sz w:val="24"/>
        </w:rPr>
        <w:t xml:space="preserve">Срок поступления заявки определяется по дате и времени регистрации конверта с заявкой в журнале регистрации заявок и по дате и времени, </w:t>
      </w:r>
      <w:proofErr w:type="gramStart"/>
      <w:r w:rsidRPr="00593EB4">
        <w:rPr>
          <w:sz w:val="24"/>
        </w:rPr>
        <w:t>проставленным</w:t>
      </w:r>
      <w:proofErr w:type="gramEnd"/>
      <w:r w:rsidRPr="00593EB4">
        <w:rPr>
          <w:sz w:val="24"/>
        </w:rPr>
        <w:t xml:space="preserve"> при представлении заявки на копии описи документов и материалов Заявки.</w:t>
      </w:r>
    </w:p>
    <w:p w:rsidR="00044781" w:rsidRPr="00593EB4" w:rsidRDefault="00044781" w:rsidP="00044781">
      <w:pPr>
        <w:pStyle w:val="10"/>
        <w:spacing w:after="120"/>
        <w:ind w:firstLine="709"/>
        <w:jc w:val="both"/>
        <w:rPr>
          <w:sz w:val="24"/>
        </w:rPr>
      </w:pPr>
      <w:r w:rsidRPr="00593EB4">
        <w:rPr>
          <w:sz w:val="24"/>
        </w:rPr>
        <w:t>В случае</w:t>
      </w:r>
      <w:proofErr w:type="gramStart"/>
      <w:r w:rsidRPr="00593EB4">
        <w:rPr>
          <w:sz w:val="24"/>
        </w:rPr>
        <w:t>,</w:t>
      </w:r>
      <w:proofErr w:type="gramEnd"/>
      <w:r w:rsidRPr="00593EB4">
        <w:rPr>
          <w:sz w:val="24"/>
        </w:rPr>
        <w:t xml:space="preserve"> если по истечении срока представления заявок представлено менее двух заявок, Концедент объявляет конкурс несостоявшимся по решению, принимаемому им на следующий день после истечения срока представления заявок. </w:t>
      </w:r>
    </w:p>
    <w:p w:rsidR="00044781" w:rsidRPr="00593EB4" w:rsidRDefault="00044781" w:rsidP="00044781">
      <w:pPr>
        <w:pStyle w:val="10"/>
        <w:spacing w:after="120"/>
        <w:ind w:firstLine="709"/>
        <w:jc w:val="both"/>
        <w:rPr>
          <w:sz w:val="24"/>
        </w:rPr>
      </w:pPr>
      <w:r w:rsidRPr="00593EB4">
        <w:rPr>
          <w:sz w:val="24"/>
        </w:rPr>
        <w:t xml:space="preserve">В случае если конкурс объявлен не состоявшимся в соответствии с настоящим пунктом Конкурсной документации, Концедент вправе вскрыть конверт с единственной представленной заявкой на участие в Конкурсе и рассмотреть эту заявку, в течение 3 (трех) рабочих дней со дня принятия решения о признании конкурса несостоявшимся. В </w:t>
      </w:r>
      <w:r w:rsidRPr="00593EB4">
        <w:rPr>
          <w:sz w:val="24"/>
        </w:rPr>
        <w:lastRenderedPageBreak/>
        <w:t>случае</w:t>
      </w:r>
      <w:proofErr w:type="gramStart"/>
      <w:r w:rsidRPr="00593EB4">
        <w:rPr>
          <w:sz w:val="24"/>
        </w:rPr>
        <w:t>,</w:t>
      </w:r>
      <w:proofErr w:type="gramEnd"/>
      <w:r w:rsidRPr="00593EB4">
        <w:rPr>
          <w:sz w:val="24"/>
        </w:rPr>
        <w:t xml:space="preserve"> если заявитель и представленная им заявка на участие в конкурсе соответствуют требованиям, установленным Конкурсной документацией, Концедент в течение 10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60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устанавливается решением концедента, но не может составлять более чем 15 (пятнадцать) рабочих дней со дня представления таким заявителем предложения.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 </w:t>
      </w:r>
      <w:proofErr w:type="gramStart"/>
      <w:r w:rsidRPr="00593EB4">
        <w:rPr>
          <w:sz w:val="24"/>
        </w:rPr>
        <w:t>Не позднее, чем через 5 (пять) рабочих дней со дня принятия Концедентом решения о заключении Концессионного соглашения с заявителем, представившим единственную заявку на участие в конкурсе,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иными федеральными законами.</w:t>
      </w:r>
      <w:proofErr w:type="gramEnd"/>
    </w:p>
    <w:p w:rsidR="00044781" w:rsidRPr="00593EB4" w:rsidRDefault="00044781" w:rsidP="00044781">
      <w:pPr>
        <w:pStyle w:val="10"/>
        <w:spacing w:after="120"/>
        <w:ind w:firstLine="709"/>
        <w:jc w:val="both"/>
        <w:rPr>
          <w:sz w:val="24"/>
        </w:rPr>
      </w:pPr>
      <w:r w:rsidRPr="00593EB4">
        <w:rPr>
          <w:sz w:val="24"/>
        </w:rPr>
        <w:t>8.5. После истечения срока представления заявок заявки не принимаются.</w:t>
      </w:r>
    </w:p>
    <w:p w:rsidR="00044781" w:rsidRPr="00593EB4" w:rsidRDefault="00044781" w:rsidP="00044781">
      <w:pPr>
        <w:pStyle w:val="10"/>
        <w:spacing w:after="120"/>
        <w:ind w:firstLine="709"/>
        <w:jc w:val="both"/>
        <w:rPr>
          <w:sz w:val="24"/>
        </w:rPr>
      </w:pPr>
      <w:r w:rsidRPr="00593EB4">
        <w:rPr>
          <w:sz w:val="24"/>
        </w:rPr>
        <w:t>Конверт с заявкой, представленный в конкурсную комиссию по истечении срока представления заявок,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rsidR="00044781" w:rsidRPr="00593EB4" w:rsidRDefault="00044781" w:rsidP="00044781">
      <w:pPr>
        <w:pStyle w:val="10"/>
        <w:spacing w:after="120"/>
        <w:ind w:firstLine="709"/>
        <w:jc w:val="both"/>
        <w:rPr>
          <w:sz w:val="24"/>
        </w:rPr>
      </w:pPr>
      <w:r w:rsidRPr="00593EB4">
        <w:rPr>
          <w:sz w:val="24"/>
        </w:rPr>
        <w:t>В случае поступления такой заявки по почте конверт с заявкой не вскрывается и возвращается представившему ее заявителю с уведомлением об отказе в принятии заявки.</w:t>
      </w:r>
    </w:p>
    <w:p w:rsidR="00044781" w:rsidRPr="00593EB4" w:rsidRDefault="00044781" w:rsidP="00044781"/>
    <w:p w:rsidR="00044781" w:rsidRPr="00593EB4" w:rsidRDefault="00044781" w:rsidP="00044781">
      <w:pPr>
        <w:pStyle w:val="10"/>
        <w:spacing w:after="120"/>
        <w:ind w:firstLine="709"/>
        <w:jc w:val="both"/>
        <w:rPr>
          <w:b/>
          <w:sz w:val="24"/>
        </w:rPr>
      </w:pPr>
      <w:r w:rsidRPr="00593EB4">
        <w:rPr>
          <w:b/>
          <w:sz w:val="24"/>
          <w:lang w:val="en-US"/>
        </w:rPr>
        <w:t>IX</w:t>
      </w:r>
      <w:r w:rsidRPr="00593EB4">
        <w:rPr>
          <w:b/>
          <w:sz w:val="24"/>
        </w:rPr>
        <w:t>. Место и срок представления заявок на участие в конкурсе.</w:t>
      </w:r>
    </w:p>
    <w:p w:rsidR="00044781" w:rsidRPr="00593EB4" w:rsidRDefault="00044781" w:rsidP="00044781">
      <w:pPr>
        <w:pStyle w:val="10"/>
        <w:spacing w:after="120"/>
        <w:ind w:firstLine="709"/>
        <w:jc w:val="both"/>
        <w:rPr>
          <w:sz w:val="24"/>
        </w:rPr>
      </w:pPr>
      <w:r w:rsidRPr="00593EB4">
        <w:rPr>
          <w:sz w:val="24"/>
        </w:rPr>
        <w:t>8.1. Представление заявок осуществляется по адресу конкурсной комиссии и в сроки, установленные графиком проведения конкурса (п. 2.5. настоящей Конкурсной документации).</w:t>
      </w:r>
    </w:p>
    <w:p w:rsidR="00044781" w:rsidRPr="00593EB4" w:rsidRDefault="00044781" w:rsidP="00044781">
      <w:pPr>
        <w:pStyle w:val="10"/>
        <w:spacing w:after="120"/>
        <w:ind w:firstLine="709"/>
        <w:jc w:val="both"/>
        <w:rPr>
          <w:sz w:val="24"/>
        </w:rPr>
      </w:pPr>
      <w:r w:rsidRPr="00593EB4">
        <w:rPr>
          <w:sz w:val="24"/>
        </w:rPr>
        <w:t>Срок представления заявок на участие в конкурсе должен составлять не менее чем 30 (тридцать) рабочих дней со дня опубликования и размещения сообщения о проведении конкурса.</w:t>
      </w:r>
    </w:p>
    <w:p w:rsidR="00044781" w:rsidRPr="00593EB4" w:rsidRDefault="00044781" w:rsidP="00044781"/>
    <w:p w:rsidR="00044781" w:rsidRPr="00593EB4" w:rsidRDefault="00044781" w:rsidP="00044781">
      <w:pPr>
        <w:pStyle w:val="10"/>
        <w:spacing w:after="120"/>
        <w:ind w:firstLine="709"/>
        <w:jc w:val="both"/>
        <w:rPr>
          <w:b/>
          <w:sz w:val="24"/>
        </w:rPr>
      </w:pPr>
      <w:r w:rsidRPr="00593EB4">
        <w:rPr>
          <w:b/>
          <w:sz w:val="24"/>
          <w:lang w:val="en-US"/>
        </w:rPr>
        <w:t>X</w:t>
      </w:r>
      <w:r w:rsidRPr="00593EB4">
        <w:rPr>
          <w:b/>
          <w:sz w:val="24"/>
        </w:rPr>
        <w:t xml:space="preserve">. Порядок, место и срок представления конкурсной документации. </w:t>
      </w:r>
    </w:p>
    <w:p w:rsidR="00044781" w:rsidRPr="00593EB4" w:rsidRDefault="00044781" w:rsidP="00044781">
      <w:pPr>
        <w:pStyle w:val="aff5"/>
        <w:rPr>
          <w:sz w:val="24"/>
          <w:szCs w:val="24"/>
        </w:rPr>
      </w:pPr>
      <w:r w:rsidRPr="00593EB4">
        <w:rPr>
          <w:sz w:val="24"/>
          <w:szCs w:val="24"/>
        </w:rPr>
        <w:tab/>
        <w:t>10.1. Со дня опубликования сообщения о проведении конкурса Концедент, конкурсная комиссия обязаны на основании поданного в письменной форме заявления любого заинтересованного лица предоставлять такому лицу Конкурсную документацию в течение 5 (пяти) рабочих дней со дня поступления заявления. Конкурсная документация предоставляется по следующему адресу: Российская Федерация, Республика Коми, г. Печора, ул. Ленинградская, д. 15, каб. № 115.</w:t>
      </w:r>
    </w:p>
    <w:p w:rsidR="00044781" w:rsidRPr="00593EB4" w:rsidRDefault="00044781" w:rsidP="00044781">
      <w:pPr>
        <w:pStyle w:val="10"/>
        <w:spacing w:after="120"/>
        <w:ind w:firstLine="709"/>
        <w:jc w:val="both"/>
        <w:rPr>
          <w:b/>
          <w:sz w:val="24"/>
        </w:rPr>
      </w:pPr>
    </w:p>
    <w:p w:rsidR="00044781" w:rsidRPr="00593EB4" w:rsidRDefault="00044781" w:rsidP="00044781">
      <w:pPr>
        <w:pStyle w:val="10"/>
        <w:spacing w:after="120"/>
        <w:ind w:firstLine="709"/>
        <w:jc w:val="both"/>
        <w:rPr>
          <w:b/>
          <w:sz w:val="24"/>
        </w:rPr>
      </w:pPr>
      <w:r w:rsidRPr="00593EB4">
        <w:rPr>
          <w:b/>
          <w:sz w:val="24"/>
          <w:lang w:val="en-US"/>
        </w:rPr>
        <w:t>XI</w:t>
      </w:r>
      <w:r w:rsidRPr="00593EB4">
        <w:rPr>
          <w:b/>
          <w:sz w:val="24"/>
        </w:rPr>
        <w:t>. Порядок предоставления разъяснений положений конкурсной документации</w:t>
      </w:r>
      <w:bookmarkEnd w:id="40"/>
      <w:bookmarkEnd w:id="41"/>
      <w:bookmarkEnd w:id="42"/>
    </w:p>
    <w:p w:rsidR="00044781" w:rsidRPr="00593EB4" w:rsidRDefault="00044781" w:rsidP="00044781">
      <w:pPr>
        <w:pStyle w:val="aff5"/>
        <w:rPr>
          <w:sz w:val="24"/>
          <w:szCs w:val="24"/>
        </w:rPr>
      </w:pPr>
      <w:r w:rsidRPr="00593EB4">
        <w:rPr>
          <w:sz w:val="24"/>
          <w:szCs w:val="24"/>
        </w:rPr>
        <w:tab/>
        <w:t xml:space="preserve">11.1. Концедент или конкурсная комиссия представляют в письменной форме разъяснения положений Конкурсной документации по запросам заинтересованных лиц, если такие запросы поступили к Концеденту или в конкурсную комиссию не </w:t>
      </w:r>
      <w:proofErr w:type="gramStart"/>
      <w:r w:rsidRPr="00593EB4">
        <w:rPr>
          <w:sz w:val="24"/>
          <w:szCs w:val="24"/>
        </w:rPr>
        <w:t>позднее</w:t>
      </w:r>
      <w:proofErr w:type="gramEnd"/>
      <w:r w:rsidRPr="00593EB4">
        <w:rPr>
          <w:sz w:val="24"/>
          <w:szCs w:val="24"/>
        </w:rPr>
        <w:t xml:space="preserve"> чем </w:t>
      </w:r>
      <w:r w:rsidRPr="00593EB4">
        <w:rPr>
          <w:sz w:val="24"/>
          <w:szCs w:val="24"/>
        </w:rPr>
        <w:lastRenderedPageBreak/>
        <w:t xml:space="preserve">за 10 (десять) рабочих дней до дня истечения срока представления заявок на участие в конкурсе. </w:t>
      </w:r>
    </w:p>
    <w:p w:rsidR="00044781" w:rsidRPr="00593EB4" w:rsidRDefault="00044781" w:rsidP="00044781">
      <w:pPr>
        <w:pStyle w:val="aff5"/>
        <w:rPr>
          <w:sz w:val="24"/>
          <w:szCs w:val="24"/>
        </w:rPr>
      </w:pPr>
      <w:r w:rsidRPr="00593EB4">
        <w:rPr>
          <w:sz w:val="24"/>
          <w:szCs w:val="24"/>
        </w:rPr>
        <w:tab/>
        <w:t xml:space="preserve">11.2. Разъяснения положений Конкурсной документации направляются Концедентом, конкурсной комиссией в письменной форме заинтересованным лицам, обратившимся с запросом в течение 10 (десяти) рабочих дней со дня поступления запроса, но не </w:t>
      </w:r>
      <w:proofErr w:type="gramStart"/>
      <w:r w:rsidRPr="00593EB4">
        <w:rPr>
          <w:sz w:val="24"/>
          <w:szCs w:val="24"/>
        </w:rPr>
        <w:t>позднее</w:t>
      </w:r>
      <w:proofErr w:type="gramEnd"/>
      <w:r w:rsidRPr="00593EB4">
        <w:rPr>
          <w:sz w:val="24"/>
          <w:szCs w:val="24"/>
        </w:rPr>
        <w:t xml:space="preserve"> чем за 5 (пять) рабочих дней до дня истечения срока представления заявок на участие в конкурсе с приложением содержания запроса без указания на лицо, от которого поступил запрос, а также размещаются на официальном сайте РФ и на официальных сайтах с приложением содержания запроса без указания заявителя, от которого поступил запрос.</w:t>
      </w:r>
    </w:p>
    <w:p w:rsidR="00044781" w:rsidRPr="00593EB4" w:rsidRDefault="00044781" w:rsidP="00044781">
      <w:pPr>
        <w:pStyle w:val="aff5"/>
        <w:rPr>
          <w:sz w:val="24"/>
          <w:szCs w:val="24"/>
        </w:rPr>
      </w:pPr>
      <w:r w:rsidRPr="00593EB4">
        <w:rPr>
          <w:sz w:val="24"/>
          <w:szCs w:val="24"/>
        </w:rPr>
        <w:tab/>
        <w:t xml:space="preserve"> 11.3. </w:t>
      </w:r>
      <w:proofErr w:type="gramStart"/>
      <w:r w:rsidRPr="00593EB4">
        <w:rPr>
          <w:sz w:val="24"/>
          <w:szCs w:val="24"/>
        </w:rPr>
        <w:t>Для получения разъяснений положений Конкурсной документации заинтересованное лицо по форме, установленной настоящей документацией (форма 4 Раздела 5 «Примерные формы документов для заполнения заявителями, участниками конкурса» настоящей Конкурсной документации) направляет Концеденту или конкурсной комиссии запрос о разъяснении положений Конкурсной документации с обязательным указанием:</w:t>
      </w:r>
      <w:proofErr w:type="gramEnd"/>
    </w:p>
    <w:p w:rsidR="00044781" w:rsidRPr="00593EB4" w:rsidRDefault="00044781" w:rsidP="00044781">
      <w:pPr>
        <w:ind w:firstLine="709"/>
        <w:jc w:val="both"/>
      </w:pPr>
      <w:r w:rsidRPr="00593EB4">
        <w:t>полного наименования лица, обращающегося с запросом;</w:t>
      </w:r>
    </w:p>
    <w:p w:rsidR="00044781" w:rsidRPr="00593EB4" w:rsidRDefault="00044781" w:rsidP="00044781">
      <w:pPr>
        <w:ind w:firstLine="709"/>
        <w:jc w:val="both"/>
      </w:pPr>
      <w:r w:rsidRPr="00593EB4">
        <w:t>номера конкурса;</w:t>
      </w:r>
    </w:p>
    <w:p w:rsidR="00044781" w:rsidRPr="00593EB4" w:rsidRDefault="00044781" w:rsidP="00044781">
      <w:pPr>
        <w:ind w:firstLine="709"/>
        <w:jc w:val="both"/>
      </w:pPr>
      <w:r w:rsidRPr="00593EB4">
        <w:t>предмета конкурса;</w:t>
      </w:r>
    </w:p>
    <w:p w:rsidR="00044781" w:rsidRPr="00593EB4" w:rsidRDefault="00044781" w:rsidP="00044781">
      <w:pPr>
        <w:ind w:firstLine="709"/>
        <w:jc w:val="both"/>
      </w:pPr>
      <w:proofErr w:type="gramStart"/>
      <w:r w:rsidRPr="00593EB4">
        <w:t>положений Конкурсной документации, требующие разъяснений;</w:t>
      </w:r>
      <w:proofErr w:type="gramEnd"/>
    </w:p>
    <w:p w:rsidR="00044781" w:rsidRPr="00593EB4" w:rsidRDefault="00044781" w:rsidP="00044781">
      <w:pPr>
        <w:ind w:firstLine="709"/>
        <w:jc w:val="both"/>
      </w:pPr>
      <w:r w:rsidRPr="00593EB4">
        <w:t>содержание запроса о разъяснение положений Конкурсной документации;</w:t>
      </w:r>
    </w:p>
    <w:p w:rsidR="00044781" w:rsidRPr="00593EB4" w:rsidRDefault="00044781" w:rsidP="00044781">
      <w:pPr>
        <w:ind w:firstLine="709"/>
        <w:jc w:val="both"/>
      </w:pPr>
      <w:r w:rsidRPr="00593EB4">
        <w:t>способ получения разъяснений положений Конкурсной документации (почта, электронная почта, факс);</w:t>
      </w:r>
    </w:p>
    <w:p w:rsidR="00044781" w:rsidRPr="00593EB4" w:rsidRDefault="00044781" w:rsidP="00044781">
      <w:pPr>
        <w:ind w:firstLine="709"/>
        <w:jc w:val="both"/>
      </w:pPr>
      <w:r w:rsidRPr="00593EB4">
        <w:t>почтового адреса, адреса электронной почты или номер факса для направления разъяснений положений Конкурсной документации.</w:t>
      </w:r>
    </w:p>
    <w:p w:rsidR="00044781" w:rsidRPr="00593EB4" w:rsidRDefault="00044781" w:rsidP="00044781">
      <w:pPr>
        <w:pStyle w:val="2"/>
        <w:ind w:firstLine="709"/>
        <w:jc w:val="both"/>
        <w:rPr>
          <w:i/>
          <w:sz w:val="24"/>
        </w:rPr>
      </w:pPr>
      <w:bookmarkStart w:id="43" w:name="_Toc395038246"/>
      <w:bookmarkStart w:id="44" w:name="_Toc329095380"/>
    </w:p>
    <w:p w:rsidR="00044781" w:rsidRPr="00593EB4" w:rsidRDefault="00044781" w:rsidP="00044781">
      <w:pPr>
        <w:pStyle w:val="aff5"/>
        <w:ind w:firstLine="851"/>
        <w:rPr>
          <w:b/>
          <w:sz w:val="24"/>
          <w:szCs w:val="24"/>
        </w:rPr>
      </w:pPr>
      <w:r w:rsidRPr="00593EB4">
        <w:rPr>
          <w:b/>
          <w:sz w:val="24"/>
          <w:szCs w:val="24"/>
          <w:lang w:val="en-US"/>
        </w:rPr>
        <w:t>XII</w:t>
      </w:r>
      <w:r w:rsidRPr="00593EB4">
        <w:rPr>
          <w:b/>
          <w:sz w:val="24"/>
          <w:szCs w:val="24"/>
        </w:rPr>
        <w:t>. Указание на способы обеспечения концессионером исполнения обязательств по концессионному соглашению, а именно требование о предоставлении победителем конкурса в целях обеспечения исполнения обязательств по концессионному соглашению безотзывной банковской гарантии</w:t>
      </w:r>
    </w:p>
    <w:p w:rsidR="00044781" w:rsidRPr="00593EB4" w:rsidRDefault="00044781" w:rsidP="00044781">
      <w:pPr>
        <w:pStyle w:val="aff5"/>
        <w:ind w:firstLine="851"/>
        <w:rPr>
          <w:sz w:val="24"/>
          <w:szCs w:val="24"/>
        </w:rPr>
      </w:pPr>
      <w:r w:rsidRPr="00593EB4">
        <w:rPr>
          <w:sz w:val="24"/>
          <w:szCs w:val="24"/>
        </w:rPr>
        <w:t>12.1. Способ обеспечения исполнения концессионером обязательств по Концессионному соглашению: предоставление безотзывной непередаваемой банковской гарантии.</w:t>
      </w:r>
    </w:p>
    <w:p w:rsidR="00044781" w:rsidRPr="00593EB4" w:rsidRDefault="00044781" w:rsidP="00044781"/>
    <w:p w:rsidR="00044781" w:rsidRPr="00593EB4" w:rsidRDefault="00044781" w:rsidP="00044781">
      <w:pPr>
        <w:pStyle w:val="10"/>
        <w:spacing w:after="120"/>
        <w:ind w:firstLine="709"/>
        <w:jc w:val="both"/>
        <w:rPr>
          <w:b/>
          <w:sz w:val="24"/>
        </w:rPr>
      </w:pPr>
      <w:r w:rsidRPr="00593EB4">
        <w:rPr>
          <w:b/>
          <w:sz w:val="24"/>
          <w:lang w:val="en-US"/>
        </w:rPr>
        <w:t>XIII</w:t>
      </w:r>
      <w:r w:rsidRPr="00593EB4">
        <w:rPr>
          <w:b/>
          <w:sz w:val="24"/>
        </w:rPr>
        <w:t>. Размер задатка, вносимого в обеспечение исполнения обязательства по заключению концессионного соглашения, порядок и сроки его внесения</w:t>
      </w:r>
      <w:bookmarkEnd w:id="43"/>
      <w:bookmarkEnd w:id="44"/>
      <w:r w:rsidRPr="00593EB4">
        <w:rPr>
          <w:b/>
          <w:sz w:val="24"/>
        </w:rPr>
        <w:t>, реквизиты счетов, на которые вносится задаток</w:t>
      </w:r>
    </w:p>
    <w:p w:rsidR="00044781" w:rsidRPr="00593EB4" w:rsidRDefault="00044781" w:rsidP="00044781">
      <w:pPr>
        <w:pStyle w:val="aff8"/>
        <w:spacing w:after="0"/>
        <w:ind w:left="0" w:firstLine="708"/>
        <w:jc w:val="both"/>
        <w:rPr>
          <w:szCs w:val="24"/>
        </w:rPr>
      </w:pPr>
      <w:bookmarkStart w:id="45" w:name="_Toc395038247"/>
      <w:bookmarkStart w:id="46" w:name="_Toc329095381"/>
      <w:r w:rsidRPr="00593EB4">
        <w:rPr>
          <w:szCs w:val="24"/>
        </w:rPr>
        <w:t xml:space="preserve">13.1. Для участия в конкурсе заявитель обязан внести задаток в размере 101 </w:t>
      </w:r>
      <w:r w:rsidR="00BF7A31">
        <w:rPr>
          <w:szCs w:val="24"/>
        </w:rPr>
        <w:t>371</w:t>
      </w:r>
      <w:r w:rsidRPr="00593EB4">
        <w:rPr>
          <w:szCs w:val="24"/>
        </w:rPr>
        <w:t xml:space="preserve"> (сто одна тысяча </w:t>
      </w:r>
      <w:r w:rsidR="0025506A">
        <w:rPr>
          <w:szCs w:val="24"/>
        </w:rPr>
        <w:t xml:space="preserve">триста </w:t>
      </w:r>
      <w:r w:rsidRPr="00593EB4">
        <w:rPr>
          <w:szCs w:val="24"/>
        </w:rPr>
        <w:t>семь</w:t>
      </w:r>
      <w:r w:rsidR="0025506A">
        <w:rPr>
          <w:szCs w:val="24"/>
        </w:rPr>
        <w:t>десят один</w:t>
      </w:r>
      <w:r w:rsidRPr="00593EB4">
        <w:rPr>
          <w:szCs w:val="24"/>
        </w:rPr>
        <w:t>) рубл</w:t>
      </w:r>
      <w:r w:rsidR="0025506A">
        <w:rPr>
          <w:szCs w:val="24"/>
        </w:rPr>
        <w:t>ь</w:t>
      </w:r>
      <w:r w:rsidRPr="00593EB4">
        <w:rPr>
          <w:szCs w:val="24"/>
        </w:rPr>
        <w:t>.</w:t>
      </w:r>
    </w:p>
    <w:p w:rsidR="00044781" w:rsidRPr="00593EB4" w:rsidRDefault="00044781" w:rsidP="00044781">
      <w:pPr>
        <w:suppressLineNumbers/>
        <w:rPr>
          <w:iCs/>
        </w:rPr>
      </w:pPr>
      <w:r w:rsidRPr="00593EB4">
        <w:rPr>
          <w:iCs/>
        </w:rPr>
        <w:t xml:space="preserve">Реквизиты счета для внесения задатка (перечисления денежных средств): </w:t>
      </w:r>
    </w:p>
    <w:p w:rsidR="00044781" w:rsidRPr="00593EB4" w:rsidRDefault="00044781" w:rsidP="00044781">
      <w:pPr>
        <w:autoSpaceDE w:val="0"/>
        <w:jc w:val="both"/>
      </w:pPr>
      <w:r w:rsidRPr="00593EB4">
        <w:rPr>
          <w:iCs/>
        </w:rPr>
        <w:t xml:space="preserve">сч 40204810900000000273 ОТДЕЛЕНИЕ-НБ РЕСПУБЛИКИ КОМИ г. Сыктывкар, </w:t>
      </w:r>
      <w:proofErr w:type="gramStart"/>
      <w:r w:rsidRPr="00593EB4">
        <w:rPr>
          <w:iCs/>
        </w:rPr>
        <w:t>л</w:t>
      </w:r>
      <w:proofErr w:type="gramEnd"/>
      <w:r w:rsidRPr="00593EB4">
        <w:rPr>
          <w:iCs/>
        </w:rPr>
        <w:t xml:space="preserve">/с 05073003601, БИК 048702001, ИНН/КПП 1105012781/110501001, ОКТМО 87620000, </w:t>
      </w:r>
      <w:r w:rsidRPr="00593EB4">
        <w:t>Назначение платежа: «Задаток за участие в открытом конкурсе на право заключения концессионного соглашения в отношении объектов теплоснабжения». При внесении задатка за заявителя третьим лицом в назначении платежа также должно быть указано наименование заявителя, за которого вносится задаток.</w:t>
      </w:r>
    </w:p>
    <w:p w:rsidR="00044781" w:rsidRPr="00593EB4" w:rsidRDefault="00044781" w:rsidP="00044781">
      <w:pPr>
        <w:suppressLineNumbers/>
        <w:ind w:firstLine="567"/>
        <w:jc w:val="both"/>
        <w:rPr>
          <w:iCs/>
        </w:rPr>
      </w:pPr>
      <w:r w:rsidRPr="00593EB4">
        <w:t xml:space="preserve">Задаток должен поступить на счет администрации муниципального района «Печора» не позднее </w:t>
      </w:r>
      <w:r w:rsidR="00350A59">
        <w:t xml:space="preserve">05 марта </w:t>
      </w:r>
      <w:r w:rsidR="00350A59" w:rsidRPr="00350A59">
        <w:t>2020</w:t>
      </w:r>
      <w:r w:rsidRPr="00350A59">
        <w:t xml:space="preserve"> года.</w:t>
      </w:r>
    </w:p>
    <w:p w:rsidR="00044781" w:rsidRPr="00593EB4" w:rsidRDefault="00044781" w:rsidP="00044781">
      <w:pPr>
        <w:pStyle w:val="aff5"/>
        <w:tabs>
          <w:tab w:val="left" w:pos="1276"/>
        </w:tabs>
        <w:ind w:firstLine="709"/>
        <w:rPr>
          <w:sz w:val="24"/>
          <w:szCs w:val="24"/>
        </w:rPr>
      </w:pPr>
      <w:r w:rsidRPr="00593EB4">
        <w:rPr>
          <w:sz w:val="24"/>
          <w:szCs w:val="24"/>
        </w:rPr>
        <w:t>13.2. Сообщение о проведении конкурса и настоящая Конкурсная документация являются публичной офертой для заключения договора о задатке в соответствии со статьей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w:t>
      </w:r>
    </w:p>
    <w:p w:rsidR="00044781" w:rsidRPr="00593EB4" w:rsidRDefault="00044781" w:rsidP="00044781">
      <w:pPr>
        <w:autoSpaceDE w:val="0"/>
        <w:autoSpaceDN w:val="0"/>
        <w:adjustRightInd w:val="0"/>
        <w:ind w:firstLine="709"/>
        <w:jc w:val="both"/>
      </w:pPr>
      <w:r w:rsidRPr="00593EB4">
        <w:lastRenderedPageBreak/>
        <w:t>Концедент возвращает заявителю, представившему единственную заявку на участие в Конкурсе, внесенный им задаток в случае, если:</w:t>
      </w:r>
    </w:p>
    <w:p w:rsidR="00044781" w:rsidRPr="00593EB4" w:rsidRDefault="00044781" w:rsidP="00044781">
      <w:pPr>
        <w:autoSpaceDE w:val="0"/>
        <w:autoSpaceDN w:val="0"/>
        <w:adjustRightInd w:val="0"/>
        <w:ind w:firstLine="709"/>
        <w:jc w:val="both"/>
      </w:pPr>
      <w:r w:rsidRPr="00593EB4">
        <w:t>1) заявителю не было предложено представить Концеденту предложение о заключении Концессионного соглашения – в течение пятнадцати рабочих дней со дня принятия решения о признании Конкурса несостоявшимся;</w:t>
      </w:r>
    </w:p>
    <w:p w:rsidR="00044781" w:rsidRPr="00593EB4" w:rsidRDefault="00044781" w:rsidP="00044781">
      <w:pPr>
        <w:autoSpaceDE w:val="0"/>
        <w:autoSpaceDN w:val="0"/>
        <w:adjustRightInd w:val="0"/>
        <w:ind w:firstLine="709"/>
        <w:jc w:val="both"/>
      </w:pPr>
      <w:r w:rsidRPr="00593EB4">
        <w:t>2) заявитель не представил Концеденту предложение о заключении Концессионного соглашения – в течение пяти рабочих дней после дня истечения установленного срока представления предложения о заключении Концессионного соглашения;</w:t>
      </w:r>
    </w:p>
    <w:p w:rsidR="00044781" w:rsidRPr="00593EB4" w:rsidRDefault="00044781" w:rsidP="00044781">
      <w:pPr>
        <w:autoSpaceDE w:val="0"/>
        <w:autoSpaceDN w:val="0"/>
        <w:adjustRightInd w:val="0"/>
        <w:ind w:firstLine="709"/>
        <w:jc w:val="both"/>
      </w:pPr>
      <w:r w:rsidRPr="00593EB4">
        <w:t>3) 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 – в течение пяти рабочих дней после дня истечения установленного срока рассмотрения Концедентом предложения о заключении Концессионного соглашения.</w:t>
      </w:r>
    </w:p>
    <w:p w:rsidR="00044781" w:rsidRPr="00593EB4" w:rsidRDefault="00044781" w:rsidP="00044781">
      <w:pPr>
        <w:autoSpaceDE w:val="0"/>
        <w:autoSpaceDN w:val="0"/>
        <w:adjustRightInd w:val="0"/>
        <w:ind w:firstLine="709"/>
        <w:jc w:val="both"/>
      </w:pPr>
      <w:r w:rsidRPr="00593EB4">
        <w:t>13.3. Суммы внесенных участниками конкурса задатков возвращаются всем участникам конкурса, за исключением победителя конкурса, в течение пяти рабочих дней со дня подписания протокола о результатах проведения Конкурса.</w:t>
      </w:r>
    </w:p>
    <w:p w:rsidR="00044781" w:rsidRPr="00593EB4" w:rsidRDefault="00044781" w:rsidP="00044781">
      <w:pPr>
        <w:autoSpaceDE w:val="0"/>
        <w:autoSpaceDN w:val="0"/>
        <w:adjustRightInd w:val="0"/>
        <w:ind w:firstLine="709"/>
        <w:jc w:val="both"/>
      </w:pPr>
      <w:r w:rsidRPr="00593EB4">
        <w:t>Суммы задатка, внесенного победителем конкурса, возвращается победителю конкурса в течение пяти рабочих дней со дня подписания (заключения) Концессионного соглашения.</w:t>
      </w:r>
    </w:p>
    <w:p w:rsidR="00044781" w:rsidRPr="00593EB4" w:rsidRDefault="00044781" w:rsidP="00044781">
      <w:pPr>
        <w:autoSpaceDE w:val="0"/>
        <w:autoSpaceDN w:val="0"/>
        <w:adjustRightInd w:val="0"/>
        <w:ind w:firstLine="709"/>
        <w:jc w:val="both"/>
      </w:pPr>
      <w:r w:rsidRPr="00593EB4">
        <w:rPr>
          <w:lang w:eastAsia="en-US"/>
        </w:rPr>
        <w:t>13.4. Задаток не возвращается Концедентом в случае отказа или уклонения победителя конкурса от подписания Концессионного соглашения в течение срока, установленного для подписания Концессионного соглашения.</w:t>
      </w:r>
    </w:p>
    <w:p w:rsidR="00044781" w:rsidRPr="00593EB4" w:rsidRDefault="00044781" w:rsidP="00044781">
      <w:pPr>
        <w:pStyle w:val="2"/>
        <w:ind w:firstLine="709"/>
        <w:jc w:val="both"/>
        <w:rPr>
          <w:i/>
          <w:sz w:val="24"/>
        </w:rPr>
      </w:pPr>
    </w:p>
    <w:p w:rsidR="00044781" w:rsidRPr="00593EB4" w:rsidRDefault="00044781" w:rsidP="00044781">
      <w:pPr>
        <w:shd w:val="clear" w:color="auto" w:fill="FFFFFF"/>
        <w:ind w:firstLine="709"/>
        <w:jc w:val="both"/>
        <w:rPr>
          <w:b/>
        </w:rPr>
      </w:pPr>
      <w:r w:rsidRPr="00593EB4">
        <w:rPr>
          <w:b/>
          <w:lang w:val="en-US"/>
        </w:rPr>
        <w:t>XIV</w:t>
      </w:r>
      <w:r w:rsidRPr="00593EB4">
        <w:rPr>
          <w:b/>
        </w:rPr>
        <w:t>. Размер концессионной платы, форму или формы, порядок и сроки ее внесения</w:t>
      </w:r>
    </w:p>
    <w:p w:rsidR="00044781" w:rsidRPr="00593EB4" w:rsidRDefault="00044781" w:rsidP="00044781">
      <w:pPr>
        <w:autoSpaceDE w:val="0"/>
        <w:autoSpaceDN w:val="0"/>
        <w:adjustRightInd w:val="0"/>
        <w:ind w:firstLine="709"/>
        <w:jc w:val="both"/>
        <w:rPr>
          <w:lang w:eastAsia="en-US"/>
        </w:rPr>
      </w:pPr>
      <w:r w:rsidRPr="00593EB4">
        <w:rPr>
          <w:lang w:eastAsia="en-US"/>
        </w:rPr>
        <w:t xml:space="preserve">14.1. Концессионная плата не устанавливается. </w:t>
      </w: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r w:rsidRPr="00593EB4">
        <w:rPr>
          <w:b/>
          <w:lang w:val="en-US"/>
        </w:rPr>
        <w:t>XV</w:t>
      </w:r>
      <w:r w:rsidRPr="00593EB4">
        <w:rPr>
          <w:b/>
        </w:rPr>
        <w:t>. Порядок, место и срок представления конкурсных предложений</w:t>
      </w:r>
    </w:p>
    <w:p w:rsidR="00044781" w:rsidRPr="00593EB4" w:rsidRDefault="00044781" w:rsidP="00044781">
      <w:pPr>
        <w:shd w:val="clear" w:color="auto" w:fill="FFFFFF"/>
        <w:ind w:firstLine="709"/>
        <w:jc w:val="both"/>
      </w:pPr>
      <w:r w:rsidRPr="00593EB4">
        <w:t>15.1. Порядок, место и срок представления конкурсных предложений осуществляется в соответствии с графиком (п. 2.5. настоящей Конкурсной документации).</w:t>
      </w:r>
    </w:p>
    <w:p w:rsidR="00044781" w:rsidRPr="00593EB4" w:rsidRDefault="00044781" w:rsidP="00044781">
      <w:pPr>
        <w:shd w:val="clear" w:color="auto" w:fill="FFFFFF"/>
        <w:ind w:firstLine="709"/>
        <w:jc w:val="both"/>
      </w:pPr>
      <w:r w:rsidRPr="00593EB4">
        <w:t xml:space="preserve">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 </w:t>
      </w:r>
    </w:p>
    <w:p w:rsidR="00044781" w:rsidRPr="00593EB4" w:rsidRDefault="00044781" w:rsidP="00044781">
      <w:pPr>
        <w:shd w:val="clear" w:color="auto" w:fill="FFFFFF"/>
        <w:ind w:firstLine="709"/>
        <w:jc w:val="both"/>
      </w:pPr>
      <w:r w:rsidRPr="00593EB4">
        <w:t>На конверте должно быть указано:</w:t>
      </w:r>
    </w:p>
    <w:p w:rsidR="00044781" w:rsidRPr="00593EB4" w:rsidRDefault="00044781" w:rsidP="00044781">
      <w:pPr>
        <w:shd w:val="clear" w:color="auto" w:fill="FFFFFF"/>
        <w:ind w:firstLine="709"/>
        <w:jc w:val="both"/>
      </w:pPr>
      <w:r w:rsidRPr="00593EB4">
        <w:tab/>
        <w:t>наименование предмета конкурса;</w:t>
      </w:r>
    </w:p>
    <w:p w:rsidR="00044781" w:rsidRPr="00593EB4" w:rsidRDefault="00044781" w:rsidP="00044781">
      <w:pPr>
        <w:shd w:val="clear" w:color="auto" w:fill="FFFFFF"/>
        <w:ind w:firstLine="709"/>
        <w:jc w:val="both"/>
      </w:pPr>
      <w:r w:rsidRPr="00593EB4">
        <w:tab/>
        <w:t>слова «Конкурсное предложение»;</w:t>
      </w:r>
    </w:p>
    <w:p w:rsidR="00044781" w:rsidRPr="00593EB4" w:rsidRDefault="00044781" w:rsidP="00044781">
      <w:pPr>
        <w:shd w:val="clear" w:color="auto" w:fill="FFFFFF"/>
        <w:ind w:firstLine="709"/>
        <w:jc w:val="both"/>
      </w:pPr>
      <w:r w:rsidRPr="00593EB4">
        <w:tab/>
        <w:t>наименование и адрес заявителя;</w:t>
      </w:r>
    </w:p>
    <w:p w:rsidR="00044781" w:rsidRPr="00593EB4" w:rsidRDefault="00044781" w:rsidP="00044781">
      <w:pPr>
        <w:shd w:val="clear" w:color="auto" w:fill="FFFFFF"/>
        <w:ind w:firstLine="709"/>
        <w:jc w:val="both"/>
      </w:pPr>
      <w:r w:rsidRPr="00593EB4">
        <w:tab/>
        <w:t>адрес представления заявок.</w:t>
      </w:r>
    </w:p>
    <w:p w:rsidR="00044781" w:rsidRPr="00593EB4" w:rsidRDefault="00044781" w:rsidP="00044781">
      <w:pPr>
        <w:shd w:val="clear" w:color="auto" w:fill="FFFFFF"/>
        <w:ind w:firstLine="709"/>
        <w:jc w:val="both"/>
      </w:pPr>
      <w:r w:rsidRPr="00593EB4">
        <w:t>Конверт на местах склейки должен быть подписан заявителем и скреплен его печатью (при ее наличии).</w:t>
      </w:r>
    </w:p>
    <w:bookmarkEnd w:id="45"/>
    <w:bookmarkEnd w:id="46"/>
    <w:p w:rsidR="00044781" w:rsidRPr="00593EB4" w:rsidRDefault="00044781" w:rsidP="00044781">
      <w:pPr>
        <w:shd w:val="clear" w:color="auto" w:fill="FFFFFF"/>
        <w:ind w:firstLine="709"/>
        <w:jc w:val="both"/>
      </w:pPr>
    </w:p>
    <w:p w:rsidR="00044781" w:rsidRPr="00593EB4" w:rsidRDefault="00044781" w:rsidP="00044781">
      <w:pPr>
        <w:shd w:val="clear" w:color="auto" w:fill="FFFFFF"/>
        <w:ind w:firstLine="709"/>
        <w:jc w:val="both"/>
        <w:rPr>
          <w:b/>
        </w:rPr>
      </w:pPr>
      <w:r w:rsidRPr="00593EB4">
        <w:rPr>
          <w:b/>
          <w:lang w:val="en-US"/>
        </w:rPr>
        <w:t>XVI</w:t>
      </w:r>
      <w:r w:rsidRPr="00593EB4">
        <w:rPr>
          <w:b/>
        </w:rPr>
        <w:t>. Порядок и срок изменения и (или) отзыва заявок на участие в конкурсе и конкурсных предложений</w:t>
      </w:r>
    </w:p>
    <w:p w:rsidR="00044781" w:rsidRPr="00593EB4" w:rsidRDefault="00044781" w:rsidP="00044781">
      <w:pPr>
        <w:shd w:val="clear" w:color="auto" w:fill="FFFFFF"/>
        <w:ind w:firstLine="709"/>
        <w:jc w:val="both"/>
      </w:pPr>
      <w:r w:rsidRPr="00593EB4">
        <w:t xml:space="preserve">16.1. Заявитель вправе изменить или отозвать заявку </w:t>
      </w:r>
      <w:proofErr w:type="gramStart"/>
      <w:r w:rsidRPr="00593EB4">
        <w:t>на участие в конкурсе в любое время до истечения срока представления в конкурсную комиссию</w:t>
      </w:r>
      <w:proofErr w:type="gramEnd"/>
      <w:r w:rsidRPr="00593EB4">
        <w:t xml:space="preserve"> заявок.</w:t>
      </w:r>
    </w:p>
    <w:p w:rsidR="00044781" w:rsidRPr="00593EB4" w:rsidRDefault="00044781" w:rsidP="00044781">
      <w:pPr>
        <w:shd w:val="clear" w:color="auto" w:fill="FFFFFF"/>
        <w:ind w:firstLine="709"/>
        <w:jc w:val="both"/>
      </w:pPr>
      <w:r w:rsidRPr="00593EB4">
        <w:t>Такое изменение или уведомление об отзыве действительно, если оно поступило до истечения срока представления заявок.</w:t>
      </w:r>
    </w:p>
    <w:p w:rsidR="00044781" w:rsidRPr="00593EB4" w:rsidRDefault="00044781" w:rsidP="00044781">
      <w:pPr>
        <w:shd w:val="clear" w:color="auto" w:fill="FFFFFF"/>
        <w:ind w:firstLine="709"/>
        <w:jc w:val="both"/>
      </w:pPr>
      <w:r w:rsidRPr="00593EB4">
        <w:lastRenderedPageBreak/>
        <w:t>Изменение в заявку на участие в конкурсе должно быть подготовлено, запечатано, маркировано словом «ИЗМЕНЕНИЕ» и доставлено в конкурсную комиссию. Конверты дополнительно маркируются словом «ИЗМЕНЕНИЕ».</w:t>
      </w:r>
    </w:p>
    <w:p w:rsidR="00044781" w:rsidRPr="00593EB4" w:rsidRDefault="00044781" w:rsidP="00044781">
      <w:pPr>
        <w:shd w:val="clear" w:color="auto" w:fill="FFFFFF"/>
        <w:ind w:firstLine="709"/>
        <w:jc w:val="both"/>
      </w:pPr>
      <w:r w:rsidRPr="00593EB4">
        <w:t>Регистрация изменений и уведомлений об отзыве заявки производится в том же порядке, что и регистрация заявки.</w:t>
      </w:r>
    </w:p>
    <w:p w:rsidR="00044781" w:rsidRPr="00593EB4" w:rsidRDefault="00044781" w:rsidP="00044781">
      <w:pPr>
        <w:shd w:val="clear" w:color="auto" w:fill="FFFFFF"/>
        <w:ind w:firstLine="709"/>
        <w:jc w:val="both"/>
      </w:pPr>
      <w:proofErr w:type="gramStart"/>
      <w:r w:rsidRPr="00593EB4">
        <w:t>Внесение изменений в заявки после истечения срока их представления, установленного графиком проведения конкурса (п.2.5.) настоящей Конкурсной документации), не допускается.</w:t>
      </w:r>
      <w:proofErr w:type="gramEnd"/>
    </w:p>
    <w:p w:rsidR="00044781" w:rsidRPr="00593EB4" w:rsidRDefault="00044781" w:rsidP="00044781">
      <w:pPr>
        <w:shd w:val="clear" w:color="auto" w:fill="FFFFFF"/>
        <w:ind w:firstLine="709"/>
        <w:jc w:val="both"/>
      </w:pPr>
      <w:r w:rsidRPr="00593EB4">
        <w:t>16.2.</w:t>
      </w:r>
      <w:r w:rsidRPr="00593EB4">
        <w:rPr>
          <w:b/>
        </w:rPr>
        <w:t xml:space="preserve"> </w:t>
      </w:r>
      <w:r w:rsidRPr="00593EB4">
        <w:t>Конкурсная комиссия, в случае необходимости, запрашивает и получает у соответствующих органов и организаций информацию для проверки достоверности представленных заявителями сведений.</w:t>
      </w:r>
    </w:p>
    <w:p w:rsidR="00044781" w:rsidRPr="00593EB4" w:rsidRDefault="00044781" w:rsidP="00044781">
      <w:pPr>
        <w:tabs>
          <w:tab w:val="left" w:pos="1560"/>
        </w:tabs>
        <w:ind w:firstLine="709"/>
        <w:jc w:val="both"/>
      </w:pPr>
    </w:p>
    <w:p w:rsidR="00044781" w:rsidRPr="00593EB4" w:rsidRDefault="00044781" w:rsidP="00044781">
      <w:pPr>
        <w:pStyle w:val="10"/>
        <w:spacing w:after="120"/>
        <w:ind w:firstLine="709"/>
        <w:jc w:val="both"/>
        <w:rPr>
          <w:b/>
          <w:sz w:val="24"/>
        </w:rPr>
      </w:pPr>
      <w:bookmarkStart w:id="47" w:name="_Toc395038250"/>
      <w:bookmarkStart w:id="48" w:name="_Toc329095383"/>
      <w:r w:rsidRPr="00593EB4">
        <w:rPr>
          <w:b/>
          <w:sz w:val="24"/>
          <w:lang w:val="en-US"/>
        </w:rPr>
        <w:t>XVII</w:t>
      </w:r>
      <w:r w:rsidRPr="00593EB4">
        <w:rPr>
          <w:b/>
          <w:sz w:val="24"/>
        </w:rPr>
        <w:t>. Порядок, место, дата и время вскрытия конвертов с заявками на участие в конкурсе</w:t>
      </w:r>
      <w:bookmarkEnd w:id="47"/>
      <w:bookmarkEnd w:id="48"/>
    </w:p>
    <w:p w:rsidR="00044781" w:rsidRPr="00593EB4" w:rsidRDefault="00044781" w:rsidP="00044781">
      <w:pPr>
        <w:tabs>
          <w:tab w:val="left" w:pos="1560"/>
        </w:tabs>
        <w:ind w:firstLine="709"/>
        <w:jc w:val="both"/>
      </w:pPr>
      <w:r w:rsidRPr="00593EB4">
        <w:t>17.1. Место, дата и время вскрытия конвертов с заявками:</w:t>
      </w:r>
    </w:p>
    <w:p w:rsidR="00044781" w:rsidRPr="00593EB4" w:rsidRDefault="00044781" w:rsidP="00044781">
      <w:pPr>
        <w:tabs>
          <w:tab w:val="left" w:pos="1560"/>
        </w:tabs>
        <w:ind w:firstLine="709"/>
        <w:jc w:val="both"/>
      </w:pPr>
      <w:proofErr w:type="gramStart"/>
      <w:r w:rsidRPr="00593EB4">
        <w:t xml:space="preserve">Российская Федерация, Республика Коми, г. Печора, ул. Ленинградская, д. 15, каб. № 202 </w:t>
      </w:r>
      <w:r w:rsidR="00350A59" w:rsidRPr="00350A59">
        <w:t>06</w:t>
      </w:r>
      <w:r w:rsidRPr="00350A59">
        <w:t>.</w:t>
      </w:r>
      <w:r w:rsidR="00350A59" w:rsidRPr="00350A59">
        <w:t>03</w:t>
      </w:r>
      <w:r w:rsidRPr="00350A59">
        <w:t>.20</w:t>
      </w:r>
      <w:r w:rsidR="00350A59" w:rsidRPr="00350A59">
        <w:t>20</w:t>
      </w:r>
      <w:r w:rsidRPr="00350A59">
        <w:t xml:space="preserve"> в </w:t>
      </w:r>
      <w:r w:rsidRPr="00593EB4">
        <w:t>10 час. 00 мин. (московского времени).</w:t>
      </w:r>
      <w:proofErr w:type="gramEnd"/>
    </w:p>
    <w:p w:rsidR="00044781" w:rsidRPr="00593EB4" w:rsidRDefault="00044781" w:rsidP="00044781">
      <w:pPr>
        <w:tabs>
          <w:tab w:val="left" w:pos="1560"/>
        </w:tabs>
        <w:ind w:firstLine="709"/>
        <w:jc w:val="both"/>
      </w:pPr>
      <w:r w:rsidRPr="00593EB4">
        <w:t>17.2. Вскрытию подлежат все конверты с Заявками, представленными в конкурсную комиссию до истечения установленного настоящей Конкурсной документацией срока представления заявок. Те конверты с заявками, отзыв которых осуществлен заявителями после истечения установленного настоящей Конкурсной документацией срока представления заявок, не вскрываются и не рассматриваются</w:t>
      </w:r>
    </w:p>
    <w:p w:rsidR="00044781" w:rsidRPr="00593EB4" w:rsidRDefault="00044781" w:rsidP="00044781">
      <w:pPr>
        <w:tabs>
          <w:tab w:val="left" w:pos="1560"/>
        </w:tabs>
        <w:ind w:firstLine="709"/>
        <w:jc w:val="both"/>
      </w:pPr>
      <w:r w:rsidRPr="00593EB4">
        <w:t>17.3. Конверты с заявками на участие в конкурсе вскрываются на заседании конкурсной комиссии в день, в срок и в месте, указанные в настоящей Конкурсной документации.</w:t>
      </w:r>
    </w:p>
    <w:p w:rsidR="00044781" w:rsidRPr="00593EB4" w:rsidRDefault="00044781" w:rsidP="00044781">
      <w:pPr>
        <w:tabs>
          <w:tab w:val="left" w:pos="1560"/>
        </w:tabs>
        <w:ind w:firstLine="709"/>
        <w:jc w:val="both"/>
      </w:pPr>
      <w:r w:rsidRPr="00593EB4">
        <w:t>17.4. Вскрытие конвертов с заявками осуществляется конкурсной комиссией в порядке, установленном статьей 28 Закона о концессионных соглашениях.</w:t>
      </w:r>
    </w:p>
    <w:p w:rsidR="00044781" w:rsidRPr="00593EB4" w:rsidRDefault="00044781" w:rsidP="00044781">
      <w:pPr>
        <w:tabs>
          <w:tab w:val="left" w:pos="1560"/>
        </w:tabs>
        <w:ind w:firstLine="709"/>
        <w:jc w:val="both"/>
      </w:pPr>
      <w:r w:rsidRPr="00593EB4">
        <w:t>17.5. Вскрытие конвертов с заявками осуществляется председателем конкурсной комиссии, в случае его отсутствия заместителем председателя конкурсной комиссии.</w:t>
      </w:r>
    </w:p>
    <w:p w:rsidR="00044781" w:rsidRPr="00593EB4" w:rsidRDefault="00044781" w:rsidP="00044781">
      <w:pPr>
        <w:tabs>
          <w:tab w:val="left" w:pos="1560"/>
        </w:tabs>
        <w:ind w:firstLine="709"/>
        <w:jc w:val="both"/>
      </w:pPr>
      <w:r w:rsidRPr="00593EB4">
        <w:t xml:space="preserve">17.6. В первую очередь вскрываются конверты с пометкой «ИЗМЕНЕНИЕ». </w:t>
      </w:r>
    </w:p>
    <w:p w:rsidR="00044781" w:rsidRPr="00593EB4" w:rsidRDefault="00044781" w:rsidP="00044781">
      <w:pPr>
        <w:tabs>
          <w:tab w:val="left" w:pos="1560"/>
        </w:tabs>
        <w:ind w:firstLine="709"/>
        <w:jc w:val="both"/>
      </w:pPr>
      <w:r w:rsidRPr="00593EB4">
        <w:t xml:space="preserve">17.7. При вскрытии конвертов с заявками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w:t>
      </w:r>
      <w:proofErr w:type="gramStart"/>
      <w:r w:rsidRPr="00593EB4">
        <w:t>конверт</w:t>
      </w:r>
      <w:proofErr w:type="gramEnd"/>
      <w:r w:rsidRPr="00593EB4">
        <w:t xml:space="preserve"> с заявкой которого вскрывается, а также сведения о наличии в этой заявке документов и материалов, представление которых заявителем предусмотрено настоящей Конкурсной документацией.</w:t>
      </w:r>
    </w:p>
    <w:p w:rsidR="00044781" w:rsidRPr="00593EB4" w:rsidRDefault="00044781" w:rsidP="00044781">
      <w:pPr>
        <w:tabs>
          <w:tab w:val="left" w:pos="1560"/>
        </w:tabs>
        <w:ind w:firstLine="709"/>
        <w:jc w:val="both"/>
      </w:pPr>
      <w:r w:rsidRPr="00593EB4">
        <w:t>17.8. Протокол о вскрытии конвертов с заявками ведет секретарь конкурсной комиссии.</w:t>
      </w:r>
    </w:p>
    <w:p w:rsidR="00044781" w:rsidRPr="00593EB4" w:rsidRDefault="00044781" w:rsidP="00044781">
      <w:pPr>
        <w:tabs>
          <w:tab w:val="left" w:pos="1560"/>
        </w:tabs>
        <w:ind w:firstLine="709"/>
        <w:jc w:val="both"/>
      </w:pPr>
      <w:r w:rsidRPr="00593EB4">
        <w:t xml:space="preserve">Протокол о вскрытии конвертов с заявками подписывается всеми присутствующими на заседании членами конкурсной комиссии. </w:t>
      </w:r>
    </w:p>
    <w:p w:rsidR="00044781" w:rsidRPr="00593EB4" w:rsidRDefault="00044781" w:rsidP="00044781">
      <w:pPr>
        <w:tabs>
          <w:tab w:val="left" w:pos="1560"/>
        </w:tabs>
        <w:ind w:firstLine="709"/>
        <w:jc w:val="both"/>
      </w:pPr>
      <w:r w:rsidRPr="00593EB4">
        <w:t xml:space="preserve">Дата подписания протокола вскрытия конвертов с заявками на участие в конкурсе: </w:t>
      </w:r>
      <w:r w:rsidR="00350A59" w:rsidRPr="00350A59">
        <w:t>06.03.2020</w:t>
      </w:r>
      <w:r w:rsidRPr="00350A59">
        <w:t>.</w:t>
      </w:r>
    </w:p>
    <w:p w:rsidR="00044781" w:rsidRPr="00593EB4" w:rsidRDefault="00044781" w:rsidP="00044781">
      <w:pPr>
        <w:tabs>
          <w:tab w:val="left" w:pos="1560"/>
        </w:tabs>
        <w:ind w:firstLine="709"/>
        <w:jc w:val="both"/>
      </w:pPr>
      <w:r w:rsidRPr="00593EB4">
        <w:t>17.9. Заявители или их представители вправе присутствовать при вскрытии конвертов с заявками и осуществлять аудиозапись, видеозапись, фотографирование.</w:t>
      </w:r>
    </w:p>
    <w:p w:rsidR="00044781" w:rsidRPr="00593EB4" w:rsidRDefault="00044781" w:rsidP="00044781">
      <w:pPr>
        <w:shd w:val="clear" w:color="auto" w:fill="FFFFFF"/>
        <w:tabs>
          <w:tab w:val="left" w:pos="1418"/>
          <w:tab w:val="left" w:pos="1560"/>
        </w:tabs>
        <w:ind w:firstLine="709"/>
        <w:jc w:val="both"/>
      </w:pPr>
      <w:r w:rsidRPr="00593EB4">
        <w:t>17.10. По завершении процедуры вскрытия конвертов с заявками все заявки становятся собственностью концедента и не подлежат возврату заявителям.</w:t>
      </w:r>
    </w:p>
    <w:p w:rsidR="00044781" w:rsidRPr="00593EB4" w:rsidRDefault="00044781" w:rsidP="00044781">
      <w:pPr>
        <w:shd w:val="clear" w:color="auto" w:fill="FFFFFF"/>
        <w:tabs>
          <w:tab w:val="left" w:pos="1418"/>
          <w:tab w:val="left" w:pos="1560"/>
        </w:tabs>
        <w:ind w:firstLine="709"/>
        <w:jc w:val="both"/>
      </w:pPr>
    </w:p>
    <w:p w:rsidR="00044781" w:rsidRPr="00593EB4" w:rsidRDefault="00044781" w:rsidP="00044781">
      <w:pPr>
        <w:pStyle w:val="2"/>
        <w:ind w:firstLine="709"/>
        <w:jc w:val="both"/>
        <w:rPr>
          <w:i/>
          <w:sz w:val="24"/>
        </w:rPr>
      </w:pPr>
      <w:bookmarkStart w:id="49" w:name="_Toc395038251"/>
      <w:bookmarkStart w:id="50" w:name="_Toc329095384"/>
    </w:p>
    <w:p w:rsidR="00044781" w:rsidRPr="00593EB4" w:rsidRDefault="00044781" w:rsidP="00044781">
      <w:pPr>
        <w:pStyle w:val="10"/>
        <w:spacing w:after="120"/>
        <w:ind w:firstLine="709"/>
        <w:jc w:val="both"/>
        <w:rPr>
          <w:b/>
          <w:sz w:val="24"/>
        </w:rPr>
      </w:pPr>
      <w:r w:rsidRPr="00593EB4">
        <w:rPr>
          <w:b/>
          <w:sz w:val="24"/>
          <w:lang w:val="en-US"/>
        </w:rPr>
        <w:t>XVIII</w:t>
      </w:r>
      <w:r w:rsidRPr="00593EB4">
        <w:rPr>
          <w:b/>
          <w:sz w:val="24"/>
        </w:rPr>
        <w:t>. Порядок и срок проведения предварительного отбора участников конкурса</w:t>
      </w:r>
      <w:bookmarkEnd w:id="49"/>
      <w:bookmarkEnd w:id="50"/>
      <w:r w:rsidRPr="00593EB4">
        <w:rPr>
          <w:b/>
          <w:sz w:val="24"/>
        </w:rPr>
        <w:t>, дату подписания протокола о проведении предварительного отбора участников конкурса</w:t>
      </w:r>
    </w:p>
    <w:p w:rsidR="00044781" w:rsidRPr="00593EB4" w:rsidRDefault="00044781" w:rsidP="00044781">
      <w:pPr>
        <w:tabs>
          <w:tab w:val="left" w:pos="1701"/>
        </w:tabs>
        <w:ind w:firstLine="709"/>
        <w:jc w:val="both"/>
      </w:pPr>
      <w:r w:rsidRPr="00593EB4">
        <w:t>18.1. Предварительный отбор участников конкурса проводится конкурсной комиссией, которая определяет следующее:</w:t>
      </w:r>
    </w:p>
    <w:p w:rsidR="00044781" w:rsidRPr="00593EB4" w:rsidRDefault="00044781" w:rsidP="00044781">
      <w:pPr>
        <w:tabs>
          <w:tab w:val="left" w:pos="1701"/>
        </w:tabs>
        <w:ind w:firstLine="709"/>
        <w:jc w:val="both"/>
      </w:pPr>
      <w:r w:rsidRPr="00593EB4">
        <w:lastRenderedPageBreak/>
        <w:t xml:space="preserve">1) </w:t>
      </w:r>
      <w:bookmarkStart w:id="51" w:name="_Toc307405012"/>
      <w:r w:rsidRPr="00593EB4">
        <w:t>соответствие заявки на участие в конкурсе требованиям, содержащимся в Конкурсной документации. При этом конкурсная комиссия вправе потребовать от заявителя разъяснения положений представленной им заявки на участие в конкурсе</w:t>
      </w:r>
      <w:bookmarkEnd w:id="51"/>
      <w:r w:rsidRPr="00593EB4">
        <w:t>.</w:t>
      </w:r>
    </w:p>
    <w:p w:rsidR="00044781" w:rsidRPr="00593EB4" w:rsidRDefault="00044781" w:rsidP="00044781">
      <w:pPr>
        <w:tabs>
          <w:tab w:val="left" w:pos="1701"/>
        </w:tabs>
        <w:ind w:firstLine="709"/>
        <w:jc w:val="both"/>
      </w:pPr>
      <w:r w:rsidRPr="00593EB4">
        <w:t xml:space="preserve">2) </w:t>
      </w:r>
      <w:bookmarkStart w:id="52" w:name="_Toc329095385"/>
      <w:r w:rsidRPr="00593EB4">
        <w:t>соответствие заявителей – индивидуального предпринимателя, юридического лица или юридических лиц – участников договора простого товарищества требованиям к участникам конкурса, установленным конкурсной документацией. При этом конкурсная комиссия вправе потребовать разъяснения положений представленных им документов и материалов, подтверждающих его соответствие указанным требованиям</w:t>
      </w:r>
      <w:bookmarkEnd w:id="52"/>
      <w:r w:rsidRPr="00593EB4">
        <w:t>.</w:t>
      </w:r>
    </w:p>
    <w:p w:rsidR="00044781" w:rsidRPr="00593EB4" w:rsidRDefault="00044781" w:rsidP="00044781">
      <w:pPr>
        <w:shd w:val="clear" w:color="auto" w:fill="FFFFFF"/>
        <w:ind w:firstLine="709"/>
        <w:jc w:val="both"/>
      </w:pPr>
      <w:r w:rsidRPr="00593EB4">
        <w:t>Запрос конкурсной комиссии о представлении разъяснений положений заявки направляется по адресу, указанному в заявке или по электронной почте.</w:t>
      </w:r>
    </w:p>
    <w:p w:rsidR="00044781" w:rsidRPr="00593EB4" w:rsidRDefault="00044781" w:rsidP="00044781">
      <w:pPr>
        <w:shd w:val="clear" w:color="auto" w:fill="FFFFFF"/>
        <w:ind w:firstLine="709"/>
        <w:jc w:val="both"/>
      </w:pPr>
      <w:r w:rsidRPr="00593EB4">
        <w:t>Запрос конкурсной комиссии о представлении разъяснений положений заявки должен содержать:</w:t>
      </w:r>
    </w:p>
    <w:p w:rsidR="00044781" w:rsidRPr="00593EB4" w:rsidRDefault="00044781" w:rsidP="00044781">
      <w:pPr>
        <w:widowControl w:val="0"/>
        <w:shd w:val="clear" w:color="auto" w:fill="FFFFFF"/>
        <w:autoSpaceDE w:val="0"/>
        <w:autoSpaceDN w:val="0"/>
        <w:adjustRightInd w:val="0"/>
        <w:jc w:val="both"/>
      </w:pPr>
      <w:r w:rsidRPr="00593EB4">
        <w:tab/>
        <w:t>суть запрашиваемых разъяснений;</w:t>
      </w:r>
    </w:p>
    <w:p w:rsidR="00044781" w:rsidRPr="00593EB4" w:rsidRDefault="00044781" w:rsidP="00044781">
      <w:pPr>
        <w:widowControl w:val="0"/>
        <w:shd w:val="clear" w:color="auto" w:fill="FFFFFF"/>
        <w:autoSpaceDE w:val="0"/>
        <w:autoSpaceDN w:val="0"/>
        <w:adjustRightInd w:val="0"/>
        <w:ind w:firstLine="709"/>
        <w:jc w:val="both"/>
      </w:pPr>
      <w:r w:rsidRPr="00593EB4">
        <w:t>сроки и адрес представления разъяснений заявки.</w:t>
      </w:r>
    </w:p>
    <w:p w:rsidR="00044781" w:rsidRPr="00593EB4" w:rsidRDefault="00044781" w:rsidP="00044781">
      <w:pPr>
        <w:shd w:val="clear" w:color="auto" w:fill="FFFFFF"/>
        <w:ind w:firstLine="709"/>
        <w:jc w:val="both"/>
      </w:pPr>
      <w:r w:rsidRPr="00593EB4">
        <w:t>В ответ на запрос конкурсной комиссии заявитель обязан представить письменные разъяснения положений заявки в сроки и по адресу, указанным в запросе конкурсной комиссии.</w:t>
      </w:r>
    </w:p>
    <w:p w:rsidR="00044781" w:rsidRPr="00593EB4" w:rsidRDefault="00044781" w:rsidP="00044781">
      <w:pPr>
        <w:shd w:val="clear" w:color="auto" w:fill="FFFFFF"/>
        <w:ind w:firstLine="709"/>
        <w:jc w:val="both"/>
      </w:pPr>
      <w:r w:rsidRPr="00593EB4">
        <w:t>При рассмотрении заявок конкурсная комиссия вправе:</w:t>
      </w:r>
    </w:p>
    <w:p w:rsidR="00044781" w:rsidRPr="00593EB4" w:rsidRDefault="00044781" w:rsidP="00044781">
      <w:pPr>
        <w:widowControl w:val="0"/>
        <w:shd w:val="clear" w:color="auto" w:fill="FFFFFF"/>
        <w:autoSpaceDE w:val="0"/>
        <w:autoSpaceDN w:val="0"/>
        <w:adjustRightInd w:val="0"/>
        <w:ind w:firstLine="709"/>
        <w:jc w:val="both"/>
      </w:pPr>
      <w:r w:rsidRPr="00593EB4">
        <w:t>принять во внимание мнение экспертов;</w:t>
      </w:r>
    </w:p>
    <w:p w:rsidR="00044781" w:rsidRPr="00593EB4" w:rsidRDefault="00044781" w:rsidP="00044781">
      <w:pPr>
        <w:widowControl w:val="0"/>
        <w:shd w:val="clear" w:color="auto" w:fill="FFFFFF"/>
        <w:autoSpaceDE w:val="0"/>
        <w:autoSpaceDN w:val="0"/>
        <w:adjustRightInd w:val="0"/>
        <w:ind w:firstLine="709"/>
        <w:jc w:val="both"/>
      </w:pPr>
      <w:r w:rsidRPr="00593EB4">
        <w:t>проверять достоверность сведений, указанных в заявке.</w:t>
      </w:r>
    </w:p>
    <w:p w:rsidR="00044781" w:rsidRPr="00593EB4" w:rsidRDefault="00044781" w:rsidP="00044781">
      <w:pPr>
        <w:widowControl w:val="0"/>
        <w:shd w:val="clear" w:color="auto" w:fill="FFFFFF"/>
        <w:autoSpaceDE w:val="0"/>
        <w:autoSpaceDN w:val="0"/>
        <w:adjustRightInd w:val="0"/>
        <w:ind w:firstLine="709"/>
        <w:jc w:val="both"/>
      </w:pPr>
      <w:r w:rsidRPr="00593EB4">
        <w:t xml:space="preserve">3) </w:t>
      </w:r>
      <w:bookmarkStart w:id="53" w:name="_Toc329095386"/>
      <w:r w:rsidRPr="00593EB4">
        <w:t xml:space="preserve">соответствие требованиям, предъявляемым к концессионеру на основании </w:t>
      </w:r>
      <w:hyperlink r:id="rId11" w:history="1">
        <w:r w:rsidRPr="00593EB4">
          <w:rPr>
            <w:rStyle w:val="a5"/>
            <w:color w:val="auto"/>
          </w:rPr>
          <w:t>пункта 2 части 1 статьи 5</w:t>
        </w:r>
      </w:hyperlink>
      <w:r w:rsidRPr="00593EB4">
        <w:t xml:space="preserve"> Закона о концессионных соглашениях;</w:t>
      </w:r>
      <w:bookmarkEnd w:id="53"/>
    </w:p>
    <w:p w:rsidR="00044781" w:rsidRPr="00593EB4" w:rsidRDefault="00044781" w:rsidP="00044781">
      <w:pPr>
        <w:tabs>
          <w:tab w:val="left" w:pos="1134"/>
        </w:tabs>
        <w:ind w:firstLine="709"/>
        <w:jc w:val="both"/>
      </w:pPr>
      <w:bookmarkStart w:id="54" w:name="_Toc329095387"/>
      <w:r w:rsidRPr="00593EB4">
        <w:t>4) отсутствие решения о ликвидации юридического лица или о прекращении физическим лицом деятельности в качестве индивидуального предпринимателя;</w:t>
      </w:r>
      <w:bookmarkEnd w:id="54"/>
    </w:p>
    <w:p w:rsidR="00044781" w:rsidRPr="00593EB4" w:rsidRDefault="00044781" w:rsidP="00044781">
      <w:pPr>
        <w:tabs>
          <w:tab w:val="left" w:pos="1134"/>
        </w:tabs>
        <w:ind w:firstLine="709"/>
        <w:jc w:val="both"/>
      </w:pPr>
      <w:bookmarkStart w:id="55" w:name="_Toc329095388"/>
      <w:r w:rsidRPr="00593EB4">
        <w:t>5) отсутствие решения о признании заявителя банкротом и об открытии конкурсного производства в отношении него.</w:t>
      </w:r>
      <w:bookmarkEnd w:id="55"/>
    </w:p>
    <w:p w:rsidR="00044781" w:rsidRPr="00593EB4" w:rsidRDefault="00044781" w:rsidP="00044781">
      <w:pPr>
        <w:tabs>
          <w:tab w:val="left" w:pos="1560"/>
        </w:tabs>
        <w:autoSpaceDE w:val="0"/>
        <w:autoSpaceDN w:val="0"/>
        <w:adjustRightInd w:val="0"/>
        <w:ind w:firstLine="709"/>
        <w:jc w:val="both"/>
        <w:rPr>
          <w:kern w:val="2"/>
          <w:lang w:eastAsia="ar-SA"/>
        </w:rPr>
      </w:pPr>
      <w:r w:rsidRPr="00593EB4">
        <w:t xml:space="preserve">6) </w:t>
      </w:r>
      <w:r w:rsidRPr="00593EB4">
        <w:rPr>
          <w:lang w:eastAsia="en-US"/>
        </w:rPr>
        <w:t xml:space="preserve">отсутствие </w:t>
      </w:r>
      <w:r w:rsidRPr="00593EB4">
        <w:rPr>
          <w:kern w:val="2"/>
          <w:lang w:eastAsia="ar-SA"/>
        </w:rPr>
        <w:t xml:space="preserve">приостановление деятельности лиц в порядке, предусмотренном Кодексом Российской Федерации об административных правонарушениях. </w:t>
      </w:r>
    </w:p>
    <w:p w:rsidR="00044781" w:rsidRPr="00593EB4" w:rsidRDefault="00044781" w:rsidP="00044781">
      <w:pPr>
        <w:tabs>
          <w:tab w:val="left" w:pos="1560"/>
        </w:tabs>
        <w:autoSpaceDE w:val="0"/>
        <w:autoSpaceDN w:val="0"/>
        <w:adjustRightInd w:val="0"/>
        <w:ind w:firstLine="709"/>
        <w:jc w:val="both"/>
        <w:rPr>
          <w:lang w:eastAsia="en-US"/>
        </w:rPr>
      </w:pPr>
      <w:r w:rsidRPr="00593EB4">
        <w:rPr>
          <w:lang w:eastAsia="en-US"/>
        </w:rPr>
        <w:t xml:space="preserve">7) </w:t>
      </w:r>
      <w:r w:rsidRPr="00593EB4">
        <w:rPr>
          <w:kern w:val="2"/>
          <w:lang w:eastAsia="ar-SA"/>
        </w:rPr>
        <w:t>отсутствие задолженности по начисленным налогам, и иным обязательным платежам сборам в бюджеты любого уровня</w:t>
      </w:r>
      <w:r w:rsidRPr="00593EB4">
        <w:t xml:space="preserve"> или государственные внебюджетные фонды </w:t>
      </w:r>
      <w:r w:rsidRPr="00593EB4">
        <w:rPr>
          <w:kern w:val="2"/>
          <w:lang w:eastAsia="ar-SA"/>
        </w:rPr>
        <w:t>за прошедший календарный год.</w:t>
      </w:r>
    </w:p>
    <w:p w:rsidR="00044781" w:rsidRPr="00593EB4" w:rsidRDefault="00044781" w:rsidP="00044781">
      <w:pPr>
        <w:tabs>
          <w:tab w:val="left" w:pos="1560"/>
        </w:tabs>
        <w:ind w:firstLine="709"/>
        <w:jc w:val="both"/>
      </w:pPr>
      <w:bookmarkStart w:id="56" w:name="_Toc329095389"/>
      <w:r w:rsidRPr="00593EB4">
        <w:t xml:space="preserve">18.2. Конкурсная комиссия на основании </w:t>
      </w:r>
      <w:proofErr w:type="gramStart"/>
      <w:r w:rsidRPr="00593EB4">
        <w:t>результатов проведения предварительного отбора участников конкурса</w:t>
      </w:r>
      <w:proofErr w:type="gramEnd"/>
      <w:r w:rsidRPr="00593EB4">
        <w:t xml:space="preserve"> принимает решение о допуске к участию в конкурсе или об отказе в допуске к участию в конкурсе и оформляет это решение протоколом проведения предварительного отбора участников конкурса, включающим в себя: </w:t>
      </w:r>
    </w:p>
    <w:p w:rsidR="00044781" w:rsidRPr="00593EB4" w:rsidRDefault="00044781" w:rsidP="00044781">
      <w:pPr>
        <w:numPr>
          <w:ilvl w:val="0"/>
          <w:numId w:val="12"/>
        </w:numPr>
        <w:tabs>
          <w:tab w:val="left" w:pos="1134"/>
        </w:tabs>
        <w:jc w:val="both"/>
      </w:pPr>
      <w:r w:rsidRPr="00593EB4">
        <w:t xml:space="preserve">наименование (для юридического лица) или фамилию, имя, отчество (для индивидуального предпринимателя), прошедших предварительный отбор Участников Конкурса и допущенных к участию в конкурсе; </w:t>
      </w:r>
    </w:p>
    <w:p w:rsidR="00044781" w:rsidRPr="00593EB4" w:rsidRDefault="00044781" w:rsidP="00044781">
      <w:pPr>
        <w:numPr>
          <w:ilvl w:val="0"/>
          <w:numId w:val="12"/>
        </w:numPr>
        <w:tabs>
          <w:tab w:val="left" w:pos="1134"/>
        </w:tabs>
        <w:jc w:val="both"/>
      </w:pPr>
      <w:r w:rsidRPr="00593EB4">
        <w:t>наименование (для юридического лица) или фамилию, имя, отчество (для индивидуального предпринимателя), не прошедших предварительного отбора участников конкурса и не допущенных к участию в конкурсе, с обоснованием принятого конкурсной комиссией решения.</w:t>
      </w:r>
      <w:bookmarkEnd w:id="56"/>
    </w:p>
    <w:p w:rsidR="00044781" w:rsidRPr="00593EB4" w:rsidRDefault="00044781" w:rsidP="00044781">
      <w:pPr>
        <w:tabs>
          <w:tab w:val="left" w:pos="1560"/>
        </w:tabs>
        <w:ind w:firstLine="709"/>
        <w:jc w:val="both"/>
      </w:pPr>
      <w:bookmarkStart w:id="57" w:name="_Toc329095390"/>
      <w:r w:rsidRPr="00593EB4">
        <w:t>18.3. Решение об отказе в допуске к участию в конкурсе принимается конкурсной комиссией в случае, если:</w:t>
      </w:r>
      <w:bookmarkEnd w:id="57"/>
    </w:p>
    <w:p w:rsidR="00044781" w:rsidRPr="00593EB4" w:rsidRDefault="00044781" w:rsidP="00044781">
      <w:pPr>
        <w:ind w:firstLine="709"/>
        <w:jc w:val="both"/>
      </w:pPr>
      <w:bookmarkStart w:id="58" w:name="_Toc329095391"/>
      <w:r w:rsidRPr="00593EB4">
        <w:t>1) заявитель не соответствует требованиям, предъявляемым к участникам конкурса;</w:t>
      </w:r>
      <w:bookmarkEnd w:id="58"/>
    </w:p>
    <w:p w:rsidR="00044781" w:rsidRPr="00593EB4" w:rsidRDefault="00044781" w:rsidP="00044781">
      <w:pPr>
        <w:ind w:firstLine="709"/>
        <w:jc w:val="both"/>
      </w:pPr>
      <w:bookmarkStart w:id="59" w:name="_Toc329095392"/>
      <w:r w:rsidRPr="00593EB4">
        <w:t>2) заявка на участие в конкурсе не соответствует требованиям, предъявляемым к заявкам на участие в конкурсе и установленным конкурсной документацией;</w:t>
      </w:r>
      <w:bookmarkEnd w:id="59"/>
    </w:p>
    <w:p w:rsidR="00044781" w:rsidRPr="00593EB4" w:rsidRDefault="00044781" w:rsidP="00044781">
      <w:pPr>
        <w:ind w:firstLine="709"/>
        <w:jc w:val="both"/>
      </w:pPr>
      <w:bookmarkStart w:id="60" w:name="_Toc329095393"/>
      <w:r w:rsidRPr="00593EB4">
        <w:t>3) заявителем в составе заявки не представлены документы, указанные в настоящей Конкурсной документации;</w:t>
      </w:r>
    </w:p>
    <w:p w:rsidR="00044781" w:rsidRPr="00593EB4" w:rsidRDefault="00044781" w:rsidP="00044781">
      <w:pPr>
        <w:ind w:firstLine="709"/>
        <w:jc w:val="both"/>
      </w:pPr>
      <w:bookmarkStart w:id="61" w:name="_Toc329095394"/>
      <w:bookmarkEnd w:id="60"/>
      <w:r w:rsidRPr="00593EB4">
        <w:t xml:space="preserve">4) задаток не поступил на счет концедента в срок и в размере, </w:t>
      </w:r>
      <w:proofErr w:type="gramStart"/>
      <w:r w:rsidRPr="00593EB4">
        <w:t>которые</w:t>
      </w:r>
      <w:proofErr w:type="gramEnd"/>
      <w:r w:rsidRPr="00593EB4">
        <w:t xml:space="preserve"> установлены Конкурсной документацией, при условии, что Конкурсной документацией предусмотрено внесение задатка. </w:t>
      </w:r>
    </w:p>
    <w:bookmarkEnd w:id="61"/>
    <w:p w:rsidR="00044781" w:rsidRPr="00593EB4" w:rsidRDefault="00044781" w:rsidP="00044781">
      <w:pPr>
        <w:shd w:val="clear" w:color="auto" w:fill="FFFFFF"/>
        <w:ind w:firstLine="709"/>
        <w:jc w:val="both"/>
      </w:pPr>
      <w:r w:rsidRPr="00593EB4">
        <w:lastRenderedPageBreak/>
        <w:t>18.4. Заявитель получает статус претендента после подписания членами конкурсной комиссии протокола проведения предварительного отбора с указанием сведений о допуске к участию в конкурсе.</w:t>
      </w:r>
      <w:bookmarkStart w:id="62" w:name="_Toc329095395"/>
    </w:p>
    <w:p w:rsidR="00044781" w:rsidRPr="00593EB4" w:rsidRDefault="00044781" w:rsidP="00044781">
      <w:pPr>
        <w:shd w:val="clear" w:color="auto" w:fill="FFFFFF"/>
        <w:ind w:firstLine="709"/>
        <w:jc w:val="both"/>
      </w:pPr>
      <w:r w:rsidRPr="00593EB4">
        <w:t xml:space="preserve">18.5. Процедура проведения предварительного отбора участников конкурса проводится </w:t>
      </w:r>
      <w:r w:rsidRPr="00350A59">
        <w:t xml:space="preserve">с </w:t>
      </w:r>
      <w:r w:rsidR="00350A59" w:rsidRPr="00350A59">
        <w:t>10.03.2020</w:t>
      </w:r>
      <w:r w:rsidRPr="00350A59">
        <w:t xml:space="preserve"> по </w:t>
      </w:r>
      <w:r w:rsidR="00350A59" w:rsidRPr="00350A59">
        <w:t>12.03.2020</w:t>
      </w:r>
      <w:r w:rsidRPr="00350A59">
        <w:t>.</w:t>
      </w:r>
      <w:bookmarkEnd w:id="62"/>
    </w:p>
    <w:p w:rsidR="00044781" w:rsidRPr="00593EB4" w:rsidRDefault="00044781" w:rsidP="00044781">
      <w:pPr>
        <w:shd w:val="clear" w:color="auto" w:fill="FFFFFF"/>
        <w:ind w:firstLine="709"/>
        <w:jc w:val="both"/>
      </w:pPr>
      <w:r w:rsidRPr="00593EB4">
        <w:t>Дата подписания конкурсной комиссией протокола проведения предварительного отбора участников конкурса</w:t>
      </w:r>
      <w:r w:rsidRPr="00350A59">
        <w:t xml:space="preserve">: </w:t>
      </w:r>
      <w:bookmarkStart w:id="63" w:name="_Toc329095396"/>
      <w:r w:rsidR="00350A59" w:rsidRPr="00350A59">
        <w:t>13.03.2020</w:t>
      </w:r>
      <w:r w:rsidRPr="00350A59">
        <w:t>.</w:t>
      </w:r>
    </w:p>
    <w:p w:rsidR="00044781" w:rsidRPr="00593EB4" w:rsidRDefault="00044781" w:rsidP="00044781">
      <w:pPr>
        <w:shd w:val="clear" w:color="auto" w:fill="FFFFFF"/>
        <w:ind w:firstLine="709"/>
        <w:jc w:val="both"/>
      </w:pPr>
      <w:r w:rsidRPr="00593EB4">
        <w:t xml:space="preserve">18.6. Конкурсная комиссия в течение 3 (трех) рабочих дней со дня подписания членами конкурсной комиссии протокола проведения предварительного отбора участников конкурса, но не позднее, чем за 60 (шестьдесят) рабочих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 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и возвращаются внесенные ими суммы задатков в течение 5 (пяти) рабочих дней со дня подписания указанного протокола членами конкурсной комиссии при условии, что конкурсной документацией предусмотрено внесение задатка. </w:t>
      </w:r>
      <w:bookmarkStart w:id="64" w:name="_Toc329095397"/>
      <w:bookmarkEnd w:id="63"/>
    </w:p>
    <w:p w:rsidR="00044781" w:rsidRPr="00593EB4" w:rsidRDefault="00044781" w:rsidP="00044781">
      <w:pPr>
        <w:pStyle w:val="2"/>
        <w:ind w:firstLine="709"/>
        <w:rPr>
          <w:i/>
          <w:sz w:val="24"/>
        </w:rPr>
      </w:pPr>
      <w:bookmarkStart w:id="65" w:name="_Toc395038252"/>
      <w:bookmarkEnd w:id="64"/>
    </w:p>
    <w:p w:rsidR="00044781" w:rsidRPr="00593EB4" w:rsidRDefault="00044781" w:rsidP="00044781">
      <w:pPr>
        <w:pStyle w:val="10"/>
        <w:spacing w:after="120"/>
        <w:ind w:firstLine="709"/>
        <w:jc w:val="both"/>
        <w:rPr>
          <w:b/>
          <w:sz w:val="24"/>
        </w:rPr>
      </w:pPr>
      <w:bookmarkStart w:id="66" w:name="_Toc395038255"/>
      <w:bookmarkEnd w:id="65"/>
      <w:r w:rsidRPr="00593EB4">
        <w:rPr>
          <w:b/>
          <w:sz w:val="24"/>
          <w:lang w:val="en-US"/>
        </w:rPr>
        <w:t>XIX</w:t>
      </w:r>
      <w:r w:rsidRPr="00593EB4">
        <w:rPr>
          <w:b/>
          <w:sz w:val="24"/>
        </w:rPr>
        <w:t xml:space="preserve">. Порядок, место, дата и время вскрытия конвертов с конкурсными предложениями </w:t>
      </w:r>
      <w:bookmarkEnd w:id="66"/>
    </w:p>
    <w:p w:rsidR="00044781" w:rsidRPr="00593EB4" w:rsidRDefault="00044781" w:rsidP="00044781">
      <w:pPr>
        <w:ind w:firstLine="709"/>
        <w:jc w:val="both"/>
      </w:pPr>
      <w:r w:rsidRPr="00593EB4">
        <w:t xml:space="preserve">19.1. Конверты с конкурсными предложениями вскрываются на заседании Конкурсной </w:t>
      </w:r>
      <w:r w:rsidRPr="00350A59">
        <w:t>комиссии 1</w:t>
      </w:r>
      <w:r w:rsidR="00350A59" w:rsidRPr="00350A59">
        <w:t>9</w:t>
      </w:r>
      <w:r w:rsidRPr="00350A59">
        <w:t>.0</w:t>
      </w:r>
      <w:r w:rsidR="00350A59" w:rsidRPr="00350A59">
        <w:t>6</w:t>
      </w:r>
      <w:r w:rsidRPr="00350A59">
        <w:t xml:space="preserve">.2020 </w:t>
      </w:r>
      <w:r w:rsidRPr="00593EB4">
        <w:t>в 10 час. 00 мин. (по московскому времени) по адресу: Российская Федерация, г. Печора, ул. Ленинградская, д. 15, каб. № 202.</w:t>
      </w:r>
    </w:p>
    <w:p w:rsidR="00044781" w:rsidRPr="00593EB4" w:rsidRDefault="00044781" w:rsidP="00044781">
      <w:pPr>
        <w:shd w:val="clear" w:color="auto" w:fill="FFFFFF"/>
        <w:ind w:firstLine="709"/>
        <w:jc w:val="both"/>
      </w:pPr>
      <w:r w:rsidRPr="00593EB4">
        <w:t xml:space="preserve">При этом объявляются и заносятся в протокол вскрытия конвертов с конкурсными предложениями наименование, место нахождения (для юридического лица) или фамилия, имя, отчество, место жительства (для физического лица – индивидуального предпринимателя) каждого участника конкурса, </w:t>
      </w:r>
      <w:proofErr w:type="gramStart"/>
      <w:r w:rsidRPr="00593EB4">
        <w:t>конверт</w:t>
      </w:r>
      <w:proofErr w:type="gramEnd"/>
      <w:r w:rsidRPr="00593EB4">
        <w:t xml:space="preserve"> с конкурсным предложением которого вскрывается, а также сведения о наличии в конкурсном предложении документов и материалов, представление которых предусмотрено настоящей Конкурсной документацией, в том числе Конкурсная комиссия объявляет, содержит ли конверт с конкурсным предложением:</w:t>
      </w:r>
    </w:p>
    <w:p w:rsidR="00044781" w:rsidRPr="00593EB4" w:rsidRDefault="00044781" w:rsidP="00044781">
      <w:pPr>
        <w:widowControl w:val="0"/>
        <w:numPr>
          <w:ilvl w:val="0"/>
          <w:numId w:val="13"/>
        </w:numPr>
        <w:shd w:val="clear" w:color="auto" w:fill="FFFFFF"/>
        <w:autoSpaceDE w:val="0"/>
        <w:autoSpaceDN w:val="0"/>
        <w:adjustRightInd w:val="0"/>
        <w:jc w:val="both"/>
      </w:pPr>
      <w:r w:rsidRPr="00593EB4">
        <w:t>надлежащим образом подписанное сопроводительное письмо к конкурсному предложению;</w:t>
      </w:r>
    </w:p>
    <w:p w:rsidR="00044781" w:rsidRPr="00593EB4" w:rsidRDefault="00044781" w:rsidP="00044781">
      <w:pPr>
        <w:widowControl w:val="0"/>
        <w:numPr>
          <w:ilvl w:val="0"/>
          <w:numId w:val="13"/>
        </w:numPr>
        <w:shd w:val="clear" w:color="auto" w:fill="FFFFFF"/>
        <w:autoSpaceDE w:val="0"/>
        <w:autoSpaceDN w:val="0"/>
        <w:adjustRightInd w:val="0"/>
        <w:jc w:val="both"/>
      </w:pPr>
      <w:r w:rsidRPr="00593EB4">
        <w:t>техническое предложение</w:t>
      </w:r>
      <w:r w:rsidRPr="00593EB4">
        <w:rPr>
          <w:bCs/>
        </w:rPr>
        <w:t>, включающее к</w:t>
      </w:r>
      <w:r w:rsidRPr="00593EB4">
        <w:t xml:space="preserve">алендарный план-график </w:t>
      </w:r>
      <w:r w:rsidRPr="00593EB4">
        <w:rPr>
          <w:bCs/>
        </w:rPr>
        <w:t>реализации проекта</w:t>
      </w:r>
      <w:r w:rsidRPr="00593EB4">
        <w:t>;</w:t>
      </w:r>
    </w:p>
    <w:p w:rsidR="00044781" w:rsidRPr="00593EB4" w:rsidRDefault="00044781" w:rsidP="00044781">
      <w:pPr>
        <w:widowControl w:val="0"/>
        <w:numPr>
          <w:ilvl w:val="0"/>
          <w:numId w:val="13"/>
        </w:numPr>
        <w:shd w:val="clear" w:color="auto" w:fill="FFFFFF"/>
        <w:autoSpaceDE w:val="0"/>
        <w:autoSpaceDN w:val="0"/>
        <w:adjustRightInd w:val="0"/>
        <w:jc w:val="both"/>
      </w:pPr>
      <w:r w:rsidRPr="00593EB4">
        <w:t>финансовое предложение (по источникам, порядку и срокам финансирования);</w:t>
      </w:r>
    </w:p>
    <w:p w:rsidR="00044781" w:rsidRPr="00593EB4" w:rsidRDefault="00044781" w:rsidP="00044781">
      <w:pPr>
        <w:widowControl w:val="0"/>
        <w:numPr>
          <w:ilvl w:val="0"/>
          <w:numId w:val="13"/>
        </w:numPr>
        <w:shd w:val="clear" w:color="auto" w:fill="FFFFFF"/>
        <w:autoSpaceDE w:val="0"/>
        <w:autoSpaceDN w:val="0"/>
        <w:adjustRightInd w:val="0"/>
        <w:jc w:val="both"/>
      </w:pPr>
      <w:r w:rsidRPr="00593EB4">
        <w:t>предложения по внесению изменений в проект Концессионного соглашения (при наличии таковых);</w:t>
      </w:r>
    </w:p>
    <w:p w:rsidR="00044781" w:rsidRPr="00593EB4" w:rsidRDefault="00044781" w:rsidP="00044781">
      <w:pPr>
        <w:widowControl w:val="0"/>
        <w:numPr>
          <w:ilvl w:val="0"/>
          <w:numId w:val="13"/>
        </w:numPr>
        <w:shd w:val="clear" w:color="auto" w:fill="FFFFFF"/>
        <w:autoSpaceDE w:val="0"/>
        <w:autoSpaceDN w:val="0"/>
        <w:adjustRightInd w:val="0"/>
        <w:jc w:val="both"/>
      </w:pPr>
      <w:r w:rsidRPr="00593EB4">
        <w:t>документ, подтверждающий полномочия лица на осуществление действий от имени участника конкурса – юридического лица.</w:t>
      </w:r>
    </w:p>
    <w:p w:rsidR="00044781" w:rsidRPr="00593EB4" w:rsidRDefault="00044781" w:rsidP="00044781">
      <w:pPr>
        <w:ind w:firstLine="709"/>
        <w:jc w:val="both"/>
      </w:pPr>
      <w:r w:rsidRPr="00593EB4">
        <w:t>19.2. При вскрытии конвертов с конкурсными предложениями в протокол вскрытия конвертов с конкурсными предложениями заносятся значения содержащихся в конкурсных предложениях условий в соответствии с такими критериями конкурса.</w:t>
      </w:r>
    </w:p>
    <w:p w:rsidR="00044781" w:rsidRPr="00593EB4" w:rsidRDefault="00044781" w:rsidP="00044781">
      <w:pPr>
        <w:ind w:firstLine="709"/>
        <w:jc w:val="both"/>
      </w:pPr>
      <w:r w:rsidRPr="00593EB4">
        <w:t>19.3. Участники конкурса, представившие конкурсные предложения в конкурсную комиссию (или их уполномоченные представители) вправе присутствовать при вскрытии конвертов с конкурсными предложениями, осуществлять аудиозапись, видеозапись, фотографирование.</w:t>
      </w:r>
    </w:p>
    <w:p w:rsidR="00044781" w:rsidRPr="00593EB4" w:rsidRDefault="00044781" w:rsidP="00044781">
      <w:pPr>
        <w:shd w:val="clear" w:color="auto" w:fill="FFFFFF"/>
        <w:ind w:firstLine="709"/>
        <w:jc w:val="both"/>
      </w:pPr>
      <w:bookmarkStart w:id="67" w:name="_Toc329095404"/>
      <w:r w:rsidRPr="00593EB4">
        <w:t xml:space="preserve">19.4. </w:t>
      </w:r>
      <w:proofErr w:type="gramStart"/>
      <w:r w:rsidRPr="00593EB4">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 за исключением конвертов с конкурсными предложениями, представленными участниками конкурса, которыми не были соблюдены установленные конкурсной документацией порядок, размер и (или) срок внесения задатков.</w:t>
      </w:r>
      <w:bookmarkStart w:id="68" w:name="_Toc329095405"/>
      <w:bookmarkEnd w:id="67"/>
      <w:proofErr w:type="gramEnd"/>
    </w:p>
    <w:p w:rsidR="00044781" w:rsidRPr="00593EB4" w:rsidRDefault="00044781" w:rsidP="00044781">
      <w:pPr>
        <w:tabs>
          <w:tab w:val="left" w:pos="1134"/>
        </w:tabs>
        <w:ind w:firstLine="709"/>
        <w:jc w:val="both"/>
      </w:pPr>
      <w:r w:rsidRPr="00593EB4">
        <w:lastRenderedPageBreak/>
        <w:t xml:space="preserve">Конверт с конкурсным предложением, представленным в конкурсную комиссию по истечении срока представления конкурсных предложений, а также конверт с конкурсным предложением, представленным участником конкурса, которым не были соблюдены установленные Конкурсной документацией порядок, размер и (или) срок внесения задатка, не вскрывается и возвращается представившему его участнику </w:t>
      </w:r>
      <w:proofErr w:type="gramStart"/>
      <w:r w:rsidRPr="00593EB4">
        <w:t>конкурса</w:t>
      </w:r>
      <w:proofErr w:type="gramEnd"/>
      <w:r w:rsidRPr="00593EB4">
        <w:t xml:space="preserve"> вместе с описью представленных им документов и материалов, на которой делается отметка об отказе в </w:t>
      </w:r>
      <w:proofErr w:type="gramStart"/>
      <w:r w:rsidRPr="00593EB4">
        <w:t>принятии</w:t>
      </w:r>
      <w:proofErr w:type="gramEnd"/>
      <w:r w:rsidRPr="00593EB4">
        <w:t xml:space="preserve"> конкурсного предложения.</w:t>
      </w:r>
      <w:bookmarkEnd w:id="68"/>
    </w:p>
    <w:p w:rsidR="00044781" w:rsidRPr="00593EB4" w:rsidRDefault="00044781" w:rsidP="00044781">
      <w:pPr>
        <w:tabs>
          <w:tab w:val="left" w:pos="1560"/>
        </w:tabs>
        <w:ind w:firstLine="709"/>
        <w:jc w:val="both"/>
      </w:pPr>
      <w:r w:rsidRPr="00593EB4">
        <w:t>19.5. Протокол вскрытия конвертов с конкурсными предложениями подписывается присутствующими членами конкурсной комиссии.</w:t>
      </w:r>
    </w:p>
    <w:p w:rsidR="00044781" w:rsidRPr="00593EB4" w:rsidRDefault="00044781" w:rsidP="00044781">
      <w:pPr>
        <w:pStyle w:val="2"/>
        <w:ind w:firstLine="709"/>
        <w:jc w:val="both"/>
        <w:rPr>
          <w:i/>
          <w:sz w:val="24"/>
        </w:rPr>
      </w:pPr>
      <w:bookmarkStart w:id="69" w:name="_Toc395038256"/>
    </w:p>
    <w:p w:rsidR="00044781" w:rsidRPr="00593EB4" w:rsidRDefault="00044781" w:rsidP="00044781">
      <w:pPr>
        <w:pStyle w:val="10"/>
        <w:spacing w:after="120"/>
        <w:ind w:firstLine="709"/>
        <w:jc w:val="both"/>
        <w:rPr>
          <w:b/>
          <w:sz w:val="24"/>
        </w:rPr>
      </w:pPr>
      <w:r w:rsidRPr="00593EB4">
        <w:rPr>
          <w:b/>
          <w:sz w:val="24"/>
          <w:lang w:val="en-US"/>
        </w:rPr>
        <w:t>XX</w:t>
      </w:r>
      <w:r w:rsidRPr="00593EB4">
        <w:rPr>
          <w:b/>
          <w:sz w:val="24"/>
        </w:rPr>
        <w:t xml:space="preserve">. Порядок рассмотрения и оценки конкурсных предложений </w:t>
      </w:r>
      <w:bookmarkEnd w:id="69"/>
    </w:p>
    <w:p w:rsidR="00044781" w:rsidRPr="00593EB4" w:rsidRDefault="00044781" w:rsidP="00044781">
      <w:pPr>
        <w:shd w:val="clear" w:color="auto" w:fill="FFFFFF"/>
        <w:ind w:firstLine="709"/>
        <w:jc w:val="both"/>
      </w:pPr>
      <w:r w:rsidRPr="00593EB4">
        <w:t>20.1. Конкурсная комиссия на основании результатов рассмотрения Конкурсных предложений принимает решение о соответствии или о несоответствии конкурсного предложения требованиям Конкурсной документации.</w:t>
      </w:r>
    </w:p>
    <w:p w:rsidR="00044781" w:rsidRPr="00593EB4" w:rsidRDefault="00044781" w:rsidP="00044781">
      <w:pPr>
        <w:ind w:firstLine="709"/>
        <w:jc w:val="both"/>
      </w:pPr>
      <w:r w:rsidRPr="00593EB4">
        <w:t>Решение о несоответствии конкурсного предложения требованиям Конкурсной документации принимается конкурсной комиссией в случае, если:</w:t>
      </w:r>
    </w:p>
    <w:p w:rsidR="00044781" w:rsidRPr="00593EB4" w:rsidRDefault="00044781" w:rsidP="00044781">
      <w:pPr>
        <w:numPr>
          <w:ilvl w:val="0"/>
          <w:numId w:val="14"/>
        </w:numPr>
        <w:jc w:val="both"/>
      </w:pPr>
      <w:r w:rsidRPr="00593EB4">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044781" w:rsidRPr="00593EB4" w:rsidRDefault="00044781" w:rsidP="00044781">
      <w:pPr>
        <w:numPr>
          <w:ilvl w:val="0"/>
          <w:numId w:val="14"/>
        </w:numPr>
        <w:jc w:val="both"/>
      </w:pPr>
      <w:r w:rsidRPr="00593EB4">
        <w:t>условие, содержащееся в конкурсном предложении, не соответствует установленным параметрам критериев конкурса и (или) предельным значениям критериев конкурса;</w:t>
      </w:r>
    </w:p>
    <w:p w:rsidR="00044781" w:rsidRPr="00593EB4" w:rsidRDefault="00044781" w:rsidP="00044781">
      <w:pPr>
        <w:numPr>
          <w:ilvl w:val="0"/>
          <w:numId w:val="14"/>
        </w:numPr>
        <w:jc w:val="both"/>
      </w:pPr>
      <w:r w:rsidRPr="00593EB4">
        <w:t>представленные участником конкурса документы и материалы недостоверны.</w:t>
      </w:r>
    </w:p>
    <w:p w:rsidR="00044781" w:rsidRPr="00593EB4" w:rsidRDefault="00044781" w:rsidP="00044781">
      <w:pPr>
        <w:ind w:firstLine="709"/>
        <w:jc w:val="both"/>
      </w:pPr>
      <w:r w:rsidRPr="00593EB4">
        <w:t>Решение о несоответствии конкурсного предложения требованиям Конкурсной документации может быть обжаловано в суд в порядке, установленном законодательством Российской Федерации.</w:t>
      </w:r>
    </w:p>
    <w:p w:rsidR="00044781" w:rsidRPr="00593EB4" w:rsidRDefault="00044781" w:rsidP="00044781">
      <w:pPr>
        <w:ind w:firstLine="709"/>
        <w:jc w:val="both"/>
      </w:pPr>
      <w:r w:rsidRPr="00593EB4">
        <w:t xml:space="preserve">20.2. Оценка конкурсных предложений в соответствии с критериями конкурса, предусмотренными пунктом 2.12. настоящей Конкурсной документации, осуществляется конкурсной комиссией посредством сравнения содержащихся в конкурсных предложениях условий. </w:t>
      </w:r>
    </w:p>
    <w:p w:rsidR="00044781" w:rsidRPr="00593EB4" w:rsidRDefault="00044781" w:rsidP="00044781">
      <w:pPr>
        <w:ind w:firstLine="709"/>
        <w:jc w:val="both"/>
      </w:pPr>
      <w:r w:rsidRPr="00593EB4">
        <w:t>Наилучшие содержащиеся в конкурсных предложениях условия соответствуют:</w:t>
      </w:r>
    </w:p>
    <w:p w:rsidR="00044781" w:rsidRPr="00593EB4" w:rsidRDefault="00044781" w:rsidP="00044781">
      <w:pPr>
        <w:ind w:firstLine="709"/>
        <w:jc w:val="both"/>
      </w:pPr>
      <w:proofErr w:type="gramStart"/>
      <w:r w:rsidRPr="00593EB4">
        <w:t>1) 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2 (два) процента превышающее минимальное значение дисконтированной выручки;</w:t>
      </w:r>
      <w:proofErr w:type="gramEnd"/>
    </w:p>
    <w:p w:rsidR="00044781" w:rsidRPr="00593EB4" w:rsidRDefault="00044781" w:rsidP="00044781">
      <w:pPr>
        <w:ind w:firstLine="709"/>
        <w:jc w:val="both"/>
      </w:pPr>
      <w:proofErr w:type="gramStart"/>
      <w:r w:rsidRPr="00593EB4">
        <w:t>2) 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2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w:t>
      </w:r>
      <w:proofErr w:type="gramEnd"/>
      <w:r w:rsidRPr="00593EB4">
        <w:t xml:space="preserve">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2 (два) процента превышающее минимальное значение дисконтированной выручки или равное ему.</w:t>
      </w:r>
    </w:p>
    <w:p w:rsidR="00044781" w:rsidRPr="00593EB4" w:rsidRDefault="00044781" w:rsidP="00044781">
      <w:pPr>
        <w:ind w:firstLine="709"/>
        <w:jc w:val="both"/>
      </w:pPr>
      <w:r w:rsidRPr="00593EB4">
        <w:t xml:space="preserve">Дисконтированная выручка участника конкурса определяется с применением вычислительной программы, размещенной на официальном сайте в </w:t>
      </w:r>
      <w:r w:rsidRPr="00593EB4">
        <w:rPr>
          <w:bCs/>
        </w:rPr>
        <w:t>информационно-телекоммуникационной</w:t>
      </w:r>
      <w:r w:rsidRPr="00593EB4">
        <w:t xml:space="preserve"> сети «Интернет» для размещения информации о проведении </w:t>
      </w:r>
      <w:r w:rsidRPr="00593EB4">
        <w:lastRenderedPageBreak/>
        <w:t>торгов уполномоченным федеральным органом исполнительной власти, осуществляющим функции по ведению официального сайта.</w:t>
      </w:r>
    </w:p>
    <w:p w:rsidR="00044781" w:rsidRPr="00593EB4" w:rsidRDefault="00044781" w:rsidP="00044781">
      <w:pPr>
        <w:ind w:firstLine="709"/>
        <w:jc w:val="both"/>
      </w:pPr>
      <w:r w:rsidRPr="00593EB4">
        <w:t xml:space="preserve">Коэффициент дисконтирования принимается равным норме доходности инвестированного капитала, устанавливаемой федеральным органом исполнительной власти в области государственного регулирования тарифов в соответствии с нормативными правовыми актами Российской Федерации в сфере теплоснабжения. </w:t>
      </w:r>
    </w:p>
    <w:p w:rsidR="00044781" w:rsidRPr="00593EB4" w:rsidRDefault="00044781" w:rsidP="00044781">
      <w:pPr>
        <w:ind w:firstLine="709"/>
        <w:jc w:val="both"/>
      </w:pPr>
      <w:r w:rsidRPr="00593EB4">
        <w:t>Порядок дисконтирования величин установлен постановлением Правительства Российской Федерации от 3 июня 2014 года № 510 «Об утверждении Правил дисконтирования величин при оценке Конкурсных предложений на право заключения концессионных соглашений и договоров аренды в сфере теплоснабжения, и о внесении изменений в некоторые акты Правительства Российской Федерации».</w:t>
      </w:r>
    </w:p>
    <w:p w:rsidR="00044781" w:rsidRPr="00593EB4" w:rsidRDefault="00044781" w:rsidP="00044781">
      <w:pPr>
        <w:ind w:firstLine="709"/>
        <w:jc w:val="both"/>
      </w:pPr>
      <w:r w:rsidRPr="00593EB4">
        <w:t>Необходимая валовая выручка от оказания услуг по тарифу рассчитывается в соответствии с Методическими указаниями по расчету регулируемых цен (тарифов) в сфере теплоснабжения, для предусмотренного настоящей Конкурсной документации метода регулирования тарифов. При расчете необходимой валовой выручки используются цены, величины, значения, параметры, содержащиеся в конкурсном предложении и установленные настоящей Конкурсной документацией.</w:t>
      </w:r>
    </w:p>
    <w:p w:rsidR="00044781" w:rsidRPr="00593EB4" w:rsidRDefault="00044781" w:rsidP="00044781">
      <w:pPr>
        <w:ind w:firstLine="709"/>
        <w:jc w:val="both"/>
      </w:pPr>
      <w:r w:rsidRPr="00593EB4">
        <w:t>В случае</w:t>
      </w:r>
      <w:proofErr w:type="gramStart"/>
      <w:r w:rsidRPr="00593EB4">
        <w:t>,</w:t>
      </w:r>
      <w:proofErr w:type="gramEnd"/>
      <w:r w:rsidRPr="00593EB4">
        <w:t xml:space="preserve"> если при оценке конкурсных предложений предполагаемое изменение необходимой валовой выручки участника конкурса, определяемой в соответствии с частью 5.7 статьи 32 Закона о концессионных соглашениях на каждый год срока действия концессионного соглашения, в каком-либо году по отношению к предыдущему году превысит установленный настоящей Конкурсной документацией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теплоснабжения, участник конкурса отстраняется от участия в Конкурсе.</w:t>
      </w:r>
    </w:p>
    <w:p w:rsidR="00044781" w:rsidRPr="00593EB4" w:rsidRDefault="00044781" w:rsidP="00044781">
      <w:pPr>
        <w:tabs>
          <w:tab w:val="left" w:pos="709"/>
        </w:tabs>
        <w:ind w:firstLine="709"/>
        <w:jc w:val="both"/>
      </w:pPr>
      <w:r w:rsidRPr="00593EB4">
        <w:t>Содержащиеся в конкурсных предложениях условия оцениваются Конкурсной комиссией в порядке, предусмотренном настоящим пунктом.</w:t>
      </w:r>
    </w:p>
    <w:p w:rsidR="00044781" w:rsidRPr="00593EB4" w:rsidRDefault="00044781" w:rsidP="00044781">
      <w:pPr>
        <w:tabs>
          <w:tab w:val="left" w:pos="709"/>
        </w:tabs>
        <w:ind w:firstLine="709"/>
        <w:jc w:val="both"/>
      </w:pPr>
      <w:r w:rsidRPr="00593EB4">
        <w:t>20.3. По завершении процедуры вскрытия конвертов с конкурсными предложениями все конкурсные предложения становятся собственностью концедента и не подлежат возврату участникам конкурса.</w:t>
      </w:r>
    </w:p>
    <w:p w:rsidR="00044781" w:rsidRPr="00593EB4" w:rsidRDefault="00044781" w:rsidP="00044781">
      <w:pPr>
        <w:tabs>
          <w:tab w:val="left" w:pos="709"/>
        </w:tabs>
        <w:ind w:firstLine="709"/>
        <w:jc w:val="both"/>
        <w:rPr>
          <w:b/>
        </w:rPr>
      </w:pPr>
    </w:p>
    <w:p w:rsidR="00044781" w:rsidRPr="00593EB4" w:rsidRDefault="00044781" w:rsidP="00044781">
      <w:pPr>
        <w:pStyle w:val="10"/>
        <w:spacing w:after="120"/>
        <w:ind w:firstLine="709"/>
        <w:jc w:val="left"/>
        <w:rPr>
          <w:b/>
          <w:sz w:val="24"/>
        </w:rPr>
      </w:pPr>
      <w:bookmarkStart w:id="70" w:name="_Toc395528336"/>
      <w:bookmarkStart w:id="71" w:name="_Toc395038257"/>
      <w:r w:rsidRPr="00593EB4">
        <w:rPr>
          <w:b/>
          <w:sz w:val="24"/>
          <w:lang w:val="en-US"/>
        </w:rPr>
        <w:t>XXI</w:t>
      </w:r>
      <w:r w:rsidRPr="00593EB4">
        <w:rPr>
          <w:b/>
          <w:sz w:val="24"/>
        </w:rPr>
        <w:t>. Порядок определения победителя конкурса</w:t>
      </w:r>
      <w:bookmarkEnd w:id="70"/>
      <w:bookmarkEnd w:id="71"/>
    </w:p>
    <w:p w:rsidR="00044781" w:rsidRPr="00593EB4" w:rsidRDefault="00044781" w:rsidP="00044781">
      <w:pPr>
        <w:ind w:firstLine="709"/>
        <w:jc w:val="both"/>
      </w:pPr>
      <w:r w:rsidRPr="00593EB4">
        <w:t>21.1. Победителем конкурса признается участник конкурса, предложивший наилучшие условия.</w:t>
      </w:r>
    </w:p>
    <w:p w:rsidR="00044781" w:rsidRPr="00593EB4" w:rsidRDefault="00044781" w:rsidP="00044781">
      <w:pPr>
        <w:ind w:firstLine="709"/>
        <w:jc w:val="both"/>
      </w:pPr>
      <w:r w:rsidRPr="00593EB4">
        <w:t>21.2. В случае</w:t>
      </w:r>
      <w:proofErr w:type="gramStart"/>
      <w:r w:rsidRPr="00593EB4">
        <w:t>,</w:t>
      </w:r>
      <w:proofErr w:type="gramEnd"/>
      <w:r w:rsidRPr="00593EB4">
        <w:t xml:space="preserve">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 </w:t>
      </w:r>
    </w:p>
    <w:p w:rsidR="00044781" w:rsidRPr="00593EB4" w:rsidRDefault="00044781" w:rsidP="00044781">
      <w:pPr>
        <w:ind w:firstLine="709"/>
        <w:jc w:val="both"/>
      </w:pPr>
      <w:r w:rsidRPr="00593EB4">
        <w:t>21.3. Решение об определении победителя конкурса оформляется протоколом рассмотрения и оценки конкурсных предложений, в котором указываются:</w:t>
      </w:r>
    </w:p>
    <w:p w:rsidR="00044781" w:rsidRPr="00593EB4" w:rsidRDefault="00044781" w:rsidP="00044781">
      <w:pPr>
        <w:ind w:firstLine="709"/>
        <w:jc w:val="both"/>
      </w:pPr>
      <w:r w:rsidRPr="00593EB4">
        <w:t>1) критерии конкурса;</w:t>
      </w:r>
    </w:p>
    <w:p w:rsidR="00044781" w:rsidRPr="00593EB4" w:rsidRDefault="00044781" w:rsidP="00044781">
      <w:pPr>
        <w:ind w:firstLine="709"/>
        <w:jc w:val="both"/>
      </w:pPr>
      <w:r w:rsidRPr="00593EB4">
        <w:t>2) условия, содержащиеся в конкурсных предложениях;</w:t>
      </w:r>
    </w:p>
    <w:p w:rsidR="00044781" w:rsidRPr="00593EB4" w:rsidRDefault="00044781" w:rsidP="00044781">
      <w:pPr>
        <w:ind w:firstLine="709"/>
        <w:jc w:val="both"/>
      </w:pPr>
      <w:r w:rsidRPr="00593EB4">
        <w:t>3) 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044781" w:rsidRPr="00593EB4" w:rsidRDefault="00044781" w:rsidP="00044781">
      <w:pPr>
        <w:ind w:firstLine="709"/>
        <w:jc w:val="both"/>
      </w:pPr>
      <w:r w:rsidRPr="00593EB4">
        <w:t>4) результаты оценки конкурсных предложений;</w:t>
      </w:r>
    </w:p>
    <w:p w:rsidR="00044781" w:rsidRPr="00593EB4" w:rsidRDefault="00044781" w:rsidP="00044781">
      <w:pPr>
        <w:ind w:firstLine="709"/>
        <w:jc w:val="both"/>
      </w:pPr>
      <w:r w:rsidRPr="00593EB4">
        <w:t>5) наименование и местонахождение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044781" w:rsidRPr="00593EB4" w:rsidRDefault="00044781" w:rsidP="00044781">
      <w:pPr>
        <w:tabs>
          <w:tab w:val="left" w:pos="1134"/>
        </w:tabs>
        <w:ind w:firstLine="709"/>
        <w:jc w:val="both"/>
      </w:pPr>
      <w:r w:rsidRPr="00593EB4">
        <w:t>Протокол подписывается всеми присутствующими членами конкурсной комиссии, составляется в 2 (двух) экземплярах, один из которых хранится у концедента.</w:t>
      </w:r>
    </w:p>
    <w:p w:rsidR="00044781" w:rsidRPr="00593EB4" w:rsidRDefault="00044781" w:rsidP="00044781">
      <w:pPr>
        <w:tabs>
          <w:tab w:val="left" w:pos="1134"/>
        </w:tabs>
        <w:ind w:firstLine="709"/>
        <w:jc w:val="both"/>
      </w:pPr>
      <w:r w:rsidRPr="00593EB4">
        <w:lastRenderedPageBreak/>
        <w:t>21.4. Решение о признании участника конкурса победителем конкурса может быть обжаловано в суд в порядке, установленном законодательством Российской Федерации.</w:t>
      </w:r>
    </w:p>
    <w:p w:rsidR="00044781" w:rsidRPr="00593EB4" w:rsidRDefault="00044781" w:rsidP="00044781">
      <w:pPr>
        <w:pStyle w:val="10"/>
        <w:ind w:firstLine="709"/>
        <w:jc w:val="both"/>
        <w:rPr>
          <w:sz w:val="24"/>
        </w:rPr>
      </w:pPr>
      <w:bookmarkStart w:id="72" w:name="_Toc395528337"/>
      <w:bookmarkStart w:id="73" w:name="_Toc395038258"/>
    </w:p>
    <w:p w:rsidR="00044781" w:rsidRPr="00593EB4" w:rsidRDefault="00044781" w:rsidP="00044781">
      <w:pPr>
        <w:pStyle w:val="10"/>
        <w:ind w:firstLine="709"/>
        <w:jc w:val="both"/>
        <w:rPr>
          <w:b/>
          <w:sz w:val="24"/>
        </w:rPr>
      </w:pPr>
      <w:r w:rsidRPr="00593EB4">
        <w:rPr>
          <w:b/>
          <w:sz w:val="24"/>
          <w:lang w:val="en-US"/>
        </w:rPr>
        <w:t>XXII</w:t>
      </w:r>
      <w:r w:rsidRPr="00593EB4">
        <w:rPr>
          <w:b/>
          <w:sz w:val="24"/>
        </w:rPr>
        <w:t>. Срок подписания</w:t>
      </w:r>
      <w:bookmarkEnd w:id="72"/>
      <w:bookmarkEnd w:id="73"/>
      <w:r w:rsidRPr="00593EB4">
        <w:rPr>
          <w:b/>
          <w:sz w:val="24"/>
        </w:rPr>
        <w:t xml:space="preserve"> протокола о результатах проведения конкурса</w:t>
      </w:r>
    </w:p>
    <w:p w:rsidR="00044781" w:rsidRPr="00593EB4" w:rsidRDefault="00044781" w:rsidP="00044781">
      <w:pPr>
        <w:tabs>
          <w:tab w:val="left" w:pos="1134"/>
        </w:tabs>
        <w:ind w:firstLine="709"/>
        <w:jc w:val="both"/>
      </w:pPr>
      <w:bookmarkStart w:id="74" w:name="_Toc329095406"/>
      <w:r w:rsidRPr="00593EB4">
        <w:t>22.1. Конкурсной комиссией не позднее чем через 5 (пять)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bookmarkEnd w:id="74"/>
    </w:p>
    <w:p w:rsidR="00044781" w:rsidRPr="00593EB4" w:rsidRDefault="00044781" w:rsidP="00044781">
      <w:pPr>
        <w:tabs>
          <w:tab w:val="left" w:pos="1134"/>
        </w:tabs>
        <w:ind w:firstLine="709"/>
        <w:jc w:val="both"/>
      </w:pPr>
      <w:bookmarkStart w:id="75" w:name="_Toc329095407"/>
      <w:r w:rsidRPr="00593EB4">
        <w:t>1) решение о заключении Концессионного соглашения с указанием вида конкурса;</w:t>
      </w:r>
      <w:bookmarkEnd w:id="75"/>
    </w:p>
    <w:p w:rsidR="00044781" w:rsidRPr="00593EB4" w:rsidRDefault="00044781" w:rsidP="00044781">
      <w:pPr>
        <w:tabs>
          <w:tab w:val="left" w:pos="1134"/>
        </w:tabs>
        <w:ind w:firstLine="709"/>
        <w:jc w:val="both"/>
      </w:pPr>
      <w:bookmarkStart w:id="76" w:name="_Toc329095408"/>
      <w:r w:rsidRPr="00593EB4">
        <w:t>2) сообщение о проведении конкурса;</w:t>
      </w:r>
      <w:bookmarkEnd w:id="76"/>
    </w:p>
    <w:p w:rsidR="00044781" w:rsidRPr="00593EB4" w:rsidRDefault="00044781" w:rsidP="00044781">
      <w:pPr>
        <w:tabs>
          <w:tab w:val="left" w:pos="1134"/>
        </w:tabs>
        <w:ind w:firstLine="709"/>
        <w:jc w:val="both"/>
      </w:pPr>
      <w:bookmarkStart w:id="77" w:name="_Toc329095409"/>
      <w:r w:rsidRPr="00593EB4">
        <w:t>3) конкурсная документация и внесенные в нее изменения;</w:t>
      </w:r>
      <w:bookmarkEnd w:id="77"/>
    </w:p>
    <w:p w:rsidR="00044781" w:rsidRPr="00593EB4" w:rsidRDefault="00044781" w:rsidP="00044781">
      <w:pPr>
        <w:tabs>
          <w:tab w:val="left" w:pos="1134"/>
        </w:tabs>
        <w:ind w:firstLine="709"/>
        <w:jc w:val="both"/>
      </w:pPr>
      <w:bookmarkStart w:id="78" w:name="_Toc329095410"/>
      <w:r w:rsidRPr="00593EB4">
        <w:t>4) запросы участников конкурса о разъяснении положений конкурсной документации и соответствующие разъяснения концедента или конкурсной комиссии;</w:t>
      </w:r>
      <w:bookmarkEnd w:id="78"/>
    </w:p>
    <w:p w:rsidR="00044781" w:rsidRPr="00593EB4" w:rsidRDefault="00044781" w:rsidP="00044781">
      <w:pPr>
        <w:tabs>
          <w:tab w:val="left" w:pos="1134"/>
        </w:tabs>
        <w:ind w:firstLine="709"/>
        <w:jc w:val="both"/>
      </w:pPr>
      <w:bookmarkStart w:id="79" w:name="_Toc329095411"/>
      <w:r w:rsidRPr="00593EB4">
        <w:t>5) протокол вскрытия конвертов с заявками на участие в конкурсе;</w:t>
      </w:r>
      <w:bookmarkEnd w:id="79"/>
    </w:p>
    <w:p w:rsidR="00044781" w:rsidRPr="00593EB4" w:rsidRDefault="00044781" w:rsidP="00044781">
      <w:pPr>
        <w:tabs>
          <w:tab w:val="left" w:pos="1134"/>
        </w:tabs>
        <w:ind w:firstLine="709"/>
        <w:jc w:val="both"/>
      </w:pPr>
      <w:bookmarkStart w:id="80" w:name="_Toc329095412"/>
      <w:r w:rsidRPr="00593EB4">
        <w:t>6) оригиналы заявок на участие в конкурсе, представленные в конкурсную комиссию;</w:t>
      </w:r>
      <w:bookmarkEnd w:id="80"/>
    </w:p>
    <w:p w:rsidR="00044781" w:rsidRPr="00593EB4" w:rsidRDefault="00044781" w:rsidP="00044781">
      <w:pPr>
        <w:tabs>
          <w:tab w:val="left" w:pos="1134"/>
        </w:tabs>
        <w:ind w:firstLine="709"/>
        <w:jc w:val="both"/>
      </w:pPr>
      <w:bookmarkStart w:id="81" w:name="_Toc329095413"/>
      <w:r w:rsidRPr="00593EB4">
        <w:t>7) протокол проведения предварительного отбора участников конкурса;</w:t>
      </w:r>
      <w:bookmarkEnd w:id="81"/>
    </w:p>
    <w:p w:rsidR="00044781" w:rsidRPr="00593EB4" w:rsidRDefault="00044781" w:rsidP="00044781">
      <w:pPr>
        <w:tabs>
          <w:tab w:val="left" w:pos="1134"/>
        </w:tabs>
        <w:ind w:firstLine="709"/>
        <w:jc w:val="both"/>
      </w:pPr>
      <w:bookmarkStart w:id="82" w:name="_Toc329095414"/>
      <w:r w:rsidRPr="00593EB4">
        <w:t xml:space="preserve">8) перечень участников конкурса, которым были направлены уведомления с предложением </w:t>
      </w:r>
      <w:proofErr w:type="gramStart"/>
      <w:r w:rsidRPr="00593EB4">
        <w:t>представить</w:t>
      </w:r>
      <w:proofErr w:type="gramEnd"/>
      <w:r w:rsidRPr="00593EB4">
        <w:t xml:space="preserve"> конкурсные предложения;</w:t>
      </w:r>
      <w:bookmarkEnd w:id="82"/>
    </w:p>
    <w:p w:rsidR="00044781" w:rsidRPr="00593EB4" w:rsidRDefault="00044781" w:rsidP="00044781">
      <w:pPr>
        <w:tabs>
          <w:tab w:val="left" w:pos="1134"/>
        </w:tabs>
        <w:ind w:firstLine="709"/>
        <w:jc w:val="both"/>
      </w:pPr>
      <w:bookmarkStart w:id="83" w:name="_Toc329095415"/>
      <w:r w:rsidRPr="00593EB4">
        <w:t>9) протокол вскрытия конвертов с конкурсными предложениями;</w:t>
      </w:r>
      <w:bookmarkEnd w:id="83"/>
    </w:p>
    <w:p w:rsidR="00044781" w:rsidRPr="00593EB4" w:rsidRDefault="00044781" w:rsidP="00044781">
      <w:pPr>
        <w:tabs>
          <w:tab w:val="left" w:pos="1134"/>
        </w:tabs>
        <w:ind w:firstLine="709"/>
        <w:jc w:val="both"/>
      </w:pPr>
      <w:bookmarkStart w:id="84" w:name="_Toc329095416"/>
      <w:r w:rsidRPr="00593EB4">
        <w:t>10) протокол рассмотрения и оценки конкурсных предложений.</w:t>
      </w:r>
      <w:bookmarkEnd w:id="84"/>
    </w:p>
    <w:p w:rsidR="00044781" w:rsidRPr="00593EB4" w:rsidRDefault="00044781" w:rsidP="00044781">
      <w:pPr>
        <w:tabs>
          <w:tab w:val="left" w:pos="1134"/>
        </w:tabs>
        <w:ind w:firstLine="709"/>
        <w:jc w:val="both"/>
      </w:pPr>
      <w:bookmarkStart w:id="85" w:name="_Toc329095417"/>
      <w:r w:rsidRPr="00593EB4">
        <w:t>Протокол о результатах проведения Конкурса хранится у концедента в течение срока действия Концессионного соглашения.</w:t>
      </w:r>
      <w:bookmarkEnd w:id="85"/>
    </w:p>
    <w:p w:rsidR="00044781" w:rsidRPr="00593EB4" w:rsidRDefault="00044781" w:rsidP="00044781">
      <w:pPr>
        <w:tabs>
          <w:tab w:val="left" w:pos="1134"/>
        </w:tabs>
        <w:ind w:firstLine="709"/>
        <w:jc w:val="both"/>
      </w:pPr>
      <w:r w:rsidRPr="00593EB4">
        <w:t>Любой участник конкурса вправе обратиться к Концеденту за разъяснениями результатов проведения конкурса, и Концедент обязан представить ему в письменной форме соответствующие разъяснения в течение 30 (тридцати) дней со дня получения такого обращения.</w:t>
      </w:r>
    </w:p>
    <w:p w:rsidR="00044781" w:rsidRPr="00593EB4" w:rsidRDefault="00044781" w:rsidP="00044781">
      <w:pPr>
        <w:spacing w:after="120"/>
        <w:ind w:firstLine="709"/>
        <w:jc w:val="both"/>
        <w:rPr>
          <w:b/>
        </w:rPr>
      </w:pPr>
      <w:r w:rsidRPr="00593EB4">
        <w:rPr>
          <w:b/>
          <w:lang w:val="en-US"/>
        </w:rPr>
        <w:t>XXIII</w:t>
      </w:r>
      <w:r w:rsidRPr="00593EB4">
        <w:rPr>
          <w:b/>
        </w:rPr>
        <w:t>. Срок подписания Концессионного соглашения</w:t>
      </w:r>
    </w:p>
    <w:p w:rsidR="00044781" w:rsidRPr="00593EB4" w:rsidRDefault="00044781" w:rsidP="00044781">
      <w:pPr>
        <w:pStyle w:val="aff5"/>
        <w:tabs>
          <w:tab w:val="left" w:pos="935"/>
        </w:tabs>
        <w:ind w:firstLine="709"/>
        <w:rPr>
          <w:sz w:val="24"/>
          <w:szCs w:val="24"/>
        </w:rPr>
      </w:pPr>
      <w:r w:rsidRPr="00593EB4">
        <w:rPr>
          <w:sz w:val="24"/>
          <w:szCs w:val="24"/>
        </w:rPr>
        <w:t>23.1 Концессионное соглашение должно быть подписано не позднее десяти рабочих дней со дня получения победителем конкурса или иным лицом, с которым заключается соглашение, проекта концессионного соглашения и копии протокола о результатах проведения конкурса (решения о заключении Концессионного соглашения с иным лицом, с которым заключается Концессионное соглашение).</w:t>
      </w:r>
    </w:p>
    <w:p w:rsidR="00044781" w:rsidRPr="00593EB4" w:rsidRDefault="00044781" w:rsidP="00044781">
      <w:pPr>
        <w:pStyle w:val="aff5"/>
        <w:rPr>
          <w:sz w:val="24"/>
          <w:szCs w:val="24"/>
        </w:rPr>
      </w:pPr>
      <w:r w:rsidRPr="00593EB4">
        <w:rPr>
          <w:sz w:val="24"/>
          <w:szCs w:val="24"/>
        </w:rPr>
        <w:tab/>
        <w:t xml:space="preserve">23.2. 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w:t>
      </w:r>
      <w:proofErr w:type="gramStart"/>
      <w:r w:rsidRPr="00593EB4">
        <w:rPr>
          <w:sz w:val="24"/>
          <w:szCs w:val="24"/>
        </w:rPr>
        <w:t>В этом случае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w:t>
      </w:r>
      <w:proofErr w:type="gramEnd"/>
    </w:p>
    <w:p w:rsidR="00044781" w:rsidRPr="00593EB4" w:rsidRDefault="00044781" w:rsidP="00044781">
      <w:pPr>
        <w:pStyle w:val="aff5"/>
        <w:tabs>
          <w:tab w:val="left" w:pos="1276"/>
        </w:tabs>
        <w:ind w:firstLine="709"/>
        <w:rPr>
          <w:sz w:val="24"/>
          <w:szCs w:val="24"/>
        </w:rPr>
      </w:pPr>
      <w:r w:rsidRPr="00593EB4">
        <w:rPr>
          <w:sz w:val="24"/>
          <w:szCs w:val="24"/>
        </w:rPr>
        <w:t xml:space="preserve">23.3. Победителю конкурса, не подписавшему в установленный настоящей Конкурсной документации </w:t>
      </w:r>
      <w:proofErr w:type="gramStart"/>
      <w:r w:rsidRPr="00593EB4">
        <w:rPr>
          <w:sz w:val="24"/>
          <w:szCs w:val="24"/>
        </w:rPr>
        <w:t>срок Концессионного соглашения, внесенный им задаток не возвращается</w:t>
      </w:r>
      <w:proofErr w:type="gramEnd"/>
      <w:r w:rsidRPr="00593EB4">
        <w:rPr>
          <w:sz w:val="24"/>
          <w:szCs w:val="24"/>
        </w:rPr>
        <w:t xml:space="preserve">. </w:t>
      </w:r>
    </w:p>
    <w:p w:rsidR="00044781" w:rsidRPr="00593EB4" w:rsidRDefault="00044781" w:rsidP="00044781">
      <w:pPr>
        <w:pStyle w:val="aff5"/>
        <w:tabs>
          <w:tab w:val="left" w:pos="1276"/>
        </w:tabs>
        <w:ind w:firstLine="709"/>
        <w:rPr>
          <w:sz w:val="24"/>
          <w:szCs w:val="24"/>
        </w:rPr>
      </w:pPr>
      <w:r w:rsidRPr="00593EB4">
        <w:rPr>
          <w:sz w:val="24"/>
          <w:szCs w:val="24"/>
        </w:rPr>
        <w:t>23.4. В случае, если до установленного Конкурсной документацией дня подписания Концессионного соглашения участник конкурса, которому в соответствии с настоящей Конкурсной документацией Концедент предложил заключить Концессионное соглашение,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w:t>
      </w:r>
      <w:proofErr w:type="gramStart"/>
      <w:r w:rsidRPr="00593EB4">
        <w:rPr>
          <w:sz w:val="24"/>
          <w:szCs w:val="24"/>
        </w:rPr>
        <w:t>и</w:t>
      </w:r>
      <w:proofErr w:type="gramEnd"/>
      <w:r w:rsidRPr="00593EB4">
        <w:rPr>
          <w:sz w:val="24"/>
          <w:szCs w:val="24"/>
        </w:rPr>
        <w:t xml:space="preserve"> Концессионного соглашения с таким участником конкурса и об объявлении конкурса несостоявшимся.</w:t>
      </w:r>
    </w:p>
    <w:p w:rsidR="00044781" w:rsidRPr="00593EB4" w:rsidRDefault="00044781" w:rsidP="00044781">
      <w:pPr>
        <w:pStyle w:val="aff5"/>
        <w:tabs>
          <w:tab w:val="left" w:pos="1276"/>
        </w:tabs>
        <w:ind w:firstLine="709"/>
        <w:rPr>
          <w:sz w:val="24"/>
          <w:szCs w:val="24"/>
        </w:rPr>
      </w:pPr>
    </w:p>
    <w:p w:rsidR="00044781" w:rsidRPr="00593EB4" w:rsidRDefault="00044781" w:rsidP="00044781">
      <w:pPr>
        <w:widowControl w:val="0"/>
        <w:shd w:val="clear" w:color="auto" w:fill="FFFFFF"/>
        <w:tabs>
          <w:tab w:val="left" w:pos="1276"/>
        </w:tabs>
        <w:autoSpaceDE w:val="0"/>
        <w:autoSpaceDN w:val="0"/>
        <w:adjustRightInd w:val="0"/>
        <w:spacing w:after="120"/>
        <w:ind w:firstLine="709"/>
        <w:jc w:val="both"/>
        <w:rPr>
          <w:b/>
        </w:rPr>
      </w:pPr>
      <w:r w:rsidRPr="00593EB4">
        <w:rPr>
          <w:b/>
          <w:lang w:val="en-US"/>
        </w:rPr>
        <w:lastRenderedPageBreak/>
        <w:t>XXIV</w:t>
      </w:r>
      <w:r w:rsidRPr="00593EB4">
        <w:rPr>
          <w:b/>
        </w:rPr>
        <w:t>. Требования к победителю конкурса о представлении документов, подтверждающих обеспечение исполнения обязательств концессионера по Концессионному соглашению, а также требования к таким документам</w:t>
      </w:r>
    </w:p>
    <w:p w:rsidR="00044781" w:rsidRPr="00593EB4" w:rsidRDefault="00044781" w:rsidP="00044781">
      <w:pPr>
        <w:autoSpaceDE w:val="0"/>
        <w:autoSpaceDN w:val="0"/>
        <w:adjustRightInd w:val="0"/>
        <w:ind w:firstLine="709"/>
        <w:jc w:val="both"/>
      </w:pPr>
      <w:r w:rsidRPr="00593EB4">
        <w:t>24.1.</w:t>
      </w:r>
      <w:r w:rsidRPr="00593EB4">
        <w:rPr>
          <w:b/>
        </w:rPr>
        <w:t xml:space="preserve"> </w:t>
      </w:r>
      <w:proofErr w:type="gramStart"/>
      <w:r w:rsidRPr="00593EB4">
        <w:t>Концессионер должен представить документы, подтверждающие обеспечение исполнения обязательств концессионера по Концессионному соглашению в форме безотзывной и непередаваемой банковской гарантии, и соответствующие требованиям, установленным постановлением Правительства Российской Федерации от 19 декабря 2013 года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отдельные объекты таких систем», а также нотариально</w:t>
      </w:r>
      <w:proofErr w:type="gramEnd"/>
      <w:r w:rsidRPr="00593EB4">
        <w:t xml:space="preserve"> </w:t>
      </w:r>
      <w:proofErr w:type="gramStart"/>
      <w:r w:rsidRPr="00593EB4">
        <w:t>заверенные копии соответствующих документов, предусмотренных постановлением Правительства Российской Федерации от 15 июня 2009 года №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w:t>
      </w:r>
      <w:proofErr w:type="gramEnd"/>
      <w:r w:rsidRPr="00593EB4">
        <w:t xml:space="preserve"> за нарушение обязательств по концессионному соглашению».</w:t>
      </w:r>
    </w:p>
    <w:p w:rsidR="00044781" w:rsidRPr="00593EB4" w:rsidRDefault="00044781" w:rsidP="00044781">
      <w:pPr>
        <w:autoSpaceDE w:val="0"/>
        <w:autoSpaceDN w:val="0"/>
        <w:adjustRightInd w:val="0"/>
        <w:ind w:firstLine="709"/>
        <w:jc w:val="both"/>
      </w:pPr>
      <w:r w:rsidRPr="00593EB4">
        <w:t>24.2. Размер обеспечения исполнения концессионером обязательств по Концессионному соглашению определен пунктом 4.16 проекта концессионного соглашения (приложение 2 к настоящей конкурсной документации).</w:t>
      </w:r>
    </w:p>
    <w:p w:rsidR="00044781" w:rsidRPr="00593EB4" w:rsidRDefault="00044781" w:rsidP="00044781">
      <w:pPr>
        <w:ind w:firstLine="709"/>
        <w:jc w:val="both"/>
        <w:rPr>
          <w:b/>
        </w:rPr>
      </w:pPr>
      <w:r w:rsidRPr="00593EB4">
        <w:t>24.3. Срок, на который предоставляется обеспечение исполнения концессионером обязательств по Концессионному соглашению, составляет 1 (один) год с момента заключения Концессионного соглашения.</w:t>
      </w:r>
    </w:p>
    <w:p w:rsidR="00044781" w:rsidRPr="00593EB4" w:rsidRDefault="00044781" w:rsidP="00044781">
      <w:pPr>
        <w:widowControl w:val="0"/>
        <w:shd w:val="clear" w:color="auto" w:fill="FFFFFF"/>
        <w:autoSpaceDE w:val="0"/>
        <w:autoSpaceDN w:val="0"/>
        <w:adjustRightInd w:val="0"/>
        <w:ind w:firstLine="709"/>
        <w:jc w:val="both"/>
        <w:rPr>
          <w:b/>
        </w:rPr>
      </w:pPr>
      <w:r w:rsidRPr="00593EB4">
        <w:rPr>
          <w:b/>
          <w:lang w:val="en-US"/>
        </w:rPr>
        <w:t>XXV</w:t>
      </w:r>
      <w:r w:rsidRPr="00593EB4">
        <w:rPr>
          <w:b/>
        </w:rPr>
        <w:t>. Срок передачи концедентом концессионеру объекта концессионного соглашения и (или) иного передаваемого концедентом концессионеру по концессионному соглашению имущества</w:t>
      </w:r>
    </w:p>
    <w:p w:rsidR="00044781" w:rsidRPr="00593EB4" w:rsidRDefault="00044781" w:rsidP="00044781">
      <w:pPr>
        <w:widowControl w:val="0"/>
        <w:shd w:val="clear" w:color="auto" w:fill="FFFFFF"/>
        <w:tabs>
          <w:tab w:val="left" w:pos="1418"/>
        </w:tabs>
        <w:autoSpaceDE w:val="0"/>
        <w:autoSpaceDN w:val="0"/>
        <w:adjustRightInd w:val="0"/>
        <w:ind w:firstLine="709"/>
        <w:jc w:val="both"/>
      </w:pPr>
      <w:r w:rsidRPr="00593EB4">
        <w:t xml:space="preserve">25.1. В целях исполнения Соглашения Концедент обязан передать в установленный соглашением срок Концессионеру Объект соглашения и иное передаваемое Концедентом Концессионеру по концессионному соглашению имущества. </w:t>
      </w:r>
    </w:p>
    <w:p w:rsidR="00044781" w:rsidRPr="00593EB4" w:rsidRDefault="00044781" w:rsidP="00044781">
      <w:pPr>
        <w:widowControl w:val="0"/>
        <w:shd w:val="clear" w:color="auto" w:fill="FFFFFF"/>
        <w:tabs>
          <w:tab w:val="left" w:pos="1418"/>
        </w:tabs>
        <w:autoSpaceDE w:val="0"/>
        <w:autoSpaceDN w:val="0"/>
        <w:adjustRightInd w:val="0"/>
        <w:ind w:firstLine="709"/>
        <w:jc w:val="both"/>
      </w:pPr>
      <w:r w:rsidRPr="00593EB4">
        <w:t>25.2. Срок передачи Объекта соглашения и иного передаваемого Концедентом Концессионеру по концессионному соглашению имущества составляет 30 (тридцать) рабочих дней с момента заключения концессионного соглашения.</w:t>
      </w:r>
    </w:p>
    <w:p w:rsidR="00044781" w:rsidRPr="00593EB4" w:rsidRDefault="00044781" w:rsidP="00044781">
      <w:pPr>
        <w:widowControl w:val="0"/>
        <w:shd w:val="clear" w:color="auto" w:fill="FFFFFF"/>
        <w:autoSpaceDE w:val="0"/>
        <w:autoSpaceDN w:val="0"/>
        <w:adjustRightInd w:val="0"/>
        <w:ind w:firstLine="709"/>
        <w:jc w:val="both"/>
        <w:rPr>
          <w:b/>
        </w:rPr>
      </w:pPr>
    </w:p>
    <w:p w:rsidR="00044781" w:rsidRPr="00593EB4" w:rsidRDefault="00044781" w:rsidP="00044781">
      <w:pPr>
        <w:widowControl w:val="0"/>
        <w:shd w:val="clear" w:color="auto" w:fill="FFFFFF"/>
        <w:autoSpaceDE w:val="0"/>
        <w:autoSpaceDN w:val="0"/>
        <w:adjustRightInd w:val="0"/>
        <w:ind w:firstLine="709"/>
        <w:jc w:val="both"/>
        <w:rPr>
          <w:b/>
        </w:rPr>
      </w:pPr>
      <w:r w:rsidRPr="00593EB4">
        <w:rPr>
          <w:b/>
          <w:lang w:val="en-US"/>
        </w:rPr>
        <w:t>XXVI</w:t>
      </w:r>
      <w:r w:rsidRPr="00593EB4">
        <w:rPr>
          <w:b/>
        </w:rPr>
        <w:t>. Порядок предоставления концедентом информации об объекте концессионного соглашения, а также доступа на объект концессионного соглашения</w:t>
      </w:r>
    </w:p>
    <w:p w:rsidR="00044781" w:rsidRPr="00593EB4" w:rsidRDefault="00044781" w:rsidP="00044781">
      <w:pPr>
        <w:widowControl w:val="0"/>
        <w:shd w:val="clear" w:color="auto" w:fill="FFFFFF"/>
        <w:tabs>
          <w:tab w:val="left" w:pos="1418"/>
        </w:tabs>
        <w:autoSpaceDE w:val="0"/>
        <w:autoSpaceDN w:val="0"/>
        <w:adjustRightInd w:val="0"/>
        <w:ind w:firstLine="709"/>
        <w:jc w:val="both"/>
      </w:pPr>
      <w:r w:rsidRPr="00593EB4">
        <w:t>26.1. Концедент обязуется обеспечить Концессионеру и уполномоченным им лицам беспрепятственный доступ на объекты соглашения, необходимый для выполнения работ по реконструкции имущества, входящего в состав объекта Соглашения.</w:t>
      </w:r>
    </w:p>
    <w:p w:rsidR="00044781" w:rsidRPr="00593EB4" w:rsidRDefault="00044781" w:rsidP="00044781">
      <w:pPr>
        <w:widowControl w:val="0"/>
        <w:shd w:val="clear" w:color="auto" w:fill="FFFFFF"/>
        <w:tabs>
          <w:tab w:val="left" w:pos="1418"/>
        </w:tabs>
        <w:autoSpaceDE w:val="0"/>
        <w:autoSpaceDN w:val="0"/>
        <w:adjustRightInd w:val="0"/>
        <w:ind w:firstLine="709"/>
        <w:jc w:val="both"/>
      </w:pPr>
      <w:r w:rsidRPr="00593EB4">
        <w:t xml:space="preserve">26.2. Концедент обязуется оказывать Концессионеру содействие при выполнении работ по реконструкции имущества, входящего в состав объекта Соглашения, путем </w:t>
      </w:r>
      <w:proofErr w:type="gramStart"/>
      <w:r w:rsidRPr="00593EB4">
        <w:t>предоставления</w:t>
      </w:r>
      <w:proofErr w:type="gramEnd"/>
      <w:r w:rsidRPr="00593EB4">
        <w:t xml:space="preserve"> по запросу Концессионера имеющейся у Концедента технической и иной документации на имущество, входящее состав объекта Соглашения, в случае если такой документ не предоставлялся ранее и является необходимым в целях исполнения возложенных на Концессионера обязательств по Соглашению.</w:t>
      </w:r>
    </w:p>
    <w:p w:rsidR="00044781" w:rsidRPr="00593EB4" w:rsidRDefault="00044781" w:rsidP="00044781">
      <w:pPr>
        <w:widowControl w:val="0"/>
        <w:shd w:val="clear" w:color="auto" w:fill="FFFFFF"/>
        <w:autoSpaceDE w:val="0"/>
        <w:autoSpaceDN w:val="0"/>
        <w:adjustRightInd w:val="0"/>
        <w:ind w:firstLine="709"/>
        <w:jc w:val="both"/>
        <w:rPr>
          <w:b/>
        </w:rPr>
      </w:pPr>
    </w:p>
    <w:p w:rsidR="00044781" w:rsidRPr="00593EB4" w:rsidRDefault="00044781" w:rsidP="00044781">
      <w:pPr>
        <w:widowControl w:val="0"/>
        <w:shd w:val="clear" w:color="auto" w:fill="FFFFFF"/>
        <w:autoSpaceDE w:val="0"/>
        <w:autoSpaceDN w:val="0"/>
        <w:adjustRightInd w:val="0"/>
        <w:ind w:firstLine="709"/>
        <w:jc w:val="both"/>
        <w:rPr>
          <w:b/>
        </w:rPr>
      </w:pPr>
    </w:p>
    <w:p w:rsidR="00044781" w:rsidRPr="00593EB4" w:rsidRDefault="00044781" w:rsidP="00044781">
      <w:pPr>
        <w:widowControl w:val="0"/>
        <w:shd w:val="clear" w:color="auto" w:fill="FFFFFF"/>
        <w:autoSpaceDE w:val="0"/>
        <w:autoSpaceDN w:val="0"/>
        <w:adjustRightInd w:val="0"/>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rPr>
          <w:b/>
        </w:rPr>
      </w:pPr>
    </w:p>
    <w:p w:rsidR="00044781" w:rsidRPr="00593EB4" w:rsidRDefault="00044781" w:rsidP="00044781">
      <w:pPr>
        <w:shd w:val="clear" w:color="auto" w:fill="FFFFFF"/>
        <w:ind w:firstLine="709"/>
        <w:jc w:val="both"/>
      </w:pPr>
    </w:p>
    <w:p w:rsidR="00044781" w:rsidRPr="00593EB4" w:rsidRDefault="00044781" w:rsidP="00044781">
      <w:pPr>
        <w:pStyle w:val="10"/>
        <w:spacing w:after="120"/>
        <w:ind w:firstLine="709"/>
        <w:rPr>
          <w:b/>
          <w:sz w:val="32"/>
          <w:szCs w:val="32"/>
        </w:rPr>
      </w:pPr>
      <w:r w:rsidRPr="00593EB4">
        <w:rPr>
          <w:b/>
          <w:sz w:val="32"/>
          <w:szCs w:val="32"/>
        </w:rPr>
        <w:lastRenderedPageBreak/>
        <w:t>Приложения к конкурсной документации</w:t>
      </w:r>
    </w:p>
    <w:p w:rsidR="00044781" w:rsidRPr="00593EB4" w:rsidRDefault="00044781" w:rsidP="00044781">
      <w:pPr>
        <w:keepNext/>
        <w:jc w:val="right"/>
        <w:outlineLvl w:val="0"/>
        <w:rPr>
          <w:b/>
          <w:kern w:val="28"/>
        </w:rPr>
      </w:pPr>
      <w:bookmarkStart w:id="86" w:name="_Toc393185507"/>
    </w:p>
    <w:p w:rsidR="00044781" w:rsidRPr="00593EB4" w:rsidRDefault="00044781" w:rsidP="00044781">
      <w:pPr>
        <w:keepNext/>
        <w:jc w:val="right"/>
        <w:outlineLvl w:val="0"/>
        <w:rPr>
          <w:b/>
          <w:kern w:val="28"/>
        </w:rPr>
      </w:pPr>
    </w:p>
    <w:p w:rsidR="00044781" w:rsidRPr="00593EB4" w:rsidRDefault="00044781" w:rsidP="00044781">
      <w:pPr>
        <w:keepNext/>
        <w:jc w:val="right"/>
        <w:outlineLvl w:val="0"/>
        <w:rPr>
          <w:b/>
          <w:kern w:val="28"/>
        </w:rPr>
      </w:pPr>
      <w:r w:rsidRPr="00593EB4">
        <w:rPr>
          <w:b/>
          <w:kern w:val="28"/>
        </w:rPr>
        <w:t>Приложение 1</w:t>
      </w:r>
    </w:p>
    <w:p w:rsidR="00044781" w:rsidRPr="00593EB4" w:rsidRDefault="00044781" w:rsidP="00044781">
      <w:pPr>
        <w:keepNext/>
        <w:jc w:val="right"/>
        <w:outlineLvl w:val="0"/>
        <w:rPr>
          <w:kern w:val="28"/>
        </w:rPr>
      </w:pPr>
      <w:r w:rsidRPr="00593EB4">
        <w:rPr>
          <w:kern w:val="28"/>
        </w:rPr>
        <w:t xml:space="preserve"> </w:t>
      </w:r>
    </w:p>
    <w:p w:rsidR="00044781" w:rsidRPr="00593EB4" w:rsidRDefault="00044781" w:rsidP="00044781">
      <w:pPr>
        <w:keepNext/>
        <w:jc w:val="both"/>
        <w:outlineLvl w:val="0"/>
        <w:rPr>
          <w:b/>
          <w:kern w:val="28"/>
        </w:rPr>
      </w:pPr>
      <w:r w:rsidRPr="00593EB4">
        <w:rPr>
          <w:b/>
        </w:rPr>
        <w:t>Минимально допустимые плановые значения показателей деятельности концессионера и долгосрочные параметры регулирования деятельности концессионера</w:t>
      </w:r>
      <w:r w:rsidRPr="00593EB4">
        <w:rPr>
          <w:b/>
          <w:kern w:val="28"/>
          <w:lang w:val="x-none"/>
        </w:rPr>
        <w:t>.</w:t>
      </w:r>
      <w:bookmarkEnd w:id="86"/>
    </w:p>
    <w:p w:rsidR="00044781" w:rsidRPr="00593EB4" w:rsidRDefault="00044781" w:rsidP="00044781">
      <w:pPr>
        <w:keepNext/>
        <w:jc w:val="both"/>
        <w:outlineLvl w:val="0"/>
        <w:rPr>
          <w:kern w:val="28"/>
        </w:rPr>
      </w:pPr>
    </w:p>
    <w:p w:rsidR="00044781" w:rsidRPr="00593EB4" w:rsidRDefault="00044781" w:rsidP="00044781">
      <w:pPr>
        <w:keepNext/>
        <w:jc w:val="both"/>
        <w:outlineLvl w:val="0"/>
      </w:pPr>
      <w:r w:rsidRPr="00593EB4">
        <w:t>Минимально допустимые плановые значения показателей деятельности концессионера представлены в Приложении 6 Проекта концессионного соглашения (Приложение 2 к конкурсной документации).</w:t>
      </w:r>
    </w:p>
    <w:p w:rsidR="00044781" w:rsidRPr="00593EB4" w:rsidRDefault="00044781" w:rsidP="00044781">
      <w:pPr>
        <w:keepNext/>
        <w:jc w:val="both"/>
        <w:outlineLvl w:val="0"/>
      </w:pPr>
    </w:p>
    <w:p w:rsidR="00044781" w:rsidRPr="00593EB4" w:rsidRDefault="00044781" w:rsidP="00044781">
      <w:pPr>
        <w:keepNext/>
        <w:jc w:val="both"/>
        <w:outlineLvl w:val="0"/>
        <w:rPr>
          <w:kern w:val="28"/>
        </w:rPr>
      </w:pPr>
      <w:r w:rsidRPr="00593EB4">
        <w:t>Долгосрочные параметры регулирования деятельности концессионера представлены в Приложении 3 Проекта концессионного соглашения (Приложение 2 к конкурсной документации).</w:t>
      </w: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keepNext/>
        <w:jc w:val="right"/>
        <w:outlineLvl w:val="0"/>
        <w:rPr>
          <w:b/>
          <w:kern w:val="28"/>
        </w:rPr>
      </w:pPr>
      <w:r w:rsidRPr="00593EB4">
        <w:rPr>
          <w:b/>
          <w:kern w:val="28"/>
        </w:rPr>
        <w:t>Приложение 2</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center"/>
        <w:rPr>
          <w:b/>
          <w:szCs w:val="24"/>
        </w:rPr>
      </w:pPr>
      <w:r w:rsidRPr="00593EB4">
        <w:rPr>
          <w:b/>
          <w:szCs w:val="24"/>
        </w:rPr>
        <w:lastRenderedPageBreak/>
        <w:t>Проект концессионного соглашения и формируемое задание</w:t>
      </w:r>
    </w:p>
    <w:p w:rsidR="00044781" w:rsidRPr="00593EB4" w:rsidRDefault="00044781" w:rsidP="00044781">
      <w:pPr>
        <w:keepNext/>
        <w:jc w:val="both"/>
        <w:outlineLvl w:val="0"/>
        <w:rPr>
          <w:kern w:val="28"/>
        </w:rPr>
      </w:pPr>
    </w:p>
    <w:p w:rsidR="00044781" w:rsidRPr="00593EB4" w:rsidRDefault="00044781" w:rsidP="00044781">
      <w:pPr>
        <w:pStyle w:val="10"/>
        <w:rPr>
          <w:rStyle w:val="afff8"/>
          <w:rFonts w:eastAsia="Calibri"/>
          <w:color w:val="auto"/>
          <w:sz w:val="24"/>
        </w:rPr>
      </w:pPr>
      <w:bookmarkStart w:id="87" w:name="_Toc483981259"/>
      <w:r w:rsidRPr="00593EB4">
        <w:rPr>
          <w:sz w:val="24"/>
        </w:rPr>
        <w:t>Проект концессионного соглашения</w:t>
      </w:r>
      <w:bookmarkEnd w:id="87"/>
    </w:p>
    <w:p w:rsidR="00044781" w:rsidRPr="00593EB4" w:rsidRDefault="00044781" w:rsidP="00044781">
      <w:pPr>
        <w:ind w:firstLine="720"/>
      </w:pPr>
    </w:p>
    <w:p w:rsidR="00044781" w:rsidRPr="00593EB4" w:rsidRDefault="00044781" w:rsidP="00044781">
      <w:pPr>
        <w:pStyle w:val="affc"/>
        <w:rPr>
          <w:rFonts w:ascii="Times New Roman" w:hAnsi="Times New Roman" w:cs="Times New Roman"/>
          <w:sz w:val="24"/>
          <w:szCs w:val="24"/>
        </w:rPr>
      </w:pPr>
      <w:r w:rsidRPr="00593EB4">
        <w:rPr>
          <w:rFonts w:ascii="Times New Roman" w:hAnsi="Times New Roman" w:cs="Times New Roman"/>
          <w:sz w:val="24"/>
          <w:szCs w:val="24"/>
        </w:rPr>
        <w:tab/>
      </w:r>
      <w:r w:rsidRPr="00593EB4">
        <w:rPr>
          <w:rFonts w:ascii="Times New Roman" w:hAnsi="Times New Roman" w:cs="Times New Roman"/>
          <w:sz w:val="24"/>
          <w:szCs w:val="24"/>
        </w:rPr>
        <w:tab/>
      </w:r>
      <w:r w:rsidRPr="00593EB4">
        <w:rPr>
          <w:rFonts w:ascii="Times New Roman" w:hAnsi="Times New Roman" w:cs="Times New Roman"/>
          <w:sz w:val="24"/>
          <w:szCs w:val="24"/>
        </w:rPr>
        <w:tab/>
      </w:r>
      <w:r w:rsidRPr="00593EB4">
        <w:rPr>
          <w:rFonts w:ascii="Times New Roman" w:hAnsi="Times New Roman" w:cs="Times New Roman"/>
          <w:sz w:val="24"/>
          <w:szCs w:val="24"/>
        </w:rPr>
        <w:tab/>
      </w:r>
      <w:r w:rsidRPr="00593EB4">
        <w:rPr>
          <w:rFonts w:ascii="Times New Roman" w:hAnsi="Times New Roman" w:cs="Times New Roman"/>
          <w:sz w:val="24"/>
          <w:szCs w:val="24"/>
        </w:rPr>
        <w:tab/>
      </w:r>
      <w:r w:rsidRPr="00593EB4">
        <w:rPr>
          <w:rFonts w:ascii="Times New Roman" w:hAnsi="Times New Roman" w:cs="Times New Roman"/>
          <w:sz w:val="24"/>
          <w:szCs w:val="24"/>
        </w:rPr>
        <w:tab/>
      </w:r>
      <w:r w:rsidRPr="00593EB4">
        <w:rPr>
          <w:rFonts w:ascii="Times New Roman" w:hAnsi="Times New Roman" w:cs="Times New Roman"/>
          <w:sz w:val="24"/>
          <w:szCs w:val="24"/>
        </w:rPr>
        <w:tab/>
      </w:r>
      <w:r w:rsidRPr="00593EB4">
        <w:rPr>
          <w:rFonts w:ascii="Times New Roman" w:hAnsi="Times New Roman" w:cs="Times New Roman"/>
          <w:sz w:val="24"/>
          <w:szCs w:val="24"/>
        </w:rPr>
        <w:tab/>
      </w:r>
      <w:r w:rsidRPr="00593EB4">
        <w:rPr>
          <w:rFonts w:ascii="Times New Roman" w:hAnsi="Times New Roman" w:cs="Times New Roman"/>
          <w:sz w:val="24"/>
          <w:szCs w:val="24"/>
        </w:rPr>
        <w:tab/>
        <w:t>«____» ______ 20</w:t>
      </w:r>
      <w:r w:rsidR="00782B38">
        <w:rPr>
          <w:rFonts w:ascii="Times New Roman" w:hAnsi="Times New Roman" w:cs="Times New Roman"/>
          <w:sz w:val="24"/>
          <w:szCs w:val="24"/>
        </w:rPr>
        <w:t>20</w:t>
      </w:r>
      <w:r w:rsidRPr="00593EB4">
        <w:rPr>
          <w:rFonts w:ascii="Times New Roman" w:hAnsi="Times New Roman" w:cs="Times New Roman"/>
          <w:sz w:val="24"/>
          <w:szCs w:val="24"/>
        </w:rPr>
        <w:t xml:space="preserve"> г.</w:t>
      </w:r>
    </w:p>
    <w:p w:rsidR="00044781" w:rsidRPr="00593EB4" w:rsidRDefault="00044781" w:rsidP="00044781"/>
    <w:p w:rsidR="00044781" w:rsidRPr="00593EB4" w:rsidRDefault="00044781" w:rsidP="00044781">
      <w:pPr>
        <w:pStyle w:val="affc"/>
        <w:tabs>
          <w:tab w:val="left" w:pos="6345"/>
        </w:tabs>
        <w:ind w:firstLine="720"/>
        <w:rPr>
          <w:rFonts w:ascii="Times New Roman" w:hAnsi="Times New Roman" w:cs="Times New Roman"/>
          <w:sz w:val="24"/>
          <w:szCs w:val="24"/>
        </w:rPr>
      </w:pPr>
      <w:r w:rsidRPr="00593EB4">
        <w:rPr>
          <w:rFonts w:ascii="Times New Roman" w:hAnsi="Times New Roman" w:cs="Times New Roman"/>
          <w:sz w:val="24"/>
          <w:szCs w:val="24"/>
        </w:rPr>
        <w:t>Муниципальное образование муниципального района «Печора», от имени которого выступает Администрация  муниципального района «Печора» в лице главы муниципального района «Печора» – руководителя администрации Паншиной Натальи Николаевны, действующей на основании Устава муниципального образования муниципального района «Печора», именуемое в дальнейшем «</w:t>
      </w:r>
      <w:r w:rsidRPr="00593EB4">
        <w:rPr>
          <w:rFonts w:ascii="Times New Roman" w:hAnsi="Times New Roman" w:cs="Times New Roman"/>
          <w:b/>
          <w:bCs/>
          <w:sz w:val="24"/>
          <w:szCs w:val="24"/>
        </w:rPr>
        <w:t>Концедент»</w:t>
      </w:r>
      <w:r w:rsidRPr="00593EB4">
        <w:rPr>
          <w:rFonts w:ascii="Times New Roman" w:hAnsi="Times New Roman" w:cs="Times New Roman"/>
          <w:sz w:val="24"/>
          <w:szCs w:val="24"/>
        </w:rPr>
        <w:t xml:space="preserve">, с одной стороны, </w:t>
      </w:r>
    </w:p>
    <w:p w:rsidR="00044781" w:rsidRPr="00593EB4" w:rsidRDefault="00044781" w:rsidP="00044781">
      <w:pPr>
        <w:pStyle w:val="affc"/>
        <w:tabs>
          <w:tab w:val="left" w:pos="6345"/>
        </w:tabs>
        <w:ind w:firstLine="720"/>
        <w:rPr>
          <w:rFonts w:ascii="Times New Roman" w:hAnsi="Times New Roman" w:cs="Times New Roman"/>
          <w:sz w:val="24"/>
          <w:szCs w:val="24"/>
        </w:rPr>
      </w:pPr>
      <w:r w:rsidRPr="00593EB4">
        <w:rPr>
          <w:rFonts w:ascii="Times New Roman" w:hAnsi="Times New Roman" w:cs="Times New Roman"/>
          <w:sz w:val="24"/>
          <w:szCs w:val="24"/>
        </w:rPr>
        <w:t xml:space="preserve">____________________________________________________ в лице ____________________________________________, </w:t>
      </w:r>
      <w:proofErr w:type="gramStart"/>
      <w:r w:rsidRPr="00593EB4">
        <w:rPr>
          <w:rFonts w:ascii="Times New Roman" w:hAnsi="Times New Roman" w:cs="Times New Roman"/>
          <w:sz w:val="24"/>
          <w:szCs w:val="24"/>
        </w:rPr>
        <w:t>действующего</w:t>
      </w:r>
      <w:proofErr w:type="gramEnd"/>
      <w:r w:rsidRPr="00593EB4">
        <w:rPr>
          <w:rFonts w:ascii="Times New Roman" w:hAnsi="Times New Roman" w:cs="Times New Roman"/>
          <w:sz w:val="24"/>
          <w:szCs w:val="24"/>
        </w:rPr>
        <w:t xml:space="preserve"> на основании _______,</w:t>
      </w:r>
    </w:p>
    <w:p w:rsidR="00044781" w:rsidRPr="00593EB4" w:rsidRDefault="00044781" w:rsidP="00044781">
      <w:pPr>
        <w:pStyle w:val="affc"/>
        <w:rPr>
          <w:rFonts w:ascii="Times New Roman" w:hAnsi="Times New Roman" w:cs="Times New Roman"/>
          <w:sz w:val="24"/>
          <w:szCs w:val="24"/>
        </w:rPr>
      </w:pPr>
      <w:r w:rsidRPr="00593EB4">
        <w:rPr>
          <w:rFonts w:ascii="Times New Roman" w:hAnsi="Times New Roman" w:cs="Times New Roman"/>
          <w:sz w:val="24"/>
          <w:szCs w:val="24"/>
        </w:rPr>
        <w:t>именуемый в дальнейшем «</w:t>
      </w:r>
      <w:r w:rsidRPr="00593EB4">
        <w:rPr>
          <w:rFonts w:ascii="Times New Roman" w:hAnsi="Times New Roman" w:cs="Times New Roman"/>
          <w:b/>
          <w:sz w:val="24"/>
          <w:szCs w:val="24"/>
        </w:rPr>
        <w:t>Концессионер»,</w:t>
      </w:r>
      <w:r w:rsidRPr="00593EB4">
        <w:rPr>
          <w:rFonts w:ascii="Times New Roman" w:hAnsi="Times New Roman" w:cs="Times New Roman"/>
          <w:sz w:val="24"/>
          <w:szCs w:val="24"/>
        </w:rPr>
        <w:t xml:space="preserve"> с другой стороны,</w:t>
      </w:r>
      <w:r w:rsidRPr="00593EB4">
        <w:rPr>
          <w:rFonts w:ascii="Times New Roman" w:hAnsi="Times New Roman" w:cs="Times New Roman"/>
        </w:rPr>
        <w:t xml:space="preserve"> </w:t>
      </w:r>
      <w:r w:rsidRPr="00593EB4">
        <w:rPr>
          <w:rFonts w:ascii="Times New Roman" w:hAnsi="Times New Roman" w:cs="Times New Roman"/>
          <w:sz w:val="24"/>
          <w:szCs w:val="24"/>
        </w:rPr>
        <w:t>совместно именуемые «</w:t>
      </w:r>
      <w:r w:rsidRPr="00593EB4">
        <w:rPr>
          <w:rFonts w:ascii="Times New Roman" w:hAnsi="Times New Roman" w:cs="Times New Roman"/>
          <w:b/>
          <w:sz w:val="24"/>
          <w:szCs w:val="24"/>
        </w:rPr>
        <w:t>Стороны</w:t>
      </w:r>
      <w:r w:rsidRPr="00593EB4">
        <w:rPr>
          <w:rFonts w:ascii="Times New Roman" w:hAnsi="Times New Roman" w:cs="Times New Roman"/>
          <w:sz w:val="24"/>
          <w:szCs w:val="24"/>
        </w:rPr>
        <w:t>»,</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Республика Коми, от имени которой выступает ________________________________ _____________________________________________________________________________</w:t>
      </w:r>
    </w:p>
    <w:p w:rsidR="00044781" w:rsidRPr="00593EB4" w:rsidRDefault="00044781" w:rsidP="00044781">
      <w:pPr>
        <w:pStyle w:val="affc"/>
        <w:rPr>
          <w:rFonts w:ascii="Times New Roman" w:hAnsi="Times New Roman" w:cs="Times New Roman"/>
          <w:b/>
          <w:sz w:val="24"/>
          <w:szCs w:val="24"/>
        </w:rPr>
      </w:pPr>
      <w:r w:rsidRPr="00593EB4">
        <w:rPr>
          <w:rFonts w:ascii="Times New Roman" w:hAnsi="Times New Roman" w:cs="Times New Roman"/>
          <w:sz w:val="24"/>
          <w:szCs w:val="24"/>
        </w:rPr>
        <w:t xml:space="preserve">_____________________________________________________________________________, именуемая в дальнейшем </w:t>
      </w:r>
      <w:r w:rsidRPr="00593EB4">
        <w:rPr>
          <w:rFonts w:ascii="Times New Roman" w:hAnsi="Times New Roman" w:cs="Times New Roman"/>
          <w:b/>
          <w:sz w:val="24"/>
          <w:szCs w:val="24"/>
        </w:rPr>
        <w:t>«Третья сторона»,</w:t>
      </w:r>
    </w:p>
    <w:p w:rsidR="00044781" w:rsidRPr="00593EB4" w:rsidRDefault="00044781" w:rsidP="00044781">
      <w:pPr>
        <w:ind w:firstLine="709"/>
        <w:jc w:val="both"/>
      </w:pPr>
      <w:r w:rsidRPr="00593EB4">
        <w:t>заключили настоящее соглашение (далее по тексту - Соглашение) о нижеследующем:</w:t>
      </w:r>
    </w:p>
    <w:p w:rsidR="00044781" w:rsidRPr="00593EB4" w:rsidRDefault="00044781" w:rsidP="00044781">
      <w:pPr>
        <w:tabs>
          <w:tab w:val="left" w:pos="567"/>
        </w:tabs>
        <w:jc w:val="center"/>
        <w:rPr>
          <w:b/>
        </w:rPr>
      </w:pPr>
    </w:p>
    <w:p w:rsidR="00044781" w:rsidRPr="00593EB4" w:rsidRDefault="00044781" w:rsidP="00044781">
      <w:pPr>
        <w:pStyle w:val="10"/>
        <w:rPr>
          <w:b/>
          <w:sz w:val="24"/>
        </w:rPr>
      </w:pPr>
      <w:r w:rsidRPr="00593EB4">
        <w:rPr>
          <w:b/>
          <w:sz w:val="24"/>
        </w:rPr>
        <w:t>1. Предмет Соглашения</w:t>
      </w:r>
    </w:p>
    <w:p w:rsidR="00044781" w:rsidRPr="00593EB4" w:rsidRDefault="00044781" w:rsidP="00044781"/>
    <w:p w:rsidR="00044781" w:rsidRPr="00593EB4" w:rsidRDefault="00044781" w:rsidP="00044781">
      <w:pPr>
        <w:pStyle w:val="affc"/>
        <w:numPr>
          <w:ilvl w:val="1"/>
          <w:numId w:val="15"/>
        </w:numPr>
        <w:tabs>
          <w:tab w:val="left" w:pos="1134"/>
        </w:tabs>
        <w:ind w:firstLine="349"/>
        <w:rPr>
          <w:rFonts w:ascii="Times New Roman" w:hAnsi="Times New Roman" w:cs="Times New Roman"/>
          <w:sz w:val="24"/>
          <w:szCs w:val="24"/>
        </w:rPr>
      </w:pPr>
      <w:r w:rsidRPr="00593EB4">
        <w:rPr>
          <w:rFonts w:ascii="Times New Roman" w:hAnsi="Times New Roman" w:cs="Times New Roman"/>
          <w:sz w:val="24"/>
          <w:szCs w:val="24"/>
        </w:rPr>
        <w:t xml:space="preserve"> Концессионер обязуется за свой счет нести следующие обязательства: </w:t>
      </w:r>
    </w:p>
    <w:p w:rsidR="00044781" w:rsidRPr="00593EB4" w:rsidRDefault="00044781" w:rsidP="00044781">
      <w:pPr>
        <w:pStyle w:val="affc"/>
        <w:numPr>
          <w:ilvl w:val="0"/>
          <w:numId w:val="16"/>
        </w:numPr>
        <w:tabs>
          <w:tab w:val="left" w:pos="1134"/>
        </w:tabs>
        <w:rPr>
          <w:rFonts w:ascii="Times New Roman" w:hAnsi="Times New Roman" w:cs="Times New Roman"/>
          <w:sz w:val="24"/>
          <w:szCs w:val="24"/>
        </w:rPr>
      </w:pPr>
      <w:r w:rsidRPr="00593EB4">
        <w:rPr>
          <w:rFonts w:ascii="Times New Roman" w:hAnsi="Times New Roman" w:cs="Times New Roman"/>
          <w:sz w:val="24"/>
          <w:szCs w:val="24"/>
        </w:rPr>
        <w:t xml:space="preserve">осуществить мероприятия по реконструкции определенного в соглашении имущества в соответствии с планом инвестиционных мероприятий, представленном в Приложении 5-КС, право </w:t>
      </w:r>
      <w:proofErr w:type="gramStart"/>
      <w:r w:rsidRPr="00593EB4">
        <w:rPr>
          <w:rFonts w:ascii="Times New Roman" w:hAnsi="Times New Roman" w:cs="Times New Roman"/>
          <w:sz w:val="24"/>
          <w:szCs w:val="24"/>
        </w:rPr>
        <w:t>собственности</w:t>
      </w:r>
      <w:proofErr w:type="gramEnd"/>
      <w:r w:rsidRPr="00593EB4">
        <w:rPr>
          <w:rFonts w:ascii="Times New Roman" w:hAnsi="Times New Roman" w:cs="Times New Roman"/>
          <w:sz w:val="24"/>
          <w:szCs w:val="24"/>
        </w:rPr>
        <w:t xml:space="preserve"> на которое принадлежит другой стороне – Концеденту; </w:t>
      </w:r>
    </w:p>
    <w:p w:rsidR="00044781" w:rsidRPr="00593EB4" w:rsidRDefault="00044781" w:rsidP="00044781">
      <w:pPr>
        <w:pStyle w:val="affc"/>
        <w:numPr>
          <w:ilvl w:val="0"/>
          <w:numId w:val="16"/>
        </w:numPr>
        <w:tabs>
          <w:tab w:val="left" w:pos="1134"/>
        </w:tabs>
        <w:rPr>
          <w:rFonts w:ascii="Times New Roman" w:hAnsi="Times New Roman" w:cs="Times New Roman"/>
          <w:sz w:val="24"/>
          <w:szCs w:val="24"/>
        </w:rPr>
      </w:pPr>
      <w:r w:rsidRPr="00593EB4">
        <w:rPr>
          <w:rFonts w:ascii="Times New Roman" w:hAnsi="Times New Roman" w:cs="Times New Roman"/>
          <w:sz w:val="24"/>
          <w:szCs w:val="24"/>
        </w:rPr>
        <w:t>осуществлять производство, передачу, распределение (реализацию) тепловой энергии с использованием объекта Соглашения;</w:t>
      </w:r>
    </w:p>
    <w:p w:rsidR="00044781" w:rsidRPr="00593EB4" w:rsidRDefault="00044781" w:rsidP="00044781">
      <w:pPr>
        <w:pStyle w:val="affc"/>
        <w:numPr>
          <w:ilvl w:val="0"/>
          <w:numId w:val="16"/>
        </w:numPr>
        <w:tabs>
          <w:tab w:val="left" w:pos="1134"/>
        </w:tabs>
        <w:rPr>
          <w:rFonts w:ascii="Times New Roman" w:hAnsi="Times New Roman" w:cs="Times New Roman"/>
          <w:sz w:val="24"/>
          <w:szCs w:val="24"/>
        </w:rPr>
      </w:pPr>
      <w:r w:rsidRPr="00593EB4">
        <w:rPr>
          <w:rFonts w:ascii="Times New Roman" w:hAnsi="Times New Roman" w:cs="Times New Roman"/>
          <w:sz w:val="24"/>
          <w:szCs w:val="24"/>
        </w:rPr>
        <w:t>осуществлять деятельность по теплоснабжению потребителей поселений МР «Печора»;</w:t>
      </w:r>
    </w:p>
    <w:p w:rsidR="00044781" w:rsidRPr="00593EB4" w:rsidRDefault="00044781" w:rsidP="00044781">
      <w:pPr>
        <w:pStyle w:val="affc"/>
        <w:numPr>
          <w:ilvl w:val="0"/>
          <w:numId w:val="16"/>
        </w:numPr>
        <w:tabs>
          <w:tab w:val="left" w:pos="1134"/>
        </w:tabs>
        <w:rPr>
          <w:rFonts w:ascii="Times New Roman" w:hAnsi="Times New Roman" w:cs="Times New Roman"/>
          <w:sz w:val="24"/>
          <w:szCs w:val="24"/>
        </w:rPr>
      </w:pPr>
      <w:r w:rsidRPr="00593EB4">
        <w:rPr>
          <w:rFonts w:ascii="Times New Roman" w:hAnsi="Times New Roman" w:cs="Times New Roman"/>
          <w:sz w:val="24"/>
          <w:szCs w:val="24"/>
        </w:rPr>
        <w:t>осуществлять технологическое присоединение новых потребителей, подавших соответствующие заявки в МР «Печора».</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а Концедент обязуется предоставить Концессионеру на срок, установленный соглашением, права владения и пользования объектом Соглашения, для осуществления указанной деятельности.</w:t>
      </w:r>
    </w:p>
    <w:p w:rsidR="00044781" w:rsidRPr="00593EB4" w:rsidRDefault="00044781" w:rsidP="00044781">
      <w:pPr>
        <w:ind w:firstLine="709"/>
        <w:jc w:val="both"/>
        <w:rPr>
          <w:rStyle w:val="afff8"/>
          <w:rFonts w:eastAsia="Calibri"/>
          <w:color w:val="auto"/>
        </w:rPr>
      </w:pPr>
    </w:p>
    <w:p w:rsidR="00044781" w:rsidRPr="00593EB4" w:rsidRDefault="00044781" w:rsidP="00044781">
      <w:pPr>
        <w:pStyle w:val="10"/>
        <w:rPr>
          <w:sz w:val="24"/>
        </w:rPr>
      </w:pPr>
      <w:r w:rsidRPr="00593EB4">
        <w:rPr>
          <w:b/>
          <w:sz w:val="24"/>
        </w:rPr>
        <w:t>2. Объект Соглашения</w:t>
      </w:r>
    </w:p>
    <w:p w:rsidR="00044781" w:rsidRPr="00593EB4" w:rsidRDefault="00044781" w:rsidP="00044781"/>
    <w:p w:rsidR="00044781" w:rsidRPr="00593EB4" w:rsidRDefault="00044781" w:rsidP="00044781">
      <w:pPr>
        <w:spacing w:before="30"/>
        <w:ind w:firstLine="709"/>
        <w:jc w:val="both"/>
      </w:pPr>
      <w:r w:rsidRPr="00593EB4">
        <w:t xml:space="preserve">2.1. Объектом Соглашения являются объекты теплоснабжения МР «Печора», указанные в Приложении № </w:t>
      </w:r>
      <w:r w:rsidRPr="00593EB4">
        <w:rPr>
          <w:spacing w:val="2"/>
        </w:rPr>
        <w:t xml:space="preserve">1-1КС, </w:t>
      </w:r>
      <w:r w:rsidRPr="00593EB4">
        <w:t xml:space="preserve">предназначенные для осуществления деятельности, указанной в п. 1.1 Соглашения. </w:t>
      </w:r>
    </w:p>
    <w:p w:rsidR="00044781" w:rsidRPr="00593EB4" w:rsidRDefault="00044781" w:rsidP="00044781">
      <w:pPr>
        <w:spacing w:before="30"/>
        <w:jc w:val="both"/>
      </w:pPr>
    </w:p>
    <w:p w:rsidR="00044781" w:rsidRPr="00593EB4" w:rsidRDefault="00044781" w:rsidP="00044781">
      <w:pPr>
        <w:rPr>
          <w:lang w:eastAsia="ar-SA"/>
        </w:rPr>
      </w:pPr>
    </w:p>
    <w:p w:rsidR="00044781" w:rsidRPr="00593EB4" w:rsidRDefault="00044781" w:rsidP="00044781">
      <w:pPr>
        <w:pStyle w:val="10"/>
        <w:rPr>
          <w:b/>
          <w:sz w:val="24"/>
        </w:rPr>
      </w:pPr>
      <w:r w:rsidRPr="00593EB4">
        <w:rPr>
          <w:b/>
          <w:sz w:val="24"/>
        </w:rPr>
        <w:t xml:space="preserve">3. Порядок передачи Концедентом Концессионеру имущества, </w:t>
      </w:r>
      <w:r w:rsidRPr="00593EB4">
        <w:rPr>
          <w:b/>
          <w:sz w:val="24"/>
        </w:rPr>
        <w:br/>
        <w:t>входящего в состав объекта Соглашения, и иного имущества</w:t>
      </w:r>
    </w:p>
    <w:p w:rsidR="00044781" w:rsidRPr="00593EB4" w:rsidRDefault="00044781" w:rsidP="00044781"/>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3.1. В целях исполнения Соглашения Концедент обязан передать в установленный соглашением срок Концессионеру Объект соглашения и иное передаваемое Концедентом </w:t>
      </w:r>
      <w:r w:rsidRPr="00593EB4">
        <w:rPr>
          <w:rFonts w:ascii="Times New Roman" w:hAnsi="Times New Roman" w:cs="Times New Roman"/>
          <w:sz w:val="24"/>
          <w:szCs w:val="24"/>
        </w:rPr>
        <w:lastRenderedPageBreak/>
        <w:t xml:space="preserve">Концессионеру по концессионному соглашению имущество. </w:t>
      </w:r>
    </w:p>
    <w:p w:rsidR="00044781" w:rsidRPr="00593EB4" w:rsidRDefault="00044781" w:rsidP="00044781">
      <w:pPr>
        <w:ind w:firstLine="709"/>
      </w:pPr>
      <w:r w:rsidRPr="00593EB4">
        <w:t>Детальный список объектов теплоснабжения и горячего водоснабжения (основных средств), передаваемых по концессионному соглашению, представлен в Приложении 1-3КС.</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Срок передачи Объекта соглашения и иного передаваемого Концедентом Концессионеру по концессионному соглашению имущества составляет 30 (тридцать) рабочих дней с момента заключения концессионного соглашения.</w:t>
      </w:r>
    </w:p>
    <w:p w:rsidR="00A65DD6" w:rsidRPr="00593EB4" w:rsidRDefault="00A65DD6" w:rsidP="00A65DD6">
      <w:pPr>
        <w:ind w:firstLine="709"/>
      </w:pPr>
      <w:r w:rsidRPr="00593EB4">
        <w:t>Концедент гарантирует, что он является собственником имущества, передаваемого по концессионному соглашению.</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3.2.Обязанность Концедента по передаче объектов имущества в составе Объекта Соглашения и иного имущества считается исполненной при принятии этого имущества Концессионером и подписании Сторонами соответствующего акта приема-передачи.  Обязанность Концедента по передаче прав владения и пользования на Объект Соглашения и иное имущество считается исполненной при подписании Сторонами соответствующих актов приема-передачи. </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Действия по подготовке к передаче и фактической передаче объектов имущества в составе Объекта Соглашения и иного имущества, закрепленных на праве собственности за Концедентом, осуществляются Концедентом. </w:t>
      </w:r>
    </w:p>
    <w:p w:rsidR="00044781" w:rsidRPr="00593EB4" w:rsidRDefault="00044781" w:rsidP="00044781">
      <w:pPr>
        <w:ind w:firstLine="709"/>
        <w:jc w:val="both"/>
        <w:rPr>
          <w:lang w:eastAsia="ar-SA"/>
        </w:rPr>
      </w:pPr>
      <w:r w:rsidRPr="00593EB4">
        <w:rPr>
          <w:lang w:eastAsia="ar-SA"/>
        </w:rPr>
        <w:t xml:space="preserve">Расходы по регистрации прав владения и пользования на </w:t>
      </w:r>
      <w:r w:rsidRPr="00593EB4">
        <w:t>объекты имущества несет Концессионер</w:t>
      </w:r>
      <w:r w:rsidRPr="00593EB4">
        <w:rPr>
          <w:lang w:eastAsia="ar-SA"/>
        </w:rPr>
        <w:t>.</w:t>
      </w:r>
    </w:p>
    <w:p w:rsidR="00044781" w:rsidRPr="00593EB4" w:rsidRDefault="00044781" w:rsidP="00044781">
      <w:pPr>
        <w:ind w:firstLine="708"/>
        <w:jc w:val="both"/>
      </w:pPr>
      <w:bookmarkStart w:id="88" w:name="_Ref432152738"/>
      <w:r w:rsidRPr="00593EB4">
        <w:t>3.3.Одновременно с передачей соответствующих объектов имущества Концедент (по объектам, закрепленным на праве собственности за Концедентом) передает Концессионеру имеющиеся документы, относящиеся к передаваемым объектам имущества и необходимые для исполнения настоящего Соглашения, включая документы, необходимые для государственной регистрации прав Концессионера и эксплуатации объектов имущества</w:t>
      </w:r>
      <w:bookmarkEnd w:id="88"/>
      <w:r w:rsidRPr="00593EB4">
        <w:t>:</w:t>
      </w:r>
    </w:p>
    <w:p w:rsidR="00044781" w:rsidRPr="00593EB4" w:rsidRDefault="00044781" w:rsidP="00044781">
      <w:pPr>
        <w:numPr>
          <w:ilvl w:val="0"/>
          <w:numId w:val="17"/>
        </w:numPr>
        <w:ind w:left="709" w:hanging="425"/>
        <w:jc w:val="both"/>
      </w:pPr>
      <w:r w:rsidRPr="00593EB4">
        <w:t>копии документов, подтверждающих право собственности на недвижимое имущество, передаваемое по концессионному соглашению;</w:t>
      </w:r>
    </w:p>
    <w:p w:rsidR="00044781" w:rsidRPr="00593EB4" w:rsidRDefault="00044781" w:rsidP="00044781">
      <w:pPr>
        <w:pStyle w:val="affc"/>
        <w:numPr>
          <w:ilvl w:val="0"/>
          <w:numId w:val="18"/>
        </w:numPr>
        <w:tabs>
          <w:tab w:val="left" w:pos="709"/>
        </w:tabs>
        <w:suppressAutoHyphens/>
        <w:autoSpaceDN/>
        <w:adjustRightInd/>
        <w:ind w:left="709"/>
      </w:pPr>
      <w:r w:rsidRPr="00593EB4">
        <w:rPr>
          <w:rFonts w:ascii="Times New Roman" w:hAnsi="Times New Roman" w:cs="Times New Roman"/>
          <w:sz w:val="24"/>
          <w:szCs w:val="24"/>
        </w:rPr>
        <w:t>копии имеющихся кадастровых паспортов зданий (сооружений, помещений), выданный после 01.03.2008 г., либо технических паспортов, иных документов, содержащих описание таких объектов недвижимости, выданных до 01.03.2008 г.</w:t>
      </w:r>
    </w:p>
    <w:p w:rsidR="00044781" w:rsidRPr="00593EB4" w:rsidRDefault="00044781" w:rsidP="00044781">
      <w:pPr>
        <w:pStyle w:val="affc"/>
        <w:numPr>
          <w:ilvl w:val="0"/>
          <w:numId w:val="18"/>
        </w:numPr>
        <w:tabs>
          <w:tab w:val="left" w:pos="709"/>
        </w:tabs>
        <w:suppressAutoHyphens/>
        <w:autoSpaceDN/>
        <w:adjustRightInd/>
        <w:ind w:left="709"/>
        <w:rPr>
          <w:rFonts w:ascii="Times New Roman" w:hAnsi="Times New Roman" w:cs="Times New Roman"/>
          <w:sz w:val="24"/>
          <w:szCs w:val="24"/>
        </w:rPr>
      </w:pPr>
      <w:r w:rsidRPr="00593EB4">
        <w:rPr>
          <w:rFonts w:ascii="Times New Roman" w:hAnsi="Times New Roman" w:cs="Times New Roman"/>
          <w:sz w:val="24"/>
          <w:szCs w:val="24"/>
        </w:rPr>
        <w:t xml:space="preserve">паспорта технического обследования систем теплоснабжения; </w:t>
      </w:r>
    </w:p>
    <w:p w:rsidR="00044781" w:rsidRPr="00593EB4" w:rsidRDefault="00044781" w:rsidP="00044781">
      <w:pPr>
        <w:pStyle w:val="affc"/>
        <w:numPr>
          <w:ilvl w:val="0"/>
          <w:numId w:val="18"/>
        </w:numPr>
        <w:tabs>
          <w:tab w:val="left" w:pos="709"/>
        </w:tabs>
        <w:suppressAutoHyphens/>
        <w:autoSpaceDN/>
        <w:adjustRightInd/>
        <w:ind w:left="709"/>
        <w:rPr>
          <w:rFonts w:ascii="Times New Roman" w:hAnsi="Times New Roman" w:cs="Times New Roman"/>
          <w:sz w:val="24"/>
          <w:szCs w:val="24"/>
        </w:rPr>
      </w:pPr>
      <w:r w:rsidRPr="00593EB4">
        <w:rPr>
          <w:rFonts w:ascii="Times New Roman" w:hAnsi="Times New Roman" w:cs="Times New Roman"/>
          <w:sz w:val="24"/>
          <w:szCs w:val="24"/>
        </w:rPr>
        <w:t xml:space="preserve">схемы тепловых сетей. </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Передаваемые документы в соответствии с настоящим пунктом указываются в акте/актах приема-передачи документов, подписываемых одновременно с актом/актами приема-передачи имущества.</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3.4. </w:t>
      </w:r>
      <w:proofErr w:type="gramStart"/>
      <w:r w:rsidRPr="00593EB4">
        <w:rPr>
          <w:rFonts w:ascii="Times New Roman" w:hAnsi="Times New Roman" w:cs="Times New Roman"/>
          <w:sz w:val="24"/>
          <w:szCs w:val="24"/>
        </w:rPr>
        <w:t>Соглашением может предусматриваться предоставление Концедентом во владение и пользование Концессионера объектов имущества в составе Объекта Соглашения, не прошедших в установленном законодательством РФ порядке государственной регистрации прав, сведения о котором отсутствуют в Едином государственном реестре недвижимости (далее - незарегистрированное недвижимое имущество), при выполнении следующих условий:</w:t>
      </w:r>
      <w:proofErr w:type="gramEnd"/>
    </w:p>
    <w:p w:rsidR="00044781" w:rsidRPr="00593EB4" w:rsidRDefault="00044781" w:rsidP="00044781">
      <w:pPr>
        <w:pStyle w:val="ConsPlusNormal"/>
        <w:spacing w:before="220"/>
        <w:ind w:firstLine="540"/>
        <w:jc w:val="both"/>
        <w:rPr>
          <w:szCs w:val="24"/>
          <w:lang w:eastAsia="ar-SA"/>
        </w:rPr>
      </w:pPr>
      <w:r w:rsidRPr="00593EB4">
        <w:rPr>
          <w:szCs w:val="24"/>
          <w:lang w:eastAsia="ar-SA"/>
        </w:rPr>
        <w:t>1).наличие документов, подтверждающих факт и (или) обстоятельства возникновения у Концедента права собственности на незарегистрированное недвижимое имущество</w:t>
      </w:r>
    </w:p>
    <w:p w:rsidR="00044781" w:rsidRPr="00593EB4" w:rsidRDefault="00044781" w:rsidP="00044781">
      <w:pPr>
        <w:pStyle w:val="ConsPlusNormal"/>
        <w:spacing w:before="220"/>
        <w:ind w:firstLine="540"/>
        <w:jc w:val="both"/>
        <w:rPr>
          <w:szCs w:val="24"/>
          <w:lang w:eastAsia="ar-SA"/>
        </w:rPr>
      </w:pPr>
      <w:r w:rsidRPr="00593EB4">
        <w:rPr>
          <w:szCs w:val="24"/>
          <w:lang w:eastAsia="ar-SA"/>
        </w:rPr>
        <w:t>2)</w:t>
      </w:r>
      <w:proofErr w:type="gramStart"/>
      <w:r w:rsidRPr="00593EB4">
        <w:rPr>
          <w:szCs w:val="24"/>
          <w:lang w:eastAsia="ar-SA"/>
        </w:rPr>
        <w:t>.</w:t>
      </w:r>
      <w:proofErr w:type="gramEnd"/>
      <w:r w:rsidRPr="00593EB4">
        <w:rPr>
          <w:szCs w:val="24"/>
          <w:lang w:eastAsia="ar-SA"/>
        </w:rPr>
        <w:t xml:space="preserve"> </w:t>
      </w:r>
      <w:proofErr w:type="gramStart"/>
      <w:r w:rsidRPr="00593EB4">
        <w:rPr>
          <w:szCs w:val="24"/>
          <w:lang w:eastAsia="ar-SA"/>
        </w:rPr>
        <w:t>и</w:t>
      </w:r>
      <w:proofErr w:type="gramEnd"/>
      <w:r w:rsidRPr="00593EB4">
        <w:rPr>
          <w:szCs w:val="24"/>
          <w:lang w:eastAsia="ar-SA"/>
        </w:rPr>
        <w:t>мущество не превышает пятидесяти процентов балансовой стоимости всего включаемого в объект Соглашения имущества, определенной на последнюю отчетную дату по данным бухгалтерской отчетности на момент принятия решения о заключении Соглашения;</w:t>
      </w:r>
    </w:p>
    <w:p w:rsidR="00044781" w:rsidRPr="00593EB4" w:rsidRDefault="00044781" w:rsidP="00044781">
      <w:pPr>
        <w:pStyle w:val="ConsPlusNormal"/>
        <w:spacing w:before="220"/>
        <w:ind w:firstLine="540"/>
        <w:jc w:val="both"/>
        <w:rPr>
          <w:szCs w:val="24"/>
          <w:lang w:eastAsia="ar-SA"/>
        </w:rPr>
      </w:pPr>
      <w:r w:rsidRPr="00593EB4">
        <w:rPr>
          <w:szCs w:val="24"/>
          <w:lang w:eastAsia="ar-SA"/>
        </w:rPr>
        <w:t xml:space="preserve">3) опубликование Концедентом не менее чем за три месяца до заключения Соглашения в Едином федеральном реестре юридически значимых сведений о фактах </w:t>
      </w:r>
      <w:r w:rsidRPr="00593EB4">
        <w:rPr>
          <w:szCs w:val="24"/>
          <w:lang w:eastAsia="ar-SA"/>
        </w:rPr>
        <w:lastRenderedPageBreak/>
        <w:t>деятельности юридических лиц, индивидуальных предпринимателей и иных субъектов экономической деятельности перечня незарегистрированного недвижимого имущества.</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3.5. При наличии в составе имущества, планируемого к передаче в соответствии с Соглашением, незарегистрированного недвижимого имущества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Концедент обязан опубликовывать перечень незарегистрированного недвижимого имущества в срок не </w:t>
      </w:r>
      <w:proofErr w:type="gramStart"/>
      <w:r w:rsidRPr="00593EB4">
        <w:rPr>
          <w:rFonts w:ascii="Times New Roman" w:hAnsi="Times New Roman" w:cs="Times New Roman"/>
          <w:sz w:val="24"/>
          <w:szCs w:val="24"/>
        </w:rPr>
        <w:t>позднее</w:t>
      </w:r>
      <w:proofErr w:type="gramEnd"/>
      <w:r w:rsidRPr="00593EB4">
        <w:rPr>
          <w:rFonts w:ascii="Times New Roman" w:hAnsi="Times New Roman" w:cs="Times New Roman"/>
          <w:sz w:val="24"/>
          <w:szCs w:val="24"/>
        </w:rPr>
        <w:t xml:space="preserve"> чем за три месяца до планируемой даты заключения соглашения.</w:t>
      </w:r>
    </w:p>
    <w:p w:rsidR="00044781" w:rsidRPr="00593EB4" w:rsidRDefault="00044781" w:rsidP="00044781">
      <w:pPr>
        <w:pStyle w:val="affc"/>
        <w:tabs>
          <w:tab w:val="left" w:pos="0"/>
        </w:tabs>
        <w:ind w:firstLine="709"/>
        <w:rPr>
          <w:rFonts w:ascii="Times New Roman" w:hAnsi="Times New Roman" w:cs="Times New Roman"/>
          <w:sz w:val="24"/>
          <w:szCs w:val="24"/>
        </w:rPr>
      </w:pPr>
      <w:bookmarkStart w:id="89" w:name="P894"/>
      <w:bookmarkEnd w:id="89"/>
      <w:r w:rsidRPr="00593EB4">
        <w:rPr>
          <w:rFonts w:ascii="Times New Roman" w:hAnsi="Times New Roman" w:cs="Times New Roman"/>
          <w:sz w:val="24"/>
          <w:szCs w:val="24"/>
        </w:rPr>
        <w:t xml:space="preserve">3.6. </w:t>
      </w:r>
      <w:proofErr w:type="gramStart"/>
      <w:r w:rsidRPr="00593EB4">
        <w:rPr>
          <w:rFonts w:ascii="Times New Roman" w:hAnsi="Times New Roman" w:cs="Times New Roman"/>
          <w:sz w:val="24"/>
          <w:szCs w:val="24"/>
        </w:rPr>
        <w:t>Перечень незарегистрированного недвижимого имущества включает в себя сведения о каждом объекте незарегистрированного недвижимого имущества, который планируется передать в соответствии с Соглашением, в том числе описание объектов незарегистрированного недвижимого имущества, включая назначение таких объектов и их местоположение, номера кадастровых кварталов и кадастровые номера участков земли, на которых расположены объекты незарегистрированного недвижимого имущества (при наличии), наименование концедента, идентификаторы указанных лиц (основной государственный</w:t>
      </w:r>
      <w:proofErr w:type="gramEnd"/>
      <w:r w:rsidRPr="00593EB4">
        <w:rPr>
          <w:rFonts w:ascii="Times New Roman" w:hAnsi="Times New Roman" w:cs="Times New Roman"/>
          <w:sz w:val="24"/>
          <w:szCs w:val="24"/>
        </w:rPr>
        <w:t xml:space="preserve"> регистрационный номер и индивидуальный номер налогоплательщика), а также электронные копии документов, подтверждающие факт и (или) обстоятельства возникновения права владения и (или) пользования данным незарегистрированным недвижимым имуществом.</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3.7. В случае заключения Соглашения, объектом которого является незарегистрированное недвижимое имущество, в перечне незарегистрированного недвижимого имущества, опубликованном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делается отметка о наличии обременения каждого объекта незарегистрированного недвижимого имущества.</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3.8. В случае передачи по Соглашению незарегистрированного недвижимого имущества в решение о заключении Соглашения включаются также перечень и описание незарегистрированного недвижимого имущества и обязательства Концессионера или Концедента в отношении такого имущества.</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3.9. В течение трех рабочих дней с момента заключения Соглашения, Концессионер вносит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сведения о наличии обременения каждого объекта, включенного в перечень незарегистрированного недвижимого имущества.</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3.10. Со дня государственной регистрации и (или) кадастрового учета незарегистрированного недвижимого имущества обременение объекта недвижимого имущества, включенного в перечень незарегистрированного недвижимого имущества, учитывается в соответствии с требованиями Федерального </w:t>
      </w:r>
      <w:hyperlink r:id="rId12" w:history="1">
        <w:r w:rsidRPr="00593EB4">
          <w:rPr>
            <w:rStyle w:val="a5"/>
            <w:color w:val="auto"/>
            <w:sz w:val="24"/>
          </w:rPr>
          <w:t>закона</w:t>
        </w:r>
      </w:hyperlink>
      <w:r w:rsidRPr="00593EB4">
        <w:rPr>
          <w:rFonts w:ascii="Times New Roman" w:hAnsi="Times New Roman" w:cs="Times New Roman"/>
          <w:sz w:val="24"/>
          <w:szCs w:val="24"/>
        </w:rPr>
        <w:t xml:space="preserve"> от 13 июля 2015 года N 218-ФЗ "О государственной регистрации недвижимости".</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3.11. </w:t>
      </w:r>
      <w:proofErr w:type="gramStart"/>
      <w:r w:rsidRPr="00593EB4">
        <w:rPr>
          <w:rFonts w:ascii="Times New Roman" w:hAnsi="Times New Roman" w:cs="Times New Roman"/>
          <w:sz w:val="24"/>
          <w:szCs w:val="24"/>
        </w:rPr>
        <w:t>В течение трех рабочих дней со дня государственной регистрации в Едином государственном реестре недвижимости объекта недвижимого имущества, включенного в перечень незарегистрированного имущества, а также государственной регистрации его обременения, Концессионер вносит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сведения о завершении государственной регистрации незарегистрированного недвижимого имущества с приложением электронной</w:t>
      </w:r>
      <w:proofErr w:type="gramEnd"/>
      <w:r w:rsidRPr="00593EB4">
        <w:rPr>
          <w:rFonts w:ascii="Times New Roman" w:hAnsi="Times New Roman" w:cs="Times New Roman"/>
          <w:sz w:val="24"/>
          <w:szCs w:val="24"/>
        </w:rPr>
        <w:t xml:space="preserve"> копии свидетельства о праве собственности концедента на объект недвижимого имущества, включенный в перечень незарегистрированного недвижимого имущества.</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3.12. Расходы Концессионера в связи с государственной регистрацией права собственности концедента на незарегистрированное недвижимое имущество, подлежат учету в тарифах Концессионера в порядке и размере, предусмотренных нормативными правовыми актами Правительства Российской Федерации в сфере государственного </w:t>
      </w:r>
      <w:r w:rsidRPr="00593EB4">
        <w:rPr>
          <w:rFonts w:ascii="Times New Roman" w:hAnsi="Times New Roman" w:cs="Times New Roman"/>
          <w:sz w:val="24"/>
          <w:szCs w:val="24"/>
        </w:rPr>
        <w:lastRenderedPageBreak/>
        <w:t>регулирования тарифов.</w:t>
      </w:r>
    </w:p>
    <w:p w:rsidR="00044781" w:rsidRPr="00593EB4" w:rsidRDefault="00044781" w:rsidP="00044781">
      <w:pPr>
        <w:rPr>
          <w:lang w:eastAsia="ar-SA"/>
        </w:rPr>
      </w:pPr>
    </w:p>
    <w:p w:rsidR="00044781" w:rsidRPr="00593EB4" w:rsidRDefault="00044781" w:rsidP="00044781"/>
    <w:p w:rsidR="00044781" w:rsidRPr="00593EB4" w:rsidRDefault="00044781" w:rsidP="00044781">
      <w:pPr>
        <w:pStyle w:val="10"/>
        <w:rPr>
          <w:b/>
          <w:sz w:val="24"/>
        </w:rPr>
      </w:pPr>
      <w:r w:rsidRPr="00593EB4">
        <w:rPr>
          <w:b/>
          <w:sz w:val="24"/>
        </w:rPr>
        <w:t xml:space="preserve">4. Реконструкция объекта Соглашения </w:t>
      </w:r>
    </w:p>
    <w:p w:rsidR="00044781" w:rsidRPr="00593EB4" w:rsidRDefault="00044781" w:rsidP="00044781"/>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4.1. Концессионер обязан за свой счет реализовать План инвестиционных мероприятий, а именно реконструировать имущество, входящее в состав объекта Соглашения в соответствии с заданием Концессионеру и планом инвестиционных мероприятий, указанных в Приложении 5КС Соглашения, в сроки, указанные в разделе 9 Соглашения. </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Описание и технико-экономические показатели имущества, подлежащего реконструкции, приведены в приложениях № 1-1КС и № 1-2КС Соглашения. </w:t>
      </w:r>
    </w:p>
    <w:p w:rsidR="00044781" w:rsidRPr="00593EB4" w:rsidRDefault="00044781" w:rsidP="00044781">
      <w:pPr>
        <w:tabs>
          <w:tab w:val="left" w:pos="0"/>
        </w:tabs>
        <w:ind w:firstLine="709"/>
        <w:jc w:val="both"/>
      </w:pPr>
      <w:r w:rsidRPr="00593EB4">
        <w:t xml:space="preserve">4.2. Перечень реконструируемого имущества, входящего в состав объекта Соглашения, установлен в Приложении № 1-1КС, предельный объем инвестиций, привлекаемых Концессионером в целях реконструкции имущества, установлен в Приложении 4КС. </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4.3. Стороны обязуются осуществить действия, необходимые для государственной регистрации прав Концессионера на владение и пользование указанным имуществом.</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4.4. Концессионер вправе привлекать к выполнению работ по реконструкции имущества, входящего в состав объекта Соглашения, третьих лиц, за действия которых он отвечает, как </w:t>
      </w:r>
      <w:proofErr w:type="gramStart"/>
      <w:r w:rsidRPr="00593EB4">
        <w:rPr>
          <w:rFonts w:ascii="Times New Roman" w:hAnsi="Times New Roman" w:cs="Times New Roman"/>
          <w:sz w:val="24"/>
          <w:szCs w:val="24"/>
        </w:rPr>
        <w:t>за</w:t>
      </w:r>
      <w:proofErr w:type="gramEnd"/>
      <w:r w:rsidRPr="00593EB4">
        <w:rPr>
          <w:rFonts w:ascii="Times New Roman" w:hAnsi="Times New Roman" w:cs="Times New Roman"/>
          <w:sz w:val="24"/>
          <w:szCs w:val="24"/>
        </w:rPr>
        <w:t xml:space="preserve"> свои собственные.</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4.5. Концедент обязуется обеспечить Концессионеру и уполномоченным им лицам беспрепятственный доступ на объекты соглашения, необходимый для выполнения работ по реконструкции имущества, входящего в состав объекта Соглашения.</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4.6. Концедент обязуется оказывать Концессионеру содействие при выполнении работ по реконструкции имущества, входящего в состав объекта Соглашения, путем </w:t>
      </w:r>
      <w:proofErr w:type="gramStart"/>
      <w:r w:rsidRPr="00593EB4">
        <w:rPr>
          <w:rFonts w:ascii="Times New Roman" w:hAnsi="Times New Roman" w:cs="Times New Roman"/>
          <w:sz w:val="24"/>
          <w:szCs w:val="24"/>
        </w:rPr>
        <w:t>предоставления</w:t>
      </w:r>
      <w:proofErr w:type="gramEnd"/>
      <w:r w:rsidRPr="00593EB4">
        <w:rPr>
          <w:rFonts w:ascii="Times New Roman" w:hAnsi="Times New Roman" w:cs="Times New Roman"/>
          <w:sz w:val="24"/>
          <w:szCs w:val="24"/>
        </w:rPr>
        <w:t xml:space="preserve"> по запросу Концессионера имеющейся у Концедента технической и иной документации на имущество, входящее состав объекта Соглашения, в случае если такой документ не предоставлялся ранее и является необходимым в целях исполнения возложенных на Концессионера обязательств по Соглашению.</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4.7. Расходы по подготовке территории, необходимой для реконструкции объекта Соглашения, несет Концессионер.</w:t>
      </w:r>
    </w:p>
    <w:p w:rsidR="00044781" w:rsidRPr="00593EB4" w:rsidRDefault="00044781" w:rsidP="00044781">
      <w:pPr>
        <w:jc w:val="both"/>
        <w:rPr>
          <w:lang w:eastAsia="ar-SA"/>
        </w:rPr>
      </w:pPr>
      <w:r w:rsidRPr="00593EB4">
        <w:rPr>
          <w:lang w:eastAsia="ar-SA"/>
        </w:rPr>
        <w:tab/>
        <w:t xml:space="preserve">4.8. Концессионер осуществляет подготовку проектно-сметной документации за свой счет. Выявленные замечания к проектно-сметной документации устраняются Концессионером самостоятельно.  </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4.9. 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4.10. Концессионер обязан обеспечить ввод в эксплуатацию реконструированного имущества, указанного в приложении № 1-1КС, с достижением плановых значений показателей надежности и энергоэффективности, указанных в приложении № 6КС, в порядке, установленном законодательством Российской Федерации. </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4.11. Концедент осуществляет </w:t>
      </w:r>
      <w:proofErr w:type="gramStart"/>
      <w:r w:rsidRPr="00593EB4">
        <w:rPr>
          <w:rFonts w:ascii="Times New Roman" w:hAnsi="Times New Roman" w:cs="Times New Roman"/>
          <w:sz w:val="24"/>
          <w:szCs w:val="24"/>
        </w:rPr>
        <w:t>контроль за</w:t>
      </w:r>
      <w:proofErr w:type="gramEnd"/>
      <w:r w:rsidRPr="00593EB4">
        <w:rPr>
          <w:rFonts w:ascii="Times New Roman" w:hAnsi="Times New Roman" w:cs="Times New Roman"/>
          <w:sz w:val="24"/>
          <w:szCs w:val="24"/>
        </w:rPr>
        <w:t xml:space="preserve"> ходом выполнения Концессионером работ по реконструкции объекта Соглашения, а также за соответствием выполняемых работ по реконструкции Плану инвестиционных мероприятий по Соглашению, указанному в Приложении № 5КС.</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Концессионер подготавливает и направляет Концеденту отчеты по исполнению Плана инвестиционных мероприятий. </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4.12. Концессионер обязан приступить к использованию (эксплуатации) имущества, входящего в состав объекта Соглашения в срок, указанный в разделе 9 Соглашения, и обеспечить достижение плановых значений показателей надежности и энергоэффективности, указанных в приложении № 6 Соглашения. </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4.13. Концессионер обязан осуществить реконструкцию имущества, указанного в </w:t>
      </w:r>
      <w:r w:rsidRPr="00593EB4">
        <w:rPr>
          <w:rFonts w:ascii="Times New Roman" w:hAnsi="Times New Roman" w:cs="Times New Roman"/>
          <w:sz w:val="24"/>
          <w:szCs w:val="24"/>
        </w:rPr>
        <w:lastRenderedPageBreak/>
        <w:t xml:space="preserve">приложении № 1-1КС, в объемах и в сроки, указанные в приложении № 5КС. </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Предельный размер расходов Концессионера на реконструкцию имущества, указанного в приложении № 1-1КС, осуществляемых в течение всего срока действия Соглашения, указаны в приложении № 4КС.</w:t>
      </w:r>
    </w:p>
    <w:p w:rsidR="00044781" w:rsidRPr="00593EB4" w:rsidRDefault="00044781" w:rsidP="00044781">
      <w:pPr>
        <w:tabs>
          <w:tab w:val="left" w:pos="0"/>
        </w:tabs>
        <w:ind w:firstLine="709"/>
        <w:jc w:val="both"/>
      </w:pPr>
      <w:r w:rsidRPr="00593EB4">
        <w:t>Задание и основные мероприятия, предусмотренные ст. 22 Федерального закона «О концессионных соглашениях» с описанием основных характеристик таких мероприятий, приведены в приложении № 5КС.</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4.14. Завершение Концессионером работ по реконструкции имущества, указанного в приложении № 1-1КС, оформляется Сторонами в порядке, предусмотренном приложением № 2КС.</w:t>
      </w:r>
    </w:p>
    <w:p w:rsidR="00044781" w:rsidRPr="00593EB4" w:rsidRDefault="00044781" w:rsidP="00044781">
      <w:pPr>
        <w:ind w:firstLine="539"/>
        <w:jc w:val="both"/>
      </w:pPr>
      <w:r w:rsidRPr="00593EB4">
        <w:t xml:space="preserve">4.15. Концессионер обязан предоставить обеспечение исполнения обязательств, предусмотренных пунктом 4.1 Соглашения, в виде непередаваемой безотзывной банковской гарантии, </w:t>
      </w:r>
      <w:proofErr w:type="gramStart"/>
      <w:r w:rsidRPr="00593EB4">
        <w:t>предоставленная</w:t>
      </w:r>
      <w:proofErr w:type="gramEnd"/>
      <w:r w:rsidRPr="00593EB4">
        <w:t xml:space="preserve"> на срок действия, равный сроку Соглашения, в соответствии с требованиями, установленными Постановлением Правительства Российской Федерации от 15.06.2009 № 495 и Постановлением Правительства Российской Федерации от 19.12.2013 № 1188.</w:t>
      </w:r>
    </w:p>
    <w:p w:rsidR="00044781" w:rsidRPr="00593EB4" w:rsidRDefault="00044781" w:rsidP="00044781">
      <w:pPr>
        <w:ind w:firstLine="539"/>
        <w:jc w:val="both"/>
      </w:pPr>
      <w:r w:rsidRPr="00593EB4">
        <w:t xml:space="preserve">4.16. </w:t>
      </w:r>
      <w:proofErr w:type="gramStart"/>
      <w:r w:rsidRPr="00593EB4">
        <w:t>Сумма, подлежащая выплате в каждом году в части обеспечения исполнения обязательств рассчитывается в виде отношения указанного в Соглашении предельного размера расходов на создание и реконструкцию объекта Соглашения на весь срок действия Соглашения и количества календарных месяцев срока действия Соглашения, умноженного на количество месяцев действия указанного Соглашения в календарном году, на который предоставляется гарантия.</w:t>
      </w:r>
      <w:proofErr w:type="gramEnd"/>
    </w:p>
    <w:p w:rsidR="00044781" w:rsidRPr="00593EB4" w:rsidRDefault="00044781" w:rsidP="00044781">
      <w:pPr>
        <w:ind w:firstLine="539"/>
        <w:jc w:val="both"/>
      </w:pPr>
      <w:r w:rsidRPr="00593EB4">
        <w:t>4.17. Порядок и сроки возмещения расходов Концессионера в случае нарушения Концедентом существенных условий Соглашения приведен в приложении № 7КС.</w:t>
      </w:r>
    </w:p>
    <w:p w:rsidR="00044781" w:rsidRPr="00593EB4" w:rsidRDefault="00044781" w:rsidP="00044781">
      <w:pPr>
        <w:ind w:firstLine="539"/>
        <w:jc w:val="both"/>
      </w:pPr>
      <w:r w:rsidRPr="00593EB4">
        <w:t>4.18. Завершение Концессионером работ по реконструкции имущества, указанного в приложении № 1-1КС Соглашения, оформляется документами, установленными законодательством, приложением № 2КС.</w:t>
      </w:r>
    </w:p>
    <w:p w:rsidR="00044781" w:rsidRPr="00593EB4" w:rsidRDefault="00044781" w:rsidP="00044781">
      <w:pPr>
        <w:ind w:firstLine="709"/>
        <w:jc w:val="both"/>
      </w:pPr>
    </w:p>
    <w:p w:rsidR="00044781" w:rsidRPr="00593EB4" w:rsidRDefault="00044781" w:rsidP="00044781">
      <w:pPr>
        <w:pStyle w:val="10"/>
        <w:rPr>
          <w:b/>
          <w:sz w:val="24"/>
        </w:rPr>
      </w:pPr>
      <w:r w:rsidRPr="00593EB4">
        <w:rPr>
          <w:b/>
          <w:sz w:val="24"/>
        </w:rPr>
        <w:t>5. Порядок предоставления Концессионеру земельного участка</w:t>
      </w:r>
    </w:p>
    <w:p w:rsidR="00044781" w:rsidRPr="00593EB4" w:rsidRDefault="00044781" w:rsidP="00044781"/>
    <w:p w:rsidR="00044781" w:rsidRPr="00593EB4" w:rsidRDefault="00044781" w:rsidP="00044781">
      <w:pPr>
        <w:pStyle w:val="affc"/>
        <w:widowControl/>
        <w:numPr>
          <w:ilvl w:val="0"/>
          <w:numId w:val="19"/>
        </w:numPr>
        <w:adjustRightInd/>
        <w:ind w:left="0" w:firstLine="709"/>
        <w:rPr>
          <w:rFonts w:ascii="Times New Roman" w:hAnsi="Times New Roman" w:cs="Times New Roman"/>
          <w:sz w:val="24"/>
          <w:szCs w:val="24"/>
        </w:rPr>
      </w:pPr>
      <w:r w:rsidRPr="00593EB4">
        <w:rPr>
          <w:rFonts w:ascii="Times New Roman" w:hAnsi="Times New Roman" w:cs="Times New Roman"/>
          <w:sz w:val="24"/>
          <w:szCs w:val="24"/>
        </w:rPr>
        <w:t>Концедент обязуется в течение 60 (шестидесяти) рабочих дней с момента подписания настоящего Соглашения предоставить в аренду (субаренду) Концессионеру земельные участки, на которых располагается объект Соглашения и иное имущество</w:t>
      </w:r>
    </w:p>
    <w:p w:rsidR="00044781" w:rsidRPr="00593EB4" w:rsidRDefault="00044781" w:rsidP="00044781">
      <w:pPr>
        <w:ind w:firstLine="720"/>
        <w:jc w:val="both"/>
      </w:pPr>
      <w:r w:rsidRPr="00593EB4">
        <w:t xml:space="preserve">5.2. Указанный в п.5.1. Соглашения договор аренды земельных участков, на котором располагается объект Соглашения и иное имущество, заключается на срок действия Соглашения. </w:t>
      </w:r>
    </w:p>
    <w:p w:rsidR="00044781" w:rsidRPr="00593EB4" w:rsidRDefault="00044781" w:rsidP="00044781">
      <w:pPr>
        <w:ind w:firstLine="720"/>
        <w:jc w:val="both"/>
      </w:pPr>
      <w:r w:rsidRPr="00593EB4">
        <w:t xml:space="preserve">5.3. Срок выполнения Концессионером мероприятий по реконструкции объекта Соглашения начинает течь (исчисляться) с момента заключения соответствующих договоров аренды (субаренды) земельных участков. </w:t>
      </w:r>
    </w:p>
    <w:p w:rsidR="00044781" w:rsidRPr="00593EB4" w:rsidRDefault="00044781" w:rsidP="00044781">
      <w:pPr>
        <w:ind w:firstLine="720"/>
        <w:jc w:val="both"/>
      </w:pPr>
      <w:r w:rsidRPr="00593EB4">
        <w:t>5.4. Договор аренды (субаренды) земельных участков подлежит государственной регистрации в установленном законодательством Российской Федерации порядке и вступает в силу с момента такой регистрации.</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5.5. Прекращение Соглашения является основанием для прекращения договора аренды (субаренды) земельных участков.</w:t>
      </w:r>
    </w:p>
    <w:p w:rsidR="00044781" w:rsidRPr="00593EB4" w:rsidRDefault="00044781" w:rsidP="00044781">
      <w:pPr>
        <w:ind w:firstLine="709"/>
        <w:jc w:val="both"/>
      </w:pPr>
      <w:r w:rsidRPr="00593EB4">
        <w:t>5.6. Концессионер вправе с согласия Концедента возводить на арендуемых (субарендуемых) земельных участках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Соглашением. Собственником вновь возводимых объектов недвижимого имущества является Концедент.</w:t>
      </w:r>
    </w:p>
    <w:p w:rsidR="00044781" w:rsidRPr="00593EB4" w:rsidRDefault="00044781" w:rsidP="00044781">
      <w:pPr>
        <w:ind w:firstLine="709"/>
        <w:jc w:val="both"/>
      </w:pPr>
      <w:r w:rsidRPr="00593EB4">
        <w:t xml:space="preserve">5.7. Право собственности Концедента на вновь возводимые объекты недвижимого имущества возникает с момента государственной регистрации указанного имущества в установленном законодательством РФ порядке. </w:t>
      </w:r>
    </w:p>
    <w:p w:rsidR="00044781" w:rsidRPr="00593EB4" w:rsidRDefault="00044781" w:rsidP="00044781">
      <w:pPr>
        <w:ind w:firstLine="720"/>
        <w:jc w:val="both"/>
      </w:pPr>
    </w:p>
    <w:p w:rsidR="00044781" w:rsidRPr="00593EB4" w:rsidRDefault="00044781" w:rsidP="00044781">
      <w:pPr>
        <w:pStyle w:val="10"/>
        <w:rPr>
          <w:b/>
          <w:sz w:val="24"/>
        </w:rPr>
      </w:pPr>
      <w:r w:rsidRPr="00593EB4">
        <w:rPr>
          <w:b/>
          <w:sz w:val="24"/>
        </w:rPr>
        <w:lastRenderedPageBreak/>
        <w:t>6. Владение, пользование и распоряжение имуществом, входящим в состав объекта Соглашения, и иным передаваемым имуществом, предоставляемым Концессионеру</w:t>
      </w:r>
    </w:p>
    <w:p w:rsidR="00044781" w:rsidRPr="00593EB4" w:rsidRDefault="00044781" w:rsidP="00044781">
      <w:pPr>
        <w:pStyle w:val="affc"/>
        <w:ind w:firstLine="709"/>
        <w:rPr>
          <w:rFonts w:ascii="Times New Roman" w:hAnsi="Times New Roman" w:cs="Times New Roman"/>
          <w:sz w:val="24"/>
          <w:szCs w:val="24"/>
        </w:rPr>
      </w:pP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6.1. Концессионер обязан использовать (эксплуатировать) имущество, входящее в состав объекта Соглашения, и иное имущество в установленном Соглашением порядке в целях осуществления деятельности, указанной в пункте 1.1. Соглашения.</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6.2. Концессионер обязан поддерживать объект Соглашения и иное имущество в исправном состоянии, производить за свой счет текущий и капитальный ремонт, нести расходы на его содержание.</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6.3. Концессионер обязан обеспечивать оплату всех обязательных платежей, связанных с правом владения и пользования объектом Соглашения и иным имуществом (амортизационные отчисления, налог на имущество, земельный налог), при этом Концессионер имеет право включить указанные расходы в тарифы на теплоснабжение.</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 xml:space="preserve">6.4. Концессионер обязан обеспечить страхование риска гибели и (или) повреждения объекта Соглашения. Расходы на страхование несет Концессионер. </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 xml:space="preserve">6.5. Концессионер имеет право с согласия Концедента передавать имущество, входящее в состав объекта Соглашения, в пользование третьим лицам на срок, не превышающий срока действия Соглашения, указанного в пункте 9.1. Соглашения, при условии соблюдения обязательств Концессионера, предусмотренных Соглашением, при этом Концессионер несет ответственность за действия таких лиц как </w:t>
      </w:r>
      <w:proofErr w:type="gramStart"/>
      <w:r w:rsidRPr="00593EB4">
        <w:rPr>
          <w:rFonts w:ascii="Times New Roman" w:hAnsi="Times New Roman" w:cs="Times New Roman"/>
          <w:sz w:val="24"/>
          <w:szCs w:val="24"/>
        </w:rPr>
        <w:t>за</w:t>
      </w:r>
      <w:proofErr w:type="gramEnd"/>
      <w:r w:rsidRPr="00593EB4">
        <w:rPr>
          <w:rFonts w:ascii="Times New Roman" w:hAnsi="Times New Roman" w:cs="Times New Roman"/>
          <w:sz w:val="24"/>
          <w:szCs w:val="24"/>
        </w:rPr>
        <w:t xml:space="preserve"> свои собственные. Прекращение Соглашения является основанием для прекращения прав пользования третьих лиц объектом Соглашения. </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 xml:space="preserve">6.6. Передача Концессионером в залог или отчуждение имущества, входящего в состав объекта Соглашения и иного имущества, не допускается. </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 xml:space="preserve">6.7. Продукция и доходы, полученные Концессионером в результате осуществления деятельности по Соглашению, являются собственностью Концессионера. </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6.8. Обращение взыскания по долгам Концессионера на его права в отношении имущества, входящего в состав объекта Соглашения и иного имущества, передаваемого Концедентом Концессионеру по Соглашению, не допускается.</w:t>
      </w:r>
    </w:p>
    <w:p w:rsidR="00044781" w:rsidRPr="00593EB4" w:rsidRDefault="00044781" w:rsidP="00044781">
      <w:pPr>
        <w:pStyle w:val="affc"/>
        <w:rPr>
          <w:rFonts w:ascii="Times New Roman" w:hAnsi="Times New Roman" w:cs="Times New Roman"/>
          <w:sz w:val="24"/>
          <w:szCs w:val="24"/>
        </w:rPr>
      </w:pPr>
      <w:r w:rsidRPr="00593EB4">
        <w:rPr>
          <w:rFonts w:ascii="Times New Roman" w:hAnsi="Times New Roman" w:cs="Times New Roman"/>
          <w:sz w:val="24"/>
          <w:szCs w:val="24"/>
        </w:rPr>
        <w:tab/>
        <w:t>6.9. Недвижимое имущество, которое создано Концессионером без согласия Концедента при осуществлении деятельности, предусмотренной Соглашением, не относящееся к имуществу, входящему в состав объекта Соглашения и иного имущества, является собственностью Концедента. Стоимость такого имущества Концедентом возмещению не подлежит.</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 xml:space="preserve">6.10. Движимое имущество, которое создано и (или) приобретено Концессионером при осуществлении деятельности, предусмотренной Соглашением, и не входит в состав объекта Соглашения и иного имущества, является собственностью Концессионера. </w:t>
      </w:r>
    </w:p>
    <w:p w:rsidR="00044781" w:rsidRPr="00593EB4" w:rsidRDefault="00044781" w:rsidP="00044781">
      <w:pPr>
        <w:pStyle w:val="ConsPlusNormal1"/>
        <w:ind w:firstLine="710"/>
        <w:jc w:val="both"/>
      </w:pPr>
      <w:r w:rsidRPr="00593EB4">
        <w:t>6.11. Имущество, входящее в состав объекта Соглашения и иного имущества, отражается на балансе Концессионера отдельно от его имущества. В отношении такого имущества Концессионером ведется самостоятельный учет, осуществляемый им в связи с исполнением обязательств по Соглашению, и производится начисление амортизации такого имущества.</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 xml:space="preserve">6.12. Концессионер обязуется обеспечивать сохранность имущества, входящего в состав объекта Соглашения и иного имущества на этапе эксплуатации объекта Соглашения. </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6.13. Риск случайной гибели или случайного повреждения объекта Соглашения и иного имущества на этапе эксплуатации объекта Соглашения до даты возврата данного имущества Концеденту, несет Концессионер.</w:t>
      </w:r>
    </w:p>
    <w:p w:rsidR="00044781" w:rsidRPr="00593EB4" w:rsidRDefault="00044781" w:rsidP="00044781"/>
    <w:p w:rsidR="00044781" w:rsidRPr="00593EB4" w:rsidRDefault="00044781" w:rsidP="00044781">
      <w:pPr>
        <w:pStyle w:val="10"/>
        <w:rPr>
          <w:b/>
          <w:sz w:val="24"/>
        </w:rPr>
      </w:pPr>
      <w:r w:rsidRPr="00593EB4">
        <w:rPr>
          <w:b/>
          <w:sz w:val="24"/>
        </w:rPr>
        <w:t>7. Порядок передачи Концессионером Концеденту имущества, входящего в состав объекта Соглашения и иного имущества</w:t>
      </w:r>
    </w:p>
    <w:p w:rsidR="00044781" w:rsidRPr="00593EB4" w:rsidRDefault="00044781" w:rsidP="00044781">
      <w:pPr>
        <w:pStyle w:val="affc"/>
        <w:ind w:firstLine="709"/>
        <w:rPr>
          <w:rFonts w:ascii="Times New Roman" w:hAnsi="Times New Roman" w:cs="Times New Roman"/>
          <w:sz w:val="24"/>
          <w:szCs w:val="24"/>
        </w:rPr>
      </w:pP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 xml:space="preserve">7.1. Концессионер обязан передать Концеденту, а Концедент обязан принять имущество, входящее в состав объекта Соглашения и иного имущества, в течение 10 </w:t>
      </w:r>
      <w:r w:rsidRPr="00593EB4">
        <w:rPr>
          <w:rFonts w:ascii="Times New Roman" w:hAnsi="Times New Roman" w:cs="Times New Roman"/>
          <w:sz w:val="24"/>
          <w:szCs w:val="24"/>
        </w:rPr>
        <w:lastRenderedPageBreak/>
        <w:t>(десяти) рабочих дней до последнего дня срока действия Соглашения.</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7.2. Передаваемое Концессионером имущество, входящее в состав объекта Соглашения и иного имущества, должно находиться в пригодном состоянии для осуществления деятельности, указанной в пункте 1.1 Соглашения, а также соответствовать правилам эксплуатации и технического обслуживания, предусмотренными законодательством РФ.  Передаваемое Концессионером имущество не должно быть обременено правами третьих лиц.</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7.3. Передача Концессионером Концеденту имущества, входящего в состав объекта Соглашения и иного имущества, согласно пункту 7.1. Соглашения, осуществляется по акту приема-передачи, подписываемому Сторонами.</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7.4. Концессионер передает Концеденту документы, относящиеся к передаваемому имуществу, входящему в состав объекта Соглашения и иного имущества, в том числе проектную документацию на реконструкцию и модернизацию объекта Соглашения, указанного в приложении № 1-1КС, и техническую документацию одновременно с передачей объекта Соглашения.</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7.5. Обязанность Концессионера по передаче имущества, входящего в состав объекта Соглашения и иного имущества, считается исполненной с момента подписания Сторонами соответствующих актов приема-передачи (возврата).</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7.6. Концедент осуществляет согласование актов приема-передачи (возврата) путем формирования передаточной комиссии, проведения инвентаризации имущества, входящего в состав объекта Соглашения, и последующей подготовки актов приема-передачи (возврата). </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7.7. Концедент имеет право отказаться от подписания актов </w:t>
      </w:r>
      <w:proofErr w:type="gramStart"/>
      <w:r w:rsidRPr="00593EB4">
        <w:rPr>
          <w:rFonts w:ascii="Times New Roman" w:hAnsi="Times New Roman" w:cs="Times New Roman"/>
          <w:sz w:val="24"/>
          <w:szCs w:val="24"/>
        </w:rPr>
        <w:t>приема-передачи</w:t>
      </w:r>
      <w:proofErr w:type="gramEnd"/>
      <w:r w:rsidRPr="00593EB4">
        <w:rPr>
          <w:rFonts w:ascii="Times New Roman" w:hAnsi="Times New Roman" w:cs="Times New Roman"/>
          <w:sz w:val="24"/>
          <w:szCs w:val="24"/>
        </w:rPr>
        <w:t xml:space="preserve"> в случае выявления несоответствия передаваемых объектов требованиям к технико-экономическим параметрам объекта Соглашения, установленным в Соглашении, техническим регламентам объекта Соглашения.</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7.8. При уклонении Концедента от подписания актов приема-передачи (возврата) обязанность Концессионера по передаче имущества, входящего в состав объекта Соглашения и иного имущества, считается исполненной, если Концессионер осуществил все необходимые действия по передаче указанных объектов и относящихся к ним документов.</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 xml:space="preserve">7.9. Прекращение прав Концессионера на владение и пользование имуществом, входящим в состав объекта Соглашения, </w:t>
      </w:r>
      <w:r w:rsidRPr="00593EB4">
        <w:rPr>
          <w:rFonts w:ascii="Times New Roman" w:hAnsi="Times New Roman" w:cs="Times New Roman"/>
          <w:bCs/>
          <w:sz w:val="24"/>
          <w:szCs w:val="24"/>
        </w:rPr>
        <w:t>– в части недвижимого имущества,</w:t>
      </w:r>
      <w:r w:rsidRPr="00593EB4">
        <w:rPr>
          <w:rFonts w:ascii="Times New Roman" w:hAnsi="Times New Roman" w:cs="Times New Roman"/>
          <w:sz w:val="24"/>
          <w:szCs w:val="24"/>
        </w:rPr>
        <w:t xml:space="preserve"> подлежит государственной регистрации в порядке, предусмотренном Федеральным законом от 13.07.2015 № 218-ФЗ «О государственной регистрации недвижимости». Государственная регистрация осуществляется за счет Концессионера.</w:t>
      </w:r>
    </w:p>
    <w:p w:rsidR="00044781" w:rsidRPr="00593EB4" w:rsidRDefault="00044781" w:rsidP="00044781">
      <w:pPr>
        <w:ind w:firstLine="709"/>
        <w:jc w:val="both"/>
      </w:pPr>
      <w:r w:rsidRPr="00593EB4">
        <w:t>7.10. Стороны обязуются осуществить действия, необходимые для осуществления государственной регистрации прекращения указанных прав Концессионера в течение 10 (десяти) календарных дней со дня прекращения Соглашения.</w:t>
      </w:r>
    </w:p>
    <w:p w:rsidR="00044781" w:rsidRPr="00593EB4" w:rsidRDefault="00044781" w:rsidP="00044781">
      <w:pPr>
        <w:ind w:firstLine="709"/>
        <w:jc w:val="both"/>
      </w:pPr>
      <w:r w:rsidRPr="00593EB4">
        <w:t xml:space="preserve">7.11. Порядок передачи объекта Соглашения в случае его досрочного расторжения регулируется п.п. 7.2-7.7 настоящего Соглашения. </w:t>
      </w:r>
    </w:p>
    <w:p w:rsidR="00044781" w:rsidRPr="00593EB4" w:rsidRDefault="00044781" w:rsidP="00044781">
      <w:pPr>
        <w:ind w:firstLine="709"/>
        <w:jc w:val="both"/>
      </w:pPr>
    </w:p>
    <w:p w:rsidR="00044781" w:rsidRPr="00593EB4" w:rsidRDefault="00044781" w:rsidP="00044781">
      <w:pPr>
        <w:pStyle w:val="10"/>
        <w:rPr>
          <w:b/>
          <w:sz w:val="24"/>
        </w:rPr>
      </w:pPr>
      <w:r w:rsidRPr="00593EB4">
        <w:rPr>
          <w:b/>
          <w:sz w:val="24"/>
        </w:rPr>
        <w:t>8. Порядок осуществления Концессионером деятельности, предусмотренной Соглашением</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8.1. В соответствии с Соглашением, Концессионер обязан на условиях, предусмотренных Соглашением, осуществлять деятельность, указанную в пункте 1.1.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8.2. Концессионер обязан осуществлять деятельность по использованию (эксплуатации) имущества, входящего в состав объекта Соглашения, в соответствии с требованиями, установленными законодательством Российской Федерации.</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 xml:space="preserve">8.3. Концессионер обязан осуществлять деятельность, указанную в пункте 1.1. </w:t>
      </w:r>
      <w:r w:rsidRPr="00593EB4">
        <w:rPr>
          <w:rFonts w:ascii="Times New Roman" w:hAnsi="Times New Roman" w:cs="Times New Roman"/>
          <w:sz w:val="24"/>
          <w:szCs w:val="24"/>
        </w:rPr>
        <w:lastRenderedPageBreak/>
        <w:t>Соглашения, с момента передачи имущества, входящего в состав объекта по Соглашению, до окончания срока, указанного в пункте 9.1 Соглашения. В том числе, Концессионер обязан осуществлять деятельность по бесперебойному производству, передаче, распределению и сбыту тепловой энергии, с использованием (эксплуатацией) имущества, входящего в состав объекта Соглашения, с момента передачи ему имущества, входящего в состав объекта Соглашения.</w:t>
      </w:r>
    </w:p>
    <w:p w:rsidR="00044781" w:rsidRPr="00593EB4" w:rsidRDefault="00044781" w:rsidP="00044781">
      <w:pPr>
        <w:pStyle w:val="affc"/>
        <w:tabs>
          <w:tab w:val="left" w:pos="0"/>
        </w:tabs>
        <w:rPr>
          <w:rFonts w:ascii="Times New Roman" w:hAnsi="Times New Roman" w:cs="Times New Roman"/>
          <w:sz w:val="24"/>
          <w:szCs w:val="24"/>
          <w:lang w:val="x-none"/>
        </w:rPr>
      </w:pPr>
      <w:r w:rsidRPr="00593EB4">
        <w:rPr>
          <w:rFonts w:ascii="Times New Roman" w:hAnsi="Times New Roman" w:cs="Times New Roman"/>
          <w:sz w:val="24"/>
          <w:szCs w:val="24"/>
        </w:rPr>
        <w:tab/>
        <w:t>8.4. Помимо деятельности, указанной в пункте 1.1 настоящего Соглашения, Концессионер имеет право осуществлять с использованием объекта Соглашения иную деятельность, которая сопутствует указанной в настоящем Соглашении деятельности и связана с ней, если она не влияет на исполнение Концессионером своих обязательств по Соглашению.</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8.5.</w:t>
      </w:r>
      <w:r w:rsidRPr="00593EB4">
        <w:rPr>
          <w:rFonts w:ascii="Times New Roman" w:hAnsi="Times New Roman" w:cs="Times New Roman"/>
          <w:sz w:val="24"/>
          <w:szCs w:val="24"/>
        </w:rPr>
        <w:tab/>
        <w:t>Концессионер имеет право исполнять настоящее Соглашение, включая осуществление деятельности, указанной в пункте 1.1. Соглашения, своими силами и (или) с привлечением других лиц. При этом</w:t>
      </w:r>
      <w:proofErr w:type="gramStart"/>
      <w:r w:rsidRPr="00593EB4">
        <w:rPr>
          <w:rFonts w:ascii="Times New Roman" w:hAnsi="Times New Roman" w:cs="Times New Roman"/>
          <w:sz w:val="24"/>
          <w:szCs w:val="24"/>
        </w:rPr>
        <w:t>,</w:t>
      </w:r>
      <w:proofErr w:type="gramEnd"/>
      <w:r w:rsidRPr="00593EB4">
        <w:rPr>
          <w:rFonts w:ascii="Times New Roman" w:hAnsi="Times New Roman" w:cs="Times New Roman"/>
          <w:sz w:val="24"/>
          <w:szCs w:val="24"/>
        </w:rPr>
        <w:t xml:space="preserve"> Концессионер несет ответственность за действия других лиц как за свои собственные.</w:t>
      </w:r>
    </w:p>
    <w:p w:rsidR="00044781" w:rsidRPr="00593EB4" w:rsidRDefault="00044781" w:rsidP="00044781">
      <w:pPr>
        <w:pStyle w:val="ConsPlusNormal1"/>
        <w:ind w:firstLine="540"/>
        <w:jc w:val="both"/>
      </w:pPr>
      <w:r w:rsidRPr="00593EB4">
        <w:tab/>
        <w:t>8.6. Концессионер обязан в течение 10-ти рабочих дней предоставлять по запросу Концедента информацию об исполнении обязательств, предусмотренных настоящим Соглашением.</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 xml:space="preserve">8.7. </w:t>
      </w:r>
      <w:proofErr w:type="gramStart"/>
      <w:r w:rsidRPr="00593EB4">
        <w:rPr>
          <w:rFonts w:ascii="Times New Roman" w:hAnsi="Times New Roman" w:cs="Times New Roman"/>
          <w:sz w:val="24"/>
          <w:szCs w:val="24"/>
        </w:rPr>
        <w:t>Концессионер обязан предоставлять потребителям установленные федеральными законами, законами субъекта Российской Федерации, нормативными правовыми актами органов местного самоуправления льготы, в том числе льготы по оплате товаров, работ и услуг, в случае, если органом исполнительной власти субъекта Российской Федерации, осуществляющим регулирование тарифов, в приказе об их установлении прямо указано на обязанность применения Концессионером льгот для соответствующих категорий потребителей.</w:t>
      </w:r>
      <w:proofErr w:type="gramEnd"/>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 xml:space="preserve">8.8. Расчет межтарифной разницы осуществляется в соответствии с действующим тарифным законодательством Республики Коми. </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8.9. Концессионер обязан, при осуществлении деятельности, указанной в пункте 1.1. Соглашения, осуществлять реализацию производимых услуг по регулируемым ценам (тарифам) и (или) в соответствии с установленными надбавками к ценам (тарифам).</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 xml:space="preserve">8.10. Порядок, условия установления и изменения цен (тарифов), надбавок к ценам (тарифам) регулируется нормами действующего тарифного законодательства РФ. </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 xml:space="preserve">8.11. К обязанностям Третьей Стороны относятся: </w:t>
      </w:r>
    </w:p>
    <w:p w:rsidR="00044781" w:rsidRPr="00593EB4" w:rsidRDefault="00044781" w:rsidP="00044781">
      <w:pPr>
        <w:pStyle w:val="affc"/>
        <w:numPr>
          <w:ilvl w:val="0"/>
          <w:numId w:val="20"/>
        </w:numPr>
        <w:tabs>
          <w:tab w:val="left" w:pos="0"/>
        </w:tabs>
        <w:suppressAutoHyphens/>
        <w:autoSpaceDN/>
        <w:adjustRightInd/>
        <w:ind w:left="1560" w:hanging="284"/>
        <w:rPr>
          <w:rFonts w:ascii="Times New Roman" w:hAnsi="Times New Roman" w:cs="Times New Roman"/>
          <w:sz w:val="24"/>
          <w:szCs w:val="24"/>
        </w:rPr>
      </w:pPr>
      <w:r w:rsidRPr="00593EB4">
        <w:rPr>
          <w:rFonts w:ascii="Times New Roman" w:hAnsi="Times New Roman" w:cs="Times New Roman"/>
          <w:sz w:val="24"/>
          <w:szCs w:val="24"/>
        </w:rPr>
        <w:t>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Соглашением;</w:t>
      </w:r>
    </w:p>
    <w:p w:rsidR="00044781" w:rsidRPr="00593EB4" w:rsidRDefault="00044781" w:rsidP="00044781">
      <w:pPr>
        <w:pStyle w:val="affc"/>
        <w:numPr>
          <w:ilvl w:val="0"/>
          <w:numId w:val="20"/>
        </w:numPr>
        <w:tabs>
          <w:tab w:val="left" w:pos="0"/>
        </w:tabs>
        <w:suppressAutoHyphens/>
        <w:autoSpaceDN/>
        <w:adjustRightInd/>
        <w:ind w:left="1560" w:hanging="284"/>
        <w:rPr>
          <w:rFonts w:ascii="Times New Roman" w:hAnsi="Times New Roman" w:cs="Times New Roman"/>
          <w:sz w:val="24"/>
          <w:szCs w:val="24"/>
        </w:rPr>
      </w:pPr>
      <w:r w:rsidRPr="00593EB4">
        <w:rPr>
          <w:rFonts w:ascii="Times New Roman" w:hAnsi="Times New Roman" w:cs="Times New Roman"/>
          <w:sz w:val="24"/>
          <w:szCs w:val="24"/>
        </w:rPr>
        <w:t>утверждение инвестиционных программ Концессионера в соответствии с установленными Соглашением заданием и инвестиционными мероприятиями, плановыми показателями деятельности Концессионера, предельным уровнем расходов на реконструкцию объекта Соглашения;</w:t>
      </w:r>
    </w:p>
    <w:p w:rsidR="00044781" w:rsidRPr="00593EB4" w:rsidRDefault="00044781" w:rsidP="00044781">
      <w:pPr>
        <w:pStyle w:val="affc"/>
        <w:numPr>
          <w:ilvl w:val="0"/>
          <w:numId w:val="20"/>
        </w:numPr>
        <w:tabs>
          <w:tab w:val="left" w:pos="0"/>
        </w:tabs>
        <w:suppressAutoHyphens/>
        <w:autoSpaceDN/>
        <w:adjustRightInd/>
        <w:ind w:left="1560" w:hanging="284"/>
        <w:rPr>
          <w:rFonts w:ascii="Times New Roman" w:hAnsi="Times New Roman" w:cs="Times New Roman"/>
          <w:sz w:val="24"/>
          <w:szCs w:val="24"/>
        </w:rPr>
      </w:pPr>
      <w:proofErr w:type="gramStart"/>
      <w:r w:rsidRPr="00593EB4">
        <w:rPr>
          <w:rFonts w:ascii="Times New Roman" w:hAnsi="Times New Roman" w:cs="Times New Roman"/>
          <w:sz w:val="24"/>
          <w:szCs w:val="24"/>
        </w:rPr>
        <w:t>возмещение недополученных доходов, экономически обоснованных расходов Концессионера, подлежащих возмещению за счет средств бюджета Республики Коми, участвующего в Соглашении в соответствии с нормативными правовыми актами РФ, в том числе в случае принятия органом исполнительной власти Республики Коми, участвующего в Соглашении, в области государственного регулирования тарифов решения об изменении долгосрочных тарифов и (или) необходимой валовой выручки Концессионера, рассчитанных на основе долгосрочных параметров</w:t>
      </w:r>
      <w:proofErr w:type="gramEnd"/>
      <w:r w:rsidRPr="00593EB4">
        <w:rPr>
          <w:rFonts w:ascii="Times New Roman" w:hAnsi="Times New Roman" w:cs="Times New Roman"/>
          <w:sz w:val="24"/>
          <w:szCs w:val="24"/>
        </w:rPr>
        <w:t xml:space="preserve"> </w:t>
      </w:r>
      <w:proofErr w:type="gramStart"/>
      <w:r w:rsidRPr="00593EB4">
        <w:rPr>
          <w:rFonts w:ascii="Times New Roman" w:hAnsi="Times New Roman" w:cs="Times New Roman"/>
          <w:sz w:val="24"/>
          <w:szCs w:val="24"/>
        </w:rPr>
        <w:t xml:space="preserve">регулирования деятельности Концессионера и предусмотренных Соглашением в соответствии с основами ценообразования в сфере теплоснабжения и (или) долгосрочных параметров регулирования деятельности Концессионера, установленных органом исполнительной власти в области государственного регулирования тарифов Республики Коми, участвующего в Соглашении, и </w:t>
      </w:r>
      <w:r w:rsidRPr="00593EB4">
        <w:rPr>
          <w:rFonts w:ascii="Times New Roman" w:hAnsi="Times New Roman" w:cs="Times New Roman"/>
          <w:sz w:val="24"/>
          <w:szCs w:val="24"/>
        </w:rPr>
        <w:lastRenderedPageBreak/>
        <w:t>(или)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органом</w:t>
      </w:r>
      <w:proofErr w:type="gramEnd"/>
      <w:r w:rsidRPr="00593EB4">
        <w:rPr>
          <w:rFonts w:ascii="Times New Roman" w:hAnsi="Times New Roman" w:cs="Times New Roman"/>
          <w:sz w:val="24"/>
          <w:szCs w:val="24"/>
        </w:rPr>
        <w:t xml:space="preserve"> исполнительной власти в области государственного регулирования тарифов Республики Коми, участвующего в Соглашении;</w:t>
      </w:r>
    </w:p>
    <w:p w:rsidR="00044781" w:rsidRPr="00593EB4" w:rsidRDefault="00044781" w:rsidP="00044781">
      <w:pPr>
        <w:pStyle w:val="affc"/>
        <w:numPr>
          <w:ilvl w:val="0"/>
          <w:numId w:val="20"/>
        </w:numPr>
        <w:tabs>
          <w:tab w:val="left" w:pos="0"/>
        </w:tabs>
        <w:suppressAutoHyphens/>
        <w:autoSpaceDN/>
        <w:adjustRightInd/>
        <w:ind w:left="1560" w:hanging="284"/>
        <w:rPr>
          <w:rFonts w:ascii="Times New Roman" w:hAnsi="Times New Roman" w:cs="Times New Roman"/>
          <w:sz w:val="24"/>
          <w:szCs w:val="24"/>
        </w:rPr>
      </w:pPr>
      <w:r w:rsidRPr="00593EB4">
        <w:rPr>
          <w:rFonts w:ascii="Times New Roman" w:hAnsi="Times New Roman" w:cs="Times New Roman"/>
          <w:sz w:val="24"/>
          <w:szCs w:val="24"/>
        </w:rPr>
        <w:t>иные обязанности, устанавливаемые нормативными правовыми актами субъекта Российской Федерации, участвующего в Соглашении.</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8.12. Регулирование тарифов на производимые Концессионером услуги осуществляется в соответствии с методом индексации.</w:t>
      </w:r>
    </w:p>
    <w:p w:rsidR="00044781" w:rsidRPr="00593EB4" w:rsidRDefault="00044781" w:rsidP="00044781">
      <w:pPr>
        <w:ind w:firstLine="709"/>
        <w:jc w:val="both"/>
      </w:pPr>
      <w:r w:rsidRPr="00593EB4">
        <w:t>Значения долгосрочных параметров регулирования деятельности Концессионера на оказываемые Концессионером услуги, согласованные с органами исполнительной власти в области государственного регулирования цен (тарифов)</w:t>
      </w:r>
      <w:r w:rsidRPr="00593EB4">
        <w:rPr>
          <w:b/>
        </w:rPr>
        <w:t xml:space="preserve"> </w:t>
      </w:r>
      <w:r w:rsidRPr="00593EB4">
        <w:t xml:space="preserve">в соответствии с законодательством Российской Федерации в сфере теплоснабжения указаны в приложении № 3КС. </w:t>
      </w:r>
    </w:p>
    <w:p w:rsidR="00044781" w:rsidRPr="00593EB4" w:rsidRDefault="00044781" w:rsidP="00044781">
      <w:pPr>
        <w:ind w:firstLine="709"/>
        <w:jc w:val="both"/>
      </w:pPr>
      <w:r w:rsidRPr="00593EB4">
        <w:t>Установление Третьей стороной долгосрочных параметров регулирования осуществляется в соответствии с действующим тарифным законодательством.</w:t>
      </w:r>
    </w:p>
    <w:p w:rsidR="00044781" w:rsidRPr="00593EB4" w:rsidRDefault="00044781" w:rsidP="00044781">
      <w:pPr>
        <w:ind w:firstLine="709"/>
        <w:jc w:val="both"/>
      </w:pPr>
      <w:r w:rsidRPr="00593EB4">
        <w:t>8.13. Концессионер имеет право передавать с согласия Концедента третьим лицам свои права и обязанности, предусмотренные настоящим Соглашением, с момента ввода в эксплуатацию объекта Соглашения путем уступки требования или перевода долга в соответствии с настоящим Соглашением.</w:t>
      </w:r>
    </w:p>
    <w:p w:rsidR="00044781" w:rsidRPr="00593EB4" w:rsidRDefault="00044781" w:rsidP="00044781">
      <w:pPr>
        <w:ind w:firstLine="709"/>
        <w:jc w:val="both"/>
        <w:rPr>
          <w:rFonts w:eastAsia="Calibri"/>
          <w:lang w:eastAsia="en-US"/>
        </w:rPr>
      </w:pPr>
      <w:r w:rsidRPr="00593EB4">
        <w:t>8.14. В случае</w:t>
      </w:r>
      <w:proofErr w:type="gramStart"/>
      <w:r w:rsidRPr="00593EB4">
        <w:t>,</w:t>
      </w:r>
      <w:proofErr w:type="gramEnd"/>
      <w:r w:rsidRPr="00593EB4">
        <w:t xml:space="preserve"> если для исполнения обязательств Концессионера по настоящему Соглашению Концессионер привлекает средства кредиторов, </w:t>
      </w:r>
      <w:r w:rsidRPr="00593EB4">
        <w:rPr>
          <w:rFonts w:eastAsia="Calibri"/>
          <w:lang w:eastAsia="en-US"/>
        </w:rPr>
        <w:t>Концедент обязуется заключить с Концессионером и кредитором соглашение, определяющее права и обязанности сторон (в том числе ответственность в случае неисполнения или ненадлежащего исполнения Концессионером своих обязательств перед кредитором) и порядок замены Концессионера без проведения конкурса с учетом мнения кредиторов на основании решения Концедента, при условии, что неисполнение или ненадлежащее исполнение Концессионером обязательств по Соглашению повлекло за собой нарушение существенных условий Соглашения и (или) причинен вред жизни или здоровью людей либо имеется угроза причинения такого вреда. Такое соглашение заключается только с одним кредитором на срок, не превышающий срока действия настоящего Соглашения, указанного в пункте 9.1 настоящего Соглашения.</w:t>
      </w:r>
    </w:p>
    <w:p w:rsidR="00044781" w:rsidRPr="00593EB4" w:rsidRDefault="00044781" w:rsidP="00044781">
      <w:pPr>
        <w:ind w:firstLine="709"/>
      </w:pPr>
    </w:p>
    <w:p w:rsidR="00044781" w:rsidRPr="00593EB4" w:rsidRDefault="00044781" w:rsidP="00044781">
      <w:pPr>
        <w:pStyle w:val="10"/>
        <w:rPr>
          <w:b/>
          <w:sz w:val="24"/>
        </w:rPr>
      </w:pPr>
      <w:r w:rsidRPr="00593EB4">
        <w:rPr>
          <w:b/>
          <w:sz w:val="24"/>
        </w:rPr>
        <w:t>9. Сроки, предусмотренные Соглашением</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 xml:space="preserve">9.1. Настоящее Соглашение вступает в силу </w:t>
      </w:r>
      <w:proofErr w:type="gramStart"/>
      <w:r w:rsidRPr="00593EB4">
        <w:rPr>
          <w:rFonts w:ascii="Times New Roman" w:hAnsi="Times New Roman" w:cs="Times New Roman"/>
          <w:sz w:val="24"/>
          <w:szCs w:val="24"/>
        </w:rPr>
        <w:t>с даты подписания</w:t>
      </w:r>
      <w:proofErr w:type="gramEnd"/>
      <w:r w:rsidRPr="00593EB4">
        <w:rPr>
          <w:rFonts w:ascii="Times New Roman" w:hAnsi="Times New Roman" w:cs="Times New Roman"/>
          <w:sz w:val="24"/>
          <w:szCs w:val="24"/>
        </w:rPr>
        <w:t xml:space="preserve"> его Третьей Стороной (Республики Коми) и действует в течение </w:t>
      </w:r>
      <w:r w:rsidR="001B475E">
        <w:rPr>
          <w:rFonts w:ascii="Times New Roman" w:hAnsi="Times New Roman" w:cs="Times New Roman"/>
          <w:sz w:val="24"/>
          <w:szCs w:val="24"/>
        </w:rPr>
        <w:t>13</w:t>
      </w:r>
      <w:r w:rsidRPr="00593EB4">
        <w:rPr>
          <w:rFonts w:ascii="Times New Roman" w:hAnsi="Times New Roman" w:cs="Times New Roman"/>
          <w:sz w:val="24"/>
          <w:szCs w:val="24"/>
        </w:rPr>
        <w:t xml:space="preserve"> (</w:t>
      </w:r>
      <w:r w:rsidR="001B475E">
        <w:rPr>
          <w:rFonts w:ascii="Times New Roman" w:hAnsi="Times New Roman" w:cs="Times New Roman"/>
          <w:sz w:val="24"/>
          <w:szCs w:val="24"/>
        </w:rPr>
        <w:t>тринадцати</w:t>
      </w:r>
      <w:r w:rsidRPr="00593EB4">
        <w:rPr>
          <w:rFonts w:ascii="Times New Roman" w:hAnsi="Times New Roman" w:cs="Times New Roman"/>
          <w:sz w:val="24"/>
          <w:szCs w:val="24"/>
        </w:rPr>
        <w:t>) лет.</w:t>
      </w:r>
    </w:p>
    <w:p w:rsidR="00044781" w:rsidRPr="00593EB4" w:rsidRDefault="00044781" w:rsidP="00044781">
      <w:pPr>
        <w:pStyle w:val="affc"/>
        <w:ind w:firstLine="539"/>
        <w:rPr>
          <w:rFonts w:ascii="Times New Roman" w:hAnsi="Times New Roman" w:cs="Times New Roman"/>
          <w:sz w:val="24"/>
          <w:szCs w:val="24"/>
        </w:rPr>
      </w:pPr>
      <w:r w:rsidRPr="00593EB4">
        <w:rPr>
          <w:rFonts w:ascii="Times New Roman" w:hAnsi="Times New Roman" w:cs="Times New Roman"/>
          <w:sz w:val="24"/>
          <w:szCs w:val="24"/>
        </w:rPr>
        <w:tab/>
        <w:t>9.2. Срок реконструкции Концессионером имущества, указанного в приложении № 1-1КС – в течение 2020-2033 годов.</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9.3. Срок использования (эксплуатации) Концессионером объекта Соглашения - с момента подписания акта приема-передачи данного имущества до окончания срока действия Соглашения.</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 xml:space="preserve">9.4. Прекращение обязанностей Концессионера по эксплуатации имущества начинается </w:t>
      </w:r>
      <w:proofErr w:type="gramStart"/>
      <w:r w:rsidRPr="00593EB4">
        <w:rPr>
          <w:rFonts w:ascii="Times New Roman" w:hAnsi="Times New Roman" w:cs="Times New Roman"/>
          <w:sz w:val="24"/>
          <w:szCs w:val="24"/>
        </w:rPr>
        <w:t>с даты передачи</w:t>
      </w:r>
      <w:proofErr w:type="gramEnd"/>
      <w:r w:rsidRPr="00593EB4">
        <w:rPr>
          <w:rFonts w:ascii="Times New Roman" w:hAnsi="Times New Roman" w:cs="Times New Roman"/>
          <w:sz w:val="24"/>
          <w:szCs w:val="24"/>
        </w:rPr>
        <w:t xml:space="preserve"> Концессионером имущества Концеденту по Соглашению и подписания актов приема-передачи (возврата). </w:t>
      </w:r>
    </w:p>
    <w:p w:rsidR="00044781" w:rsidRPr="00593EB4" w:rsidRDefault="00044781" w:rsidP="00044781"/>
    <w:p w:rsidR="00044781" w:rsidRPr="00593EB4" w:rsidRDefault="00044781" w:rsidP="00044781">
      <w:pPr>
        <w:pStyle w:val="10"/>
        <w:rPr>
          <w:b/>
          <w:sz w:val="24"/>
        </w:rPr>
      </w:pPr>
      <w:r w:rsidRPr="00593EB4">
        <w:rPr>
          <w:b/>
          <w:sz w:val="24"/>
        </w:rPr>
        <w:t>10. Плата по Соглашению. Расходы на реконструкцию</w:t>
      </w:r>
    </w:p>
    <w:p w:rsidR="00044781" w:rsidRPr="00593EB4" w:rsidRDefault="00044781" w:rsidP="00044781">
      <w:pPr>
        <w:pStyle w:val="affc"/>
        <w:ind w:firstLine="709"/>
        <w:rPr>
          <w:rFonts w:ascii="Times New Roman" w:hAnsi="Times New Roman" w:cs="Times New Roman"/>
          <w:sz w:val="24"/>
          <w:szCs w:val="24"/>
        </w:rPr>
      </w:pP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 xml:space="preserve">10.1. Концессионная плата по Концессионному соглашению не устанавливается в соответствии со статьями 41 и 42 Федерального Закона от 21.07.2005 N 115-ФЗ (ред. от 03.07.2016) "О концессионных соглашениях". </w:t>
      </w:r>
    </w:p>
    <w:p w:rsidR="00044781" w:rsidRPr="00593EB4" w:rsidRDefault="00044781" w:rsidP="00044781">
      <w:pPr>
        <w:pStyle w:val="affc"/>
        <w:ind w:firstLine="709"/>
        <w:rPr>
          <w:rFonts w:ascii="Times New Roman" w:hAnsi="Times New Roman" w:cs="Times New Roman"/>
          <w:sz w:val="24"/>
          <w:szCs w:val="24"/>
        </w:rPr>
      </w:pPr>
      <w:r w:rsidRPr="00593EB4">
        <w:rPr>
          <w:rFonts w:ascii="Times New Roman" w:hAnsi="Times New Roman" w:cs="Times New Roman"/>
          <w:sz w:val="24"/>
          <w:szCs w:val="24"/>
        </w:rPr>
        <w:t xml:space="preserve">10.2. В случае подтверждения необходимости проведения инвестиционных мероприятий по реконструкции, составляются сметы на выполнение работ, которые </w:t>
      </w:r>
      <w:r w:rsidRPr="00593EB4">
        <w:rPr>
          <w:rFonts w:ascii="Times New Roman" w:hAnsi="Times New Roman" w:cs="Times New Roman"/>
          <w:sz w:val="24"/>
          <w:szCs w:val="24"/>
        </w:rPr>
        <w:lastRenderedPageBreak/>
        <w:t>проходят экспертизу в установленном законодательством РФ порядке и утверждается объем финансирования инвестиционных мероприятий.</w:t>
      </w:r>
    </w:p>
    <w:p w:rsidR="00044781" w:rsidRPr="00593EB4" w:rsidRDefault="00044781" w:rsidP="00044781">
      <w:pPr>
        <w:ind w:firstLine="709"/>
        <w:jc w:val="center"/>
      </w:pPr>
    </w:p>
    <w:p w:rsidR="00044781" w:rsidRPr="00593EB4" w:rsidRDefault="00044781" w:rsidP="00044781">
      <w:pPr>
        <w:pStyle w:val="10"/>
        <w:rPr>
          <w:b/>
          <w:sz w:val="24"/>
        </w:rPr>
      </w:pPr>
      <w:r w:rsidRPr="00593EB4">
        <w:rPr>
          <w:b/>
          <w:sz w:val="24"/>
        </w:rPr>
        <w:t>11. Исключительные права на результаты интеллектуальной деятельности</w:t>
      </w:r>
    </w:p>
    <w:p w:rsidR="00044781" w:rsidRPr="00593EB4" w:rsidRDefault="00044781" w:rsidP="00044781">
      <w:pPr>
        <w:tabs>
          <w:tab w:val="left" w:pos="2296"/>
        </w:tabs>
        <w:ind w:firstLine="720"/>
        <w:jc w:val="both"/>
      </w:pPr>
    </w:p>
    <w:p w:rsidR="00044781" w:rsidRPr="00593EB4" w:rsidRDefault="00044781" w:rsidP="00044781">
      <w:pPr>
        <w:tabs>
          <w:tab w:val="left" w:pos="2296"/>
        </w:tabs>
        <w:ind w:firstLine="720"/>
        <w:jc w:val="both"/>
      </w:pPr>
      <w:r w:rsidRPr="00593EB4">
        <w:t xml:space="preserve">11.1. Исключительные права на </w:t>
      </w:r>
      <w:proofErr w:type="gramStart"/>
      <w:r w:rsidRPr="00593EB4">
        <w:t>результаты интеллектуальной деятельности, полученные Концессионером за свой счет при исполнении Соглашения принадлежат</w:t>
      </w:r>
      <w:proofErr w:type="gramEnd"/>
      <w:r w:rsidRPr="00593EB4">
        <w:t xml:space="preserve"> Концессионеру. </w:t>
      </w:r>
    </w:p>
    <w:p w:rsidR="00044781" w:rsidRPr="00593EB4" w:rsidRDefault="00044781" w:rsidP="00044781">
      <w:pPr>
        <w:ind w:firstLine="720"/>
        <w:jc w:val="both"/>
      </w:pPr>
    </w:p>
    <w:p w:rsidR="00044781" w:rsidRPr="00593EB4" w:rsidRDefault="00044781" w:rsidP="00044781">
      <w:pPr>
        <w:ind w:firstLine="720"/>
        <w:jc w:val="both"/>
      </w:pPr>
    </w:p>
    <w:p w:rsidR="00044781" w:rsidRPr="00593EB4" w:rsidRDefault="00044781" w:rsidP="00044781">
      <w:pPr>
        <w:ind w:firstLine="720"/>
        <w:jc w:val="both"/>
      </w:pPr>
    </w:p>
    <w:p w:rsidR="00044781" w:rsidRPr="00593EB4" w:rsidRDefault="00044781" w:rsidP="00044781">
      <w:pPr>
        <w:pStyle w:val="10"/>
        <w:rPr>
          <w:b/>
          <w:sz w:val="24"/>
        </w:rPr>
      </w:pPr>
      <w:r w:rsidRPr="00593EB4">
        <w:rPr>
          <w:b/>
          <w:sz w:val="24"/>
        </w:rPr>
        <w:t xml:space="preserve">12. Порядок осуществления Концедентом </w:t>
      </w:r>
      <w:proofErr w:type="gramStart"/>
      <w:r w:rsidRPr="00593EB4">
        <w:rPr>
          <w:b/>
          <w:sz w:val="24"/>
        </w:rPr>
        <w:t>контроля за</w:t>
      </w:r>
      <w:proofErr w:type="gramEnd"/>
      <w:r w:rsidRPr="00593EB4">
        <w:rPr>
          <w:b/>
          <w:sz w:val="24"/>
        </w:rPr>
        <w:t xml:space="preserve"> соблюдением Концессионером условий Соглашения</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 xml:space="preserve">12.1. </w:t>
      </w:r>
      <w:proofErr w:type="gramStart"/>
      <w:r w:rsidRPr="00593EB4">
        <w:rPr>
          <w:rFonts w:ascii="Times New Roman" w:hAnsi="Times New Roman" w:cs="Times New Roman"/>
          <w:sz w:val="24"/>
          <w:szCs w:val="24"/>
        </w:rPr>
        <w:t>Контроль за</w:t>
      </w:r>
      <w:proofErr w:type="gramEnd"/>
      <w:r w:rsidRPr="00593EB4">
        <w:rPr>
          <w:rFonts w:ascii="Times New Roman" w:hAnsi="Times New Roman" w:cs="Times New Roman"/>
          <w:sz w:val="24"/>
          <w:szCs w:val="24"/>
        </w:rPr>
        <w:t xml:space="preserve"> исполнением Соглашения осуществляет Концедент, а также уполномоченные им органы и юридические лица,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Концедент уведомляет Концессионера об органах и юридических лицах, уполномоченных осуществлять от его имени права и обязанности, предусмотренные настоящим Соглашением, в разумный срок до начала осуществления указанными органами (юридическими лицами) возложенных на них полномочий, предусмотренных настоящим Соглашением.</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 xml:space="preserve">12.2. Концедент осуществляет </w:t>
      </w:r>
      <w:proofErr w:type="gramStart"/>
      <w:r w:rsidRPr="00593EB4">
        <w:rPr>
          <w:rFonts w:ascii="Times New Roman" w:hAnsi="Times New Roman" w:cs="Times New Roman"/>
          <w:sz w:val="24"/>
          <w:szCs w:val="24"/>
        </w:rPr>
        <w:t>контроль за</w:t>
      </w:r>
      <w:proofErr w:type="gramEnd"/>
      <w:r w:rsidRPr="00593EB4">
        <w:rPr>
          <w:rFonts w:ascii="Times New Roman" w:hAnsi="Times New Roman" w:cs="Times New Roman"/>
          <w:sz w:val="24"/>
          <w:szCs w:val="24"/>
        </w:rPr>
        <w:t xml:space="preserve"> соблюдением Концессионером условий Соглашения, в том числе обязательств по осуществлению деятельности, указанной в пункте 1.1. Соглашения, обязательств по использованию (эксплуатации) имущества, входящего в состав объекта Соглашения, иного имущества в соответствии с целями, установленными Соглашением, а также сроков исполнения обязательств, указанных в разделе 9 Соглашения. </w:t>
      </w:r>
    </w:p>
    <w:p w:rsidR="00044781" w:rsidRPr="00593EB4" w:rsidRDefault="00044781" w:rsidP="00044781">
      <w:pPr>
        <w:pStyle w:val="affc"/>
        <w:tabs>
          <w:tab w:val="left" w:pos="993"/>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12.3. Концессионер обязан обеспечить представителям уполномоченных Концедентом органов или юридических лиц, осуществляющим </w:t>
      </w:r>
      <w:proofErr w:type="gramStart"/>
      <w:r w:rsidRPr="00593EB4">
        <w:rPr>
          <w:rFonts w:ascii="Times New Roman" w:hAnsi="Times New Roman" w:cs="Times New Roman"/>
          <w:sz w:val="24"/>
          <w:szCs w:val="24"/>
        </w:rPr>
        <w:t>контроль за</w:t>
      </w:r>
      <w:proofErr w:type="gramEnd"/>
      <w:r w:rsidRPr="00593EB4">
        <w:rPr>
          <w:rFonts w:ascii="Times New Roman" w:hAnsi="Times New Roman" w:cs="Times New Roman"/>
          <w:sz w:val="24"/>
          <w:szCs w:val="24"/>
        </w:rPr>
        <w:t xml:space="preserve"> исполнением Концессионером условий Соглашения, беспрепятственный доступ к имуществу, входящему в состав объекта Соглашения, иного имущества, а также к документации, относящейся к осуществлению деятельности, указанной в пункте 1.1. Соглашения.</w:t>
      </w:r>
    </w:p>
    <w:p w:rsidR="00044781" w:rsidRPr="00593EB4" w:rsidRDefault="00044781" w:rsidP="00044781">
      <w:pPr>
        <w:pStyle w:val="affc"/>
        <w:tabs>
          <w:tab w:val="left" w:pos="993"/>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12.4. Концедент имеет право запрашивать у Концессионера, а Концессионер обязан предоставлять информацию об исполнении Концессионером обязательств, предусмотренных Соглашением, в течение 10 (десяти) рабочих дней со дня получения запроса. </w:t>
      </w:r>
    </w:p>
    <w:p w:rsidR="00044781" w:rsidRPr="00593EB4" w:rsidRDefault="00044781" w:rsidP="00044781">
      <w:pPr>
        <w:pStyle w:val="affc"/>
        <w:tabs>
          <w:tab w:val="left" w:pos="993"/>
        </w:tabs>
        <w:ind w:firstLine="709"/>
        <w:rPr>
          <w:rFonts w:ascii="Times New Roman" w:hAnsi="Times New Roman" w:cs="Times New Roman"/>
          <w:sz w:val="24"/>
          <w:szCs w:val="24"/>
        </w:rPr>
      </w:pPr>
      <w:r w:rsidRPr="00593EB4">
        <w:rPr>
          <w:rFonts w:ascii="Times New Roman" w:hAnsi="Times New Roman" w:cs="Times New Roman"/>
          <w:sz w:val="24"/>
          <w:szCs w:val="24"/>
        </w:rPr>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rsidR="00044781" w:rsidRPr="00593EB4" w:rsidRDefault="00044781" w:rsidP="00044781">
      <w:pPr>
        <w:pStyle w:val="affc"/>
        <w:tabs>
          <w:tab w:val="left" w:pos="993"/>
        </w:tabs>
        <w:ind w:firstLine="709"/>
        <w:rPr>
          <w:rFonts w:ascii="Times New Roman" w:hAnsi="Times New Roman" w:cs="Times New Roman"/>
          <w:sz w:val="24"/>
          <w:szCs w:val="24"/>
        </w:rPr>
      </w:pPr>
      <w:r w:rsidRPr="00593EB4">
        <w:rPr>
          <w:rFonts w:ascii="Times New Roman" w:hAnsi="Times New Roman" w:cs="Times New Roman"/>
          <w:sz w:val="24"/>
          <w:szCs w:val="24"/>
        </w:rPr>
        <w:t>12.5. Концедент не вправе вмешиваться в осуществление хозяйственной деятельности Концессионера.</w:t>
      </w:r>
    </w:p>
    <w:p w:rsidR="00044781" w:rsidRPr="00593EB4" w:rsidRDefault="00044781" w:rsidP="00044781">
      <w:pPr>
        <w:pStyle w:val="affc"/>
        <w:tabs>
          <w:tab w:val="left" w:pos="993"/>
        </w:tabs>
        <w:ind w:firstLine="709"/>
        <w:rPr>
          <w:rFonts w:ascii="Times New Roman" w:hAnsi="Times New Roman" w:cs="Times New Roman"/>
          <w:sz w:val="24"/>
          <w:szCs w:val="24"/>
        </w:rPr>
      </w:pPr>
      <w:r w:rsidRPr="00593EB4">
        <w:rPr>
          <w:rFonts w:ascii="Times New Roman" w:hAnsi="Times New Roman" w:cs="Times New Roman"/>
          <w:sz w:val="24"/>
          <w:szCs w:val="24"/>
        </w:rPr>
        <w:t>12.6. Представители уполномоченных Концедентом органов или юридических лиц не вправе разглашать сведения, отнесенные к сведениям конфиденциального характера, или являющиеся коммерческой тайной.</w:t>
      </w:r>
    </w:p>
    <w:p w:rsidR="00044781" w:rsidRPr="00593EB4" w:rsidRDefault="00044781" w:rsidP="00044781">
      <w:pPr>
        <w:pStyle w:val="affc"/>
        <w:tabs>
          <w:tab w:val="left" w:pos="993"/>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12.7. 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Соглашения, Концедент </w:t>
      </w:r>
      <w:proofErr w:type="gramStart"/>
      <w:r w:rsidRPr="00593EB4">
        <w:rPr>
          <w:rFonts w:ascii="Times New Roman" w:hAnsi="Times New Roman" w:cs="Times New Roman"/>
          <w:sz w:val="24"/>
          <w:szCs w:val="24"/>
        </w:rPr>
        <w:t>обязан</w:t>
      </w:r>
      <w:proofErr w:type="gramEnd"/>
      <w:r w:rsidRPr="00593EB4">
        <w:rPr>
          <w:rFonts w:ascii="Times New Roman" w:hAnsi="Times New Roman" w:cs="Times New Roman"/>
          <w:sz w:val="24"/>
          <w:szCs w:val="24"/>
        </w:rPr>
        <w:t xml:space="preserve"> сообщить об этом Концессионеру в течение 5 (пяти) календарных дней со дня обнаружения указанных нарушений.</w:t>
      </w:r>
    </w:p>
    <w:p w:rsidR="00044781" w:rsidRPr="00593EB4" w:rsidRDefault="00044781" w:rsidP="00044781">
      <w:pPr>
        <w:ind w:firstLine="709"/>
        <w:jc w:val="both"/>
      </w:pPr>
      <w:r w:rsidRPr="00593EB4">
        <w:t xml:space="preserve">12.8. Результаты осуществления </w:t>
      </w:r>
      <w:proofErr w:type="gramStart"/>
      <w:r w:rsidRPr="00593EB4">
        <w:t>контроля за</w:t>
      </w:r>
      <w:proofErr w:type="gramEnd"/>
      <w:r w:rsidRPr="00593EB4">
        <w:t xml:space="preserve"> соблюдением Концессионером условий Соглашения оформляются актом о результатах контроля. </w:t>
      </w:r>
    </w:p>
    <w:p w:rsidR="00044781" w:rsidRPr="00593EB4" w:rsidRDefault="00044781" w:rsidP="00044781">
      <w:pPr>
        <w:ind w:firstLine="709"/>
        <w:jc w:val="both"/>
      </w:pPr>
      <w:r w:rsidRPr="00593EB4">
        <w:lastRenderedPageBreak/>
        <w:t xml:space="preserve">Акт о результатах контроля подлежит размещению Концедентом в течение </w:t>
      </w:r>
      <w:r w:rsidRPr="00593EB4">
        <w:br/>
        <w:t>5-ти рабочих дней со дня составления указанного акта на официальном сайте Концедента в сети Интернет. Доступ к указанному акту обеспечивается в течение срока действия Соглашения и после дня окончания его срока действия в течение трех лет.</w:t>
      </w:r>
    </w:p>
    <w:p w:rsidR="00044781" w:rsidRPr="00593EB4" w:rsidRDefault="00044781" w:rsidP="00044781">
      <w:pPr>
        <w:pStyle w:val="ConsPlusNonformat"/>
        <w:ind w:firstLine="709"/>
        <w:jc w:val="both"/>
        <w:rPr>
          <w:rFonts w:ascii="Times New Roman" w:hAnsi="Times New Roman" w:cs="Times New Roman"/>
          <w:sz w:val="24"/>
          <w:szCs w:val="24"/>
        </w:rPr>
      </w:pPr>
      <w:r w:rsidRPr="00593EB4">
        <w:rPr>
          <w:rFonts w:ascii="Times New Roman" w:hAnsi="Times New Roman" w:cs="Times New Roman"/>
          <w:sz w:val="24"/>
          <w:szCs w:val="24"/>
        </w:rPr>
        <w:t>Акт о результатах контроля не размещается в сети Интернет в случаях, установленных действующим законодательством Российской Федерации.</w:t>
      </w:r>
    </w:p>
    <w:p w:rsidR="00044781" w:rsidRPr="00593EB4" w:rsidRDefault="00044781" w:rsidP="00044781">
      <w:pPr>
        <w:pStyle w:val="affc"/>
        <w:tabs>
          <w:tab w:val="left" w:pos="993"/>
        </w:tabs>
        <w:ind w:firstLine="709"/>
        <w:rPr>
          <w:rFonts w:ascii="Times New Roman" w:hAnsi="Times New Roman" w:cs="Times New Roman"/>
          <w:sz w:val="24"/>
          <w:szCs w:val="24"/>
        </w:rPr>
      </w:pPr>
      <w:r w:rsidRPr="00593EB4">
        <w:rPr>
          <w:rFonts w:ascii="Times New Roman" w:hAnsi="Times New Roman" w:cs="Times New Roman"/>
          <w:sz w:val="24"/>
          <w:szCs w:val="24"/>
        </w:rPr>
        <w:t>12.9. Стороны обязаны своевременно предоставлять друг другу информацию, необходимую для исполнения обязанностей, предусмотренных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044781" w:rsidRPr="00593EB4" w:rsidRDefault="00044781" w:rsidP="00044781">
      <w:pPr>
        <w:jc w:val="both"/>
      </w:pPr>
      <w:r w:rsidRPr="00593EB4">
        <w:tab/>
        <w:t xml:space="preserve">12.10. Концедент имеет право предпринимать следующие действия в целях осуществления независимого и постоянного </w:t>
      </w:r>
      <w:proofErr w:type="gramStart"/>
      <w:r w:rsidRPr="00593EB4">
        <w:t>контроля за</w:t>
      </w:r>
      <w:proofErr w:type="gramEnd"/>
      <w:r w:rsidRPr="00593EB4">
        <w:t xml:space="preserve"> мероприятиями по реконструкции объекта Соглашения:</w:t>
      </w:r>
    </w:p>
    <w:p w:rsidR="00044781" w:rsidRPr="00593EB4" w:rsidRDefault="00044781" w:rsidP="00044781">
      <w:pPr>
        <w:numPr>
          <w:ilvl w:val="0"/>
          <w:numId w:val="21"/>
        </w:numPr>
        <w:autoSpaceDE w:val="0"/>
        <w:autoSpaceDN w:val="0"/>
        <w:adjustRightInd w:val="0"/>
        <w:jc w:val="both"/>
      </w:pPr>
      <w:r w:rsidRPr="00593EB4">
        <w:t>проверку качества проектных решений, технологических процессов, строительных материалов, строительных конструкций, машин, механизмов и оборудования, используемых в процессе строительства объектов капитального строительства, сроков строительства, строительной продукции в целом;</w:t>
      </w:r>
    </w:p>
    <w:p w:rsidR="00044781" w:rsidRPr="00593EB4" w:rsidRDefault="00044781" w:rsidP="00044781">
      <w:pPr>
        <w:numPr>
          <w:ilvl w:val="0"/>
          <w:numId w:val="21"/>
        </w:numPr>
        <w:autoSpaceDE w:val="0"/>
        <w:autoSpaceDN w:val="0"/>
        <w:adjustRightInd w:val="0"/>
        <w:jc w:val="both"/>
      </w:pPr>
      <w:r w:rsidRPr="00593EB4">
        <w:t>проверку готовности строительных организаций к ведению строительства;</w:t>
      </w:r>
    </w:p>
    <w:p w:rsidR="00044781" w:rsidRPr="00593EB4" w:rsidRDefault="00044781" w:rsidP="00044781">
      <w:pPr>
        <w:numPr>
          <w:ilvl w:val="0"/>
          <w:numId w:val="21"/>
        </w:numPr>
        <w:autoSpaceDE w:val="0"/>
        <w:autoSpaceDN w:val="0"/>
        <w:adjustRightInd w:val="0"/>
        <w:jc w:val="both"/>
      </w:pPr>
      <w:r w:rsidRPr="00593EB4">
        <w:t xml:space="preserve">проведение контроля исполнения и </w:t>
      </w:r>
      <w:proofErr w:type="gramStart"/>
      <w:r w:rsidRPr="00593EB4">
        <w:t>приемки</w:t>
      </w:r>
      <w:proofErr w:type="gramEnd"/>
      <w:r w:rsidRPr="00593EB4">
        <w:t xml:space="preserve"> завершаемых или завершенных скрытых работ, участие в приемке готовых строительных объектов и подготовке заключения о соответствии законченного строительством объекта требованиям технических регламентов, иных нормативных и правовых документов, проектной документации;</w:t>
      </w:r>
    </w:p>
    <w:p w:rsidR="00044781" w:rsidRPr="00593EB4" w:rsidRDefault="00044781" w:rsidP="00044781">
      <w:pPr>
        <w:numPr>
          <w:ilvl w:val="0"/>
          <w:numId w:val="21"/>
        </w:numPr>
        <w:autoSpaceDE w:val="0"/>
        <w:autoSpaceDN w:val="0"/>
        <w:adjustRightInd w:val="0"/>
        <w:jc w:val="both"/>
      </w:pPr>
      <w:r w:rsidRPr="00593EB4">
        <w:t>подтверждение наличия фактически выполненных объемов работ, их качества и устранение брака и выявленных несоответствий;</w:t>
      </w:r>
    </w:p>
    <w:p w:rsidR="00044781" w:rsidRPr="00593EB4" w:rsidRDefault="00044781" w:rsidP="00044781">
      <w:pPr>
        <w:numPr>
          <w:ilvl w:val="0"/>
          <w:numId w:val="21"/>
        </w:numPr>
        <w:autoSpaceDE w:val="0"/>
        <w:autoSpaceDN w:val="0"/>
        <w:adjustRightInd w:val="0"/>
        <w:jc w:val="both"/>
      </w:pPr>
      <w:r w:rsidRPr="00593EB4">
        <w:t>проверку наличия у исполнителя работ документов о качестве (сертификатов в установленных случаях) на применяемые им материалы, изделия и оборудование, документированных результатов входного контроля и лабораторных испытаний;</w:t>
      </w:r>
    </w:p>
    <w:p w:rsidR="00044781" w:rsidRPr="00593EB4" w:rsidRDefault="00044781" w:rsidP="00044781">
      <w:pPr>
        <w:numPr>
          <w:ilvl w:val="0"/>
          <w:numId w:val="21"/>
        </w:numPr>
        <w:autoSpaceDE w:val="0"/>
        <w:autoSpaceDN w:val="0"/>
        <w:adjustRightInd w:val="0"/>
        <w:jc w:val="both"/>
      </w:pPr>
      <w:r w:rsidRPr="00593EB4">
        <w:t>контроль соблюдения исполнителем работ правил складирования и хранения применяемых материалов, изделий и оборудования; при выявлении нарушений этих правил может быть запрещено применение неправильно складированных и хранящихся материалов;</w:t>
      </w:r>
    </w:p>
    <w:p w:rsidR="00044781" w:rsidRPr="00593EB4" w:rsidRDefault="00044781" w:rsidP="00044781">
      <w:pPr>
        <w:numPr>
          <w:ilvl w:val="0"/>
          <w:numId w:val="21"/>
        </w:numPr>
        <w:autoSpaceDE w:val="0"/>
        <w:autoSpaceDN w:val="0"/>
        <w:adjustRightInd w:val="0"/>
        <w:jc w:val="both"/>
      </w:pPr>
      <w:r w:rsidRPr="00593EB4">
        <w:t>контроль наличия и правильности ведения исполнителем работ исполнительной документации, в том числе оценку достоверности геодезических исполнительных схем выполненных конструкций с выборочным контролем точности положения элементов;</w:t>
      </w:r>
    </w:p>
    <w:p w:rsidR="00044781" w:rsidRPr="00593EB4" w:rsidRDefault="00044781" w:rsidP="00044781">
      <w:pPr>
        <w:numPr>
          <w:ilvl w:val="0"/>
          <w:numId w:val="21"/>
        </w:numPr>
        <w:autoSpaceDE w:val="0"/>
        <w:autoSpaceDN w:val="0"/>
        <w:adjustRightInd w:val="0"/>
        <w:jc w:val="both"/>
      </w:pPr>
      <w:proofErr w:type="gramStart"/>
      <w:r w:rsidRPr="00593EB4">
        <w:t>контроль за</w:t>
      </w:r>
      <w:proofErr w:type="gramEnd"/>
      <w:r w:rsidRPr="00593EB4">
        <w:t xml:space="preserve"> устранением дефектов в проектной документации, выявленных в процессе строительства;</w:t>
      </w:r>
    </w:p>
    <w:p w:rsidR="00044781" w:rsidRPr="00593EB4" w:rsidRDefault="00044781" w:rsidP="00044781">
      <w:pPr>
        <w:numPr>
          <w:ilvl w:val="0"/>
          <w:numId w:val="21"/>
        </w:numPr>
        <w:autoSpaceDE w:val="0"/>
        <w:autoSpaceDN w:val="0"/>
        <w:adjustRightInd w:val="0"/>
        <w:jc w:val="both"/>
      </w:pPr>
      <w:r w:rsidRPr="00593EB4">
        <w:t>контроль соответствия объемов и сроков выполнения работ условиям договора и графику производства работ;</w:t>
      </w:r>
    </w:p>
    <w:p w:rsidR="00044781" w:rsidRPr="00593EB4" w:rsidRDefault="00044781" w:rsidP="00044781">
      <w:pPr>
        <w:numPr>
          <w:ilvl w:val="0"/>
          <w:numId w:val="21"/>
        </w:numPr>
        <w:autoSpaceDE w:val="0"/>
        <w:autoSpaceDN w:val="0"/>
        <w:adjustRightInd w:val="0"/>
        <w:jc w:val="both"/>
      </w:pPr>
      <w:r w:rsidRPr="00593EB4">
        <w:t xml:space="preserve">оценку (совместно с исполнителем работ) соответствия выполненных работ, конструкций, участков инженерных сетей; </w:t>
      </w:r>
    </w:p>
    <w:p w:rsidR="00044781" w:rsidRPr="00593EB4" w:rsidRDefault="00044781" w:rsidP="00044781">
      <w:pPr>
        <w:numPr>
          <w:ilvl w:val="0"/>
          <w:numId w:val="21"/>
        </w:numPr>
        <w:autoSpaceDE w:val="0"/>
        <w:autoSpaceDN w:val="0"/>
        <w:adjustRightInd w:val="0"/>
        <w:jc w:val="both"/>
      </w:pPr>
      <w:r w:rsidRPr="00593EB4">
        <w:t>заключительную оценку (совместно с исполнителем работ) соответствия законченного строительством объекта требованиям технических регламентов, законодательства, проектной и нормативной документации;</w:t>
      </w:r>
    </w:p>
    <w:p w:rsidR="00044781" w:rsidRPr="00593EB4" w:rsidRDefault="00044781" w:rsidP="00044781">
      <w:pPr>
        <w:numPr>
          <w:ilvl w:val="0"/>
          <w:numId w:val="21"/>
        </w:numPr>
        <w:autoSpaceDE w:val="0"/>
        <w:autoSpaceDN w:val="0"/>
        <w:adjustRightInd w:val="0"/>
        <w:jc w:val="both"/>
      </w:pPr>
      <w:r w:rsidRPr="00593EB4">
        <w:t>участие в работе комиссии по приемке выполненных работ.</w:t>
      </w:r>
    </w:p>
    <w:p w:rsidR="00044781" w:rsidRPr="00593EB4" w:rsidRDefault="00044781" w:rsidP="00044781">
      <w:pPr>
        <w:ind w:firstLine="708"/>
        <w:jc w:val="both"/>
      </w:pPr>
      <w:r w:rsidRPr="00593EB4">
        <w:t xml:space="preserve">12.11. Концедент осуществляет контроль на этапе эксплуатации объекта Соглашения, в том числе осуществляет </w:t>
      </w:r>
      <w:proofErr w:type="gramStart"/>
      <w:r w:rsidRPr="00593EB4">
        <w:t>контроль за</w:t>
      </w:r>
      <w:proofErr w:type="gramEnd"/>
      <w:r w:rsidRPr="00593EB4">
        <w:t xml:space="preserve"> оказанием Концессионером услуг по теплоснабжению, контроль за достижением Концессионером плановых значений показателей его деятельности, а также контроль за фактическим объемом осуществляемых инвестиций и соблюдению достижения технико-экономических показателей объекта Соглашения. </w:t>
      </w:r>
    </w:p>
    <w:p w:rsidR="00044781" w:rsidRPr="00593EB4" w:rsidRDefault="00044781" w:rsidP="00044781">
      <w:pPr>
        <w:ind w:firstLine="708"/>
        <w:jc w:val="both"/>
      </w:pPr>
      <w:r w:rsidRPr="00593EB4">
        <w:lastRenderedPageBreak/>
        <w:t xml:space="preserve">12.12. Концедент осуществляет подготовку и согласование актов о результатах </w:t>
      </w:r>
      <w:proofErr w:type="gramStart"/>
      <w:r w:rsidRPr="00593EB4">
        <w:t>контроля за</w:t>
      </w:r>
      <w:proofErr w:type="gramEnd"/>
      <w:r w:rsidRPr="00593EB4">
        <w:t xml:space="preserve"> соблюдением Концессионером условий Соглашения. </w:t>
      </w:r>
    </w:p>
    <w:p w:rsidR="00044781" w:rsidRPr="00593EB4" w:rsidRDefault="00044781" w:rsidP="00044781">
      <w:pPr>
        <w:pStyle w:val="affc"/>
        <w:rPr>
          <w:rFonts w:ascii="Times New Roman" w:hAnsi="Times New Roman" w:cs="Times New Roman"/>
          <w:bCs/>
          <w:iCs/>
          <w:sz w:val="24"/>
          <w:szCs w:val="24"/>
        </w:rPr>
      </w:pPr>
    </w:p>
    <w:p w:rsidR="00044781" w:rsidRPr="00593EB4" w:rsidRDefault="00044781" w:rsidP="00044781">
      <w:pPr>
        <w:pStyle w:val="affc"/>
        <w:jc w:val="center"/>
        <w:rPr>
          <w:rFonts w:ascii="Times New Roman" w:hAnsi="Times New Roman" w:cs="Times New Roman"/>
          <w:sz w:val="24"/>
          <w:szCs w:val="24"/>
        </w:rPr>
      </w:pPr>
      <w:r w:rsidRPr="00593EB4">
        <w:rPr>
          <w:rStyle w:val="afff8"/>
          <w:rFonts w:ascii="Times New Roman" w:eastAsia="Calibri" w:hAnsi="Times New Roman" w:cs="Times New Roman"/>
          <w:color w:val="auto"/>
          <w:sz w:val="24"/>
          <w:szCs w:val="24"/>
        </w:rPr>
        <w:t>13. Ответственность Сторон</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 xml:space="preserve"> </w:t>
      </w:r>
    </w:p>
    <w:p w:rsidR="00044781" w:rsidRPr="00593EB4" w:rsidRDefault="00044781" w:rsidP="00044781">
      <w:pPr>
        <w:pStyle w:val="affc"/>
        <w:tabs>
          <w:tab w:val="left" w:pos="0"/>
        </w:tabs>
        <w:ind w:firstLine="709"/>
        <w:rPr>
          <w:rFonts w:ascii="Times New Roman" w:hAnsi="Times New Roman" w:cs="Times New Roman"/>
          <w:sz w:val="24"/>
          <w:szCs w:val="24"/>
        </w:rPr>
      </w:pPr>
      <w:r w:rsidRPr="00593EB4">
        <w:rPr>
          <w:rFonts w:ascii="Times New Roman" w:hAnsi="Times New Roman" w:cs="Times New Roman"/>
          <w:sz w:val="24"/>
          <w:szCs w:val="24"/>
        </w:rPr>
        <w:t>13.1. За неисполнение или ненадлежащее исполнение обязательств, предусмотренных Соглашением, Стороны и Третья Сторона несут ответственность, предусмотренную законодательством Российской Федерации и Соглашением.</w:t>
      </w:r>
    </w:p>
    <w:p w:rsidR="00044781" w:rsidRPr="00593EB4" w:rsidRDefault="00044781" w:rsidP="00044781">
      <w:pPr>
        <w:pStyle w:val="affc"/>
        <w:tabs>
          <w:tab w:val="left" w:pos="0"/>
        </w:tabs>
        <w:ind w:firstLine="709"/>
        <w:rPr>
          <w:rFonts w:ascii="Times New Roman" w:hAnsi="Times New Roman" w:cs="Times New Roman"/>
          <w:sz w:val="24"/>
          <w:szCs w:val="24"/>
          <w:lang w:val="x-none"/>
        </w:rPr>
      </w:pPr>
      <w:r w:rsidRPr="00593EB4">
        <w:rPr>
          <w:rFonts w:ascii="Times New Roman" w:hAnsi="Times New Roman" w:cs="Times New Roman"/>
          <w:sz w:val="24"/>
          <w:szCs w:val="24"/>
        </w:rPr>
        <w:t xml:space="preserve">13.2. </w:t>
      </w:r>
      <w:proofErr w:type="gramStart"/>
      <w:r w:rsidRPr="00593EB4">
        <w:rPr>
          <w:rFonts w:ascii="Times New Roman" w:hAnsi="Times New Roman" w:cs="Times New Roman"/>
          <w:sz w:val="24"/>
          <w:szCs w:val="24"/>
        </w:rPr>
        <w:t>Концессионер несет ответственность перед Концедентом за допущенное при реконструкции объекта Соглашения нарушение требований, установленных Соглашением, требований технических регламентов, проектной документации, иных обязательных требований к качеству имущества, входящего в состав объекта Соглашения, а также за неисполнение своих обязательств на этапе эксплуатации объекта Соглашения.</w:t>
      </w:r>
      <w:proofErr w:type="gramEnd"/>
    </w:p>
    <w:p w:rsidR="00044781" w:rsidRPr="00593EB4" w:rsidRDefault="00044781" w:rsidP="00044781">
      <w:pPr>
        <w:pStyle w:val="affc"/>
        <w:tabs>
          <w:tab w:val="left" w:pos="0"/>
        </w:tabs>
        <w:ind w:firstLine="851"/>
        <w:rPr>
          <w:rFonts w:ascii="Times New Roman" w:hAnsi="Times New Roman" w:cs="Times New Roman"/>
          <w:sz w:val="24"/>
          <w:szCs w:val="24"/>
        </w:rPr>
      </w:pPr>
      <w:r w:rsidRPr="00593EB4">
        <w:rPr>
          <w:rFonts w:ascii="Times New Roman" w:hAnsi="Times New Roman" w:cs="Times New Roman"/>
          <w:sz w:val="24"/>
          <w:szCs w:val="24"/>
        </w:rPr>
        <w:t xml:space="preserve">13.3. В случае нарушения требований, указанных в пункте 13.2. Соглашения, Концедент </w:t>
      </w:r>
      <w:proofErr w:type="gramStart"/>
      <w:r w:rsidRPr="00593EB4">
        <w:rPr>
          <w:rFonts w:ascii="Times New Roman" w:hAnsi="Times New Roman" w:cs="Times New Roman"/>
          <w:sz w:val="24"/>
          <w:szCs w:val="24"/>
        </w:rPr>
        <w:t>обязан</w:t>
      </w:r>
      <w:proofErr w:type="gramEnd"/>
      <w:r w:rsidRPr="00593EB4">
        <w:rPr>
          <w:rFonts w:ascii="Times New Roman" w:hAnsi="Times New Roman" w:cs="Times New Roman"/>
          <w:sz w:val="24"/>
          <w:szCs w:val="24"/>
        </w:rPr>
        <w:t xml:space="preserve"> в течение 10 (десяти) календарных дней, прошедших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Соглашения и (или) документа, требования которых нарушены. При этом</w:t>
      </w:r>
      <w:proofErr w:type="gramStart"/>
      <w:r w:rsidRPr="00593EB4">
        <w:rPr>
          <w:rFonts w:ascii="Times New Roman" w:hAnsi="Times New Roman" w:cs="Times New Roman"/>
          <w:sz w:val="24"/>
          <w:szCs w:val="24"/>
        </w:rPr>
        <w:t>,</w:t>
      </w:r>
      <w:proofErr w:type="gramEnd"/>
      <w:r w:rsidRPr="00593EB4">
        <w:rPr>
          <w:rFonts w:ascii="Times New Roman" w:hAnsi="Times New Roman" w:cs="Times New Roman"/>
          <w:sz w:val="24"/>
          <w:szCs w:val="24"/>
        </w:rPr>
        <w:t xml:space="preserve"> разумный срок для устранения нарушения устанавливается Концедентом в требовании с учетом существа соответствующего нарушения и мероприятий, выполнение которых необходимо для его устранения. Указанный срок в любом случае не может быть менее совокупности установленных законодательством Российской Федерации сроков выполнения соответствующих мероприятий, а если сроки их выполнения законодательством Российской Федерации не установлены, он в любом случае не может составлять менее 90 (девяноста) календарных дней. </w:t>
      </w:r>
    </w:p>
    <w:p w:rsidR="00044781" w:rsidRPr="00593EB4" w:rsidRDefault="00044781" w:rsidP="00044781">
      <w:pPr>
        <w:pStyle w:val="affc"/>
        <w:tabs>
          <w:tab w:val="left" w:pos="0"/>
        </w:tabs>
        <w:ind w:firstLine="851"/>
        <w:rPr>
          <w:rFonts w:ascii="Times New Roman" w:hAnsi="Times New Roman" w:cs="Times New Roman"/>
          <w:sz w:val="24"/>
          <w:szCs w:val="24"/>
        </w:rPr>
      </w:pPr>
      <w:r w:rsidRPr="00593EB4">
        <w:rPr>
          <w:rFonts w:ascii="Times New Roman" w:hAnsi="Times New Roman" w:cs="Times New Roman"/>
          <w:sz w:val="24"/>
          <w:szCs w:val="24"/>
        </w:rPr>
        <w:t>13.4. Концедент вправе потребовать от Концессионера возмещения причиненных Концеденту убытков, вызванных нарушением Концессионером требований, указанных в пункте 13.2. Соглашения, если эти нарушения не были устранены Концессионером в срок, определенный Концедентом в требовании об устранении нарушений, предусмотренном пунктом 13.3 Соглашения, или являются существенными.</w:t>
      </w:r>
    </w:p>
    <w:p w:rsidR="00044781" w:rsidRPr="00593EB4" w:rsidRDefault="00044781" w:rsidP="00044781">
      <w:pPr>
        <w:pStyle w:val="affc"/>
        <w:tabs>
          <w:tab w:val="left" w:pos="0"/>
        </w:tabs>
        <w:ind w:firstLine="851"/>
        <w:rPr>
          <w:rFonts w:ascii="Times New Roman" w:hAnsi="Times New Roman" w:cs="Times New Roman"/>
          <w:sz w:val="24"/>
          <w:szCs w:val="24"/>
        </w:rPr>
      </w:pPr>
      <w:r w:rsidRPr="00593EB4">
        <w:rPr>
          <w:rFonts w:ascii="Times New Roman" w:hAnsi="Times New Roman" w:cs="Times New Roman"/>
          <w:sz w:val="24"/>
          <w:szCs w:val="24"/>
        </w:rPr>
        <w:t>13.5. Концедент имеет возможность использовать лимиты по предоставляемой банковской гарантии для покрытия причиненных Концессионером убытков, указанных в п. 13.4.</w:t>
      </w:r>
    </w:p>
    <w:p w:rsidR="00044781" w:rsidRPr="00593EB4" w:rsidRDefault="00044781" w:rsidP="00044781">
      <w:pPr>
        <w:pStyle w:val="affc"/>
        <w:tabs>
          <w:tab w:val="left" w:pos="0"/>
        </w:tabs>
        <w:ind w:firstLine="851"/>
        <w:rPr>
          <w:rFonts w:ascii="Times New Roman" w:hAnsi="Times New Roman" w:cs="Times New Roman"/>
          <w:sz w:val="24"/>
          <w:szCs w:val="24"/>
        </w:rPr>
      </w:pPr>
      <w:r w:rsidRPr="00593EB4">
        <w:rPr>
          <w:rFonts w:ascii="Times New Roman" w:hAnsi="Times New Roman" w:cs="Times New Roman"/>
          <w:sz w:val="24"/>
          <w:szCs w:val="24"/>
        </w:rPr>
        <w:t>13.6. Концедент имеет право на возмещение убытков, возникших в результате неисполнения (в том числе уклонения Концессионера от подписания акта приема-передачи имущества, входящего в состав объекта Соглашения, состав иного имущества) или ненадлежащего исполнения Концессионером обязательств, предусмотренных Соглашением, указанных в разделе 3 Соглашения.</w:t>
      </w:r>
    </w:p>
    <w:p w:rsidR="00044781" w:rsidRPr="00593EB4" w:rsidRDefault="00044781" w:rsidP="00044781">
      <w:pPr>
        <w:pStyle w:val="affc"/>
        <w:tabs>
          <w:tab w:val="left" w:pos="0"/>
        </w:tabs>
        <w:ind w:firstLine="851"/>
        <w:rPr>
          <w:rFonts w:ascii="Times New Roman" w:hAnsi="Times New Roman" w:cs="Times New Roman"/>
          <w:sz w:val="24"/>
          <w:szCs w:val="24"/>
        </w:rPr>
      </w:pPr>
      <w:r w:rsidRPr="00593EB4">
        <w:rPr>
          <w:rFonts w:ascii="Times New Roman" w:hAnsi="Times New Roman" w:cs="Times New Roman"/>
          <w:sz w:val="24"/>
          <w:szCs w:val="24"/>
        </w:rPr>
        <w:t>Концессионер имеет право на возмещение убытков, возникших в результате неисполнения (в том числе уклонения Концедента от подписания предусмотренных Соглашением актов приема-передачи имущества, входящего в состав объекта Соглашения) или ненадлежащего исполнения Концедентом обязательств, предусмотренных Соглашением.</w:t>
      </w:r>
    </w:p>
    <w:p w:rsidR="00044781" w:rsidRPr="00593EB4" w:rsidRDefault="00044781" w:rsidP="00044781">
      <w:pPr>
        <w:pStyle w:val="affc"/>
        <w:ind w:firstLine="539"/>
        <w:rPr>
          <w:rFonts w:ascii="Times New Roman" w:hAnsi="Times New Roman" w:cs="Times New Roman"/>
          <w:sz w:val="24"/>
          <w:szCs w:val="24"/>
        </w:rPr>
      </w:pPr>
      <w:r w:rsidRPr="00593EB4">
        <w:rPr>
          <w:rFonts w:ascii="Times New Roman" w:hAnsi="Times New Roman" w:cs="Times New Roman"/>
          <w:sz w:val="24"/>
          <w:szCs w:val="24"/>
        </w:rPr>
        <w:tab/>
        <w:t>13.7. В случае нарушения требований относительно срока реконструкции Концессионером имущества, указанного в приложении № 1-1КС, Концедент направляет Концессионеру требование об уплате неустойки (пени).</w:t>
      </w:r>
    </w:p>
    <w:p w:rsidR="00044781" w:rsidRPr="00593EB4" w:rsidRDefault="00044781" w:rsidP="00044781">
      <w:pPr>
        <w:tabs>
          <w:tab w:val="left" w:pos="0"/>
        </w:tabs>
        <w:ind w:firstLine="709"/>
        <w:jc w:val="both"/>
      </w:pPr>
      <w:r w:rsidRPr="00593EB4">
        <w:t xml:space="preserve"> Пеня начисляется за каждый день просрочки исполнения Концессионером обязательства по реконструкции Концессионером имущества, указанного в приложении № 1-1КС, и устанавливается в размере одной трехсотой действующей на дату уплаты пени ставки рефинансирования Центрального банка Российской Федерации от предельного объема инвестиций, привлекаемого Концессионером в целях реконструкции имущества, установленного в Приложении 4КС. </w:t>
      </w:r>
    </w:p>
    <w:p w:rsidR="00044781" w:rsidRPr="00593EB4" w:rsidRDefault="00044781" w:rsidP="00044781">
      <w:pPr>
        <w:pStyle w:val="affc"/>
        <w:ind w:firstLine="539"/>
        <w:rPr>
          <w:rFonts w:ascii="Times New Roman" w:hAnsi="Times New Roman" w:cs="Times New Roman"/>
          <w:sz w:val="24"/>
          <w:szCs w:val="24"/>
        </w:rPr>
      </w:pPr>
      <w:r w:rsidRPr="00593EB4">
        <w:rPr>
          <w:rFonts w:ascii="Times New Roman" w:hAnsi="Times New Roman" w:cs="Times New Roman"/>
          <w:sz w:val="24"/>
          <w:szCs w:val="24"/>
        </w:rPr>
        <w:t xml:space="preserve">13.8. Возмещение Сторонами Соглашения убытков в случае неисполнения или ненадлежащего исполнения обязательств, предусмотренных Соглашением, не </w:t>
      </w:r>
      <w:r w:rsidRPr="00593EB4">
        <w:rPr>
          <w:rFonts w:ascii="Times New Roman" w:hAnsi="Times New Roman" w:cs="Times New Roman"/>
          <w:sz w:val="24"/>
          <w:szCs w:val="24"/>
        </w:rPr>
        <w:lastRenderedPageBreak/>
        <w:t>освобождают соответствующую Сторону от исполнения этого обязательства в натуре.</w:t>
      </w:r>
    </w:p>
    <w:p w:rsidR="00044781" w:rsidRPr="00593EB4" w:rsidRDefault="00044781" w:rsidP="00044781">
      <w:pPr>
        <w:pStyle w:val="affc"/>
        <w:tabs>
          <w:tab w:val="left" w:pos="0"/>
        </w:tabs>
        <w:ind w:firstLine="851"/>
        <w:rPr>
          <w:rFonts w:ascii="Times New Roman" w:hAnsi="Times New Roman" w:cs="Times New Roman"/>
          <w:sz w:val="24"/>
          <w:szCs w:val="24"/>
        </w:rPr>
      </w:pPr>
      <w:r w:rsidRPr="00593EB4">
        <w:rPr>
          <w:rFonts w:ascii="Times New Roman" w:hAnsi="Times New Roman" w:cs="Times New Roman"/>
          <w:sz w:val="24"/>
          <w:szCs w:val="24"/>
        </w:rPr>
        <w:t xml:space="preserve">13.9. </w:t>
      </w:r>
      <w:proofErr w:type="gramStart"/>
      <w:r w:rsidRPr="00593EB4">
        <w:rPr>
          <w:rFonts w:ascii="Times New Roman" w:hAnsi="Times New Roman" w:cs="Times New Roman"/>
          <w:sz w:val="24"/>
          <w:szCs w:val="24"/>
        </w:rPr>
        <w:t xml:space="preserve">Сторона, не исполнившая или исполнившая ненадлежащим образом свои обязательства, предусмотренные Соглашением, несет ответственность, предусмотренную законодательством Российской Федерации и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 и/или изменения законодательства Российской Федерации, законодательства субъекта Российской Федерации и нормативно-правовых актов органов местного самоуправления. </w:t>
      </w:r>
      <w:proofErr w:type="gramEnd"/>
    </w:p>
    <w:p w:rsidR="00044781" w:rsidRPr="00593EB4" w:rsidRDefault="00044781" w:rsidP="00044781">
      <w:pPr>
        <w:rPr>
          <w:lang w:eastAsia="ar-SA"/>
        </w:rPr>
      </w:pPr>
    </w:p>
    <w:p w:rsidR="00044781" w:rsidRPr="00593EB4" w:rsidRDefault="00044781" w:rsidP="00044781"/>
    <w:p w:rsidR="00044781" w:rsidRPr="00593EB4" w:rsidRDefault="00044781" w:rsidP="00044781">
      <w:pPr>
        <w:pStyle w:val="affc"/>
        <w:jc w:val="center"/>
        <w:rPr>
          <w:rStyle w:val="afff8"/>
          <w:rFonts w:ascii="Times New Roman" w:eastAsia="Calibri" w:hAnsi="Times New Roman" w:cs="Times New Roman"/>
          <w:color w:val="auto"/>
          <w:sz w:val="24"/>
          <w:szCs w:val="24"/>
        </w:rPr>
      </w:pPr>
      <w:r w:rsidRPr="00593EB4">
        <w:rPr>
          <w:rStyle w:val="afff8"/>
          <w:rFonts w:ascii="Times New Roman" w:eastAsia="Calibri" w:hAnsi="Times New Roman" w:cs="Times New Roman"/>
          <w:color w:val="auto"/>
          <w:sz w:val="24"/>
          <w:szCs w:val="24"/>
        </w:rPr>
        <w:t xml:space="preserve">14. Порядок взаимодействия Сторон при наступлении </w:t>
      </w:r>
    </w:p>
    <w:p w:rsidR="00044781" w:rsidRPr="00593EB4" w:rsidRDefault="00044781" w:rsidP="00044781">
      <w:pPr>
        <w:pStyle w:val="affc"/>
        <w:jc w:val="center"/>
        <w:rPr>
          <w:rStyle w:val="afff8"/>
          <w:rFonts w:ascii="Times New Roman" w:eastAsia="Calibri" w:hAnsi="Times New Roman" w:cs="Times New Roman"/>
          <w:color w:val="auto"/>
          <w:sz w:val="24"/>
          <w:szCs w:val="24"/>
        </w:rPr>
      </w:pPr>
      <w:r w:rsidRPr="00593EB4">
        <w:rPr>
          <w:rStyle w:val="afff8"/>
          <w:rFonts w:ascii="Times New Roman" w:eastAsia="Calibri" w:hAnsi="Times New Roman" w:cs="Times New Roman"/>
          <w:color w:val="auto"/>
          <w:sz w:val="24"/>
          <w:szCs w:val="24"/>
        </w:rPr>
        <w:t>обстоятельств непреодолимой силы</w:t>
      </w:r>
    </w:p>
    <w:p w:rsidR="00044781" w:rsidRPr="00593EB4" w:rsidRDefault="00044781" w:rsidP="00044781">
      <w:pPr>
        <w:ind w:firstLine="709"/>
        <w:jc w:val="both"/>
      </w:pPr>
    </w:p>
    <w:p w:rsidR="00044781" w:rsidRPr="00593EB4" w:rsidRDefault="00044781" w:rsidP="00044781">
      <w:pPr>
        <w:ind w:firstLine="709"/>
        <w:jc w:val="both"/>
      </w:pPr>
      <w:r w:rsidRPr="00593EB4">
        <w:t xml:space="preserve">14.1. Для целей Соглашения обстоятельства непреодолимой силы понимаются как обстоятельства, наступившие в результате событий чрезвычайного характера, происшедших после заключения Соглашения, которые: </w:t>
      </w:r>
    </w:p>
    <w:p w:rsidR="00044781" w:rsidRPr="00593EB4" w:rsidRDefault="00044781" w:rsidP="00044781">
      <w:pPr>
        <w:ind w:firstLine="709"/>
        <w:jc w:val="both"/>
      </w:pPr>
      <w:r w:rsidRPr="00593EB4">
        <w:t xml:space="preserve">• не зависят от воли Сторон; </w:t>
      </w:r>
    </w:p>
    <w:p w:rsidR="00044781" w:rsidRPr="00593EB4" w:rsidRDefault="00044781" w:rsidP="00044781">
      <w:pPr>
        <w:ind w:firstLine="709"/>
        <w:jc w:val="both"/>
      </w:pPr>
      <w:r w:rsidRPr="00593EB4">
        <w:t xml:space="preserve">• не могли быть предвидены либо предотвращены какой-либо Стороной ни до, ни после заключения Соглашения; </w:t>
      </w:r>
    </w:p>
    <w:p w:rsidR="00044781" w:rsidRPr="00593EB4" w:rsidRDefault="00044781" w:rsidP="00044781">
      <w:pPr>
        <w:ind w:firstLine="709"/>
        <w:jc w:val="both"/>
      </w:pPr>
      <w:r w:rsidRPr="00593EB4">
        <w:t xml:space="preserve">• Сторона не в состоянии предотвратить или преодолеть последствия их наступления, принимая все разумные меры, </w:t>
      </w:r>
    </w:p>
    <w:p w:rsidR="00044781" w:rsidRPr="00593EB4" w:rsidRDefault="00044781" w:rsidP="00044781">
      <w:pPr>
        <w:ind w:firstLine="709"/>
        <w:jc w:val="both"/>
      </w:pPr>
      <w:r w:rsidRPr="00593EB4">
        <w:t xml:space="preserve"> а также: </w:t>
      </w:r>
    </w:p>
    <w:p w:rsidR="00044781" w:rsidRPr="00593EB4" w:rsidRDefault="00044781" w:rsidP="00044781">
      <w:pPr>
        <w:ind w:firstLine="709"/>
        <w:jc w:val="both"/>
      </w:pPr>
      <w:r w:rsidRPr="00593EB4">
        <w:t xml:space="preserve">• не являются следствием действия или бездействия какой-либо Стороны. </w:t>
      </w:r>
    </w:p>
    <w:p w:rsidR="00044781" w:rsidRPr="00593EB4" w:rsidRDefault="00044781" w:rsidP="00044781">
      <w:pPr>
        <w:ind w:firstLine="709"/>
        <w:jc w:val="both"/>
      </w:pPr>
      <w:r w:rsidRPr="00593EB4">
        <w:t xml:space="preserve">К обстоятельствам непреодолимой силы могут быть отнесены, без ограничений, чрезвычайные обстоятельства любого рода, в том числе: </w:t>
      </w:r>
    </w:p>
    <w:p w:rsidR="00044781" w:rsidRPr="00593EB4" w:rsidRDefault="00044781" w:rsidP="00044781">
      <w:pPr>
        <w:ind w:firstLine="709"/>
        <w:jc w:val="both"/>
      </w:pPr>
      <w:r w:rsidRPr="00593EB4">
        <w:t xml:space="preserve">• война и военные действия (вне зависимости от того, объявлена ли война), завоевание, действия внешних вооруженных сил; </w:t>
      </w:r>
    </w:p>
    <w:p w:rsidR="00044781" w:rsidRPr="00593EB4" w:rsidRDefault="00044781" w:rsidP="00044781">
      <w:pPr>
        <w:ind w:firstLine="709"/>
        <w:jc w:val="both"/>
      </w:pPr>
      <w:r w:rsidRPr="00593EB4">
        <w:t xml:space="preserve">• насильственное изменение политического режима, терроризм, революция, восстание, военный или иной переворот, гражданская война; </w:t>
      </w:r>
    </w:p>
    <w:p w:rsidR="00044781" w:rsidRPr="00593EB4" w:rsidRDefault="00044781" w:rsidP="00044781">
      <w:pPr>
        <w:ind w:firstLine="709"/>
        <w:jc w:val="both"/>
      </w:pPr>
      <w:r w:rsidRPr="00593EB4">
        <w:t xml:space="preserve">• беспорядки, волнения, забастовки или локауты, инициированные лицами, не являющимися работниками Концессионера; </w:t>
      </w:r>
    </w:p>
    <w:p w:rsidR="00044781" w:rsidRPr="00593EB4" w:rsidRDefault="00044781" w:rsidP="00044781">
      <w:pPr>
        <w:ind w:firstLine="709"/>
        <w:jc w:val="both"/>
      </w:pPr>
      <w:r w:rsidRPr="00593EB4">
        <w:t xml:space="preserve">• стихийные бедствия, в том числе землетрясения, ураганы, тайфуны, наводнения. </w:t>
      </w:r>
    </w:p>
    <w:p w:rsidR="00044781" w:rsidRPr="00593EB4" w:rsidRDefault="00044781" w:rsidP="00044781">
      <w:pPr>
        <w:ind w:firstLine="709"/>
        <w:jc w:val="both"/>
      </w:pPr>
      <w:r w:rsidRPr="00593EB4">
        <w:t>14.2</w:t>
      </w:r>
      <w:r w:rsidRPr="00593EB4">
        <w:tab/>
        <w:t xml:space="preserve">Сторона, нарушившая условия Соглашения в результате наступления обстоятельств непреодолимой силы, обязана: </w:t>
      </w:r>
    </w:p>
    <w:p w:rsidR="00044781" w:rsidRPr="00593EB4" w:rsidRDefault="00044781" w:rsidP="00044781">
      <w:pPr>
        <w:ind w:firstLine="709"/>
        <w:jc w:val="both"/>
      </w:pPr>
      <w:r w:rsidRPr="00593EB4">
        <w:t>а) в письменной форме уведомить другую Сторону о наступлении указанных обстоятельств не позднее 5-ти календарных дней со дня их наступления и представить необходимые документальные подтверждения;</w:t>
      </w:r>
    </w:p>
    <w:p w:rsidR="00044781" w:rsidRPr="00593EB4" w:rsidRDefault="00044781" w:rsidP="00044781">
      <w:pPr>
        <w:ind w:firstLine="709"/>
        <w:jc w:val="both"/>
      </w:pPr>
      <w:r w:rsidRPr="00593EB4">
        <w:t xml:space="preserve">б) в письменной форме уведомить другую Сторону о возобновлении исполнения своих обязательств, предусмотренных Соглашением. </w:t>
      </w:r>
      <w:proofErr w:type="gramStart"/>
      <w:r w:rsidRPr="00593EB4">
        <w:t xml:space="preserve">В случаях возникновения ситуаций, существенно влияющих на работу Концессионера, связанных с обстоятельствами природного или техногенного характера (таких как землетрясение, наводнение, ураган, снежный буран, экстремально низкие для соответствующей местности температуры и аналогичных) Концессионер совместно с органами МЧС Российской Федерации и другими государственными службами, ответственными за ликвидацию последствий наступивших событий, осуществляет работы, предусмотренные правовыми актами, регулирующими его действия в экстремальных обстоятельствах. </w:t>
      </w:r>
      <w:proofErr w:type="gramEnd"/>
    </w:p>
    <w:p w:rsidR="00044781" w:rsidRPr="00593EB4" w:rsidRDefault="00044781" w:rsidP="00044781">
      <w:pPr>
        <w:ind w:firstLine="709"/>
        <w:jc w:val="both"/>
      </w:pPr>
      <w:r w:rsidRPr="00593EB4">
        <w:t>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предусмотренных Соглашением, а также до устранения этих последствий предпринять в разумный срок меры для обеспечения деятельности, указанной в пункте 1.1 Соглашения.</w:t>
      </w:r>
    </w:p>
    <w:p w:rsidR="00044781" w:rsidRPr="00593EB4" w:rsidRDefault="00044781" w:rsidP="00044781">
      <w:pPr>
        <w:pStyle w:val="affc"/>
        <w:jc w:val="center"/>
        <w:rPr>
          <w:rStyle w:val="afff8"/>
          <w:rFonts w:ascii="Times New Roman" w:eastAsia="Calibri" w:hAnsi="Times New Roman" w:cs="Times New Roman"/>
          <w:color w:val="auto"/>
          <w:sz w:val="24"/>
          <w:szCs w:val="24"/>
        </w:rPr>
      </w:pPr>
    </w:p>
    <w:p w:rsidR="00044781" w:rsidRPr="00593EB4" w:rsidRDefault="00044781" w:rsidP="00044781">
      <w:pPr>
        <w:pStyle w:val="affc"/>
        <w:ind w:firstLine="709"/>
        <w:jc w:val="center"/>
      </w:pPr>
      <w:r w:rsidRPr="00593EB4">
        <w:rPr>
          <w:rStyle w:val="afff8"/>
          <w:rFonts w:ascii="Times New Roman" w:eastAsia="Calibri" w:hAnsi="Times New Roman" w:cs="Times New Roman"/>
          <w:color w:val="auto"/>
          <w:sz w:val="24"/>
          <w:szCs w:val="24"/>
        </w:rPr>
        <w:t>15. Изменение Соглашения</w:t>
      </w:r>
    </w:p>
    <w:p w:rsidR="00044781" w:rsidRPr="00593EB4" w:rsidRDefault="00044781" w:rsidP="00044781">
      <w:pPr>
        <w:pStyle w:val="affc"/>
        <w:ind w:firstLine="720"/>
        <w:rPr>
          <w:rFonts w:ascii="Times New Roman" w:hAnsi="Times New Roman" w:cs="Times New Roman"/>
          <w:sz w:val="24"/>
          <w:szCs w:val="24"/>
        </w:rPr>
      </w:pPr>
    </w:p>
    <w:p w:rsidR="00044781" w:rsidRPr="00593EB4" w:rsidRDefault="00044781" w:rsidP="00044781">
      <w:pPr>
        <w:pStyle w:val="affc"/>
        <w:ind w:firstLine="720"/>
        <w:rPr>
          <w:rFonts w:ascii="Times New Roman" w:hAnsi="Times New Roman" w:cs="Times New Roman"/>
          <w:sz w:val="24"/>
          <w:szCs w:val="24"/>
        </w:rPr>
      </w:pPr>
      <w:r w:rsidRPr="00593EB4">
        <w:rPr>
          <w:rFonts w:ascii="Times New Roman" w:hAnsi="Times New Roman" w:cs="Times New Roman"/>
          <w:sz w:val="24"/>
          <w:szCs w:val="24"/>
        </w:rPr>
        <w:lastRenderedPageBreak/>
        <w:t>15.1. Соглашение может быть изменено по соглашению его Сторон. Условия Соглашения, определенные на основании решения о заключении Соглашения, могут быть изменены соглашением сторон, за исключением случаев, предусмотренных Федеральным законом «О концессионных соглашениях».</w:t>
      </w:r>
    </w:p>
    <w:p w:rsidR="00044781" w:rsidRPr="00593EB4" w:rsidRDefault="00044781" w:rsidP="00044781">
      <w:pPr>
        <w:pStyle w:val="affc"/>
        <w:ind w:firstLine="720"/>
        <w:rPr>
          <w:rFonts w:ascii="Times New Roman" w:hAnsi="Times New Roman" w:cs="Times New Roman"/>
          <w:sz w:val="24"/>
          <w:szCs w:val="24"/>
        </w:rPr>
      </w:pPr>
      <w:r w:rsidRPr="00593EB4">
        <w:rPr>
          <w:rFonts w:ascii="Times New Roman" w:hAnsi="Times New Roman" w:cs="Times New Roman"/>
          <w:sz w:val="24"/>
          <w:szCs w:val="24"/>
        </w:rPr>
        <w:t xml:space="preserve">15.2. </w:t>
      </w:r>
      <w:proofErr w:type="gramStart"/>
      <w:r w:rsidRPr="00593EB4">
        <w:rPr>
          <w:rFonts w:ascii="Times New Roman" w:hAnsi="Times New Roman" w:cs="Times New Roman"/>
          <w:sz w:val="24"/>
          <w:szCs w:val="24"/>
        </w:rPr>
        <w:t>Концедент обязан рассмотреть требования Концессионера по изменению существенных условий Соглашения в случае, если его реализация стала невозможной в установленные в нем сроки в результате возникновения обстоятельств непреодолимой силы, в случаях существенного изменения обстоятельств, из которых стороны исходили при заключении Соглашения, а также в случае, если вступившими в законную силу решениями суда или федерального антимонопольного органа установлена невозможность исполнения Концессионером или</w:t>
      </w:r>
      <w:proofErr w:type="gramEnd"/>
      <w:r w:rsidRPr="00593EB4">
        <w:rPr>
          <w:rFonts w:ascii="Times New Roman" w:hAnsi="Times New Roman" w:cs="Times New Roman"/>
          <w:sz w:val="24"/>
          <w:szCs w:val="24"/>
        </w:rPr>
        <w:t xml:space="preserve"> Концедентом установленных соглашением обязатель</w:t>
      </w:r>
      <w:proofErr w:type="gramStart"/>
      <w:r w:rsidRPr="00593EB4">
        <w:rPr>
          <w:rFonts w:ascii="Times New Roman" w:hAnsi="Times New Roman" w:cs="Times New Roman"/>
          <w:sz w:val="24"/>
          <w:szCs w:val="24"/>
        </w:rPr>
        <w:t>ств всл</w:t>
      </w:r>
      <w:proofErr w:type="gramEnd"/>
      <w:r w:rsidRPr="00593EB4">
        <w:rPr>
          <w:rFonts w:ascii="Times New Roman" w:hAnsi="Times New Roman" w:cs="Times New Roman"/>
          <w:sz w:val="24"/>
          <w:szCs w:val="24"/>
        </w:rPr>
        <w:t>едствие решений, действий (бездействия) государственных органов, органов местного самоуправления и (или) их должностных лиц.</w:t>
      </w:r>
    </w:p>
    <w:p w:rsidR="00044781" w:rsidRPr="00593EB4" w:rsidRDefault="00044781" w:rsidP="00044781">
      <w:pPr>
        <w:pStyle w:val="affc"/>
        <w:ind w:firstLine="720"/>
        <w:rPr>
          <w:rFonts w:ascii="Times New Roman" w:hAnsi="Times New Roman" w:cs="Times New Roman"/>
          <w:sz w:val="24"/>
          <w:szCs w:val="24"/>
        </w:rPr>
      </w:pPr>
      <w:r w:rsidRPr="00593EB4">
        <w:rPr>
          <w:rFonts w:ascii="Times New Roman" w:hAnsi="Times New Roman" w:cs="Times New Roman"/>
          <w:sz w:val="24"/>
          <w:szCs w:val="24"/>
        </w:rPr>
        <w:t>15.3. Изменение Соглашения осуществляется в письменной форме.</w:t>
      </w:r>
    </w:p>
    <w:p w:rsidR="00044781" w:rsidRPr="00593EB4" w:rsidRDefault="00044781" w:rsidP="00044781">
      <w:pPr>
        <w:ind w:firstLine="720"/>
        <w:jc w:val="both"/>
      </w:pPr>
      <w:r w:rsidRPr="00593EB4">
        <w:t>15.4. Изменение условий Соглашения осуществляется по согласованию с антимонопольным органом в случаях, предусмотренных Федеральным законом «О концессионных соглашениях». Согласие антимонопольного органа получается в порядке и на условиях, утверждаемых Правительством Российской Федерации.</w:t>
      </w:r>
    </w:p>
    <w:p w:rsidR="00044781" w:rsidRPr="00593EB4" w:rsidRDefault="00044781" w:rsidP="00044781">
      <w:pPr>
        <w:pStyle w:val="affc"/>
        <w:ind w:firstLine="720"/>
        <w:rPr>
          <w:rFonts w:ascii="Times New Roman" w:hAnsi="Times New Roman" w:cs="Times New Roman"/>
          <w:sz w:val="24"/>
          <w:szCs w:val="24"/>
        </w:rPr>
      </w:pPr>
      <w:r w:rsidRPr="00593EB4">
        <w:rPr>
          <w:rFonts w:ascii="Times New Roman" w:hAnsi="Times New Roman" w:cs="Times New Roman"/>
          <w:sz w:val="24"/>
          <w:szCs w:val="24"/>
        </w:rPr>
        <w:t>15.5. В целях внесения изменений в условия Соглашения одна из Сторон направляет другой Стороне соответствующее предложение с обоснованием предлагаемых изменений.</w:t>
      </w:r>
    </w:p>
    <w:p w:rsidR="00044781" w:rsidRPr="00593EB4" w:rsidRDefault="00044781" w:rsidP="00044781">
      <w:pPr>
        <w:pStyle w:val="affc"/>
        <w:tabs>
          <w:tab w:val="left" w:pos="993"/>
        </w:tabs>
        <w:ind w:firstLine="720"/>
        <w:rPr>
          <w:rFonts w:ascii="Times New Roman" w:hAnsi="Times New Roman" w:cs="Times New Roman"/>
          <w:sz w:val="24"/>
          <w:szCs w:val="24"/>
        </w:rPr>
      </w:pPr>
      <w:r w:rsidRPr="00593EB4">
        <w:rPr>
          <w:rFonts w:ascii="Times New Roman" w:hAnsi="Times New Roman" w:cs="Times New Roman"/>
          <w:sz w:val="24"/>
          <w:szCs w:val="24"/>
        </w:rPr>
        <w:t>15.6. Сторона в течение 20-ти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Соглашения.</w:t>
      </w:r>
    </w:p>
    <w:p w:rsidR="00044781" w:rsidRPr="00593EB4" w:rsidRDefault="00044781" w:rsidP="00044781">
      <w:pPr>
        <w:pStyle w:val="affc"/>
        <w:tabs>
          <w:tab w:val="left" w:pos="993"/>
        </w:tabs>
        <w:ind w:firstLine="720"/>
        <w:rPr>
          <w:rFonts w:ascii="Times New Roman" w:hAnsi="Times New Roman" w:cs="Times New Roman"/>
          <w:sz w:val="24"/>
          <w:szCs w:val="24"/>
        </w:rPr>
      </w:pPr>
      <w:r w:rsidRPr="00593EB4">
        <w:rPr>
          <w:rFonts w:ascii="Times New Roman" w:hAnsi="Times New Roman" w:cs="Times New Roman"/>
          <w:sz w:val="24"/>
          <w:szCs w:val="24"/>
        </w:rPr>
        <w:t>15.7. Соглашение может быть изменено по требованию одной из Сторон по решению суда по основаниям, предусмотренным действующим законодательством Российской Федерации.</w:t>
      </w:r>
    </w:p>
    <w:p w:rsidR="00044781" w:rsidRPr="00593EB4" w:rsidRDefault="00044781" w:rsidP="00044781">
      <w:pPr>
        <w:ind w:firstLine="709"/>
        <w:jc w:val="both"/>
      </w:pPr>
      <w:r w:rsidRPr="00593EB4">
        <w:t xml:space="preserve">15.8. Изменение в Соглашение согласовываются с Третьей Стороной в соответствии с действующим законодательством РФ. </w:t>
      </w:r>
    </w:p>
    <w:p w:rsidR="00044781" w:rsidRPr="00593EB4" w:rsidRDefault="00044781" w:rsidP="00044781">
      <w:pPr>
        <w:ind w:firstLine="709"/>
        <w:jc w:val="both"/>
      </w:pPr>
      <w:r w:rsidRPr="00593EB4">
        <w:t xml:space="preserve">15.9. </w:t>
      </w:r>
      <w:proofErr w:type="gramStart"/>
      <w:r w:rsidRPr="00593EB4">
        <w:t>Основанием для изменения условий Соглашения, при существенном изменении обстоятельств, из которых стороны исходили при заключении Соглашения, является, в том числе, невозможность обеспечения условий и порядка компенсации расходов Концессионера вследствие изменения правил или порядка тарифообразования, установленного законодательством Российской Федерации (федеральных законов, иных нормативно-правовых актов Российской Федерации, законов субъекта Российской Федерации, иных нормативно-правовых актов субъекта Российской Федерации, правовых актов органов местного самоуправления).</w:t>
      </w:r>
      <w:proofErr w:type="gramEnd"/>
    </w:p>
    <w:p w:rsidR="00044781" w:rsidRPr="00593EB4" w:rsidRDefault="00044781" w:rsidP="00044781">
      <w:pPr>
        <w:ind w:firstLine="709"/>
        <w:jc w:val="both"/>
      </w:pPr>
      <w:r w:rsidRPr="00593EB4">
        <w:t>15.10. Порядок согласования изменения долгосрочных параметров регулирования органом регулирования тарифов осуществляется в соответствии с требованиями Глав 8 и 10 Постановления Правительства № 1075 от 22.10.2012 года.</w:t>
      </w:r>
    </w:p>
    <w:p w:rsidR="00044781" w:rsidRPr="00593EB4" w:rsidRDefault="00044781" w:rsidP="00044781">
      <w:pPr>
        <w:ind w:firstLine="709"/>
        <w:jc w:val="both"/>
      </w:pPr>
    </w:p>
    <w:p w:rsidR="00044781" w:rsidRPr="00593EB4" w:rsidRDefault="00044781" w:rsidP="00044781">
      <w:pPr>
        <w:jc w:val="both"/>
      </w:pPr>
    </w:p>
    <w:p w:rsidR="00044781" w:rsidRPr="00593EB4" w:rsidRDefault="00044781" w:rsidP="00044781">
      <w:pPr>
        <w:pStyle w:val="affc"/>
        <w:jc w:val="center"/>
        <w:rPr>
          <w:rFonts w:ascii="Times New Roman" w:hAnsi="Times New Roman" w:cs="Times New Roman"/>
          <w:sz w:val="24"/>
          <w:szCs w:val="24"/>
        </w:rPr>
      </w:pPr>
      <w:r w:rsidRPr="00593EB4">
        <w:rPr>
          <w:rStyle w:val="afff8"/>
          <w:rFonts w:ascii="Times New Roman" w:eastAsia="Calibri" w:hAnsi="Times New Roman" w:cs="Times New Roman"/>
          <w:color w:val="auto"/>
          <w:sz w:val="24"/>
          <w:szCs w:val="24"/>
        </w:rPr>
        <w:t>16. Прекращение Соглашения</w:t>
      </w:r>
    </w:p>
    <w:p w:rsidR="00044781" w:rsidRPr="00593EB4" w:rsidRDefault="00044781" w:rsidP="00044781">
      <w:pPr>
        <w:pStyle w:val="affc"/>
        <w:ind w:left="927"/>
        <w:rPr>
          <w:rFonts w:ascii="Times New Roman" w:hAnsi="Times New Roman" w:cs="Times New Roman"/>
          <w:sz w:val="24"/>
          <w:szCs w:val="24"/>
        </w:rPr>
      </w:pPr>
    </w:p>
    <w:p w:rsidR="00044781" w:rsidRPr="00593EB4" w:rsidRDefault="00044781" w:rsidP="00044781">
      <w:pPr>
        <w:pStyle w:val="affc"/>
        <w:numPr>
          <w:ilvl w:val="0"/>
          <w:numId w:val="22"/>
        </w:numPr>
        <w:rPr>
          <w:rFonts w:ascii="Times New Roman" w:hAnsi="Times New Roman" w:cs="Times New Roman"/>
          <w:sz w:val="24"/>
          <w:szCs w:val="24"/>
        </w:rPr>
      </w:pPr>
      <w:r w:rsidRPr="00593EB4">
        <w:rPr>
          <w:rFonts w:ascii="Times New Roman" w:hAnsi="Times New Roman" w:cs="Times New Roman"/>
          <w:sz w:val="24"/>
          <w:szCs w:val="24"/>
        </w:rPr>
        <w:t>Соглашение прекращается:</w:t>
      </w:r>
    </w:p>
    <w:p w:rsidR="00044781" w:rsidRPr="00593EB4" w:rsidRDefault="00044781" w:rsidP="00044781">
      <w:pPr>
        <w:pStyle w:val="affc"/>
        <w:tabs>
          <w:tab w:val="left" w:pos="1134"/>
        </w:tabs>
        <w:ind w:firstLine="709"/>
        <w:rPr>
          <w:rFonts w:ascii="Times New Roman" w:hAnsi="Times New Roman" w:cs="Times New Roman"/>
          <w:sz w:val="24"/>
          <w:szCs w:val="24"/>
        </w:rPr>
      </w:pPr>
      <w:r w:rsidRPr="00593EB4">
        <w:rPr>
          <w:rFonts w:ascii="Times New Roman" w:hAnsi="Times New Roman" w:cs="Times New Roman"/>
          <w:sz w:val="24"/>
          <w:szCs w:val="24"/>
        </w:rPr>
        <w:t>а) по истечении срока действия;</w:t>
      </w:r>
    </w:p>
    <w:p w:rsidR="00044781" w:rsidRPr="00593EB4" w:rsidRDefault="00044781" w:rsidP="00044781">
      <w:pPr>
        <w:pStyle w:val="affc"/>
        <w:tabs>
          <w:tab w:val="left" w:pos="1134"/>
        </w:tabs>
        <w:ind w:firstLine="709"/>
        <w:rPr>
          <w:rFonts w:ascii="Times New Roman" w:hAnsi="Times New Roman" w:cs="Times New Roman"/>
          <w:sz w:val="24"/>
          <w:szCs w:val="24"/>
        </w:rPr>
      </w:pPr>
      <w:r w:rsidRPr="00593EB4">
        <w:rPr>
          <w:rFonts w:ascii="Times New Roman" w:hAnsi="Times New Roman" w:cs="Times New Roman"/>
          <w:sz w:val="24"/>
          <w:szCs w:val="24"/>
        </w:rPr>
        <w:t>б) по соглашению Сторон;</w:t>
      </w:r>
    </w:p>
    <w:p w:rsidR="00044781" w:rsidRPr="00593EB4" w:rsidRDefault="00044781" w:rsidP="00044781">
      <w:pPr>
        <w:pStyle w:val="affc"/>
        <w:tabs>
          <w:tab w:val="left" w:pos="1134"/>
        </w:tabs>
        <w:ind w:firstLine="709"/>
        <w:rPr>
          <w:rFonts w:ascii="Times New Roman" w:hAnsi="Times New Roman" w:cs="Times New Roman"/>
          <w:sz w:val="24"/>
          <w:szCs w:val="24"/>
        </w:rPr>
      </w:pPr>
      <w:r w:rsidRPr="00593EB4">
        <w:rPr>
          <w:rFonts w:ascii="Times New Roman" w:hAnsi="Times New Roman" w:cs="Times New Roman"/>
          <w:sz w:val="24"/>
          <w:szCs w:val="24"/>
        </w:rPr>
        <w:t>в) на основании судебного решения о его досрочном расторжении;</w:t>
      </w:r>
    </w:p>
    <w:p w:rsidR="00044781" w:rsidRPr="00593EB4" w:rsidRDefault="00044781" w:rsidP="00044781">
      <w:pPr>
        <w:pStyle w:val="affc"/>
        <w:tabs>
          <w:tab w:val="left" w:pos="1134"/>
        </w:tabs>
        <w:ind w:firstLine="709"/>
        <w:rPr>
          <w:rFonts w:ascii="Times New Roman" w:hAnsi="Times New Roman" w:cs="Times New Roman"/>
          <w:sz w:val="24"/>
          <w:szCs w:val="24"/>
        </w:rPr>
      </w:pPr>
      <w:r w:rsidRPr="00593EB4">
        <w:rPr>
          <w:rFonts w:ascii="Times New Roman" w:hAnsi="Times New Roman" w:cs="Times New Roman"/>
          <w:sz w:val="24"/>
          <w:szCs w:val="24"/>
        </w:rPr>
        <w:t>г) на основании решения органа местного самоуправления, если неисполнение или ненадлежащее исполнение Концессионером обязательств по Соглашению повлекло за собой причинение вреда жизни или здоровью людей либо имеется угроза причинения такого вреда.</w:t>
      </w:r>
    </w:p>
    <w:p w:rsidR="00044781" w:rsidRPr="00593EB4" w:rsidRDefault="00044781" w:rsidP="00044781">
      <w:pPr>
        <w:jc w:val="both"/>
      </w:pPr>
      <w:r w:rsidRPr="00593EB4">
        <w:tab/>
        <w:t xml:space="preserve">Соглашение может быть расторгнуто досрочно на основании решения суда по требованию одной из Сторон в случае существенного нарушения другой Стороной </w:t>
      </w:r>
      <w:r w:rsidRPr="00593EB4">
        <w:lastRenderedPageBreak/>
        <w:t>условий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Соглашением.</w:t>
      </w:r>
    </w:p>
    <w:p w:rsidR="00044781" w:rsidRPr="00593EB4" w:rsidRDefault="00044781" w:rsidP="00044781">
      <w:pPr>
        <w:pStyle w:val="affc"/>
        <w:numPr>
          <w:ilvl w:val="0"/>
          <w:numId w:val="22"/>
        </w:numPr>
        <w:ind w:left="0" w:firstLine="709"/>
        <w:rPr>
          <w:rFonts w:ascii="Times New Roman" w:hAnsi="Times New Roman" w:cs="Times New Roman"/>
          <w:sz w:val="24"/>
          <w:szCs w:val="24"/>
        </w:rPr>
      </w:pPr>
      <w:r w:rsidRPr="00593EB4">
        <w:rPr>
          <w:rFonts w:ascii="Times New Roman" w:hAnsi="Times New Roman" w:cs="Times New Roman"/>
          <w:sz w:val="24"/>
          <w:szCs w:val="24"/>
        </w:rPr>
        <w:t>К существенным нарушениям Концессионером условий Соглашения относятся:</w:t>
      </w:r>
    </w:p>
    <w:p w:rsidR="00044781" w:rsidRPr="00593EB4" w:rsidRDefault="00044781" w:rsidP="00044781">
      <w:pPr>
        <w:ind w:firstLine="720"/>
        <w:jc w:val="both"/>
      </w:pPr>
      <w:r w:rsidRPr="00593EB4">
        <w:t>а) нарушение установленных Соглашением сроков реконструкции имущества, указанного в приложении № 1-1КС, по вине Концессионера на более чем 6 (шесть) месяцев;</w:t>
      </w:r>
    </w:p>
    <w:p w:rsidR="00044781" w:rsidRPr="00593EB4" w:rsidRDefault="00044781" w:rsidP="00044781">
      <w:pPr>
        <w:ind w:firstLine="720"/>
        <w:jc w:val="both"/>
      </w:pPr>
      <w:r w:rsidRPr="00593EB4">
        <w:t>б) использование имущества, входящего в состав объекта Соглашения, в целях, не установленных Соглашением;</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в) нарушение установленного Соглашением порядка эксплуатации имущества, входящего в состав объекта Соглашения;</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г) нарушение Концессионером своих обязательств по оказанию услуг по теплоснабжению;</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д) недостижение Концессионером плановых значений показателей своей деятельности;</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е) прекращение или приостановление Концессионером деятельности (действий), предусмотренной Соглашением, без согласия Концедента, за исключением случаев, предусмотренных частью 3.7 статьи 13 Федерального закона «О концессионных соглашениях», а также положениями иных нормативных правовых актов.</w:t>
      </w:r>
    </w:p>
    <w:p w:rsidR="00044781" w:rsidRPr="00593EB4" w:rsidRDefault="00044781" w:rsidP="00044781">
      <w:pPr>
        <w:pStyle w:val="affc"/>
        <w:numPr>
          <w:ilvl w:val="1"/>
          <w:numId w:val="23"/>
        </w:numPr>
        <w:ind w:left="0" w:firstLine="705"/>
        <w:rPr>
          <w:rFonts w:ascii="Times New Roman" w:hAnsi="Times New Roman" w:cs="Times New Roman"/>
          <w:sz w:val="24"/>
          <w:szCs w:val="24"/>
        </w:rPr>
      </w:pPr>
      <w:r w:rsidRPr="00593EB4">
        <w:rPr>
          <w:rFonts w:ascii="Times New Roman" w:hAnsi="Times New Roman" w:cs="Times New Roman"/>
          <w:sz w:val="24"/>
          <w:szCs w:val="24"/>
        </w:rPr>
        <w:t>К существенным нарушениям Концедентом условий Соглашения относятся:</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 xml:space="preserve">а) невыполнение в срок, установленный </w:t>
      </w:r>
      <w:proofErr w:type="gramStart"/>
      <w:r w:rsidRPr="00593EB4">
        <w:rPr>
          <w:rFonts w:ascii="Times New Roman" w:hAnsi="Times New Roman" w:cs="Times New Roman"/>
          <w:sz w:val="24"/>
          <w:szCs w:val="24"/>
        </w:rPr>
        <w:t>разделе</w:t>
      </w:r>
      <w:proofErr w:type="gramEnd"/>
      <w:r w:rsidRPr="00593EB4">
        <w:rPr>
          <w:rFonts w:ascii="Times New Roman" w:hAnsi="Times New Roman" w:cs="Times New Roman"/>
          <w:sz w:val="24"/>
          <w:szCs w:val="24"/>
        </w:rPr>
        <w:t xml:space="preserve"> 9 Соглашения, обязанности по передаче Концессионеру имущества, входящего в состав объекта Соглашения;</w:t>
      </w:r>
    </w:p>
    <w:p w:rsidR="00044781" w:rsidRPr="00593EB4" w:rsidRDefault="00044781" w:rsidP="00044781">
      <w:pPr>
        <w:pStyle w:val="affc"/>
        <w:tabs>
          <w:tab w:val="left" w:pos="0"/>
        </w:tabs>
        <w:rPr>
          <w:rFonts w:ascii="Times New Roman" w:hAnsi="Times New Roman" w:cs="Times New Roman"/>
          <w:sz w:val="24"/>
          <w:szCs w:val="24"/>
        </w:rPr>
      </w:pPr>
      <w:r w:rsidRPr="00593EB4">
        <w:rPr>
          <w:rFonts w:ascii="Times New Roman" w:hAnsi="Times New Roman" w:cs="Times New Roman"/>
          <w:sz w:val="24"/>
          <w:szCs w:val="24"/>
        </w:rPr>
        <w:tab/>
        <w:t>б) непередача Концессионеру в аренду (субаренду) земельного участка для осуществления деятельности по настоящему Соглашению в установленный срок;</w:t>
      </w:r>
    </w:p>
    <w:p w:rsidR="00044781" w:rsidRPr="00593EB4" w:rsidRDefault="00044781" w:rsidP="00044781">
      <w:pPr>
        <w:ind w:firstLine="709"/>
        <w:jc w:val="both"/>
      </w:pPr>
      <w:r w:rsidRPr="00593EB4">
        <w:t>16.4. Концедент имеет право выполнить указанные в п. 16.3 обязательства в 45-дневный срок без возникновения существенного нарушения условий Соглашения.</w:t>
      </w:r>
    </w:p>
    <w:p w:rsidR="00044781" w:rsidRPr="00593EB4" w:rsidRDefault="00044781" w:rsidP="00044781">
      <w:pPr>
        <w:ind w:firstLine="720"/>
        <w:jc w:val="both"/>
      </w:pPr>
      <w:r w:rsidRPr="00593EB4">
        <w:t>16.4. Порядок возмещения расходов Концессионера, не возмещенных ему на момент окончания срока действия КС (по основаниям, предусмотренным п. 16.1 Соглашения, в том числе в случае досрочного и срочного расторжения Соглашения) установлен приложением № 7КС.</w:t>
      </w:r>
    </w:p>
    <w:p w:rsidR="00044781" w:rsidRPr="00593EB4" w:rsidRDefault="00044781" w:rsidP="00044781">
      <w:pPr>
        <w:ind w:firstLine="720"/>
        <w:jc w:val="both"/>
      </w:pPr>
    </w:p>
    <w:p w:rsidR="00044781" w:rsidRPr="00593EB4" w:rsidRDefault="00044781" w:rsidP="00044781">
      <w:pPr>
        <w:ind w:firstLine="720"/>
        <w:jc w:val="center"/>
        <w:rPr>
          <w:rStyle w:val="afff8"/>
          <w:rFonts w:eastAsia="Calibri"/>
          <w:color w:val="auto"/>
        </w:rPr>
      </w:pPr>
      <w:r w:rsidRPr="00593EB4">
        <w:rPr>
          <w:rStyle w:val="afff8"/>
          <w:rFonts w:eastAsia="Calibri"/>
          <w:color w:val="auto"/>
        </w:rPr>
        <w:t>17. Гарантии осуществления Концессионером деятельности,</w:t>
      </w:r>
    </w:p>
    <w:p w:rsidR="00044781" w:rsidRPr="00593EB4" w:rsidRDefault="00044781" w:rsidP="00044781">
      <w:pPr>
        <w:pStyle w:val="affc"/>
        <w:ind w:left="720"/>
        <w:jc w:val="center"/>
        <w:rPr>
          <w:rStyle w:val="afff8"/>
          <w:rFonts w:ascii="Times New Roman" w:eastAsia="Calibri" w:hAnsi="Times New Roman" w:cs="Times New Roman"/>
          <w:bCs w:val="0"/>
          <w:color w:val="auto"/>
          <w:sz w:val="24"/>
          <w:szCs w:val="24"/>
        </w:rPr>
      </w:pPr>
      <w:proofErr w:type="gramStart"/>
      <w:r w:rsidRPr="00593EB4">
        <w:rPr>
          <w:rStyle w:val="afff8"/>
          <w:rFonts w:ascii="Times New Roman" w:eastAsia="Calibri" w:hAnsi="Times New Roman" w:cs="Times New Roman"/>
          <w:color w:val="auto"/>
          <w:sz w:val="24"/>
          <w:szCs w:val="24"/>
        </w:rPr>
        <w:t>предусмотренной</w:t>
      </w:r>
      <w:proofErr w:type="gramEnd"/>
      <w:r w:rsidRPr="00593EB4">
        <w:rPr>
          <w:rStyle w:val="afff8"/>
          <w:rFonts w:ascii="Times New Roman" w:eastAsia="Calibri" w:hAnsi="Times New Roman" w:cs="Times New Roman"/>
          <w:color w:val="auto"/>
          <w:sz w:val="24"/>
          <w:szCs w:val="24"/>
        </w:rPr>
        <w:t xml:space="preserve"> Соглашением</w:t>
      </w:r>
    </w:p>
    <w:p w:rsidR="00044781" w:rsidRPr="00593EB4" w:rsidRDefault="00044781" w:rsidP="00044781"/>
    <w:p w:rsidR="00044781" w:rsidRPr="00593EB4" w:rsidRDefault="00044781" w:rsidP="00044781">
      <w:pPr>
        <w:pStyle w:val="affc"/>
        <w:numPr>
          <w:ilvl w:val="1"/>
          <w:numId w:val="24"/>
        </w:numPr>
        <w:tabs>
          <w:tab w:val="left" w:pos="0"/>
        </w:tabs>
        <w:ind w:left="0" w:firstLine="705"/>
        <w:rPr>
          <w:rFonts w:ascii="Times New Roman" w:hAnsi="Times New Roman" w:cs="Times New Roman"/>
          <w:sz w:val="24"/>
          <w:szCs w:val="24"/>
        </w:rPr>
      </w:pPr>
      <w:r w:rsidRPr="00593EB4">
        <w:rPr>
          <w:rFonts w:ascii="Times New Roman" w:hAnsi="Times New Roman" w:cs="Times New Roman"/>
          <w:sz w:val="24"/>
          <w:szCs w:val="24"/>
        </w:rPr>
        <w:t>В соответствии с законодательством о концессионных соглашениях органы в области регулирования цен (тарифов), надбавок к ценам (тарифам) на производимую и реализуемую Концессионером тепловую энергию устанавливают цены (тарифы) и (или) надбавки к ценам (тарифам) исходя из определенных Соглашением предельного объема инвестиций, предусмотренного п. 4.16. Соглашения, и сроков их осуществления и иных параметров долгосрочного регулирования.</w:t>
      </w:r>
    </w:p>
    <w:p w:rsidR="00044781" w:rsidRPr="00593EB4" w:rsidRDefault="00044781" w:rsidP="00044781">
      <w:pPr>
        <w:ind w:firstLine="705"/>
        <w:jc w:val="both"/>
      </w:pPr>
      <w:r w:rsidRPr="00593EB4">
        <w:t xml:space="preserve">17.2. Установление, изменение, корректировка регулируемых цен (тарифов) на производимые и реализуемые Концессионером услуги осуществляются по правилам, действовавшим на момент заключения Соглашения и предусмотренным федеральными законами, иными нормативными правовыми актами Российской Федерации, законами субъекта Российской Федерации, иными нормативными правовыми актами субъекта Российской Федерации, правовыми актами органов местного самоуправления. </w:t>
      </w:r>
      <w:proofErr w:type="gramStart"/>
      <w:r w:rsidRPr="00593EB4">
        <w:t>По соглашению Сторон и по согласованию в порядке, утверждаемом Правительством РФ в сфере теплоснабжения, с органом исполнительной власти или органом местного самоуправления,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услуги осуществляются до конца срока действия Соглашения по правилам, действующим на момент соответственно установления, изменения</w:t>
      </w:r>
      <w:proofErr w:type="gramEnd"/>
      <w:r w:rsidRPr="00593EB4">
        <w:t xml:space="preserve">, корректировки цен (тарифов) и </w:t>
      </w:r>
      <w:proofErr w:type="gramStart"/>
      <w:r w:rsidRPr="00593EB4">
        <w:lastRenderedPageBreak/>
        <w:t>предусмотренным</w:t>
      </w:r>
      <w:proofErr w:type="gramEnd"/>
      <w:r w:rsidRPr="00593EB4">
        <w:t xml:space="preserve"> федеральными законами, иными нормативными правовыми актами Российской Федерации, законами субъекта Российской Федерации, иными нормативными правовыми актами субъекта Российской Федерации, правовыми актами органов местного самоуправления.</w:t>
      </w:r>
    </w:p>
    <w:p w:rsidR="00044781" w:rsidRPr="00593EB4" w:rsidRDefault="00044781" w:rsidP="00044781">
      <w:pPr>
        <w:pStyle w:val="affc"/>
        <w:jc w:val="center"/>
        <w:rPr>
          <w:rStyle w:val="afff8"/>
          <w:rFonts w:ascii="Times New Roman" w:eastAsia="Calibri" w:hAnsi="Times New Roman" w:cs="Times New Roman"/>
          <w:color w:val="auto"/>
          <w:sz w:val="24"/>
          <w:szCs w:val="24"/>
        </w:rPr>
      </w:pPr>
    </w:p>
    <w:p w:rsidR="00044781" w:rsidRPr="00593EB4" w:rsidRDefault="00044781" w:rsidP="00044781">
      <w:pPr>
        <w:pStyle w:val="affc"/>
        <w:jc w:val="center"/>
        <w:rPr>
          <w:rStyle w:val="afff8"/>
          <w:rFonts w:ascii="Times New Roman" w:eastAsia="Calibri" w:hAnsi="Times New Roman" w:cs="Times New Roman"/>
          <w:bCs w:val="0"/>
          <w:color w:val="auto"/>
          <w:sz w:val="24"/>
          <w:szCs w:val="24"/>
        </w:rPr>
      </w:pPr>
      <w:r w:rsidRPr="00593EB4">
        <w:rPr>
          <w:rStyle w:val="afff8"/>
          <w:rFonts w:ascii="Times New Roman" w:eastAsia="Calibri" w:hAnsi="Times New Roman" w:cs="Times New Roman"/>
          <w:color w:val="auto"/>
          <w:sz w:val="24"/>
          <w:szCs w:val="24"/>
        </w:rPr>
        <w:t>18. Разрешение споров</w:t>
      </w:r>
    </w:p>
    <w:p w:rsidR="00044781" w:rsidRPr="00593EB4" w:rsidRDefault="00044781" w:rsidP="00044781"/>
    <w:p w:rsidR="00044781" w:rsidRPr="00593EB4" w:rsidRDefault="00044781" w:rsidP="00044781">
      <w:pPr>
        <w:pStyle w:val="affc"/>
        <w:numPr>
          <w:ilvl w:val="1"/>
          <w:numId w:val="25"/>
        </w:numPr>
        <w:tabs>
          <w:tab w:val="left" w:pos="993"/>
        </w:tabs>
        <w:ind w:left="0" w:firstLine="709"/>
        <w:rPr>
          <w:rFonts w:ascii="Times New Roman" w:hAnsi="Times New Roman" w:cs="Times New Roman"/>
          <w:sz w:val="24"/>
          <w:szCs w:val="24"/>
        </w:rPr>
      </w:pPr>
      <w:r w:rsidRPr="00593EB4">
        <w:rPr>
          <w:rFonts w:ascii="Times New Roman" w:hAnsi="Times New Roman" w:cs="Times New Roman"/>
          <w:sz w:val="24"/>
          <w:szCs w:val="24"/>
        </w:rPr>
        <w:t>Споры и разногласия между Сторонами по Соглашению или в связи с ним разрешаются путем переговоров.</w:t>
      </w:r>
    </w:p>
    <w:p w:rsidR="00044781" w:rsidRPr="00593EB4" w:rsidRDefault="00044781" w:rsidP="00044781">
      <w:pPr>
        <w:pStyle w:val="affc"/>
        <w:numPr>
          <w:ilvl w:val="1"/>
          <w:numId w:val="25"/>
        </w:numPr>
        <w:tabs>
          <w:tab w:val="left" w:pos="993"/>
        </w:tabs>
        <w:ind w:left="0" w:firstLine="709"/>
        <w:rPr>
          <w:rFonts w:ascii="Times New Roman" w:hAnsi="Times New Roman" w:cs="Times New Roman"/>
          <w:sz w:val="24"/>
          <w:szCs w:val="24"/>
        </w:rPr>
      </w:pPr>
      <w:r w:rsidRPr="00593EB4">
        <w:rPr>
          <w:rFonts w:ascii="Times New Roman" w:hAnsi="Times New Roman" w:cs="Times New Roman"/>
          <w:sz w:val="24"/>
          <w:szCs w:val="24"/>
        </w:rPr>
        <w:t xml:space="preserve">В случае </w:t>
      </w:r>
      <w:proofErr w:type="gramStart"/>
      <w:r w:rsidRPr="00593EB4">
        <w:rPr>
          <w:rFonts w:ascii="Times New Roman" w:hAnsi="Times New Roman" w:cs="Times New Roman"/>
          <w:sz w:val="24"/>
          <w:szCs w:val="24"/>
        </w:rPr>
        <w:t>не достижения</w:t>
      </w:r>
      <w:proofErr w:type="gramEnd"/>
      <w:r w:rsidRPr="00593EB4">
        <w:rPr>
          <w:rFonts w:ascii="Times New Roman" w:hAnsi="Times New Roman" w:cs="Times New Roman"/>
          <w:sz w:val="24"/>
          <w:szCs w:val="24"/>
        </w:rPr>
        <w:t xml:space="preserve"> согласия в результате проведенных переговоров Сторона, заявляющая о существовании спора или разногласий по Соглашению, направляет другой Стороне письменную претензию, ответ на которую должен быть представлен заявителю в течение 30-ти календарных дней со дня ее получения.</w:t>
      </w:r>
    </w:p>
    <w:p w:rsidR="00044781" w:rsidRPr="00593EB4" w:rsidRDefault="00044781" w:rsidP="00044781">
      <w:pPr>
        <w:pStyle w:val="affc"/>
        <w:numPr>
          <w:ilvl w:val="1"/>
          <w:numId w:val="25"/>
        </w:numPr>
        <w:tabs>
          <w:tab w:val="left" w:pos="993"/>
        </w:tabs>
        <w:ind w:left="0" w:firstLine="709"/>
        <w:rPr>
          <w:rFonts w:ascii="Times New Roman" w:hAnsi="Times New Roman" w:cs="Times New Roman"/>
          <w:sz w:val="24"/>
          <w:szCs w:val="24"/>
        </w:rPr>
      </w:pPr>
      <w:r w:rsidRPr="00593EB4">
        <w:rPr>
          <w:rFonts w:ascii="Times New Roman" w:hAnsi="Times New Roman" w:cs="Times New Roman"/>
          <w:sz w:val="24"/>
          <w:szCs w:val="24"/>
        </w:rPr>
        <w:t>Претензия (ответ на претензию) направляется с уведомлением о вручении или иным способом, обеспечивающим получение Стороной такого сообщения.</w:t>
      </w:r>
    </w:p>
    <w:p w:rsidR="00044781" w:rsidRPr="00593EB4" w:rsidRDefault="00044781" w:rsidP="00044781">
      <w:pPr>
        <w:pStyle w:val="affc"/>
        <w:numPr>
          <w:ilvl w:val="1"/>
          <w:numId w:val="25"/>
        </w:numPr>
        <w:tabs>
          <w:tab w:val="left" w:pos="993"/>
        </w:tabs>
        <w:ind w:left="0" w:firstLine="709"/>
        <w:rPr>
          <w:rFonts w:ascii="Times New Roman" w:hAnsi="Times New Roman" w:cs="Times New Roman"/>
          <w:sz w:val="24"/>
          <w:szCs w:val="24"/>
        </w:rPr>
      </w:pPr>
      <w:r w:rsidRPr="00593EB4">
        <w:rPr>
          <w:rFonts w:ascii="Times New Roman" w:hAnsi="Times New Roman" w:cs="Times New Roman"/>
          <w:sz w:val="24"/>
          <w:szCs w:val="24"/>
        </w:rPr>
        <w:t>В случае если ответ не представлен в указанный срок, претензия считается принятой.</w:t>
      </w:r>
    </w:p>
    <w:p w:rsidR="00044781" w:rsidRPr="00593EB4" w:rsidRDefault="00044781" w:rsidP="00044781">
      <w:pPr>
        <w:pStyle w:val="affc"/>
        <w:numPr>
          <w:ilvl w:val="1"/>
          <w:numId w:val="25"/>
        </w:numPr>
        <w:tabs>
          <w:tab w:val="left" w:pos="993"/>
        </w:tabs>
        <w:ind w:left="0" w:firstLine="709"/>
        <w:rPr>
          <w:rFonts w:ascii="Times New Roman" w:hAnsi="Times New Roman" w:cs="Times New Roman"/>
          <w:sz w:val="24"/>
          <w:szCs w:val="24"/>
        </w:rPr>
      </w:pPr>
      <w:r w:rsidRPr="00593EB4">
        <w:rPr>
          <w:rFonts w:ascii="Times New Roman" w:hAnsi="Times New Roman" w:cs="Times New Roman"/>
          <w:sz w:val="24"/>
          <w:szCs w:val="24"/>
        </w:rPr>
        <w:t xml:space="preserve">В случае </w:t>
      </w:r>
      <w:proofErr w:type="gramStart"/>
      <w:r w:rsidRPr="00593EB4">
        <w:rPr>
          <w:rFonts w:ascii="Times New Roman" w:hAnsi="Times New Roman" w:cs="Times New Roman"/>
          <w:sz w:val="24"/>
          <w:szCs w:val="24"/>
        </w:rPr>
        <w:t>не достижения</w:t>
      </w:r>
      <w:proofErr w:type="gramEnd"/>
      <w:r w:rsidRPr="00593EB4">
        <w:rPr>
          <w:rFonts w:ascii="Times New Roman" w:hAnsi="Times New Roman" w:cs="Times New Roman"/>
          <w:sz w:val="24"/>
          <w:szCs w:val="24"/>
        </w:rPr>
        <w:t xml:space="preserve"> Сторонами согласия споры, возникшие между Сторонами, разрешаются в судебном порядке в Арбитражном суде города Сыктывкара.</w:t>
      </w:r>
    </w:p>
    <w:p w:rsidR="00044781" w:rsidRPr="00593EB4" w:rsidRDefault="00044781" w:rsidP="00044781">
      <w:pPr>
        <w:pStyle w:val="affc"/>
        <w:jc w:val="center"/>
        <w:rPr>
          <w:rStyle w:val="afff8"/>
          <w:rFonts w:eastAsia="Calibri"/>
          <w:color w:val="auto"/>
        </w:rPr>
      </w:pPr>
    </w:p>
    <w:p w:rsidR="00044781" w:rsidRPr="00593EB4" w:rsidRDefault="00044781" w:rsidP="00044781">
      <w:pPr>
        <w:pStyle w:val="affc"/>
        <w:jc w:val="center"/>
        <w:rPr>
          <w:rStyle w:val="afff8"/>
          <w:rFonts w:ascii="Times New Roman" w:eastAsia="Calibri" w:hAnsi="Times New Roman" w:cs="Times New Roman"/>
          <w:bCs w:val="0"/>
          <w:color w:val="auto"/>
          <w:sz w:val="24"/>
          <w:szCs w:val="24"/>
        </w:rPr>
      </w:pPr>
      <w:r w:rsidRPr="00593EB4">
        <w:rPr>
          <w:rStyle w:val="afff8"/>
          <w:rFonts w:ascii="Times New Roman" w:eastAsia="Calibri" w:hAnsi="Times New Roman" w:cs="Times New Roman"/>
          <w:color w:val="auto"/>
          <w:sz w:val="24"/>
          <w:szCs w:val="24"/>
        </w:rPr>
        <w:t>19. Заключительные положения</w:t>
      </w:r>
    </w:p>
    <w:p w:rsidR="00044781" w:rsidRPr="00593EB4" w:rsidRDefault="00044781" w:rsidP="00044781"/>
    <w:p w:rsidR="00044781" w:rsidRPr="00593EB4" w:rsidRDefault="00044781" w:rsidP="00044781">
      <w:pPr>
        <w:pStyle w:val="affc"/>
        <w:numPr>
          <w:ilvl w:val="1"/>
          <w:numId w:val="26"/>
        </w:numPr>
        <w:tabs>
          <w:tab w:val="left" w:pos="0"/>
        </w:tabs>
        <w:ind w:left="0" w:firstLine="709"/>
        <w:rPr>
          <w:rFonts w:ascii="Times New Roman" w:hAnsi="Times New Roman" w:cs="Times New Roman"/>
          <w:sz w:val="24"/>
          <w:szCs w:val="24"/>
        </w:rPr>
      </w:pPr>
      <w:r w:rsidRPr="00593EB4">
        <w:rPr>
          <w:rFonts w:ascii="Times New Roman" w:hAnsi="Times New Roman" w:cs="Times New Roman"/>
          <w:sz w:val="24"/>
          <w:szCs w:val="24"/>
        </w:rPr>
        <w:t>Сторона, изменившая свое местонахождение и (или) реквизиты, обязана сообщить об этом другой Стороне в течение 10-ти календарных дней со дня этого изменения.</w:t>
      </w:r>
    </w:p>
    <w:p w:rsidR="00044781" w:rsidRPr="00593EB4" w:rsidRDefault="00044781" w:rsidP="00044781">
      <w:pPr>
        <w:pStyle w:val="affc"/>
        <w:numPr>
          <w:ilvl w:val="1"/>
          <w:numId w:val="26"/>
        </w:numPr>
        <w:tabs>
          <w:tab w:val="left" w:pos="0"/>
        </w:tabs>
        <w:ind w:left="0" w:firstLine="709"/>
        <w:rPr>
          <w:rFonts w:ascii="Times New Roman" w:hAnsi="Times New Roman" w:cs="Times New Roman"/>
          <w:sz w:val="24"/>
          <w:szCs w:val="24"/>
        </w:rPr>
      </w:pPr>
      <w:r w:rsidRPr="00593EB4">
        <w:rPr>
          <w:rFonts w:ascii="Times New Roman" w:hAnsi="Times New Roman" w:cs="Times New Roman"/>
          <w:sz w:val="24"/>
          <w:szCs w:val="24"/>
        </w:rPr>
        <w:t>Настоящее Соглашение составлено на русском языке в трех подлинных экземплярах, имеющих равную юридическую силу, по одному экземпляру для Сторон и один для органа, осуществляющего государственную регистрацию прав на недвижимое имущество.</w:t>
      </w:r>
    </w:p>
    <w:p w:rsidR="00044781" w:rsidRPr="00593EB4" w:rsidRDefault="00044781" w:rsidP="00044781">
      <w:pPr>
        <w:pStyle w:val="affc"/>
        <w:numPr>
          <w:ilvl w:val="1"/>
          <w:numId w:val="26"/>
        </w:numPr>
        <w:tabs>
          <w:tab w:val="left" w:pos="0"/>
        </w:tabs>
        <w:ind w:left="0" w:firstLine="709"/>
        <w:rPr>
          <w:rFonts w:ascii="Times New Roman" w:hAnsi="Times New Roman" w:cs="Times New Roman"/>
          <w:sz w:val="24"/>
          <w:szCs w:val="24"/>
        </w:rPr>
      </w:pPr>
      <w:r w:rsidRPr="00593EB4">
        <w:rPr>
          <w:rFonts w:ascii="Times New Roman" w:hAnsi="Times New Roman" w:cs="Times New Roman"/>
          <w:sz w:val="24"/>
          <w:szCs w:val="24"/>
        </w:rPr>
        <w:t xml:space="preserve">Все приложения и дополнительные соглашения к Соглашению, </w:t>
      </w:r>
      <w:proofErr w:type="gramStart"/>
      <w:r w:rsidRPr="00593EB4">
        <w:rPr>
          <w:rFonts w:ascii="Times New Roman" w:hAnsi="Times New Roman" w:cs="Times New Roman"/>
          <w:sz w:val="24"/>
          <w:szCs w:val="24"/>
        </w:rPr>
        <w:t>заключенные</w:t>
      </w:r>
      <w:proofErr w:type="gramEnd"/>
      <w:r w:rsidRPr="00593EB4">
        <w:rPr>
          <w:rFonts w:ascii="Times New Roman" w:hAnsi="Times New Roman" w:cs="Times New Roman"/>
          <w:sz w:val="24"/>
          <w:szCs w:val="24"/>
        </w:rPr>
        <w:t xml:space="preserve"> как при подписании Соглашения, так и после вступления в силу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044781" w:rsidRPr="00593EB4" w:rsidRDefault="00044781" w:rsidP="00044781">
      <w:pPr>
        <w:numPr>
          <w:ilvl w:val="1"/>
          <w:numId w:val="26"/>
        </w:numPr>
        <w:tabs>
          <w:tab w:val="left" w:pos="0"/>
        </w:tabs>
        <w:ind w:left="0" w:firstLine="709"/>
        <w:jc w:val="both"/>
      </w:pPr>
      <w:r w:rsidRPr="00593EB4">
        <w:t xml:space="preserve">В случае </w:t>
      </w:r>
      <w:proofErr w:type="gramStart"/>
      <w:r w:rsidRPr="00593EB4">
        <w:t>установления</w:t>
      </w:r>
      <w:proofErr w:type="gramEnd"/>
      <w:r w:rsidRPr="00593EB4">
        <w:t xml:space="preserve"> недействительным </w:t>
      </w:r>
      <w:proofErr w:type="gramStart"/>
      <w:r w:rsidRPr="00593EB4">
        <w:t>какого</w:t>
      </w:r>
      <w:proofErr w:type="gramEnd"/>
      <w:r w:rsidRPr="00593EB4">
        <w:t xml:space="preserve"> - либо из условий Соглашения Стороны признают, что Соглашение было бы заключено и без части условий Соглашения, признанных недействительными и не влечет недействительность Соглашения в целом. </w:t>
      </w:r>
    </w:p>
    <w:p w:rsidR="00044781" w:rsidRPr="00593EB4" w:rsidRDefault="00044781" w:rsidP="00044781">
      <w:pPr>
        <w:tabs>
          <w:tab w:val="left" w:pos="0"/>
        </w:tabs>
        <w:jc w:val="both"/>
      </w:pPr>
    </w:p>
    <w:p w:rsidR="00044781" w:rsidRPr="00593EB4" w:rsidRDefault="00044781" w:rsidP="00044781">
      <w:pPr>
        <w:tabs>
          <w:tab w:val="left" w:pos="0"/>
        </w:tabs>
        <w:jc w:val="both"/>
      </w:pPr>
    </w:p>
    <w:p w:rsidR="00044781" w:rsidRPr="00593EB4" w:rsidRDefault="00044781" w:rsidP="00044781">
      <w:pPr>
        <w:jc w:val="both"/>
      </w:pPr>
    </w:p>
    <w:p w:rsidR="00044781" w:rsidRPr="00593EB4" w:rsidRDefault="00044781" w:rsidP="00044781">
      <w:pPr>
        <w:pStyle w:val="aff8"/>
        <w:numPr>
          <w:ilvl w:val="0"/>
          <w:numId w:val="26"/>
        </w:numPr>
        <w:jc w:val="center"/>
        <w:rPr>
          <w:b/>
        </w:rPr>
      </w:pPr>
      <w:r w:rsidRPr="00593EB4">
        <w:rPr>
          <w:b/>
        </w:rPr>
        <w:t>Приложения к Соглашению</w:t>
      </w:r>
    </w:p>
    <w:p w:rsidR="00044781" w:rsidRPr="00593EB4" w:rsidRDefault="00044781" w:rsidP="00044781">
      <w:pPr>
        <w:pStyle w:val="aff8"/>
        <w:ind w:left="1190"/>
        <w:rPr>
          <w:b/>
        </w:rPr>
      </w:pPr>
    </w:p>
    <w:p w:rsidR="00044781" w:rsidRPr="00593EB4" w:rsidRDefault="00044781" w:rsidP="00044781">
      <w:pPr>
        <w:tabs>
          <w:tab w:val="left" w:pos="0"/>
        </w:tabs>
        <w:ind w:firstLine="709"/>
        <w:jc w:val="both"/>
      </w:pPr>
      <w:r w:rsidRPr="00593EB4">
        <w:t>1. ПРИЛОЖЕНИЕ № 1-1КС: Сведения о составе и описание имущества, подлежащего реконструкции.</w:t>
      </w:r>
    </w:p>
    <w:p w:rsidR="00044781" w:rsidRPr="00593EB4" w:rsidRDefault="00044781" w:rsidP="00044781">
      <w:pPr>
        <w:tabs>
          <w:tab w:val="left" w:pos="0"/>
        </w:tabs>
        <w:ind w:firstLine="709"/>
        <w:jc w:val="both"/>
      </w:pPr>
      <w:r w:rsidRPr="00593EB4">
        <w:t xml:space="preserve">2. ПРИЛОЖЕНИЕ № 1-2КС: Сведения об имущественном комплексе Соглашения </w:t>
      </w:r>
    </w:p>
    <w:p w:rsidR="00044781" w:rsidRPr="00593EB4" w:rsidRDefault="00044781" w:rsidP="00044781">
      <w:pPr>
        <w:tabs>
          <w:tab w:val="left" w:pos="0"/>
        </w:tabs>
        <w:ind w:firstLine="709"/>
        <w:jc w:val="both"/>
      </w:pPr>
      <w:r w:rsidRPr="00593EB4">
        <w:t>3. ПРИЛОЖЕНИЕ № 1-3КС: Детальный перечень объектов теплоснабжения и горячего водоснабжения (основных средств), передаваемых по концессионному соглашению</w:t>
      </w:r>
    </w:p>
    <w:p w:rsidR="00044781" w:rsidRPr="00593EB4" w:rsidRDefault="00044781" w:rsidP="00044781">
      <w:pPr>
        <w:tabs>
          <w:tab w:val="left" w:pos="0"/>
        </w:tabs>
        <w:ind w:firstLine="709"/>
        <w:jc w:val="both"/>
      </w:pPr>
      <w:r w:rsidRPr="00593EB4">
        <w:t>4. ПРИЛОЖЕНИЕ № 2КС Акт об исполнении обязательств Концессионера по реконструкции объекта, входящего в состав объекта Соглашения (рекомендуемая форма)</w:t>
      </w:r>
    </w:p>
    <w:p w:rsidR="00044781" w:rsidRPr="00593EB4" w:rsidRDefault="00044781" w:rsidP="00044781">
      <w:pPr>
        <w:tabs>
          <w:tab w:val="left" w:pos="0"/>
        </w:tabs>
        <w:ind w:firstLine="709"/>
        <w:jc w:val="both"/>
      </w:pPr>
      <w:r w:rsidRPr="00593EB4">
        <w:t>5. ПРИЛОЖЕНИЕ № 3КС: Долгосрочные параметры регулирования деятельности Концессионера, иные цены, величины, значения, параметры, использование которых для расчета тарифов предусмотрено нормативно-правовыми актами РФ в сфере теплоснабжения.</w:t>
      </w:r>
    </w:p>
    <w:p w:rsidR="00044781" w:rsidRPr="00593EB4" w:rsidRDefault="00044781" w:rsidP="00044781">
      <w:pPr>
        <w:tabs>
          <w:tab w:val="left" w:pos="0"/>
        </w:tabs>
        <w:ind w:firstLine="709"/>
        <w:jc w:val="both"/>
      </w:pPr>
      <w:r w:rsidRPr="00593EB4">
        <w:lastRenderedPageBreak/>
        <w:t>6. ПРИЛОЖЕНИЕ № 4КС: Предельный объем инвестиций, привлекаемых Концессионером в целях реконструкции имущества, указанного в приложении № 1-1КС Соглашения.</w:t>
      </w:r>
    </w:p>
    <w:p w:rsidR="00044781" w:rsidRPr="00593EB4" w:rsidRDefault="00044781" w:rsidP="00044781">
      <w:pPr>
        <w:tabs>
          <w:tab w:val="left" w:pos="0"/>
        </w:tabs>
        <w:ind w:firstLine="709"/>
        <w:jc w:val="both"/>
      </w:pPr>
      <w:r w:rsidRPr="00593EB4">
        <w:t>7. ПРИЛОЖЕНИЕ № 5КС: Задание Концессионеру и план инвестиционных мероприятий по Соглашению.</w:t>
      </w:r>
    </w:p>
    <w:p w:rsidR="00044781" w:rsidRPr="00593EB4" w:rsidRDefault="00044781" w:rsidP="00044781">
      <w:pPr>
        <w:tabs>
          <w:tab w:val="left" w:pos="0"/>
        </w:tabs>
        <w:ind w:firstLine="709"/>
        <w:jc w:val="both"/>
      </w:pPr>
      <w:r w:rsidRPr="00593EB4">
        <w:t>8. ПРИЛОЖЕНИЕ № 6КС: Плановые значения показателей надежности и энергоэффективности деятельности Концессионера.</w:t>
      </w:r>
    </w:p>
    <w:p w:rsidR="00044781" w:rsidRPr="00593EB4" w:rsidRDefault="00044781" w:rsidP="00044781">
      <w:pPr>
        <w:tabs>
          <w:tab w:val="left" w:pos="0"/>
        </w:tabs>
        <w:ind w:firstLine="709"/>
        <w:jc w:val="both"/>
      </w:pPr>
      <w:r w:rsidRPr="00593EB4">
        <w:t>9. ПРИЛОЖЕНИЕ № 7КС: Порядок и сроки возмещения расходов Концессионера в случае нарушения Концедентом существенных условий Соглашения.</w:t>
      </w:r>
    </w:p>
    <w:p w:rsidR="00044781" w:rsidRPr="00593EB4" w:rsidRDefault="00044781" w:rsidP="00044781">
      <w:pPr>
        <w:tabs>
          <w:tab w:val="left" w:pos="0"/>
        </w:tabs>
        <w:ind w:firstLine="709"/>
        <w:jc w:val="both"/>
      </w:pPr>
    </w:p>
    <w:p w:rsidR="00044781" w:rsidRPr="00593EB4" w:rsidRDefault="00044781" w:rsidP="00044781">
      <w:pPr>
        <w:tabs>
          <w:tab w:val="left" w:pos="0"/>
        </w:tabs>
        <w:ind w:firstLine="709"/>
        <w:jc w:val="both"/>
      </w:pPr>
    </w:p>
    <w:p w:rsidR="00044781" w:rsidRPr="00593EB4" w:rsidRDefault="00044781" w:rsidP="00044781">
      <w:pPr>
        <w:pStyle w:val="affc"/>
        <w:jc w:val="center"/>
        <w:rPr>
          <w:rStyle w:val="afff8"/>
          <w:rFonts w:ascii="Times New Roman" w:eastAsia="Calibri" w:hAnsi="Times New Roman" w:cs="Times New Roman"/>
          <w:color w:val="auto"/>
          <w:sz w:val="24"/>
          <w:szCs w:val="24"/>
        </w:rPr>
      </w:pPr>
      <w:r w:rsidRPr="00593EB4">
        <w:rPr>
          <w:rStyle w:val="afff8"/>
          <w:rFonts w:ascii="Times New Roman" w:eastAsia="Calibri" w:hAnsi="Times New Roman" w:cs="Times New Roman"/>
          <w:color w:val="auto"/>
          <w:sz w:val="24"/>
          <w:szCs w:val="24"/>
        </w:rPr>
        <w:t>21. Адреса и реквизиты Сторон</w:t>
      </w:r>
    </w:p>
    <w:tbl>
      <w:tblPr>
        <w:tblW w:w="9936" w:type="dxa"/>
        <w:tblLook w:val="04A0" w:firstRow="1" w:lastRow="0" w:firstColumn="1" w:lastColumn="0" w:noHBand="0" w:noVBand="1"/>
      </w:tblPr>
      <w:tblGrid>
        <w:gridCol w:w="9936"/>
      </w:tblGrid>
      <w:tr w:rsidR="00044781" w:rsidRPr="00593EB4" w:rsidTr="00044781">
        <w:tc>
          <w:tcPr>
            <w:tcW w:w="9936" w:type="dxa"/>
            <w:hideMark/>
          </w:tcPr>
          <w:tbl>
            <w:tblPr>
              <w:tblW w:w="5000" w:type="pct"/>
              <w:tblLook w:val="04A0" w:firstRow="1" w:lastRow="0" w:firstColumn="1" w:lastColumn="0" w:noHBand="0" w:noVBand="1"/>
            </w:tblPr>
            <w:tblGrid>
              <w:gridCol w:w="4260"/>
              <w:gridCol w:w="10"/>
              <w:gridCol w:w="4073"/>
              <w:gridCol w:w="111"/>
              <w:gridCol w:w="1266"/>
            </w:tblGrid>
            <w:tr w:rsidR="00593EB4" w:rsidRPr="00593EB4">
              <w:trPr>
                <w:gridAfter w:val="1"/>
                <w:wAfter w:w="651" w:type="pct"/>
                <w:trHeight w:val="520"/>
              </w:trPr>
              <w:tc>
                <w:tcPr>
                  <w:tcW w:w="2197" w:type="pct"/>
                  <w:gridSpan w:val="2"/>
                  <w:hideMark/>
                </w:tcPr>
                <w:p w:rsidR="00044781" w:rsidRPr="00593EB4" w:rsidRDefault="00044781">
                  <w:pPr>
                    <w:pStyle w:val="5"/>
                    <w:tabs>
                      <w:tab w:val="left" w:pos="708"/>
                    </w:tabs>
                    <w:spacing w:before="0" w:after="0"/>
                    <w:ind w:left="0" w:firstLine="0"/>
                    <w:rPr>
                      <w:b w:val="0"/>
                      <w:i w:val="0"/>
                      <w:iCs w:val="0"/>
                      <w:kern w:val="36"/>
                      <w:sz w:val="24"/>
                      <w:szCs w:val="24"/>
                    </w:rPr>
                  </w:pPr>
                  <w:r w:rsidRPr="00593EB4">
                    <w:rPr>
                      <w:b w:val="0"/>
                      <w:kern w:val="36"/>
                      <w:sz w:val="24"/>
                      <w:szCs w:val="24"/>
                    </w:rPr>
                    <w:t>Концедент</w:t>
                  </w:r>
                </w:p>
              </w:tc>
              <w:tc>
                <w:tcPr>
                  <w:tcW w:w="2152" w:type="pct"/>
                  <w:gridSpan w:val="2"/>
                  <w:hideMark/>
                </w:tcPr>
                <w:p w:rsidR="00044781" w:rsidRPr="00593EB4" w:rsidRDefault="00044781">
                  <w:pPr>
                    <w:pStyle w:val="5"/>
                    <w:tabs>
                      <w:tab w:val="left" w:pos="708"/>
                    </w:tabs>
                    <w:spacing w:before="0" w:after="0"/>
                    <w:ind w:left="0" w:firstLine="0"/>
                    <w:rPr>
                      <w:b w:val="0"/>
                      <w:i w:val="0"/>
                      <w:iCs w:val="0"/>
                      <w:kern w:val="36"/>
                      <w:sz w:val="24"/>
                      <w:szCs w:val="24"/>
                      <w:lang w:val="ru-RU"/>
                    </w:rPr>
                  </w:pPr>
                  <w:r w:rsidRPr="00593EB4">
                    <w:rPr>
                      <w:b w:val="0"/>
                      <w:kern w:val="36"/>
                      <w:sz w:val="24"/>
                      <w:szCs w:val="24"/>
                    </w:rPr>
                    <w:t>Конце</w:t>
                  </w:r>
                  <w:r w:rsidRPr="00593EB4">
                    <w:rPr>
                      <w:b w:val="0"/>
                      <w:kern w:val="36"/>
                      <w:sz w:val="24"/>
                      <w:szCs w:val="24"/>
                      <w:lang w:val="ru-RU"/>
                    </w:rPr>
                    <w:t>ссионер</w:t>
                  </w:r>
                </w:p>
              </w:tc>
            </w:tr>
            <w:tr w:rsidR="00593EB4" w:rsidRPr="00593EB4">
              <w:trPr>
                <w:gridAfter w:val="1"/>
                <w:wAfter w:w="651" w:type="pct"/>
                <w:trHeight w:val="185"/>
              </w:trPr>
              <w:tc>
                <w:tcPr>
                  <w:tcW w:w="2197" w:type="pct"/>
                  <w:gridSpan w:val="2"/>
                  <w:hideMark/>
                </w:tcPr>
                <w:p w:rsidR="00044781" w:rsidRPr="00593EB4" w:rsidRDefault="00044781">
                  <w:pPr>
                    <w:snapToGrid w:val="0"/>
                  </w:pPr>
                  <w:r w:rsidRPr="00593EB4">
                    <w:t>Администрация МР «Печора», Республика Коми,</w:t>
                  </w:r>
                </w:p>
                <w:p w:rsidR="00044781" w:rsidRPr="00593EB4" w:rsidRDefault="00044781">
                  <w:pPr>
                    <w:snapToGrid w:val="0"/>
                  </w:pPr>
                  <w:r w:rsidRPr="00593EB4">
                    <w:t xml:space="preserve">Российская Федерация, </w:t>
                  </w:r>
                </w:p>
              </w:tc>
              <w:tc>
                <w:tcPr>
                  <w:tcW w:w="2152" w:type="pct"/>
                  <w:gridSpan w:val="2"/>
                  <w:hideMark/>
                </w:tcPr>
                <w:p w:rsidR="00044781" w:rsidRPr="00593EB4" w:rsidRDefault="00044781">
                  <w:pPr>
                    <w:shd w:val="clear" w:color="auto" w:fill="FFFFFF"/>
                    <w:tabs>
                      <w:tab w:val="left" w:pos="4061"/>
                    </w:tabs>
                    <w:snapToGrid w:val="0"/>
                    <w:rPr>
                      <w:spacing w:val="-6"/>
                    </w:rPr>
                  </w:pPr>
                  <w:r w:rsidRPr="00593EB4">
                    <w:rPr>
                      <w:spacing w:val="-6"/>
                    </w:rPr>
                    <w:t>Полное наименование,</w:t>
                  </w:r>
                </w:p>
                <w:p w:rsidR="00044781" w:rsidRPr="00593EB4" w:rsidRDefault="00044781">
                  <w:pPr>
                    <w:shd w:val="clear" w:color="auto" w:fill="FFFFFF"/>
                    <w:tabs>
                      <w:tab w:val="left" w:pos="4061"/>
                    </w:tabs>
                    <w:snapToGrid w:val="0"/>
                    <w:rPr>
                      <w:spacing w:val="-6"/>
                    </w:rPr>
                  </w:pPr>
                  <w:r w:rsidRPr="00593EB4">
                    <w:rPr>
                      <w:spacing w:val="-6"/>
                    </w:rPr>
                    <w:t>Адрес:</w:t>
                  </w:r>
                </w:p>
              </w:tc>
            </w:tr>
            <w:tr w:rsidR="00593EB4" w:rsidRPr="00593EB4">
              <w:trPr>
                <w:gridAfter w:val="1"/>
                <w:wAfter w:w="651" w:type="pct"/>
              </w:trPr>
              <w:tc>
                <w:tcPr>
                  <w:tcW w:w="2197" w:type="pct"/>
                  <w:gridSpan w:val="2"/>
                  <w:hideMark/>
                </w:tcPr>
                <w:p w:rsidR="00044781" w:rsidRPr="00593EB4" w:rsidRDefault="00044781">
                  <w:pPr>
                    <w:snapToGrid w:val="0"/>
                  </w:pPr>
                  <w:r w:rsidRPr="00593EB4">
                    <w:t xml:space="preserve">ОГРН </w:t>
                  </w:r>
                </w:p>
              </w:tc>
              <w:tc>
                <w:tcPr>
                  <w:tcW w:w="2152" w:type="pct"/>
                  <w:gridSpan w:val="2"/>
                  <w:hideMark/>
                </w:tcPr>
                <w:p w:rsidR="00044781" w:rsidRPr="00593EB4" w:rsidRDefault="00044781">
                  <w:pPr>
                    <w:shd w:val="clear" w:color="auto" w:fill="FFFFFF"/>
                    <w:tabs>
                      <w:tab w:val="left" w:pos="4061"/>
                    </w:tabs>
                    <w:snapToGrid w:val="0"/>
                    <w:rPr>
                      <w:spacing w:val="-6"/>
                    </w:rPr>
                  </w:pPr>
                  <w:r w:rsidRPr="00593EB4">
                    <w:rPr>
                      <w:spacing w:val="-6"/>
                    </w:rPr>
                    <w:t xml:space="preserve">ОГРН </w:t>
                  </w:r>
                </w:p>
              </w:tc>
            </w:tr>
            <w:tr w:rsidR="00593EB4" w:rsidRPr="00593EB4">
              <w:trPr>
                <w:trHeight w:val="1656"/>
              </w:trPr>
              <w:tc>
                <w:tcPr>
                  <w:tcW w:w="2197" w:type="pct"/>
                  <w:gridSpan w:val="2"/>
                </w:tcPr>
                <w:p w:rsidR="00044781" w:rsidRPr="00593EB4" w:rsidRDefault="00044781">
                  <w:pPr>
                    <w:snapToGrid w:val="0"/>
                  </w:pPr>
                  <w:r w:rsidRPr="00593EB4">
                    <w:t xml:space="preserve">ИНН </w:t>
                  </w:r>
                </w:p>
                <w:p w:rsidR="00044781" w:rsidRPr="00593EB4" w:rsidRDefault="00044781">
                  <w:pPr>
                    <w:snapToGrid w:val="0"/>
                  </w:pPr>
                  <w:r w:rsidRPr="00593EB4">
                    <w:t xml:space="preserve">КПП </w:t>
                  </w:r>
                </w:p>
                <w:p w:rsidR="00044781" w:rsidRPr="00593EB4" w:rsidRDefault="00044781">
                  <w:pPr>
                    <w:snapToGrid w:val="0"/>
                  </w:pPr>
                  <w:r w:rsidRPr="00593EB4">
                    <w:t>ОКПО _________________</w:t>
                  </w:r>
                </w:p>
                <w:p w:rsidR="00044781" w:rsidRPr="00593EB4" w:rsidRDefault="00044781">
                  <w:pPr>
                    <w:snapToGrid w:val="0"/>
                  </w:pPr>
                  <w:r w:rsidRPr="00593EB4">
                    <w:t>ОКТМО _________________</w:t>
                  </w:r>
                </w:p>
                <w:p w:rsidR="00044781" w:rsidRPr="00593EB4" w:rsidRDefault="00044781">
                  <w:pPr>
                    <w:ind w:firstLine="708"/>
                  </w:pPr>
                </w:p>
              </w:tc>
              <w:tc>
                <w:tcPr>
                  <w:tcW w:w="2152" w:type="pct"/>
                  <w:gridSpan w:val="2"/>
                  <w:hideMark/>
                </w:tcPr>
                <w:p w:rsidR="00044781" w:rsidRPr="00593EB4" w:rsidRDefault="00044781">
                  <w:pPr>
                    <w:snapToGrid w:val="0"/>
                  </w:pPr>
                  <w:r w:rsidRPr="00593EB4">
                    <w:t xml:space="preserve">Банковские реквизиты: </w:t>
                  </w:r>
                </w:p>
              </w:tc>
              <w:tc>
                <w:tcPr>
                  <w:tcW w:w="651" w:type="pct"/>
                  <w:hideMark/>
                </w:tcPr>
                <w:p w:rsidR="00044781" w:rsidRPr="00593EB4" w:rsidRDefault="00044781">
                  <w:pPr>
                    <w:spacing w:after="160" w:line="256" w:lineRule="auto"/>
                  </w:pPr>
                  <w:r w:rsidRPr="00593EB4">
                    <w:tab/>
                  </w:r>
                </w:p>
              </w:tc>
            </w:tr>
            <w:tr w:rsidR="00593EB4" w:rsidRPr="00593EB4">
              <w:trPr>
                <w:gridAfter w:val="2"/>
                <w:wAfter w:w="708" w:type="pct"/>
              </w:trPr>
              <w:tc>
                <w:tcPr>
                  <w:tcW w:w="2192" w:type="pct"/>
                  <w:tcMar>
                    <w:top w:w="55" w:type="dxa"/>
                    <w:left w:w="55" w:type="dxa"/>
                    <w:bottom w:w="55" w:type="dxa"/>
                    <w:right w:w="55" w:type="dxa"/>
                  </w:tcMar>
                </w:tcPr>
                <w:p w:rsidR="00044781" w:rsidRPr="00593EB4" w:rsidRDefault="00044781">
                  <w:pPr>
                    <w:ind w:right="228"/>
                  </w:pPr>
                  <w:proofErr w:type="gramStart"/>
                  <w:r w:rsidRPr="00593EB4">
                    <w:t>л</w:t>
                  </w:r>
                  <w:proofErr w:type="gramEnd"/>
                  <w:r w:rsidRPr="00593EB4">
                    <w:t>/с: _________________</w:t>
                  </w:r>
                </w:p>
                <w:p w:rsidR="00044781" w:rsidRPr="00593EB4" w:rsidRDefault="00044781">
                  <w:pPr>
                    <w:snapToGrid w:val="0"/>
                  </w:pPr>
                </w:p>
              </w:tc>
              <w:tc>
                <w:tcPr>
                  <w:tcW w:w="2100" w:type="pct"/>
                  <w:gridSpan w:val="2"/>
                  <w:tcMar>
                    <w:top w:w="55" w:type="dxa"/>
                    <w:left w:w="55" w:type="dxa"/>
                    <w:bottom w:w="55" w:type="dxa"/>
                    <w:right w:w="55" w:type="dxa"/>
                  </w:tcMar>
                  <w:hideMark/>
                </w:tcPr>
                <w:p w:rsidR="00044781" w:rsidRPr="00593EB4" w:rsidRDefault="00044781">
                  <w:pPr>
                    <w:ind w:right="228"/>
                  </w:pPr>
                  <w:proofErr w:type="gramStart"/>
                  <w:r w:rsidRPr="00593EB4">
                    <w:t>р</w:t>
                  </w:r>
                  <w:proofErr w:type="gramEnd"/>
                  <w:r w:rsidRPr="00593EB4">
                    <w:t>/с:</w:t>
                  </w:r>
                </w:p>
                <w:p w:rsidR="00044781" w:rsidRPr="00593EB4" w:rsidRDefault="00044781">
                  <w:pPr>
                    <w:shd w:val="clear" w:color="auto" w:fill="FFFFFF"/>
                    <w:tabs>
                      <w:tab w:val="left" w:pos="4061"/>
                    </w:tabs>
                    <w:snapToGrid w:val="0"/>
                    <w:ind w:right="228"/>
                    <w:jc w:val="both"/>
                    <w:rPr>
                      <w:spacing w:val="-6"/>
                    </w:rPr>
                  </w:pPr>
                  <w:r w:rsidRPr="00593EB4">
                    <w:rPr>
                      <w:spacing w:val="-6"/>
                    </w:rPr>
                    <w:t xml:space="preserve">ИНН, КПП БИК </w:t>
                  </w:r>
                </w:p>
                <w:p w:rsidR="00044781" w:rsidRPr="00593EB4" w:rsidRDefault="00044781">
                  <w:pPr>
                    <w:snapToGrid w:val="0"/>
                    <w:rPr>
                      <w:spacing w:val="-6"/>
                    </w:rPr>
                  </w:pPr>
                  <w:r w:rsidRPr="00593EB4">
                    <w:rPr>
                      <w:spacing w:val="-6"/>
                    </w:rPr>
                    <w:t xml:space="preserve">Банк </w:t>
                  </w:r>
                </w:p>
                <w:p w:rsidR="00044781" w:rsidRPr="00593EB4" w:rsidRDefault="00044781">
                  <w:pPr>
                    <w:snapToGrid w:val="0"/>
                  </w:pPr>
                  <w:r w:rsidRPr="00593EB4">
                    <w:rPr>
                      <w:spacing w:val="-6"/>
                    </w:rPr>
                    <w:t>к/сч.</w:t>
                  </w:r>
                </w:p>
              </w:tc>
            </w:tr>
            <w:tr w:rsidR="00593EB4" w:rsidRPr="00593EB4">
              <w:trPr>
                <w:gridAfter w:val="2"/>
                <w:wAfter w:w="708" w:type="pct"/>
              </w:trPr>
              <w:tc>
                <w:tcPr>
                  <w:tcW w:w="2192" w:type="pct"/>
                  <w:tcMar>
                    <w:top w:w="55" w:type="dxa"/>
                    <w:left w:w="55" w:type="dxa"/>
                    <w:bottom w:w="55" w:type="dxa"/>
                    <w:right w:w="55" w:type="dxa"/>
                  </w:tcMar>
                </w:tcPr>
                <w:p w:rsidR="00044781" w:rsidRPr="00593EB4" w:rsidRDefault="00044781">
                  <w:pPr>
                    <w:snapToGrid w:val="0"/>
                    <w:ind w:right="229"/>
                  </w:pPr>
                  <w:r w:rsidRPr="00593EB4">
                    <w:t>Глава Администрации</w:t>
                  </w:r>
                </w:p>
                <w:p w:rsidR="00044781" w:rsidRPr="00593EB4" w:rsidRDefault="00044781">
                  <w:pPr>
                    <w:snapToGrid w:val="0"/>
                    <w:ind w:right="229"/>
                  </w:pPr>
                  <w:r w:rsidRPr="00593EB4">
                    <w:t>__________________ _________________</w:t>
                  </w:r>
                </w:p>
                <w:p w:rsidR="00044781" w:rsidRPr="00593EB4" w:rsidRDefault="00044781">
                  <w:pPr>
                    <w:snapToGrid w:val="0"/>
                    <w:ind w:right="229"/>
                  </w:pPr>
                </w:p>
                <w:p w:rsidR="00044781" w:rsidRPr="00593EB4" w:rsidRDefault="00044781">
                  <w:pPr>
                    <w:snapToGrid w:val="0"/>
                    <w:ind w:right="229"/>
                  </w:pPr>
                  <w:r w:rsidRPr="00593EB4">
                    <w:t xml:space="preserve"> М.П. </w:t>
                  </w:r>
                </w:p>
              </w:tc>
              <w:tc>
                <w:tcPr>
                  <w:tcW w:w="2100" w:type="pct"/>
                  <w:gridSpan w:val="2"/>
                  <w:tcMar>
                    <w:top w:w="55" w:type="dxa"/>
                    <w:left w:w="55" w:type="dxa"/>
                    <w:bottom w:w="55" w:type="dxa"/>
                    <w:right w:w="55" w:type="dxa"/>
                  </w:tcMar>
                </w:tcPr>
                <w:p w:rsidR="00044781" w:rsidRPr="00593EB4" w:rsidRDefault="00044781">
                  <w:pPr>
                    <w:snapToGrid w:val="0"/>
                    <w:ind w:right="229"/>
                  </w:pPr>
                </w:p>
              </w:tc>
            </w:tr>
          </w:tbl>
          <w:p w:rsidR="00044781" w:rsidRPr="00593EB4" w:rsidRDefault="00044781">
            <w:pPr>
              <w:ind w:firstLine="426"/>
              <w:jc w:val="both"/>
              <w:rPr>
                <w:b/>
              </w:rPr>
            </w:pPr>
          </w:p>
        </w:tc>
      </w:tr>
    </w:tbl>
    <w:p w:rsidR="00044781" w:rsidRPr="00593EB4" w:rsidRDefault="00044781" w:rsidP="00044781">
      <w:bookmarkStart w:id="90" w:name="_Toc483981260"/>
    </w:p>
    <w:p w:rsidR="00044781" w:rsidRPr="00593EB4" w:rsidRDefault="00044781" w:rsidP="00044781"/>
    <w:p w:rsidR="00044781" w:rsidRPr="00593EB4" w:rsidRDefault="00044781" w:rsidP="00044781">
      <w:pPr>
        <w:pStyle w:val="5"/>
        <w:tabs>
          <w:tab w:val="left" w:pos="708"/>
        </w:tabs>
        <w:spacing w:before="0" w:after="0"/>
        <w:ind w:left="0" w:firstLine="0"/>
      </w:pPr>
      <w:r w:rsidRPr="00593EB4">
        <w:rPr>
          <w:b w:val="0"/>
          <w:kern w:val="36"/>
          <w:sz w:val="24"/>
          <w:szCs w:val="24"/>
        </w:rPr>
        <w:t xml:space="preserve">Правительство </w:t>
      </w:r>
      <w:r w:rsidRPr="00593EB4">
        <w:rPr>
          <w:b w:val="0"/>
          <w:kern w:val="36"/>
          <w:sz w:val="24"/>
          <w:szCs w:val="24"/>
          <w:lang w:val="ru-RU"/>
        </w:rPr>
        <w:t>Республики Коми</w:t>
      </w:r>
    </w:p>
    <w:tbl>
      <w:tblPr>
        <w:tblW w:w="5000" w:type="pct"/>
        <w:tblLook w:val="04A0" w:firstRow="1" w:lastRow="0" w:firstColumn="1" w:lastColumn="0" w:noHBand="0" w:noVBand="1"/>
      </w:tblPr>
      <w:tblGrid>
        <w:gridCol w:w="7233"/>
        <w:gridCol w:w="2337"/>
      </w:tblGrid>
      <w:tr w:rsidR="00593EB4" w:rsidRPr="00593EB4" w:rsidTr="00044781">
        <w:trPr>
          <w:trHeight w:val="185"/>
        </w:trPr>
        <w:tc>
          <w:tcPr>
            <w:tcW w:w="2197" w:type="pct"/>
            <w:gridSpan w:val="2"/>
          </w:tcPr>
          <w:p w:rsidR="00044781" w:rsidRPr="00593EB4" w:rsidRDefault="00044781">
            <w:pPr>
              <w:snapToGrid w:val="0"/>
            </w:pPr>
          </w:p>
          <w:p w:rsidR="00044781" w:rsidRPr="00593EB4" w:rsidRDefault="00044781">
            <w:pPr>
              <w:snapToGrid w:val="0"/>
            </w:pPr>
            <w:r w:rsidRPr="00593EB4">
              <w:t xml:space="preserve"> </w:t>
            </w:r>
          </w:p>
        </w:tc>
      </w:tr>
      <w:tr w:rsidR="00593EB4" w:rsidRPr="00593EB4" w:rsidTr="00044781">
        <w:tc>
          <w:tcPr>
            <w:tcW w:w="2197" w:type="pct"/>
            <w:gridSpan w:val="2"/>
            <w:hideMark/>
          </w:tcPr>
          <w:p w:rsidR="00044781" w:rsidRPr="00593EB4" w:rsidRDefault="00044781">
            <w:pPr>
              <w:snapToGrid w:val="0"/>
            </w:pPr>
            <w:r w:rsidRPr="00593EB4">
              <w:t xml:space="preserve">ОГРН </w:t>
            </w:r>
          </w:p>
        </w:tc>
      </w:tr>
      <w:tr w:rsidR="00593EB4" w:rsidRPr="00593EB4" w:rsidTr="00044781">
        <w:trPr>
          <w:trHeight w:val="1656"/>
        </w:trPr>
        <w:tc>
          <w:tcPr>
            <w:tcW w:w="2197" w:type="pct"/>
            <w:gridSpan w:val="2"/>
          </w:tcPr>
          <w:p w:rsidR="00044781" w:rsidRPr="00593EB4" w:rsidRDefault="00044781">
            <w:pPr>
              <w:snapToGrid w:val="0"/>
            </w:pPr>
            <w:r w:rsidRPr="00593EB4">
              <w:t xml:space="preserve">ИНН </w:t>
            </w:r>
          </w:p>
          <w:p w:rsidR="00044781" w:rsidRPr="00593EB4" w:rsidRDefault="00044781">
            <w:pPr>
              <w:snapToGrid w:val="0"/>
            </w:pPr>
            <w:r w:rsidRPr="00593EB4">
              <w:t xml:space="preserve">КПП </w:t>
            </w:r>
          </w:p>
          <w:p w:rsidR="00044781" w:rsidRPr="00593EB4" w:rsidRDefault="00044781">
            <w:pPr>
              <w:snapToGrid w:val="0"/>
            </w:pPr>
            <w:r w:rsidRPr="00593EB4">
              <w:t>ОКПО _________________</w:t>
            </w:r>
          </w:p>
          <w:p w:rsidR="00044781" w:rsidRPr="00593EB4" w:rsidRDefault="00044781">
            <w:pPr>
              <w:snapToGrid w:val="0"/>
            </w:pPr>
            <w:r w:rsidRPr="00593EB4">
              <w:t>ОКТМО _________________</w:t>
            </w:r>
          </w:p>
          <w:p w:rsidR="00044781" w:rsidRPr="00593EB4" w:rsidRDefault="00044781">
            <w:pPr>
              <w:ind w:firstLine="708"/>
            </w:pPr>
          </w:p>
        </w:tc>
      </w:tr>
      <w:tr w:rsidR="00593EB4" w:rsidRPr="00593EB4" w:rsidTr="00044781">
        <w:trPr>
          <w:gridAfter w:val="1"/>
          <w:wAfter w:w="708" w:type="pct"/>
        </w:trPr>
        <w:tc>
          <w:tcPr>
            <w:tcW w:w="2192" w:type="pct"/>
            <w:tcMar>
              <w:top w:w="55" w:type="dxa"/>
              <w:left w:w="55" w:type="dxa"/>
              <w:bottom w:w="55" w:type="dxa"/>
              <w:right w:w="55" w:type="dxa"/>
            </w:tcMar>
          </w:tcPr>
          <w:p w:rsidR="00044781" w:rsidRPr="00593EB4" w:rsidRDefault="00044781">
            <w:pPr>
              <w:ind w:right="228"/>
            </w:pPr>
            <w:proofErr w:type="gramStart"/>
            <w:r w:rsidRPr="00593EB4">
              <w:t>л</w:t>
            </w:r>
            <w:proofErr w:type="gramEnd"/>
            <w:r w:rsidRPr="00593EB4">
              <w:t>/с: _________________</w:t>
            </w:r>
          </w:p>
          <w:p w:rsidR="00044781" w:rsidRPr="00593EB4" w:rsidRDefault="00044781">
            <w:pPr>
              <w:snapToGrid w:val="0"/>
            </w:pPr>
          </w:p>
        </w:tc>
      </w:tr>
      <w:tr w:rsidR="00593EB4" w:rsidRPr="00593EB4" w:rsidTr="00044781">
        <w:trPr>
          <w:gridAfter w:val="1"/>
          <w:wAfter w:w="708" w:type="pct"/>
        </w:trPr>
        <w:tc>
          <w:tcPr>
            <w:tcW w:w="2192" w:type="pct"/>
            <w:tcMar>
              <w:top w:w="55" w:type="dxa"/>
              <w:left w:w="55" w:type="dxa"/>
              <w:bottom w:w="55" w:type="dxa"/>
              <w:right w:w="55" w:type="dxa"/>
            </w:tcMar>
          </w:tcPr>
          <w:p w:rsidR="00044781" w:rsidRPr="00593EB4" w:rsidRDefault="00044781">
            <w:pPr>
              <w:snapToGrid w:val="0"/>
              <w:ind w:right="229"/>
            </w:pPr>
            <w:r w:rsidRPr="00593EB4">
              <w:t>Губернатор</w:t>
            </w:r>
          </w:p>
          <w:p w:rsidR="00044781" w:rsidRPr="00593EB4" w:rsidRDefault="00044781">
            <w:pPr>
              <w:snapToGrid w:val="0"/>
              <w:ind w:right="229"/>
            </w:pPr>
            <w:r w:rsidRPr="00593EB4">
              <w:t>__________________ _________________</w:t>
            </w:r>
          </w:p>
          <w:p w:rsidR="00044781" w:rsidRPr="00593EB4" w:rsidRDefault="00044781">
            <w:pPr>
              <w:snapToGrid w:val="0"/>
              <w:ind w:right="229"/>
            </w:pPr>
          </w:p>
          <w:p w:rsidR="00044781" w:rsidRPr="00593EB4" w:rsidRDefault="00044781">
            <w:pPr>
              <w:snapToGrid w:val="0"/>
              <w:ind w:right="229"/>
            </w:pPr>
            <w:r w:rsidRPr="00593EB4">
              <w:t xml:space="preserve"> М.П. </w:t>
            </w:r>
          </w:p>
        </w:tc>
      </w:tr>
    </w:tbl>
    <w:p w:rsidR="00044781" w:rsidRPr="00593EB4" w:rsidRDefault="00044781" w:rsidP="00044781">
      <w:pPr>
        <w:pStyle w:val="5"/>
        <w:tabs>
          <w:tab w:val="left" w:pos="708"/>
        </w:tabs>
        <w:spacing w:before="0" w:after="0"/>
        <w:ind w:left="0" w:firstLine="0"/>
      </w:pPr>
      <w:r w:rsidRPr="00593EB4">
        <w:rPr>
          <w:b w:val="0"/>
          <w:bCs w:val="0"/>
          <w:i w:val="0"/>
          <w:iCs w:val="0"/>
        </w:rPr>
        <w:br w:type="page"/>
      </w:r>
    </w:p>
    <w:p w:rsidR="00044781" w:rsidRPr="00593EB4" w:rsidRDefault="00044781" w:rsidP="00044781">
      <w:pPr>
        <w:pStyle w:val="10"/>
        <w:jc w:val="right"/>
        <w:rPr>
          <w:b/>
          <w:sz w:val="24"/>
        </w:rPr>
      </w:pPr>
      <w:bookmarkStart w:id="91" w:name="_Toc483981261"/>
      <w:bookmarkEnd w:id="90"/>
      <w:r w:rsidRPr="00593EB4">
        <w:rPr>
          <w:b/>
          <w:sz w:val="24"/>
        </w:rPr>
        <w:lastRenderedPageBreak/>
        <w:t>ПРИЛОЖЕНИЕ № 1-1КС</w:t>
      </w:r>
      <w:bookmarkEnd w:id="91"/>
    </w:p>
    <w:p w:rsidR="00044781" w:rsidRPr="00593EB4" w:rsidRDefault="00044781" w:rsidP="00044781">
      <w:pPr>
        <w:ind w:left="5670"/>
        <w:jc w:val="center"/>
        <w:rPr>
          <w:b/>
        </w:rPr>
      </w:pPr>
      <w:r w:rsidRPr="00593EB4">
        <w:rPr>
          <w:b/>
        </w:rPr>
        <w:t>к Соглашению</w:t>
      </w:r>
    </w:p>
    <w:p w:rsidR="00044781" w:rsidRPr="00593EB4" w:rsidRDefault="00044781" w:rsidP="00044781">
      <w:pPr>
        <w:ind w:left="5670"/>
        <w:jc w:val="center"/>
      </w:pPr>
    </w:p>
    <w:p w:rsidR="00044781" w:rsidRPr="00350A59" w:rsidRDefault="00044781" w:rsidP="00044781">
      <w:pPr>
        <w:jc w:val="center"/>
        <w:rPr>
          <w:b/>
        </w:rPr>
      </w:pPr>
      <w:r w:rsidRPr="00350A59">
        <w:rPr>
          <w:b/>
          <w:bCs/>
        </w:rPr>
        <w:t xml:space="preserve"> Сведения о составе и описание имущества, подлежащего реконструкции</w:t>
      </w:r>
      <w:r w:rsidRPr="00350A59">
        <w:t xml:space="preserve"> </w:t>
      </w:r>
    </w:p>
    <w:p w:rsidR="00044781" w:rsidRPr="00593EB4" w:rsidRDefault="00044781" w:rsidP="00044781">
      <w:pPr>
        <w:jc w:val="center"/>
        <w:rPr>
          <w:b/>
          <w:bCs/>
        </w:rPr>
      </w:pPr>
    </w:p>
    <w:p w:rsidR="00044781" w:rsidRPr="00593EB4" w:rsidRDefault="00044781" w:rsidP="00044781">
      <w:pPr>
        <w:pStyle w:val="aff8"/>
        <w:widowControl w:val="0"/>
        <w:autoSpaceDE w:val="0"/>
        <w:autoSpaceDN w:val="0"/>
        <w:adjustRightInd w:val="0"/>
        <w:spacing w:after="0"/>
        <w:ind w:left="426"/>
        <w:jc w:val="both"/>
      </w:pPr>
    </w:p>
    <w:p w:rsidR="00044781" w:rsidRPr="00593EB4" w:rsidRDefault="00044781" w:rsidP="00044781">
      <w:pPr>
        <w:pStyle w:val="aff8"/>
        <w:widowControl w:val="0"/>
        <w:autoSpaceDE w:val="0"/>
        <w:autoSpaceDN w:val="0"/>
        <w:adjustRightInd w:val="0"/>
        <w:spacing w:after="0"/>
        <w:ind w:left="426"/>
        <w:jc w:val="both"/>
        <w:rPr>
          <w:b/>
        </w:rPr>
      </w:pPr>
      <w:r w:rsidRPr="00593EB4">
        <w:rPr>
          <w:b/>
        </w:rPr>
        <w:t>Сфера теплоснабжения</w:t>
      </w:r>
    </w:p>
    <w:p w:rsidR="00044781" w:rsidRPr="00593EB4" w:rsidRDefault="00044781" w:rsidP="00044781">
      <w:pPr>
        <w:pStyle w:val="aff8"/>
        <w:widowControl w:val="0"/>
        <w:autoSpaceDE w:val="0"/>
        <w:autoSpaceDN w:val="0"/>
        <w:adjustRightInd w:val="0"/>
        <w:spacing w:after="0"/>
        <w:ind w:left="426"/>
        <w:jc w:val="both"/>
        <w:rPr>
          <w:rFonts w:ascii="Arial" w:hAnsi="Arial" w:cs="Arial"/>
        </w:rPr>
      </w:pPr>
    </w:p>
    <w:p w:rsidR="00044781" w:rsidRPr="00593EB4" w:rsidRDefault="00044781" w:rsidP="00044781">
      <w:pPr>
        <w:numPr>
          <w:ilvl w:val="0"/>
          <w:numId w:val="27"/>
        </w:numPr>
        <w:spacing w:after="200" w:line="276" w:lineRule="auto"/>
        <w:contextualSpacing/>
        <w:jc w:val="both"/>
      </w:pPr>
      <w:r w:rsidRPr="00593EB4">
        <w:t>Тепловые сети в зоне теплоснабжения котельной № 7 (г. Печора),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 мм протяженностью 1,24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3,00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70,64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10,21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56,89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36,60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53,85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50,26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0,75 п.м. (в 2-хтрубном исчислении)</w:t>
      </w:r>
    </w:p>
    <w:p w:rsidR="00044781" w:rsidRPr="00593EB4" w:rsidRDefault="00044781" w:rsidP="00044781">
      <w:pPr>
        <w:ind w:left="2427"/>
        <w:contextualSpacing/>
        <w:jc w:val="both"/>
        <w:rPr>
          <w:b/>
        </w:rPr>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9 (г. Печора), в т.ч.:</w:t>
      </w:r>
    </w:p>
    <w:p w:rsidR="00044781" w:rsidRPr="00593EB4" w:rsidRDefault="00044781" w:rsidP="00044781">
      <w:pPr>
        <w:numPr>
          <w:ilvl w:val="0"/>
          <w:numId w:val="8"/>
        </w:numPr>
        <w:spacing w:after="200" w:line="276" w:lineRule="auto"/>
        <w:contextualSpacing/>
        <w:jc w:val="both"/>
      </w:pPr>
      <w:r w:rsidRPr="00593EB4">
        <w:t>Тепловые сети D=32 мм протяженностью 2,16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D=40 мм протяженностью 0,63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D=50 мм протяженностью 11,25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D=70 мм протяженностью 10,12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D=80 мм протяженностью 11,20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D=100 мм протяженностью 14,39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D=150 мм протяженностью 16,35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D=200 мм протяженностью 7,22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D=250 мм протяженностью 3,27 п.м. (в 2-хтрубном исчислении)</w:t>
      </w:r>
    </w:p>
    <w:p w:rsidR="00044781" w:rsidRPr="00593EB4" w:rsidRDefault="00044781" w:rsidP="00044781">
      <w:pPr>
        <w:numPr>
          <w:ilvl w:val="0"/>
          <w:numId w:val="8"/>
        </w:numPr>
        <w:spacing w:after="200" w:line="276" w:lineRule="auto"/>
        <w:contextualSpacing/>
        <w:jc w:val="both"/>
      </w:pPr>
      <w:r w:rsidRPr="00593EB4">
        <w:lastRenderedPageBreak/>
        <w:t>Тепловые сети D=300 мм протяженностью 0,78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D=400 мм протяженностью 2,56 п.м. (в 2-хтрубном исчислении)</w:t>
      </w:r>
    </w:p>
    <w:p w:rsidR="00044781" w:rsidRPr="00593EB4" w:rsidRDefault="00044781" w:rsidP="00044781">
      <w:pPr>
        <w:ind w:left="2427"/>
        <w:contextualSpacing/>
        <w:jc w:val="both"/>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11 (г. Печора),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8,80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67,12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119,76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94,95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68,15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52,66 п.м. (в 2-хтрубном исчислении)</w:t>
      </w:r>
    </w:p>
    <w:p w:rsidR="00044781" w:rsidRPr="00593EB4" w:rsidRDefault="00044781" w:rsidP="00044781">
      <w:pPr>
        <w:ind w:left="1707"/>
        <w:contextualSpacing/>
        <w:jc w:val="both"/>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22 (СП «Озерный»),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41,9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120,0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7,0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424,2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91,0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249,7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311,1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=125 мм протяженностью 141,7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141,1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5,8 п.м. (в 2-хтрубном исчислении)</w:t>
      </w:r>
    </w:p>
    <w:p w:rsidR="00044781" w:rsidRPr="00593EB4" w:rsidRDefault="00044781" w:rsidP="00044781">
      <w:pPr>
        <w:ind w:left="1707"/>
        <w:contextualSpacing/>
        <w:jc w:val="both"/>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49 (ГП «Путеец»),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=32 мм протяженностью 10,9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63,3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334,2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16,8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68,9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161,9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=125 мм протяженностью 169,4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86,9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134,7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51 (ГП «Путеец»),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6,7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5,8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48,7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105,7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8,6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151,6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128,2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54 (СП «Чикшино»),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23,5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38,3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276,3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78,4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=80 мм протяженностью 49,3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199,0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537,5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29,7 п.м. (в 2-хтрубном исчислении)</w:t>
      </w:r>
    </w:p>
    <w:p w:rsidR="00044781" w:rsidRPr="00593EB4" w:rsidRDefault="00044781" w:rsidP="00044781">
      <w:pPr>
        <w:ind w:left="2427"/>
        <w:contextualSpacing/>
        <w:jc w:val="both"/>
        <w:rPr>
          <w:b/>
        </w:rPr>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31 (СП «Каджером»),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7,7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56,0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108,8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621,8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119,0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404,2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382,1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=125 мм протяженностью 14,7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416,6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236,8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123,5 п.м. (в 2-хтрубном исчислении)</w:t>
      </w:r>
    </w:p>
    <w:p w:rsidR="00044781" w:rsidRPr="00593EB4" w:rsidRDefault="00044781" w:rsidP="00044781">
      <w:pPr>
        <w:ind w:left="2427"/>
        <w:contextualSpacing/>
        <w:jc w:val="both"/>
        <w:rPr>
          <w:b/>
        </w:rPr>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33 (СП «Каджером»),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10,2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9,6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201,3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107,2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=100 мм протяженностью 59,8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45,3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57 (СП «Каджером»),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0,2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37,9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58,8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106,4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7,8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21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53,3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100,1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144,3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10,7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81,6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461,3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273,3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116,4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145,3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23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7,6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=40 мм протяженностью 98,2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38,8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65,8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97,3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360,4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209,0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438,3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D=250 мм протяженностью 45,8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D=300 мм протяженностью 38,7 п.м. (в 2-хтрубном исчислении)</w:t>
      </w:r>
    </w:p>
    <w:p w:rsidR="00044781" w:rsidRPr="00593EB4" w:rsidRDefault="00044781" w:rsidP="00044781">
      <w:pPr>
        <w:ind w:left="2427"/>
        <w:contextualSpacing/>
        <w:jc w:val="both"/>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25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7,0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71,5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83,4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141,5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54,9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41,9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410,3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228,2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19,0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D=250 мм протяженностью 45,8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D=300 мм протяженностью 38,7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60 (ГП «Кожва»), в т.ч.:</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=50 мм протяженностью 96,4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24,1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69,0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1,5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42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112,6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4,8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25,0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344,8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21,5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7"/>
        </w:numPr>
        <w:spacing w:after="200" w:line="276" w:lineRule="auto"/>
        <w:contextualSpacing/>
        <w:jc w:val="both"/>
        <w:rPr>
          <w:b/>
        </w:rPr>
      </w:pPr>
      <w:r w:rsidRPr="00593EB4">
        <w:t>Тепловые сети в зоне теплоснабжения котельной № 56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10,4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59,5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51,8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426,8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57,6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221,9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194,1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327,5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340,4 п.м. (в 2-хтрубном исчислении)</w:t>
      </w:r>
    </w:p>
    <w:p w:rsidR="00044781" w:rsidRPr="00593EB4" w:rsidRDefault="00044781" w:rsidP="00044781">
      <w:pPr>
        <w:pStyle w:val="aff8"/>
        <w:widowControl w:val="0"/>
        <w:autoSpaceDE w:val="0"/>
        <w:autoSpaceDN w:val="0"/>
        <w:adjustRightInd w:val="0"/>
        <w:spacing w:after="0"/>
        <w:ind w:left="426"/>
        <w:jc w:val="both"/>
        <w:rPr>
          <w:rFonts w:ascii="Arial" w:hAnsi="Arial" w:cs="Arial"/>
        </w:rPr>
      </w:pPr>
    </w:p>
    <w:p w:rsidR="00044781" w:rsidRPr="00593EB4" w:rsidRDefault="00044781" w:rsidP="00044781">
      <w:pPr>
        <w:pStyle w:val="aff8"/>
        <w:widowControl w:val="0"/>
        <w:autoSpaceDE w:val="0"/>
        <w:autoSpaceDN w:val="0"/>
        <w:adjustRightInd w:val="0"/>
        <w:spacing w:after="0"/>
        <w:ind w:left="426"/>
        <w:jc w:val="both"/>
        <w:rPr>
          <w:rFonts w:ascii="Arial" w:hAnsi="Arial" w:cs="Arial"/>
        </w:rPr>
      </w:pPr>
    </w:p>
    <w:p w:rsidR="00044781" w:rsidRPr="00593EB4" w:rsidRDefault="00044781" w:rsidP="00044781">
      <w:pPr>
        <w:pStyle w:val="aff8"/>
        <w:widowControl w:val="0"/>
        <w:autoSpaceDE w:val="0"/>
        <w:autoSpaceDN w:val="0"/>
        <w:adjustRightInd w:val="0"/>
        <w:spacing w:after="0"/>
        <w:ind w:left="426"/>
        <w:jc w:val="both"/>
        <w:rPr>
          <w:rFonts w:ascii="Arial" w:hAnsi="Arial" w:cs="Arial"/>
        </w:rPr>
      </w:pPr>
    </w:p>
    <w:p w:rsidR="00044781" w:rsidRPr="00593EB4" w:rsidRDefault="00044781" w:rsidP="00044781">
      <w:pPr>
        <w:pStyle w:val="aff8"/>
        <w:widowControl w:val="0"/>
        <w:autoSpaceDE w:val="0"/>
        <w:autoSpaceDN w:val="0"/>
        <w:adjustRightInd w:val="0"/>
        <w:spacing w:after="0"/>
        <w:ind w:left="426"/>
        <w:jc w:val="both"/>
        <w:rPr>
          <w:rFonts w:ascii="Arial" w:hAnsi="Arial" w:cs="Arial"/>
        </w:rPr>
      </w:pPr>
    </w:p>
    <w:tbl>
      <w:tblPr>
        <w:tblW w:w="9612" w:type="dxa"/>
        <w:tblInd w:w="108" w:type="dxa"/>
        <w:tblCellMar>
          <w:top w:w="55" w:type="dxa"/>
          <w:left w:w="55" w:type="dxa"/>
          <w:bottom w:w="55" w:type="dxa"/>
          <w:right w:w="55" w:type="dxa"/>
        </w:tblCellMar>
        <w:tblLook w:val="04A0" w:firstRow="1" w:lastRow="0" w:firstColumn="1" w:lastColumn="0" w:noHBand="0" w:noVBand="1"/>
      </w:tblPr>
      <w:tblGrid>
        <w:gridCol w:w="5072"/>
        <w:gridCol w:w="4540"/>
      </w:tblGrid>
      <w:tr w:rsidR="00593EB4" w:rsidRPr="00593EB4" w:rsidTr="00044781">
        <w:tc>
          <w:tcPr>
            <w:tcW w:w="5072" w:type="dxa"/>
            <w:hideMark/>
          </w:tcPr>
          <w:p w:rsidR="00044781" w:rsidRPr="00593EB4" w:rsidRDefault="00044781">
            <w:pPr>
              <w:snapToGrid w:val="0"/>
              <w:ind w:right="229"/>
              <w:rPr>
                <w:b/>
              </w:rPr>
            </w:pPr>
            <w:r w:rsidRPr="00593EB4">
              <w:rPr>
                <w:b/>
              </w:rPr>
              <w:lastRenderedPageBreak/>
              <w:t>Концедент</w:t>
            </w:r>
          </w:p>
        </w:tc>
        <w:tc>
          <w:tcPr>
            <w:tcW w:w="4540" w:type="dxa"/>
            <w:hideMark/>
          </w:tcPr>
          <w:p w:rsidR="00044781" w:rsidRPr="00593EB4" w:rsidRDefault="00044781">
            <w:pPr>
              <w:snapToGrid w:val="0"/>
              <w:ind w:left="228" w:right="228"/>
              <w:rPr>
                <w:b/>
              </w:rPr>
            </w:pPr>
            <w:r w:rsidRPr="00593EB4">
              <w:rPr>
                <w:b/>
              </w:rPr>
              <w:t>Концессионер</w:t>
            </w:r>
          </w:p>
        </w:tc>
      </w:tr>
      <w:tr w:rsidR="00044781" w:rsidRPr="00593EB4" w:rsidTr="00044781">
        <w:tc>
          <w:tcPr>
            <w:tcW w:w="5072" w:type="dxa"/>
          </w:tcPr>
          <w:p w:rsidR="00044781" w:rsidRPr="00593EB4" w:rsidRDefault="00044781">
            <w:pPr>
              <w:snapToGrid w:val="0"/>
              <w:ind w:right="229"/>
            </w:pPr>
            <w:r w:rsidRPr="00593EB4">
              <w:t>Глава Администрации</w:t>
            </w:r>
          </w:p>
          <w:p w:rsidR="00044781" w:rsidRPr="00593EB4" w:rsidRDefault="00044781">
            <w:pPr>
              <w:snapToGrid w:val="0"/>
              <w:ind w:right="229"/>
            </w:pPr>
          </w:p>
          <w:p w:rsidR="00044781" w:rsidRPr="00593EB4" w:rsidRDefault="00044781">
            <w:pPr>
              <w:snapToGrid w:val="0"/>
              <w:ind w:right="229"/>
            </w:pPr>
          </w:p>
          <w:p w:rsidR="00044781" w:rsidRPr="00593EB4" w:rsidRDefault="00044781">
            <w:pPr>
              <w:snapToGrid w:val="0"/>
              <w:ind w:right="229"/>
            </w:pPr>
            <w:r w:rsidRPr="00593EB4">
              <w:t xml:space="preserve">__________________ </w:t>
            </w:r>
          </w:p>
          <w:p w:rsidR="00044781" w:rsidRPr="00593EB4" w:rsidRDefault="00044781">
            <w:pPr>
              <w:snapToGrid w:val="0"/>
              <w:ind w:right="229"/>
            </w:pPr>
            <w:r w:rsidRPr="00593EB4">
              <w:t xml:space="preserve"> М. П. </w:t>
            </w:r>
          </w:p>
        </w:tc>
        <w:tc>
          <w:tcPr>
            <w:tcW w:w="4540" w:type="dxa"/>
          </w:tcPr>
          <w:p w:rsidR="00044781" w:rsidRPr="00593EB4" w:rsidRDefault="00044781">
            <w:pPr>
              <w:snapToGrid w:val="0"/>
              <w:ind w:left="228" w:right="228"/>
            </w:pPr>
            <w:r w:rsidRPr="00593EB4">
              <w:t>Генеральный Директор</w:t>
            </w:r>
          </w:p>
          <w:p w:rsidR="00044781" w:rsidRPr="00593EB4" w:rsidRDefault="00044781">
            <w:pPr>
              <w:snapToGrid w:val="0"/>
              <w:ind w:left="228" w:right="228"/>
            </w:pPr>
          </w:p>
          <w:p w:rsidR="00044781" w:rsidRPr="00593EB4" w:rsidRDefault="00044781">
            <w:pPr>
              <w:snapToGrid w:val="0"/>
              <w:ind w:left="228" w:right="228"/>
            </w:pPr>
          </w:p>
          <w:p w:rsidR="00044781" w:rsidRPr="00593EB4" w:rsidRDefault="00044781">
            <w:pPr>
              <w:snapToGrid w:val="0"/>
              <w:ind w:left="228" w:right="228"/>
            </w:pPr>
            <w:r w:rsidRPr="00593EB4">
              <w:t xml:space="preserve">__________________ </w:t>
            </w:r>
          </w:p>
          <w:p w:rsidR="00044781" w:rsidRPr="00593EB4" w:rsidRDefault="00044781">
            <w:pPr>
              <w:snapToGrid w:val="0"/>
              <w:ind w:left="228" w:right="228"/>
            </w:pPr>
            <w:r w:rsidRPr="00593EB4">
              <w:t>М. П.</w:t>
            </w:r>
          </w:p>
        </w:tc>
      </w:tr>
    </w:tbl>
    <w:p w:rsidR="00044781" w:rsidRPr="00593EB4" w:rsidRDefault="00044781" w:rsidP="00044781">
      <w:pPr>
        <w:pStyle w:val="10"/>
        <w:jc w:val="both"/>
        <w:rPr>
          <w:sz w:val="24"/>
        </w:rPr>
      </w:pPr>
    </w:p>
    <w:p w:rsidR="00044781" w:rsidRPr="00593EB4" w:rsidRDefault="00044781" w:rsidP="00044781">
      <w:pPr>
        <w:snapToGrid w:val="0"/>
        <w:ind w:right="229"/>
      </w:pPr>
      <w:r w:rsidRPr="00593EB4">
        <w:t>Глава Республики Коми</w:t>
      </w:r>
    </w:p>
    <w:p w:rsidR="00044781" w:rsidRPr="00593EB4" w:rsidRDefault="00044781" w:rsidP="00044781">
      <w:pPr>
        <w:snapToGrid w:val="0"/>
        <w:ind w:right="229"/>
      </w:pPr>
    </w:p>
    <w:p w:rsidR="00044781" w:rsidRPr="00593EB4" w:rsidRDefault="00044781" w:rsidP="00044781">
      <w:pPr>
        <w:snapToGrid w:val="0"/>
        <w:ind w:right="229"/>
      </w:pPr>
      <w:r w:rsidRPr="00593EB4">
        <w:t xml:space="preserve">__________________ </w:t>
      </w:r>
    </w:p>
    <w:p w:rsidR="00044781" w:rsidRPr="00593EB4" w:rsidRDefault="00044781" w:rsidP="00044781">
      <w:pPr>
        <w:snapToGrid w:val="0"/>
        <w:ind w:right="229"/>
      </w:pPr>
      <w:r w:rsidRPr="00593EB4">
        <w:t xml:space="preserve"> М. П. </w:t>
      </w:r>
      <w:r w:rsidRPr="00593EB4">
        <w:br w:type="page"/>
      </w:r>
    </w:p>
    <w:p w:rsidR="00044781" w:rsidRPr="00593EB4" w:rsidRDefault="00044781" w:rsidP="00044781">
      <w:pPr>
        <w:pStyle w:val="10"/>
        <w:jc w:val="right"/>
        <w:rPr>
          <w:b/>
          <w:sz w:val="24"/>
        </w:rPr>
      </w:pPr>
      <w:bookmarkStart w:id="92" w:name="_Toc483981262"/>
      <w:r w:rsidRPr="00593EB4">
        <w:rPr>
          <w:b/>
          <w:sz w:val="24"/>
        </w:rPr>
        <w:lastRenderedPageBreak/>
        <w:t>ПРИЛОЖЕНИЕ № 1-2КС</w:t>
      </w:r>
      <w:bookmarkEnd w:id="92"/>
    </w:p>
    <w:p w:rsidR="00044781" w:rsidRPr="00593EB4" w:rsidRDefault="00044781" w:rsidP="00044781"/>
    <w:p w:rsidR="00044781" w:rsidRPr="00CB7324" w:rsidRDefault="00044781" w:rsidP="00044781">
      <w:pPr>
        <w:jc w:val="center"/>
      </w:pPr>
      <w:r w:rsidRPr="00CB7324">
        <w:rPr>
          <w:b/>
          <w:bCs/>
        </w:rPr>
        <w:t xml:space="preserve">Сведения об имущественном комплексе Соглашения </w:t>
      </w:r>
    </w:p>
    <w:p w:rsidR="00044781" w:rsidRPr="00593EB4" w:rsidRDefault="00044781" w:rsidP="00044781">
      <w:pPr>
        <w:rPr>
          <w:rFonts w:ascii="Arial" w:hAnsi="Arial" w:cs="Arial"/>
        </w:rPr>
      </w:pPr>
    </w:p>
    <w:p w:rsidR="00044781" w:rsidRPr="00593EB4" w:rsidRDefault="00044781" w:rsidP="00044781">
      <w:pPr>
        <w:ind w:firstLine="851"/>
        <w:jc w:val="center"/>
        <w:rPr>
          <w:b/>
        </w:rPr>
      </w:pPr>
      <w:bookmarkStart w:id="93" w:name="_Toc483981263"/>
      <w:r w:rsidRPr="00593EB4">
        <w:rPr>
          <w:b/>
        </w:rPr>
        <w:t>СФЕРА ТЕПЛОСНАБЖЕНИЯ МР «ПЕЧОРА»</w:t>
      </w:r>
    </w:p>
    <w:p w:rsidR="00044781" w:rsidRPr="00593EB4" w:rsidRDefault="00044781" w:rsidP="00044781">
      <w:pPr>
        <w:ind w:firstLine="851"/>
        <w:jc w:val="both"/>
      </w:pPr>
    </w:p>
    <w:p w:rsidR="00044781" w:rsidRPr="00593EB4" w:rsidRDefault="00044781" w:rsidP="00044781">
      <w:pPr>
        <w:ind w:firstLine="709"/>
        <w:jc w:val="both"/>
        <w:rPr>
          <w:b/>
        </w:rPr>
      </w:pPr>
      <w:r w:rsidRPr="00593EB4">
        <w:rPr>
          <w:b/>
        </w:rPr>
        <w:t xml:space="preserve">Состав и описание, технико-экономические показатели объекта концессионного соглашения в сфере теплоснабжения: </w:t>
      </w:r>
    </w:p>
    <w:p w:rsidR="00044781" w:rsidRPr="00593EB4" w:rsidRDefault="00044781" w:rsidP="00044781">
      <w:pPr>
        <w:numPr>
          <w:ilvl w:val="0"/>
          <w:numId w:val="28"/>
        </w:numPr>
        <w:spacing w:after="200" w:line="276" w:lineRule="auto"/>
        <w:contextualSpacing/>
        <w:jc w:val="both"/>
      </w:pPr>
      <w:r w:rsidRPr="00593EB4">
        <w:t>Тепловые сети в зоне теплоснабжения котельной № 7 (г. Печора),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 мм протяженностью 1,24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3,00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70,64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10,21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56,89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36,60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53,85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50,26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0,75 п.м. (в 2-хтрубном исчислении)</w:t>
      </w:r>
    </w:p>
    <w:p w:rsidR="00044781" w:rsidRPr="00593EB4" w:rsidRDefault="00044781" w:rsidP="00044781">
      <w:pPr>
        <w:ind w:left="2427"/>
        <w:contextualSpacing/>
        <w:jc w:val="both"/>
        <w:rPr>
          <w:b/>
        </w:rPr>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9 (г. Печора), в т.ч.:</w:t>
      </w:r>
    </w:p>
    <w:p w:rsidR="00044781" w:rsidRPr="00593EB4" w:rsidRDefault="00044781" w:rsidP="00044781">
      <w:pPr>
        <w:numPr>
          <w:ilvl w:val="0"/>
          <w:numId w:val="8"/>
        </w:numPr>
        <w:spacing w:after="200" w:line="276" w:lineRule="auto"/>
        <w:contextualSpacing/>
        <w:jc w:val="both"/>
      </w:pPr>
      <w:r w:rsidRPr="00593EB4">
        <w:t>Тепловые сети D=32 мм протяженностью 2,16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D=40 мм протяженностью 0,63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D=50 мм протяженностью 11,25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D=70 мм протяженностью 10,12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D=80 мм протяженностью 11,20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D=100 мм протяженностью 14,39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D=150 мм протяженностью 16,35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D=200 мм протяженностью 7,22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D=250 мм протяженностью 3,27 п.м. (в 2-хтрубном исчислении)</w:t>
      </w:r>
    </w:p>
    <w:p w:rsidR="00044781" w:rsidRPr="00593EB4" w:rsidRDefault="00044781" w:rsidP="00044781">
      <w:pPr>
        <w:numPr>
          <w:ilvl w:val="0"/>
          <w:numId w:val="8"/>
        </w:numPr>
        <w:spacing w:after="200" w:line="276" w:lineRule="auto"/>
        <w:contextualSpacing/>
        <w:jc w:val="both"/>
      </w:pPr>
      <w:r w:rsidRPr="00593EB4">
        <w:lastRenderedPageBreak/>
        <w:t>Тепловые сети D=300 мм протяженностью 0,78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D=400 мм протяженностью 2,56 п.м. (в 2-хтрубном исчислении)</w:t>
      </w:r>
    </w:p>
    <w:p w:rsidR="00044781" w:rsidRPr="00593EB4" w:rsidRDefault="00044781" w:rsidP="00044781">
      <w:pPr>
        <w:ind w:left="2427"/>
        <w:contextualSpacing/>
        <w:jc w:val="both"/>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11 (г. Печора),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8,80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67,12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119,76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94,95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68,15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52,66 п.м. (в 2-хтрубном исчислении)</w:t>
      </w:r>
    </w:p>
    <w:p w:rsidR="00044781" w:rsidRPr="00593EB4" w:rsidRDefault="00044781" w:rsidP="00044781">
      <w:pPr>
        <w:ind w:left="1707"/>
        <w:contextualSpacing/>
        <w:jc w:val="both"/>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22 (СП «Озерный»),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41,9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120,0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7,0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424,2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91,0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249,7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311,1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=125 мм протяженностью 141,7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141,1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5,8 п.м. (в 2-хтрубном исчислении)</w:t>
      </w:r>
    </w:p>
    <w:p w:rsidR="00044781" w:rsidRPr="00593EB4" w:rsidRDefault="00044781" w:rsidP="00044781">
      <w:pPr>
        <w:ind w:left="1707"/>
        <w:contextualSpacing/>
        <w:jc w:val="both"/>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49 (ГП «Путеец»),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=32 мм протяженностью 10,9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63,3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334,2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16,8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68,9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161,9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=125 мм протяженностью 169,4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86,9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134,7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51 (ГП «Путеец»),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6,7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5,8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48,7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105,7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8,6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151,6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128,2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54 (СП «Чикшино»),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23,5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38,3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276,3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78,4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=80 мм протяженностью 49,3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199,0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537,5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29,7 п.м. (в 2-хтрубном исчислении)</w:t>
      </w:r>
    </w:p>
    <w:p w:rsidR="00044781" w:rsidRPr="00593EB4" w:rsidRDefault="00044781" w:rsidP="00044781">
      <w:pPr>
        <w:ind w:left="2427"/>
        <w:contextualSpacing/>
        <w:jc w:val="both"/>
        <w:rPr>
          <w:b/>
        </w:rPr>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31 (СП «Каджером»),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7,7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56,0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108,8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621,8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119,0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404,2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382,1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=125 мм протяженностью 14,7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416,6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236,8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123,5 п.м. (в 2-хтрубном исчислении)</w:t>
      </w:r>
    </w:p>
    <w:p w:rsidR="00044781" w:rsidRPr="00593EB4" w:rsidRDefault="00044781" w:rsidP="00044781">
      <w:pPr>
        <w:ind w:left="2427"/>
        <w:contextualSpacing/>
        <w:jc w:val="both"/>
        <w:rPr>
          <w:b/>
        </w:rPr>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33 (СП «Каджером»),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10,2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9,6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4,2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201,3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107,2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=100 мм протяженностью 59,8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45,3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57 (СП «Каджером»),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0,2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37,9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58,8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106,4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7,8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21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53,3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100,1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144,3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10,7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81,6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461,3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273,3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116,4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=250 мм протяженностью 145,3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23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7,6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=40 мм протяженностью 98,2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38,8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65,8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97,3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360,4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209,0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438,3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D=250 мм протяженностью 45,8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D=300 мм протяженностью 38,7 п.м. (в 2-хтрубном исчислении)</w:t>
      </w:r>
    </w:p>
    <w:p w:rsidR="00044781" w:rsidRPr="00593EB4" w:rsidRDefault="00044781" w:rsidP="00044781">
      <w:pPr>
        <w:ind w:left="2427"/>
        <w:contextualSpacing/>
        <w:jc w:val="both"/>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25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7,0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71,5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83,4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141,5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54,9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41,9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410,3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228,2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19,0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D=250 мм протяженностью 45,8 п.м. (в 2-хтрубном исчислении)</w:t>
      </w:r>
    </w:p>
    <w:p w:rsidR="00044781" w:rsidRPr="00593EB4" w:rsidRDefault="00044781" w:rsidP="00044781">
      <w:pPr>
        <w:numPr>
          <w:ilvl w:val="0"/>
          <w:numId w:val="8"/>
        </w:numPr>
        <w:spacing w:after="200" w:line="276" w:lineRule="auto"/>
        <w:contextualSpacing/>
        <w:jc w:val="both"/>
      </w:pPr>
      <w:r w:rsidRPr="00593EB4">
        <w:t>Тепловые сети D=300 мм протяженностью 38,7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60 (ГП «Кожва»), в т.ч.:</w:t>
      </w:r>
    </w:p>
    <w:p w:rsidR="00044781" w:rsidRPr="00593EB4" w:rsidRDefault="00044781" w:rsidP="00044781">
      <w:pPr>
        <w:numPr>
          <w:ilvl w:val="0"/>
          <w:numId w:val="8"/>
        </w:numPr>
        <w:spacing w:after="200" w:line="276" w:lineRule="auto"/>
        <w:contextualSpacing/>
        <w:jc w:val="both"/>
        <w:rPr>
          <w:b/>
        </w:rPr>
      </w:pPr>
      <w:r w:rsidRPr="00593EB4">
        <w:lastRenderedPageBreak/>
        <w:t xml:space="preserve">Тепловые сети </w:t>
      </w:r>
      <w:r w:rsidRPr="00593EB4">
        <w:rPr>
          <w:lang w:val="en-US"/>
        </w:rPr>
        <w:t>D</w:t>
      </w:r>
      <w:r w:rsidRPr="00593EB4">
        <w:t>=50 мм протяженностью 96,4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24,1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69,0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1,5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42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112,6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4,8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25,0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344,8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21,5 п.м. (в 2-хтрубном исчислении)</w:t>
      </w:r>
    </w:p>
    <w:p w:rsidR="00044781" w:rsidRPr="00593EB4" w:rsidRDefault="00044781" w:rsidP="00044781">
      <w:pPr>
        <w:ind w:left="1707"/>
        <w:contextualSpacing/>
        <w:jc w:val="both"/>
        <w:rPr>
          <w:b/>
        </w:rPr>
      </w:pPr>
    </w:p>
    <w:p w:rsidR="00044781" w:rsidRPr="00593EB4" w:rsidRDefault="00044781" w:rsidP="00044781">
      <w:pPr>
        <w:numPr>
          <w:ilvl w:val="0"/>
          <w:numId w:val="28"/>
        </w:numPr>
        <w:spacing w:after="200" w:line="276" w:lineRule="auto"/>
        <w:contextualSpacing/>
        <w:jc w:val="both"/>
        <w:rPr>
          <w:b/>
        </w:rPr>
      </w:pPr>
      <w:r w:rsidRPr="00593EB4">
        <w:t>Тепловые сети в зоне теплоснабжения котельной № 56 (ГП «Кожва»), в т.ч.:</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=25 мм протяженностью 10,4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=32 мм протяженностью 59,5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=40 мм протяженностью 51,8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=50 мм протяженностью 426,8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=70 мм протяженностью 57,6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=80 мм протяженностью 221,9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=100 мм протяженностью 194,1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=150 мм протяженностью 327,5 п.м. (в 2-хтрубном исчислении)</w:t>
      </w:r>
    </w:p>
    <w:p w:rsidR="00044781" w:rsidRPr="00593EB4" w:rsidRDefault="00044781" w:rsidP="00044781">
      <w:pPr>
        <w:numPr>
          <w:ilvl w:val="0"/>
          <w:numId w:val="8"/>
        </w:numPr>
        <w:spacing w:after="200" w:line="276" w:lineRule="auto"/>
        <w:contextualSpacing/>
        <w:jc w:val="both"/>
        <w:rPr>
          <w:b/>
        </w:rPr>
      </w:pPr>
      <w:r w:rsidRPr="00593EB4">
        <w:t xml:space="preserve">Тепловые сети </w:t>
      </w:r>
      <w:r w:rsidRPr="00593EB4">
        <w:rPr>
          <w:lang w:val="en-US"/>
        </w:rPr>
        <w:t>D</w:t>
      </w:r>
      <w:r w:rsidRPr="00593EB4">
        <w:t>=200 мм протяженностью 340,4 п.м. (в 2-хтрубном исчислении)</w:t>
      </w:r>
    </w:p>
    <w:p w:rsidR="00044781" w:rsidRPr="00593EB4" w:rsidRDefault="00044781" w:rsidP="00044781">
      <w:pPr>
        <w:ind w:left="1707"/>
        <w:contextualSpacing/>
        <w:jc w:val="both"/>
        <w:rPr>
          <w:b/>
        </w:rPr>
      </w:pPr>
    </w:p>
    <w:p w:rsidR="00044781" w:rsidRPr="00593EB4" w:rsidRDefault="00044781" w:rsidP="00044781">
      <w:pPr>
        <w:ind w:left="1707"/>
        <w:contextualSpacing/>
        <w:jc w:val="both"/>
        <w:rPr>
          <w:b/>
        </w:rPr>
      </w:pPr>
    </w:p>
    <w:p w:rsidR="00044781" w:rsidRPr="00593EB4" w:rsidRDefault="00044781" w:rsidP="00044781">
      <w:pPr>
        <w:ind w:firstLine="567"/>
        <w:jc w:val="both"/>
        <w:rPr>
          <w:b/>
        </w:rPr>
      </w:pPr>
      <w:r w:rsidRPr="00593EB4">
        <w:rPr>
          <w:b/>
        </w:rPr>
        <w:t>Состав и описание, технико-экономические показатели иного имущества в сфере теплоснабжения:</w:t>
      </w:r>
    </w:p>
    <w:p w:rsidR="00044781" w:rsidRPr="00593EB4" w:rsidRDefault="00044781" w:rsidP="00044781">
      <w:pPr>
        <w:numPr>
          <w:ilvl w:val="0"/>
          <w:numId w:val="29"/>
        </w:numPr>
        <w:spacing w:after="200" w:line="276" w:lineRule="auto"/>
        <w:contextualSpacing/>
        <w:jc w:val="both"/>
      </w:pPr>
      <w:r w:rsidRPr="00593EB4">
        <w:lastRenderedPageBreak/>
        <w:t>Угольная котельная № 54 (п. Чикшино) установленной мощностью 3,816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Угольная котельная № 33 (п. Каджером) установленной мощностью 1,886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Нефтяная котельная № 31 (п. Каджером) установленной мощностью 5,339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 xml:space="preserve"> Угольная котельная № 53 (п. Чикшино) установленной мощностью 4,000 Гкал/час (включая здание котельной и ее основные конструктивные элементы),</w:t>
      </w:r>
      <w:r w:rsidR="005F0F3B" w:rsidRPr="00593EB4">
        <w:t xml:space="preserve"> оборудование</w:t>
      </w:r>
      <w:r w:rsidRPr="00593EB4">
        <w:t>, тепловые сети</w:t>
      </w:r>
    </w:p>
    <w:p w:rsidR="00044781" w:rsidRPr="00593EB4" w:rsidRDefault="00044781" w:rsidP="00044781">
      <w:pPr>
        <w:numPr>
          <w:ilvl w:val="0"/>
          <w:numId w:val="29"/>
        </w:numPr>
        <w:spacing w:after="200" w:line="276" w:lineRule="auto"/>
        <w:contextualSpacing/>
        <w:jc w:val="both"/>
      </w:pPr>
      <w:r w:rsidRPr="00593EB4">
        <w:t xml:space="preserve"> Газовая паровая котельная № 5 (г. Печора) установленной мощностью 1,324 Гкал/час (включая здание котельной и ее основные констр</w:t>
      </w:r>
      <w:r w:rsidR="005F0F3B" w:rsidRPr="00593EB4">
        <w:t>уктивные элементы), оборудование</w:t>
      </w:r>
      <w:r w:rsidRPr="00593EB4">
        <w:t>,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7 (г. Печора) установленной мощностью 7,182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9 (г. Печора) установленной мощностью 7,794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11 (г. Печора) установленной мощностью 5,152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Угольная котельная № 54 (п. Чикшино) установленной мощностью 3,816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49 (п. Луговой) установленной мощностью 5,32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Угольная котельная № 57 (п. Талый) установленной мощностью 3,816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Угольная котельная № 33 (п. Каджером) установленной мощностью 1,886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25 (п.г.т. Кожва) установленной мощностью 3,464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23 (п.г.т. Кожва) установленной мощностью 4,33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56 (п.г.т. Изъяю) установленной мощностью 6,00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lastRenderedPageBreak/>
        <w:t>Нефтяная котельная № 31 (п. Каджером) установленной мощностью 5,339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Мазутная котельная № 42 (п. Набережный) установленной мощностью 3,325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21 (п.г.т. Кожва) установленной мощностью 6,928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51 (п. Сыня) установленной мощностью 3,51 Гкал/час (включая здание котельной и ее основные констру</w:t>
      </w:r>
      <w:r w:rsidR="005F0F3B" w:rsidRPr="00593EB4">
        <w:t>ктивные элементы), оборудование</w:t>
      </w:r>
      <w:r w:rsidRPr="00593EB4">
        <w:t>,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22 (п. Озерный) установленной мощностью 6,192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60 (п.г.т. Кожва) установленной мощностью 1,788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Газовая котельная № 26 (п.г.т. Путеец) установленной мощностью 6,938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Угольная котельная № 41 (п. Белый-Ю) установленной мощностью 1,34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Угольная котельная № 58 (п. Косью) установленной мощностью 1,771 Гкал/час (включая здание котельной и ее основные конструктивные</w:t>
      </w:r>
      <w:r w:rsidR="005F0F3B" w:rsidRPr="00593EB4">
        <w:t xml:space="preserve"> элементы), оборудование</w:t>
      </w:r>
      <w:r w:rsidRPr="00593EB4">
        <w:t>, тепловые сети</w:t>
      </w:r>
    </w:p>
    <w:p w:rsidR="00044781" w:rsidRPr="00593EB4" w:rsidRDefault="00044781" w:rsidP="00044781">
      <w:pPr>
        <w:numPr>
          <w:ilvl w:val="0"/>
          <w:numId w:val="29"/>
        </w:numPr>
        <w:spacing w:after="200" w:line="276" w:lineRule="auto"/>
        <w:contextualSpacing/>
        <w:jc w:val="both"/>
      </w:pPr>
      <w:r w:rsidRPr="00593EB4">
        <w:t>Угольная котельная № 53 (п. Чикшино) установленной мощностью 4,00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Угольная котельная № 45 (п. Березовка) установленной мощностью 3,835 Гкал/час (включая здание котельной и ее основные конструктивные элементы), оборудование, тепловые сети</w:t>
      </w:r>
    </w:p>
    <w:p w:rsidR="00044781" w:rsidRPr="00593EB4" w:rsidRDefault="00044781" w:rsidP="00044781">
      <w:pPr>
        <w:numPr>
          <w:ilvl w:val="0"/>
          <w:numId w:val="29"/>
        </w:numPr>
        <w:spacing w:after="200" w:line="276" w:lineRule="auto"/>
        <w:contextualSpacing/>
        <w:jc w:val="both"/>
      </w:pPr>
      <w:r w:rsidRPr="00593EB4">
        <w:t xml:space="preserve">Тепловые сети в зоне теплоснабжения котельной № 37 (п. Зеленоборск) </w:t>
      </w:r>
    </w:p>
    <w:p w:rsidR="00044781" w:rsidRPr="00593EB4" w:rsidRDefault="00044781" w:rsidP="00044781">
      <w:pPr>
        <w:ind w:firstLine="851"/>
        <w:jc w:val="center"/>
      </w:pPr>
    </w:p>
    <w:p w:rsidR="00044781" w:rsidRPr="00593EB4" w:rsidRDefault="00044781" w:rsidP="00044781">
      <w:pPr>
        <w:ind w:firstLine="851"/>
        <w:jc w:val="center"/>
      </w:pPr>
    </w:p>
    <w:p w:rsidR="00044781" w:rsidRPr="00593EB4" w:rsidRDefault="00044781" w:rsidP="00044781">
      <w:pPr>
        <w:pStyle w:val="10"/>
        <w:jc w:val="right"/>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993"/>
        <w:gridCol w:w="4471"/>
      </w:tblGrid>
      <w:tr w:rsidR="00593EB4" w:rsidRPr="00593EB4" w:rsidTr="00044781">
        <w:tc>
          <w:tcPr>
            <w:tcW w:w="2638" w:type="pct"/>
            <w:tcBorders>
              <w:top w:val="single" w:sz="4" w:space="0" w:color="auto"/>
              <w:left w:val="single" w:sz="4" w:space="0" w:color="auto"/>
              <w:bottom w:val="single" w:sz="4" w:space="0" w:color="auto"/>
              <w:right w:val="single" w:sz="4" w:space="0" w:color="auto"/>
            </w:tcBorders>
            <w:hideMark/>
          </w:tcPr>
          <w:p w:rsidR="00044781" w:rsidRPr="00593EB4" w:rsidRDefault="00044781">
            <w:pPr>
              <w:rPr>
                <w:b/>
              </w:rPr>
            </w:pPr>
            <w:r w:rsidRPr="00593EB4">
              <w:rPr>
                <w:b/>
              </w:rPr>
              <w:t>Концедент</w:t>
            </w:r>
          </w:p>
        </w:tc>
        <w:tc>
          <w:tcPr>
            <w:tcW w:w="2362" w:type="pct"/>
            <w:tcBorders>
              <w:top w:val="single" w:sz="4" w:space="0" w:color="auto"/>
              <w:left w:val="single" w:sz="4" w:space="0" w:color="auto"/>
              <w:bottom w:val="single" w:sz="4" w:space="0" w:color="auto"/>
              <w:right w:val="single" w:sz="4" w:space="0" w:color="auto"/>
            </w:tcBorders>
            <w:hideMark/>
          </w:tcPr>
          <w:p w:rsidR="00044781" w:rsidRPr="00593EB4" w:rsidRDefault="00044781">
            <w:pPr>
              <w:rPr>
                <w:b/>
              </w:rPr>
            </w:pPr>
            <w:r w:rsidRPr="00593EB4">
              <w:rPr>
                <w:b/>
              </w:rPr>
              <w:t>Концессионер</w:t>
            </w:r>
          </w:p>
        </w:tc>
      </w:tr>
      <w:tr w:rsidR="00044781" w:rsidRPr="00593EB4" w:rsidTr="00044781">
        <w:tc>
          <w:tcPr>
            <w:tcW w:w="2638" w:type="pct"/>
            <w:tcBorders>
              <w:top w:val="single" w:sz="4" w:space="0" w:color="auto"/>
              <w:left w:val="single" w:sz="4" w:space="0" w:color="auto"/>
              <w:bottom w:val="single" w:sz="4" w:space="0" w:color="auto"/>
              <w:right w:val="single" w:sz="4" w:space="0" w:color="auto"/>
            </w:tcBorders>
          </w:tcPr>
          <w:p w:rsidR="00044781" w:rsidRPr="00593EB4" w:rsidRDefault="00044781">
            <w:r w:rsidRPr="00593EB4">
              <w:t>Глава Администрации</w:t>
            </w:r>
          </w:p>
          <w:p w:rsidR="00044781" w:rsidRPr="00593EB4" w:rsidRDefault="00044781"/>
          <w:p w:rsidR="00044781" w:rsidRPr="00593EB4" w:rsidRDefault="00044781"/>
          <w:p w:rsidR="00044781" w:rsidRPr="00593EB4" w:rsidRDefault="00044781">
            <w:r w:rsidRPr="00593EB4">
              <w:t xml:space="preserve">__________________ </w:t>
            </w:r>
          </w:p>
          <w:p w:rsidR="00044781" w:rsidRPr="00593EB4" w:rsidRDefault="00044781">
            <w:r w:rsidRPr="00593EB4">
              <w:t xml:space="preserve"> М. П. </w:t>
            </w:r>
          </w:p>
        </w:tc>
        <w:tc>
          <w:tcPr>
            <w:tcW w:w="2362" w:type="pct"/>
            <w:tcBorders>
              <w:top w:val="single" w:sz="4" w:space="0" w:color="auto"/>
              <w:left w:val="single" w:sz="4" w:space="0" w:color="auto"/>
              <w:bottom w:val="single" w:sz="4" w:space="0" w:color="auto"/>
              <w:right w:val="single" w:sz="4" w:space="0" w:color="auto"/>
            </w:tcBorders>
          </w:tcPr>
          <w:p w:rsidR="00044781" w:rsidRPr="00593EB4" w:rsidRDefault="00044781">
            <w:r w:rsidRPr="00593EB4">
              <w:t>Генеральный директор</w:t>
            </w:r>
          </w:p>
          <w:p w:rsidR="00044781" w:rsidRPr="00593EB4" w:rsidRDefault="00044781"/>
          <w:p w:rsidR="00044781" w:rsidRPr="00593EB4" w:rsidRDefault="00044781"/>
          <w:p w:rsidR="00044781" w:rsidRPr="00593EB4" w:rsidRDefault="00044781">
            <w:r w:rsidRPr="00593EB4">
              <w:t xml:space="preserve">__________________ </w:t>
            </w:r>
          </w:p>
          <w:p w:rsidR="00044781" w:rsidRPr="00593EB4" w:rsidRDefault="00044781">
            <w:r w:rsidRPr="00593EB4">
              <w:t>М. П.</w:t>
            </w:r>
          </w:p>
        </w:tc>
      </w:tr>
    </w:tbl>
    <w:p w:rsidR="00044781" w:rsidRPr="00593EB4" w:rsidRDefault="00044781" w:rsidP="00044781"/>
    <w:p w:rsidR="00044781" w:rsidRPr="00593EB4" w:rsidRDefault="00044781" w:rsidP="00044781">
      <w:pPr>
        <w:snapToGrid w:val="0"/>
        <w:ind w:right="229"/>
      </w:pPr>
      <w:r w:rsidRPr="00593EB4">
        <w:t>Глава Республики Коми</w:t>
      </w:r>
    </w:p>
    <w:p w:rsidR="00044781" w:rsidRPr="00593EB4" w:rsidRDefault="00044781" w:rsidP="00044781">
      <w:pPr>
        <w:snapToGrid w:val="0"/>
        <w:ind w:right="229"/>
      </w:pPr>
      <w:r w:rsidRPr="00593EB4">
        <w:t xml:space="preserve">__________________ </w:t>
      </w:r>
    </w:p>
    <w:p w:rsidR="00044781" w:rsidRPr="00593EB4" w:rsidRDefault="00044781" w:rsidP="00044781">
      <w:pPr>
        <w:snapToGrid w:val="0"/>
        <w:ind w:right="229"/>
      </w:pPr>
      <w:r w:rsidRPr="00593EB4">
        <w:t xml:space="preserve"> М. П. </w:t>
      </w:r>
    </w:p>
    <w:p w:rsidR="00044781" w:rsidRPr="00593EB4" w:rsidRDefault="00044781" w:rsidP="00044781">
      <w:pPr>
        <w:sectPr w:rsidR="00044781" w:rsidRPr="00593EB4">
          <w:pgSz w:w="11906" w:h="16838"/>
          <w:pgMar w:top="822" w:right="567" w:bottom="1021" w:left="1985" w:header="709" w:footer="709" w:gutter="0"/>
          <w:cols w:space="720"/>
        </w:sectPr>
      </w:pPr>
    </w:p>
    <w:p w:rsidR="00044781" w:rsidRPr="00593EB4" w:rsidRDefault="00044781" w:rsidP="00044781">
      <w:pPr>
        <w:pStyle w:val="10"/>
        <w:jc w:val="right"/>
        <w:rPr>
          <w:sz w:val="24"/>
        </w:rPr>
      </w:pPr>
      <w:r w:rsidRPr="00593EB4">
        <w:rPr>
          <w:sz w:val="24"/>
        </w:rPr>
        <w:lastRenderedPageBreak/>
        <w:t>ПРИЛОЖЕНИЕ № 1-3КС</w:t>
      </w:r>
    </w:p>
    <w:p w:rsidR="00044781" w:rsidRPr="00593EB4" w:rsidRDefault="00044781" w:rsidP="00044781">
      <w:pPr>
        <w:ind w:left="5670"/>
        <w:jc w:val="right"/>
        <w:rPr>
          <w:b/>
        </w:rPr>
      </w:pPr>
      <w:r w:rsidRPr="00593EB4">
        <w:rPr>
          <w:b/>
        </w:rPr>
        <w:t xml:space="preserve">к Соглашению </w:t>
      </w:r>
    </w:p>
    <w:p w:rsidR="00044781" w:rsidRPr="00593EB4" w:rsidRDefault="00044781" w:rsidP="00044781">
      <w:pPr>
        <w:pStyle w:val="10"/>
        <w:jc w:val="right"/>
        <w:rPr>
          <w:sz w:val="24"/>
        </w:rPr>
      </w:pPr>
    </w:p>
    <w:p w:rsidR="00044781" w:rsidRPr="00593EB4" w:rsidRDefault="00044781" w:rsidP="00044781">
      <w:pPr>
        <w:jc w:val="center"/>
        <w:rPr>
          <w:b/>
        </w:rPr>
      </w:pPr>
      <w:r w:rsidRPr="00593EB4">
        <w:rPr>
          <w:b/>
        </w:rPr>
        <w:t xml:space="preserve">Детальный перечень объектов теплоснабжения и горячего водоснабжения (основных средств), </w:t>
      </w:r>
      <w:r w:rsidRPr="00593EB4">
        <w:rPr>
          <w:b/>
        </w:rPr>
        <w:br/>
        <w:t>передаваемых по концессионному соглашению</w:t>
      </w:r>
    </w:p>
    <w:p w:rsidR="00044781" w:rsidRPr="00593EB4" w:rsidRDefault="00044781" w:rsidP="00044781">
      <w:pPr>
        <w:ind w:firstLine="540"/>
        <w:jc w:val="both"/>
        <w:rPr>
          <w:lang w:eastAsia="ar-SA"/>
        </w:rPr>
      </w:pPr>
    </w:p>
    <w:tbl>
      <w:tblPr>
        <w:tblW w:w="5000" w:type="pct"/>
        <w:tblLook w:val="04A0" w:firstRow="1" w:lastRow="0" w:firstColumn="1" w:lastColumn="0" w:noHBand="0" w:noVBand="1"/>
      </w:tblPr>
      <w:tblGrid>
        <w:gridCol w:w="472"/>
        <w:gridCol w:w="3241"/>
        <w:gridCol w:w="1347"/>
        <w:gridCol w:w="856"/>
        <w:gridCol w:w="2585"/>
        <w:gridCol w:w="1519"/>
        <w:gridCol w:w="1277"/>
        <w:gridCol w:w="2097"/>
        <w:gridCol w:w="1817"/>
      </w:tblGrid>
      <w:tr w:rsidR="00593EB4" w:rsidRPr="00593EB4" w:rsidTr="008E1A0B">
        <w:trPr>
          <w:trHeight w:val="1020"/>
        </w:trPr>
        <w:tc>
          <w:tcPr>
            <w:tcW w:w="155"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xml:space="preserve">№ </w:t>
            </w:r>
            <w:proofErr w:type="gramStart"/>
            <w:r w:rsidRPr="00593EB4">
              <w:rPr>
                <w:b/>
                <w:bCs/>
                <w:sz w:val="20"/>
                <w:szCs w:val="20"/>
              </w:rPr>
              <w:t>п</w:t>
            </w:r>
            <w:proofErr w:type="gramEnd"/>
            <w:r w:rsidRPr="00593EB4">
              <w:rPr>
                <w:b/>
                <w:bCs/>
                <w:sz w:val="20"/>
                <w:szCs w:val="20"/>
              </w:rPr>
              <w:t>/п</w:t>
            </w:r>
          </w:p>
        </w:tc>
        <w:tc>
          <w:tcPr>
            <w:tcW w:w="1065"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Наименование объекта</w:t>
            </w:r>
          </w:p>
        </w:tc>
        <w:tc>
          <w:tcPr>
            <w:tcW w:w="443"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Инвентарный номер</w:t>
            </w:r>
          </w:p>
        </w:tc>
        <w:tc>
          <w:tcPr>
            <w:tcW w:w="281"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Площадь, кв. м.</w:t>
            </w:r>
          </w:p>
        </w:tc>
        <w:tc>
          <w:tcPr>
            <w:tcW w:w="850"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Местоположение</w:t>
            </w:r>
          </w:p>
        </w:tc>
        <w:tc>
          <w:tcPr>
            <w:tcW w:w="499"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Балансовая стоимость, руб. коп.</w:t>
            </w:r>
          </w:p>
        </w:tc>
        <w:tc>
          <w:tcPr>
            <w:tcW w:w="420"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Аморт. за месяц, руб. коп.</w:t>
            </w:r>
          </w:p>
        </w:tc>
        <w:tc>
          <w:tcPr>
            <w:tcW w:w="689"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Остаточная стоимость на 31.12.2018, руб. коп.</w:t>
            </w:r>
          </w:p>
        </w:tc>
        <w:tc>
          <w:tcPr>
            <w:tcW w:w="597"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дата постр.</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Котельная № 26</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00002456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481,9</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пгт. Путеец, ул. </w:t>
            </w:r>
            <w:proofErr w:type="gramStart"/>
            <w:r w:rsidRPr="00593EB4">
              <w:rPr>
                <w:sz w:val="20"/>
                <w:szCs w:val="20"/>
              </w:rPr>
              <w:t>Парковая</w:t>
            </w:r>
            <w:proofErr w:type="gramEnd"/>
            <w:r w:rsidRPr="00593EB4">
              <w:rPr>
                <w:sz w:val="20"/>
                <w:szCs w:val="20"/>
              </w:rPr>
              <w:t>, д. 2В</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950376,00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Лит.II-1966,А1-1985,А2-1993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 Д320/50</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00002574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Путеец, котельная № 26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22909,00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Лебедка 1 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2581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Путеец, котельная № 26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Сигнализатор СОУ-2</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2582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Путеец, котельная № 26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5249,48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Д-320/50 с эл</w:t>
            </w:r>
            <w:proofErr w:type="gramStart"/>
            <w:r w:rsidRPr="00593EB4">
              <w:rPr>
                <w:sz w:val="20"/>
                <w:szCs w:val="20"/>
              </w:rPr>
              <w:t>.д</w:t>
            </w:r>
            <w:proofErr w:type="gramEnd"/>
            <w:r w:rsidRPr="00593EB4">
              <w:rPr>
                <w:sz w:val="20"/>
                <w:szCs w:val="20"/>
              </w:rPr>
              <w:t>виг. 75кВт*1500</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080.2.9943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Путеец, котельная № 26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188026,00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ЭЦВ 6-10-110</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080.2.9930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Путеец</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33426,00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Д-320-50 75квт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080.2.10041-1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Путеец, котельная № 26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124991,00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1487,99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13391,75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Теплосеть 2082,4м</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00002458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93339,00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1967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горячего водоснабжения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00002459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утейская, 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35017,00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97,27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1860,91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10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горячего водоснабжения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00002466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утейская, 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287604,00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798,90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60794,48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в ГРП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00002460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утейская, 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64099,00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00002461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утейская, 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330295,00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917,49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69819,1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00002462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утейская, 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40314,00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111,98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883,96</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00002463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36463,00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00002464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43а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11289,00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00002465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41а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8365,00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00002467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43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4135,00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00002468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41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3833,00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00002469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39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2725,00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00002470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37б</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470,00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00002471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37а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6485,00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00002472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37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7049,00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23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00002474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35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4230,00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00002475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33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4230,00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00002476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33а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42106,00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00002477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31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4230,00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00002478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29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26034,00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00002479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.Ш</w:t>
            </w:r>
            <w:proofErr w:type="gramEnd"/>
            <w:r w:rsidRPr="00593EB4">
              <w:rPr>
                <w:sz w:val="20"/>
                <w:szCs w:val="20"/>
              </w:rPr>
              <w:t>кольная, 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22557,00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00002481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.Ц</w:t>
            </w:r>
            <w:proofErr w:type="gramEnd"/>
            <w:r w:rsidRPr="00593EB4">
              <w:rPr>
                <w:sz w:val="20"/>
                <w:szCs w:val="20"/>
              </w:rPr>
              <w:t>ентральная,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28196,00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00002482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.Ц</w:t>
            </w:r>
            <w:proofErr w:type="gramEnd"/>
            <w:r w:rsidRPr="00593EB4">
              <w:rPr>
                <w:sz w:val="20"/>
                <w:szCs w:val="20"/>
              </w:rPr>
              <w:t xml:space="preserve">ентральная, 7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752,00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1984</w:t>
            </w:r>
          </w:p>
        </w:tc>
      </w:tr>
      <w:tr w:rsidR="00593EB4" w:rsidRPr="00593EB4" w:rsidTr="008E1A0B">
        <w:trPr>
          <w:trHeight w:val="58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00002483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.Ц</w:t>
            </w:r>
            <w:proofErr w:type="gramEnd"/>
            <w:r w:rsidRPr="00593EB4">
              <w:rPr>
                <w:sz w:val="20"/>
                <w:szCs w:val="20"/>
              </w:rPr>
              <w:t>ентральная,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22557,00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00002484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.Ц</w:t>
            </w:r>
            <w:proofErr w:type="gramEnd"/>
            <w:r w:rsidRPr="00593EB4">
              <w:rPr>
                <w:sz w:val="20"/>
                <w:szCs w:val="20"/>
              </w:rPr>
              <w:t>ентральная, 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22087,00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1969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00002485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.Ц</w:t>
            </w:r>
            <w:proofErr w:type="gramEnd"/>
            <w:r w:rsidRPr="00593EB4">
              <w:rPr>
                <w:sz w:val="20"/>
                <w:szCs w:val="20"/>
              </w:rPr>
              <w:t>ентральная, 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9198,00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1969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00002486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940,00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00002487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.П</w:t>
            </w:r>
            <w:proofErr w:type="gramEnd"/>
            <w:r w:rsidRPr="00593EB4">
              <w:rPr>
                <w:sz w:val="20"/>
                <w:szCs w:val="20"/>
              </w:rPr>
              <w:t>арковая,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6673,00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36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00002488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.К</w:t>
            </w:r>
            <w:proofErr w:type="gramEnd"/>
            <w:r w:rsidRPr="00593EB4">
              <w:rPr>
                <w:sz w:val="20"/>
                <w:szCs w:val="20"/>
              </w:rPr>
              <w:t>омсомольская, 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6955,00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00002489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Путеец ул</w:t>
            </w:r>
            <w:proofErr w:type="gramStart"/>
            <w:r w:rsidRPr="00593EB4">
              <w:rPr>
                <w:sz w:val="20"/>
                <w:szCs w:val="20"/>
              </w:rPr>
              <w:t>.Ц</w:t>
            </w:r>
            <w:proofErr w:type="gramEnd"/>
            <w:r w:rsidRPr="00593EB4">
              <w:rPr>
                <w:sz w:val="20"/>
                <w:szCs w:val="20"/>
              </w:rPr>
              <w:t>ентральная,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5169,00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Наружн</w:t>
            </w:r>
            <w:proofErr w:type="gramStart"/>
            <w:r w:rsidRPr="00593EB4">
              <w:rPr>
                <w:sz w:val="20"/>
                <w:szCs w:val="20"/>
              </w:rPr>
              <w:t>.с</w:t>
            </w:r>
            <w:proofErr w:type="gramEnd"/>
            <w:r w:rsidRPr="00593EB4">
              <w:rPr>
                <w:sz w:val="20"/>
                <w:szCs w:val="20"/>
              </w:rPr>
              <w:t xml:space="preserve">ети горяч.водоснабж.к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00002490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Путеец, ул. </w:t>
            </w:r>
            <w:proofErr w:type="gramStart"/>
            <w:r w:rsidRPr="00593EB4">
              <w:rPr>
                <w:sz w:val="20"/>
                <w:szCs w:val="20"/>
              </w:rPr>
              <w:t>Путейская</w:t>
            </w:r>
            <w:proofErr w:type="gramEnd"/>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11792,00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Наружн</w:t>
            </w:r>
            <w:proofErr w:type="gramStart"/>
            <w:r w:rsidRPr="00593EB4">
              <w:rPr>
                <w:sz w:val="20"/>
                <w:szCs w:val="20"/>
              </w:rPr>
              <w:t>.т</w:t>
            </w:r>
            <w:proofErr w:type="gramEnd"/>
            <w:r w:rsidRPr="00593EB4">
              <w:rPr>
                <w:sz w:val="20"/>
                <w:szCs w:val="20"/>
              </w:rPr>
              <w:t xml:space="preserve">/сети к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00002491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Путеец, ул. </w:t>
            </w:r>
            <w:proofErr w:type="gramStart"/>
            <w:r w:rsidRPr="00593EB4">
              <w:rPr>
                <w:sz w:val="20"/>
                <w:szCs w:val="20"/>
              </w:rPr>
              <w:t>Путейская</w:t>
            </w:r>
            <w:proofErr w:type="gramEnd"/>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23564,00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00002480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пгт</w:t>
            </w:r>
            <w:proofErr w:type="gramStart"/>
            <w:r w:rsidRPr="00593EB4">
              <w:rPr>
                <w:sz w:val="20"/>
                <w:szCs w:val="20"/>
              </w:rPr>
              <w:t>.П</w:t>
            </w:r>
            <w:proofErr w:type="gramEnd"/>
            <w:r w:rsidRPr="00593EB4">
              <w:rPr>
                <w:sz w:val="20"/>
                <w:szCs w:val="20"/>
              </w:rPr>
              <w:t>утеец ул.Парковая,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2162,00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1983</w:t>
            </w:r>
          </w:p>
        </w:tc>
      </w:tr>
      <w:tr w:rsidR="00593EB4" w:rsidRPr="00593EB4" w:rsidTr="008E1A0B">
        <w:trPr>
          <w:trHeight w:val="75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Резервуар стальной для хранения горячей воды РГС 50 м3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085.3.0094-2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пгт. Путеец, котельная № 26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640023,20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32001,16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96003,48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87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42</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Котел "Энергия" (6 шт.)</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080.2.9971-9976</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пгт. Путеец, котельная № 26 - 6 шт.,</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30000,00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5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Здание котельной № 49</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00002457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448,5</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пст. Луговой, ул. Центральная, д. 13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2204980,00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3132,07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161287,72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Щит ДТУ-10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00002538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4322,00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Нагреватель электр.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00002539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19979,00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Экономайзер БЭВС-II-2</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00002540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14080,00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Экономайзер БЭВС-II-2</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00002541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14080,00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48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паровой ДКВр-4/13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00002542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23751,00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паровой ДКВр-4/13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00002543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23751,00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Теплообменник ПП-1-53-7-IV</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00002544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3784,00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Охладитель выпара атмосферного типа ОВА-2</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00002545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1653,00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Фильтр 25/4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00002546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3657,00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Фильтр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00002547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3663,00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Фильтр 25/4</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00002548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3657,00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Фильтр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00002549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3663,00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Деаэратор ДСА</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00002550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2506,00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Щит КРТ ЩК-2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00002551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8388,00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Щит КРТ ЩК-2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00002552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8388,00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Дымосос ДН-9</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00002553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3860,00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Дымосос ДН-9</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00002554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3860,00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61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Вентилятор ВДН-9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00002555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3860,00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Емкость для сбора конденсата</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00002556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3963,00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Шкаф ШСУ-7-44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00002557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4452,00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Шкаф ШСУ-7-44</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00002558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4452,00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Щит ПК-2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00002559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8073,00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Щит ПК-2</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00002560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8073,00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Щит ПК-2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00002561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8073,00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Щит С-9-522-29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00002562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5817,00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Вентилятор ВДН-8</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00002563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3859,00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58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Станок наждачный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00002564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2112,00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Теплообменник ПП-1-53-7-IV</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00002566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15780,00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 ПДВ-25/20</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00002568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7616,00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Охладитель выпара атмосферного типа ОВА-2</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00002569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74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Шкаф ШСУ-1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00002570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4811,00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Счетчик газовый СГ-16м-200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00002572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16140,00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76</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ПДВ 25/20В</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080.2.9922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381138,00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77</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Теплообменник ПП-1-53-7-IV</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080.2.9916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 </w:t>
            </w:r>
            <w:proofErr w:type="gramStart"/>
            <w:r w:rsidRPr="00593EB4">
              <w:rPr>
                <w:sz w:val="20"/>
                <w:szCs w:val="20"/>
              </w:rPr>
              <w:t>Луговой</w:t>
            </w:r>
            <w:proofErr w:type="gramEnd"/>
            <w:r w:rsidRPr="00593EB4">
              <w:rPr>
                <w:sz w:val="20"/>
                <w:szCs w:val="20"/>
              </w:rPr>
              <w:t>, котельная № 49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515944,00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6142,19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9148,06</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Ввод т/сети к кот</w:t>
            </w:r>
            <w:proofErr w:type="gramStart"/>
            <w:r w:rsidRPr="00593EB4">
              <w:rPr>
                <w:sz w:val="20"/>
                <w:szCs w:val="20"/>
              </w:rPr>
              <w:t>.п</w:t>
            </w:r>
            <w:proofErr w:type="gramEnd"/>
            <w:r w:rsidRPr="00593EB4">
              <w:rPr>
                <w:sz w:val="20"/>
                <w:szCs w:val="20"/>
              </w:rPr>
              <w:t>.</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00002492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пст. Луговой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24610,00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00002493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17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32657,00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80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00002494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16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38472,00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81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00002495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17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12635,00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82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00002496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20</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46530,00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83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00002498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19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49211,00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84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00002499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19953,00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85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00002500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.О</w:t>
            </w:r>
            <w:proofErr w:type="gramEnd"/>
            <w:r w:rsidRPr="00593EB4">
              <w:rPr>
                <w:sz w:val="20"/>
                <w:szCs w:val="20"/>
              </w:rPr>
              <w:t>зерная, 11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89214,00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86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00002501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14784,00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87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00002502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5891,00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88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00002503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22748,00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89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00002504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2373,00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00002505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30</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1960,00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00002506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28743,00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00002507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12927,00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00002508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.М</w:t>
            </w:r>
            <w:proofErr w:type="gramEnd"/>
            <w:r w:rsidRPr="00593EB4">
              <w:rPr>
                <w:sz w:val="20"/>
                <w:szCs w:val="20"/>
              </w:rPr>
              <w:t>олодежная,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34324,00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00002509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.М</w:t>
            </w:r>
            <w:proofErr w:type="gramEnd"/>
            <w:r w:rsidRPr="00593EB4">
              <w:rPr>
                <w:sz w:val="20"/>
                <w:szCs w:val="20"/>
              </w:rPr>
              <w:t>олодежная, 27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4560,00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00002512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.М</w:t>
            </w:r>
            <w:proofErr w:type="gramEnd"/>
            <w:r w:rsidRPr="00593EB4">
              <w:rPr>
                <w:sz w:val="20"/>
                <w:szCs w:val="20"/>
              </w:rPr>
              <w:t>олодежная, 28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6708,00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00002511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.М</w:t>
            </w:r>
            <w:proofErr w:type="gramEnd"/>
            <w:r w:rsidRPr="00593EB4">
              <w:rPr>
                <w:sz w:val="20"/>
                <w:szCs w:val="20"/>
              </w:rPr>
              <w:t>олодежная, 29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60478,00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167,99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4046,79</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00002510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.Р</w:t>
            </w:r>
            <w:proofErr w:type="gramEnd"/>
            <w:r w:rsidRPr="00593EB4">
              <w:rPr>
                <w:sz w:val="20"/>
                <w:szCs w:val="20"/>
              </w:rPr>
              <w:t>усанова,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33104,00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w:t>
            </w:r>
            <w:proofErr w:type="gramStart"/>
            <w:r w:rsidRPr="00593EB4">
              <w:rPr>
                <w:sz w:val="20"/>
                <w:szCs w:val="20"/>
              </w:rPr>
              <w:t>к</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00002514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10028,00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Т/сеть к школе К-3-4, К-4-5</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00002517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232022,00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644,51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46916,92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100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00002518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225718,00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626,99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45643,68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к школе К-4-6, К-4-5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00002519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171851,00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477,36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34750,97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00002520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189063,00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525,18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38232,62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58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00002521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66867,00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185,74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13520,34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00002522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30</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32647,00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00002523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51269,00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142,41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10366,83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00002524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21230,00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к котельной К-1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00002525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65142,00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180,95</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13172,46</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к котельной К-1-2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00002526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54344,00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150,96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10988,97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К-2-3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00002527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17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125778,00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349,38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25434,14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К-3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00002528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20</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17891,00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К-8-19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00002529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19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43567,00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121,02</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8810,33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00002530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53846,00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149,57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10888,91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113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Т/сеть</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00002531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.М</w:t>
            </w:r>
            <w:proofErr w:type="gramEnd"/>
            <w:r w:rsidRPr="00593EB4">
              <w:rPr>
                <w:sz w:val="20"/>
                <w:szCs w:val="20"/>
              </w:rPr>
              <w:t>олодежная, 27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39091,00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Т/сеть</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00002532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.М</w:t>
            </w:r>
            <w:proofErr w:type="gramEnd"/>
            <w:r w:rsidRPr="00593EB4">
              <w:rPr>
                <w:sz w:val="20"/>
                <w:szCs w:val="20"/>
              </w:rPr>
              <w:t>олодежная, 28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78112,00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216,98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15796,41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00002533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.Р</w:t>
            </w:r>
            <w:proofErr w:type="gramEnd"/>
            <w:r w:rsidRPr="00593EB4">
              <w:rPr>
                <w:sz w:val="20"/>
                <w:szCs w:val="20"/>
              </w:rPr>
              <w:t>усанова,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60149,00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167,08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12162,51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Т/сеть</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00002535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.Ц</w:t>
            </w:r>
            <w:proofErr w:type="gramEnd"/>
            <w:r w:rsidRPr="00593EB4">
              <w:rPr>
                <w:sz w:val="20"/>
                <w:szCs w:val="20"/>
              </w:rPr>
              <w:t>ентральная,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44389,00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123,30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8976,39</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Т/сеть</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00002536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Луговой, ул</w:t>
            </w:r>
            <w:proofErr w:type="gramStart"/>
            <w:r w:rsidRPr="00593EB4">
              <w:rPr>
                <w:sz w:val="20"/>
                <w:szCs w:val="20"/>
              </w:rPr>
              <w:t>.М</w:t>
            </w:r>
            <w:proofErr w:type="gramEnd"/>
            <w:r w:rsidRPr="00593EB4">
              <w:rPr>
                <w:sz w:val="20"/>
                <w:szCs w:val="20"/>
              </w:rPr>
              <w:t>олодежная,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55419,00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153,94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11207,14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к школе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00002497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w:t>
            </w:r>
            <w:proofErr w:type="gramStart"/>
            <w:r w:rsidRPr="00593EB4">
              <w:rPr>
                <w:sz w:val="20"/>
                <w:szCs w:val="20"/>
              </w:rPr>
              <w:t>.Л</w:t>
            </w:r>
            <w:proofErr w:type="gramEnd"/>
            <w:r w:rsidRPr="00593EB4">
              <w:rPr>
                <w:sz w:val="20"/>
                <w:szCs w:val="20"/>
              </w:rPr>
              <w:t>уговой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57713,00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160,31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7207,77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Ввод т/сети к д/саду</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00002513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w:t>
            </w:r>
            <w:proofErr w:type="gramStart"/>
            <w:r w:rsidRPr="00593EB4">
              <w:rPr>
                <w:sz w:val="20"/>
                <w:szCs w:val="20"/>
              </w:rPr>
              <w:t>.Л</w:t>
            </w:r>
            <w:proofErr w:type="gramEnd"/>
            <w:r w:rsidRPr="00593EB4">
              <w:rPr>
                <w:sz w:val="20"/>
                <w:szCs w:val="20"/>
              </w:rPr>
              <w:t>уговой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12888,00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Ввод т/сети к ст</w:t>
            </w:r>
            <w:proofErr w:type="gramStart"/>
            <w:r w:rsidRPr="00593EB4">
              <w:rPr>
                <w:sz w:val="20"/>
                <w:szCs w:val="20"/>
              </w:rPr>
              <w:t>.о</w:t>
            </w:r>
            <w:proofErr w:type="gramEnd"/>
            <w:r w:rsidRPr="00593EB4">
              <w:rPr>
                <w:sz w:val="20"/>
                <w:szCs w:val="20"/>
              </w:rPr>
              <w:t xml:space="preserve">безжелез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00002515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w:t>
            </w:r>
            <w:proofErr w:type="gramStart"/>
            <w:r w:rsidRPr="00593EB4">
              <w:rPr>
                <w:sz w:val="20"/>
                <w:szCs w:val="20"/>
              </w:rPr>
              <w:t>.Л</w:t>
            </w:r>
            <w:proofErr w:type="gramEnd"/>
            <w:r w:rsidRPr="00593EB4">
              <w:rPr>
                <w:sz w:val="20"/>
                <w:szCs w:val="20"/>
              </w:rPr>
              <w:t>уговой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211218,00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586,72</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Т/сеть станции водоканала</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00002516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w:t>
            </w:r>
            <w:proofErr w:type="gramStart"/>
            <w:r w:rsidRPr="00593EB4">
              <w:rPr>
                <w:sz w:val="20"/>
                <w:szCs w:val="20"/>
              </w:rPr>
              <w:t>.Л</w:t>
            </w:r>
            <w:proofErr w:type="gramEnd"/>
            <w:r w:rsidRPr="00593EB4">
              <w:rPr>
                <w:sz w:val="20"/>
                <w:szCs w:val="20"/>
              </w:rPr>
              <w:t>уговой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131734,00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365,93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6264,37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Т/сеть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00002534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w:t>
            </w:r>
            <w:proofErr w:type="gramStart"/>
            <w:r w:rsidRPr="00593EB4">
              <w:rPr>
                <w:sz w:val="20"/>
                <w:szCs w:val="20"/>
              </w:rPr>
              <w:t>.Л</w:t>
            </w:r>
            <w:proofErr w:type="gramEnd"/>
            <w:r w:rsidRPr="00593EB4">
              <w:rPr>
                <w:sz w:val="20"/>
                <w:szCs w:val="20"/>
              </w:rPr>
              <w:t>уговой, дет.сад</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161815,00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449,49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45234,51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Здание котельной</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00001375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717,9</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Косью, ул. </w:t>
            </w:r>
            <w:proofErr w:type="gramStart"/>
            <w:r w:rsidRPr="00593EB4">
              <w:rPr>
                <w:sz w:val="20"/>
                <w:szCs w:val="20"/>
              </w:rPr>
              <w:t>Привокзальная</w:t>
            </w:r>
            <w:proofErr w:type="gramEnd"/>
            <w:r w:rsidRPr="00593EB4">
              <w:rPr>
                <w:sz w:val="20"/>
                <w:szCs w:val="20"/>
              </w:rPr>
              <w:t>, д. 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6646000,00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18461,11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1202731,01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20/30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00002128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Косью</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4100,00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125</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Водоподготовительная установка ВПУ-6  </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080.2.9921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Косью, котельная № 58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412684,00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4912,90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63868,10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126</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Котёл КВр-0,93 "Богатырь-3К" 2шт.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085.2.0106-1   085.2.0106-2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Косью, котельная № 58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886340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7386,17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435783,63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127</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Котёл КВр-0,63 "Богатырь-2К" </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085.2.0107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Косью, котельная № 58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382120,82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3184,34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187876,08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00001646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Косью, до СБО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388168,00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1078,24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74983,51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 и ГВС</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00001647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Косью, к ул</w:t>
            </w:r>
            <w:proofErr w:type="gramStart"/>
            <w:r w:rsidRPr="00593EB4">
              <w:rPr>
                <w:sz w:val="20"/>
                <w:szCs w:val="20"/>
              </w:rPr>
              <w:t>.Л</w:t>
            </w:r>
            <w:proofErr w:type="gramEnd"/>
            <w:r w:rsidRPr="00593EB4">
              <w:rPr>
                <w:sz w:val="20"/>
                <w:szCs w:val="20"/>
              </w:rPr>
              <w:t>есная, 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56493,00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156,93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10070,49</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130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00001648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Косью, ул</w:t>
            </w:r>
            <w:proofErr w:type="gramStart"/>
            <w:r w:rsidRPr="00593EB4">
              <w:rPr>
                <w:sz w:val="20"/>
                <w:szCs w:val="20"/>
              </w:rPr>
              <w:t>.Л</w:t>
            </w:r>
            <w:proofErr w:type="gramEnd"/>
            <w:r w:rsidRPr="00593EB4">
              <w:rPr>
                <w:sz w:val="20"/>
                <w:szCs w:val="20"/>
              </w:rPr>
              <w:t>есная, 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141057,00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391,83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70880,15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1998</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131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 и ГВС</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00001649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Косью, от котельной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1235000,00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3430,56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71133,86</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132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00001650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Косью, к водонапорной башне</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15935,00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133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00001651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Косью, к КНС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1273,00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134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00001652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Косью, к станции обезжелезивания</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104763,00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291,01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14246,76</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135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Дымовая труба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00001471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4,5</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Косью</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91000,00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252,78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41509,87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136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Дымосос ДН-9 с эл. двигателем</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085.3.0082-3</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Косью, котельная № 58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61400,00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1364,44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44003,39</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160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137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Котёл водогрейный безнакипной твёрдотопливный с ручной топкой КВБр 0,93-95К в комплектации</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085.3.0030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Косью, котельная № 58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372907,66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4439,38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110984,24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138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100-65-200а</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00002107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Косью, котельная № 58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4910,00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9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139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Здание для дымососов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00001369</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55,3</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ул. Железнодорожная, 19А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299107,00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88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Здание котельной</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00001371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621,8</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ул. Железнодорожная, 19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3933186,00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60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Станок токарный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00002259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6614,00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Дымосос ДН-10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00002233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пст. Сыня</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10275,00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Дымосос ДН-12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00002235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пст. Сыня</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11645,00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Подогреватель водяной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00002257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пст. Сыня</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6072,00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Водоподготовительная установка БВПУ-10</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00002230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котельная № 51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313014,77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отопительный КЧМ водогрейный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00002243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пст. Сыня, СБО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3390,00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КВ-ГС-1,25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00002240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котельная № 51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192257,00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1068,09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426,89</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148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КВ-ГС-1,25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00002241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котельная № 51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192257,00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1068,09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426,89</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КВ-ГС-1,25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00002242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котельная № 51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192257,00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1068,09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426,89</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150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Газораспределительная установка ГРУ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00002231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котельная № 51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77880,40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151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КСУ-ЭВМ-М-ВТС в комплекте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00002244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котельная № 51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90966,25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152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КСУ-ЭВМ-М-ВТС в комплекте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00002245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котельная № 51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90966,25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153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КСУ-ЭВМ-М-ВТС в комплекте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00002246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котельная № 51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90966,25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154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150-125-315 (30-150)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00002250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котельная № 51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28885,04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155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Мост электрический КСМ 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00002247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18455,40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156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00001785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w:t>
            </w:r>
            <w:proofErr w:type="gramStart"/>
            <w:r w:rsidRPr="00593EB4">
              <w:rPr>
                <w:sz w:val="20"/>
                <w:szCs w:val="20"/>
              </w:rPr>
              <w:t xml:space="preserve"> .</w:t>
            </w:r>
            <w:proofErr w:type="gramEnd"/>
            <w:r w:rsidRPr="00593EB4">
              <w:rPr>
                <w:sz w:val="20"/>
                <w:szCs w:val="20"/>
              </w:rPr>
              <w:t>Сыня, к ж/д</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204525,00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157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 и ГВС</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00001784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ул. Железнодорожная,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10159,00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158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 и ГВС</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00001783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ул. Железнодорожная, 13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16512,00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159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  и ГВС</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00001787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от ТУ-1 до скв. 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62449,00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00001788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от ТУ-1,2 до ст</w:t>
            </w:r>
            <w:proofErr w:type="gramStart"/>
            <w:r w:rsidRPr="00593EB4">
              <w:rPr>
                <w:sz w:val="20"/>
                <w:szCs w:val="20"/>
              </w:rPr>
              <w:t>.о</w:t>
            </w:r>
            <w:proofErr w:type="gramEnd"/>
            <w:r w:rsidRPr="00593EB4">
              <w:rPr>
                <w:sz w:val="20"/>
                <w:szCs w:val="20"/>
              </w:rPr>
              <w:t>безж.</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20934,00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161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00001789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от ТУ-3 до башни</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100598,00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279,44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 и ГВС</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00001781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от кот</w:t>
            </w:r>
            <w:proofErr w:type="gramStart"/>
            <w:r w:rsidRPr="00593EB4">
              <w:rPr>
                <w:sz w:val="20"/>
                <w:szCs w:val="20"/>
              </w:rPr>
              <w:t>.</w:t>
            </w:r>
            <w:proofErr w:type="gramEnd"/>
            <w:r w:rsidRPr="00593EB4">
              <w:rPr>
                <w:sz w:val="20"/>
                <w:szCs w:val="20"/>
              </w:rPr>
              <w:t xml:space="preserve"> </w:t>
            </w:r>
            <w:proofErr w:type="gramStart"/>
            <w:r w:rsidRPr="00593EB4">
              <w:rPr>
                <w:sz w:val="20"/>
                <w:szCs w:val="20"/>
              </w:rPr>
              <w:t>д</w:t>
            </w:r>
            <w:proofErr w:type="gramEnd"/>
            <w:r w:rsidRPr="00593EB4">
              <w:rPr>
                <w:sz w:val="20"/>
                <w:szCs w:val="20"/>
              </w:rPr>
              <w:t>о ТУ-6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714867,00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00001786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Сыня, к ул</w:t>
            </w:r>
            <w:proofErr w:type="gramStart"/>
            <w:r w:rsidRPr="00593EB4">
              <w:rPr>
                <w:sz w:val="20"/>
                <w:szCs w:val="20"/>
              </w:rPr>
              <w:t>.В</w:t>
            </w:r>
            <w:proofErr w:type="gramEnd"/>
            <w:r w:rsidRPr="00593EB4">
              <w:rPr>
                <w:sz w:val="20"/>
                <w:szCs w:val="20"/>
              </w:rPr>
              <w:t>осточной,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105765,00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293,79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12976,34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1988</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 и ГВС</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00001782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Сыня, от ТУ-6 до школы</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235486,00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6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Резервуар стальной для хранения горячей воды РГС 50 м3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085.3.0094-1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Сыня, котельная № 51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640023,20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32001,16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96003,48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Здание котельной с пристройкой</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00001337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526,8</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Белый </w:t>
            </w:r>
            <w:proofErr w:type="gramStart"/>
            <w:r w:rsidRPr="00593EB4">
              <w:rPr>
                <w:sz w:val="20"/>
                <w:szCs w:val="20"/>
              </w:rPr>
              <w:t>Ю</w:t>
            </w:r>
            <w:proofErr w:type="gramEnd"/>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3321720,00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9227,00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1339020,41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00001913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Белый </w:t>
            </w:r>
            <w:proofErr w:type="gramStart"/>
            <w:r w:rsidRPr="00593EB4">
              <w:rPr>
                <w:sz w:val="20"/>
                <w:szCs w:val="20"/>
              </w:rPr>
              <w:t>Ю</w:t>
            </w:r>
            <w:proofErr w:type="gramEnd"/>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1000610,00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2779,47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45618,78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1998</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80-50-200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00001967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xml:space="preserve">пст. Белый </w:t>
            </w:r>
            <w:proofErr w:type="gramStart"/>
            <w:r w:rsidRPr="00593EB4">
              <w:rPr>
                <w:sz w:val="20"/>
                <w:szCs w:val="20"/>
              </w:rPr>
              <w:t>Ю</w:t>
            </w:r>
            <w:proofErr w:type="gramEnd"/>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15072,49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00002010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 Белый </w:t>
            </w:r>
            <w:proofErr w:type="gramStart"/>
            <w:r w:rsidRPr="00593EB4">
              <w:rPr>
                <w:sz w:val="20"/>
                <w:szCs w:val="20"/>
              </w:rPr>
              <w:t>Ю</w:t>
            </w:r>
            <w:proofErr w:type="gramEnd"/>
            <w:r w:rsidRPr="00593EB4">
              <w:rPr>
                <w:sz w:val="20"/>
                <w:szCs w:val="20"/>
              </w:rPr>
              <w:t>, котельная № 41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98814,00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170</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45/30  </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00002127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 Белый </w:t>
            </w:r>
            <w:proofErr w:type="gramStart"/>
            <w:r w:rsidRPr="00593EB4">
              <w:rPr>
                <w:sz w:val="20"/>
                <w:szCs w:val="20"/>
              </w:rPr>
              <w:t>Ю</w:t>
            </w:r>
            <w:proofErr w:type="gramEnd"/>
            <w:r w:rsidRPr="00593EB4">
              <w:rPr>
                <w:sz w:val="20"/>
                <w:szCs w:val="20"/>
              </w:rPr>
              <w:t>, котельная № 41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11086,90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171</w:t>
            </w:r>
          </w:p>
        </w:tc>
        <w:tc>
          <w:tcPr>
            <w:tcW w:w="1065" w:type="pct"/>
            <w:tcBorders>
              <w:top w:val="nil"/>
              <w:left w:val="nil"/>
              <w:bottom w:val="nil"/>
              <w:right w:val="single" w:sz="4" w:space="0" w:color="auto"/>
            </w:tcBorders>
            <w:vAlign w:val="bottom"/>
            <w:hideMark/>
          </w:tcPr>
          <w:p w:rsidR="00044781" w:rsidRPr="00593EB4" w:rsidRDefault="00044781">
            <w:pPr>
              <w:rPr>
                <w:sz w:val="20"/>
                <w:szCs w:val="20"/>
              </w:rPr>
            </w:pPr>
            <w:r w:rsidRPr="00593EB4">
              <w:rPr>
                <w:sz w:val="20"/>
                <w:szCs w:val="20"/>
              </w:rPr>
              <w:t xml:space="preserve">Насос </w:t>
            </w:r>
            <w:proofErr w:type="gramStart"/>
            <w:r w:rsidRPr="00593EB4">
              <w:rPr>
                <w:sz w:val="20"/>
                <w:szCs w:val="20"/>
              </w:rPr>
              <w:t>КМ</w:t>
            </w:r>
            <w:proofErr w:type="gramEnd"/>
            <w:r w:rsidRPr="00593EB4">
              <w:rPr>
                <w:sz w:val="20"/>
                <w:szCs w:val="20"/>
              </w:rPr>
              <w:t xml:space="preserve"> 80/50-200 </w:t>
            </w:r>
          </w:p>
        </w:tc>
        <w:tc>
          <w:tcPr>
            <w:tcW w:w="443" w:type="pct"/>
            <w:tcBorders>
              <w:top w:val="nil"/>
              <w:left w:val="nil"/>
              <w:bottom w:val="nil"/>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0001574</w:t>
            </w:r>
          </w:p>
        </w:tc>
        <w:tc>
          <w:tcPr>
            <w:tcW w:w="281" w:type="pct"/>
            <w:tcBorders>
              <w:top w:val="nil"/>
              <w:left w:val="nil"/>
              <w:bottom w:val="nil"/>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nil"/>
              <w:right w:val="single" w:sz="4" w:space="0" w:color="auto"/>
            </w:tcBorders>
            <w:noWrap/>
            <w:vAlign w:val="bottom"/>
            <w:hideMark/>
          </w:tcPr>
          <w:p w:rsidR="00044781" w:rsidRPr="00593EB4" w:rsidRDefault="00044781">
            <w:pPr>
              <w:jc w:val="both"/>
              <w:rPr>
                <w:sz w:val="20"/>
                <w:szCs w:val="20"/>
              </w:rPr>
            </w:pPr>
            <w:r w:rsidRPr="00593EB4">
              <w:rPr>
                <w:sz w:val="20"/>
                <w:szCs w:val="20"/>
              </w:rPr>
              <w:t>пгт. Путеец, котельнавя № 26</w:t>
            </w:r>
          </w:p>
        </w:tc>
        <w:tc>
          <w:tcPr>
            <w:tcW w:w="499"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2703,28</w:t>
            </w:r>
          </w:p>
        </w:tc>
        <w:tc>
          <w:tcPr>
            <w:tcW w:w="420"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1983</w:t>
            </w:r>
          </w:p>
        </w:tc>
      </w:tr>
      <w:tr w:rsidR="00593EB4" w:rsidRPr="00593EB4" w:rsidTr="008E1A0B">
        <w:trPr>
          <w:trHeight w:val="81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172</w:t>
            </w:r>
          </w:p>
        </w:tc>
        <w:tc>
          <w:tcPr>
            <w:tcW w:w="1065" w:type="pct"/>
            <w:tcBorders>
              <w:top w:val="single" w:sz="4" w:space="0" w:color="auto"/>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Сеть теплоснабжения к ФАП, протяженность – 77,1 кв. м.</w:t>
            </w:r>
          </w:p>
        </w:tc>
        <w:tc>
          <w:tcPr>
            <w:tcW w:w="443" w:type="pct"/>
            <w:tcBorders>
              <w:top w:val="single" w:sz="4" w:space="0" w:color="auto"/>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080.7.0013</w:t>
            </w:r>
          </w:p>
        </w:tc>
        <w:tc>
          <w:tcPr>
            <w:tcW w:w="281" w:type="pct"/>
            <w:tcBorders>
              <w:top w:val="single" w:sz="4" w:space="0" w:color="auto"/>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Путеец, ул. </w:t>
            </w:r>
            <w:proofErr w:type="gramStart"/>
            <w:r w:rsidRPr="00593EB4">
              <w:rPr>
                <w:sz w:val="20"/>
                <w:szCs w:val="20"/>
              </w:rPr>
              <w:t>Парковая</w:t>
            </w:r>
            <w:proofErr w:type="gramEnd"/>
            <w:r w:rsidRPr="00593EB4">
              <w:rPr>
                <w:sz w:val="20"/>
                <w:szCs w:val="20"/>
              </w:rPr>
              <w:t>, д. 2А</w:t>
            </w:r>
          </w:p>
        </w:tc>
        <w:tc>
          <w:tcPr>
            <w:tcW w:w="499"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98000,00</w:t>
            </w:r>
          </w:p>
        </w:tc>
        <w:tc>
          <w:tcPr>
            <w:tcW w:w="420"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81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173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горячего водоснабжения в баню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0033758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Путеец</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658,00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81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системы отопления в баню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0033764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Путеец, ул. </w:t>
            </w:r>
            <w:proofErr w:type="gramStart"/>
            <w:r w:rsidRPr="00593EB4">
              <w:rPr>
                <w:sz w:val="20"/>
                <w:szCs w:val="20"/>
              </w:rPr>
              <w:t>Парковая</w:t>
            </w:r>
            <w:proofErr w:type="gramEnd"/>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658,00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1976</w:t>
            </w:r>
          </w:p>
        </w:tc>
      </w:tr>
      <w:tr w:rsidR="00593EB4" w:rsidRPr="00593EB4" w:rsidTr="008E1A0B">
        <w:trPr>
          <w:trHeight w:val="81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Ввод теплосети к клубу</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0033847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Луговой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2902,00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81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Т/сеть к клубу</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0033869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Луговой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17891,00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420"/>
        </w:trPr>
        <w:tc>
          <w:tcPr>
            <w:tcW w:w="1663" w:type="pct"/>
            <w:gridSpan w:val="3"/>
            <w:tcBorders>
              <w:top w:val="single" w:sz="4" w:space="0" w:color="auto"/>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Объекты теплоснабжения и горячего водоснабжения, расположенные на территории МО ГП "Кожва"</w:t>
            </w:r>
          </w:p>
        </w:tc>
        <w:tc>
          <w:tcPr>
            <w:tcW w:w="1630" w:type="pct"/>
            <w:gridSpan w:val="3"/>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c>
          <w:tcPr>
            <w:tcW w:w="1706" w:type="pct"/>
            <w:gridSpan w:val="3"/>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160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 xml:space="preserve">№ </w:t>
            </w:r>
            <w:proofErr w:type="gramStart"/>
            <w:r w:rsidRPr="00593EB4">
              <w:rPr>
                <w:sz w:val="20"/>
                <w:szCs w:val="20"/>
              </w:rPr>
              <w:t>п</w:t>
            </w:r>
            <w:proofErr w:type="gramEnd"/>
            <w:r w:rsidRPr="00593EB4">
              <w:rPr>
                <w:sz w:val="20"/>
                <w:szCs w:val="20"/>
              </w:rPr>
              <w:t>/п</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Наименование объекта</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Инвентарный номер</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Площадь, кв. м.</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center"/>
              <w:rPr>
                <w:sz w:val="20"/>
                <w:szCs w:val="20"/>
              </w:rPr>
            </w:pPr>
            <w:r w:rsidRPr="00593EB4">
              <w:rPr>
                <w:sz w:val="20"/>
                <w:szCs w:val="20"/>
              </w:rPr>
              <w:t>Местоположение</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Балансовая стоимость, руб. коп.</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Аморт. за месяц, руб. коп.</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Остаточная стоимость на 31.12.2018, руб. коп.</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дата постр.</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Котельная финская ТР-127295</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00001352</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128,7</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ул. Мира, д. 35А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50720,88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140,89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11883,04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178</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Помещение здания хозяйственного корпуса - котельная № 25, Лит</w:t>
            </w:r>
            <w:proofErr w:type="gramStart"/>
            <w:r w:rsidRPr="00593EB4">
              <w:rPr>
                <w:sz w:val="20"/>
                <w:szCs w:val="20"/>
              </w:rPr>
              <w:t>.Д</w:t>
            </w:r>
            <w:proofErr w:type="gramEnd"/>
            <w:r w:rsidRPr="00593EB4">
              <w:rPr>
                <w:sz w:val="20"/>
                <w:szCs w:val="20"/>
              </w:rPr>
              <w:t>-1, Д3</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080.1.1853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172,2</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ул. Мира, д. 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327472,00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1254,68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229606,96</w:t>
            </w:r>
          </w:p>
        </w:tc>
        <w:tc>
          <w:tcPr>
            <w:tcW w:w="597"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Лит</w:t>
            </w:r>
            <w:proofErr w:type="gramStart"/>
            <w:r w:rsidRPr="00593EB4">
              <w:rPr>
                <w:sz w:val="20"/>
                <w:szCs w:val="20"/>
              </w:rPr>
              <w:t>.Д</w:t>
            </w:r>
            <w:proofErr w:type="gramEnd"/>
            <w:r w:rsidRPr="00593EB4">
              <w:rPr>
                <w:sz w:val="20"/>
                <w:szCs w:val="20"/>
              </w:rPr>
              <w:t>-1-1974, Лит.Д3-1990</w:t>
            </w:r>
          </w:p>
        </w:tc>
      </w:tr>
      <w:tr w:rsidR="00593EB4" w:rsidRPr="00593EB4" w:rsidTr="008E1A0B">
        <w:trPr>
          <w:trHeight w:val="70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Котельная № 23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00001353</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703,1</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ул. Интернациональная, д. 15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440270,31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Лит</w:t>
            </w:r>
            <w:proofErr w:type="gramStart"/>
            <w:r w:rsidRPr="00593EB4">
              <w:rPr>
                <w:sz w:val="20"/>
                <w:szCs w:val="20"/>
              </w:rPr>
              <w:t>.А</w:t>
            </w:r>
            <w:proofErr w:type="gramEnd"/>
            <w:r w:rsidRPr="00593EB4">
              <w:rPr>
                <w:sz w:val="20"/>
                <w:szCs w:val="20"/>
              </w:rPr>
              <w:t>-1967, А1-1990, А2-1996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Здание котельной № 21 с пристройками</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00001354</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382,6</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ул. Печорская, д. 8Б</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811923,58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1960, 1982, 1985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Прибор АМКО-2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00002334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2187,26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182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АМКО-6066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00002321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3261,52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 К-5-6115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00002332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2747,23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 К-2-6137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00002330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5229,22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 К-2-6138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00002331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5229,22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1988</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Автоматика АМКО К-2-6134</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00002327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5229,22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 К-2-6136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00002329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5229,22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 К-2-6098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00002324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7308,50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 К-2-6099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00002325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3444,94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 К-2-6100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00002326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7482,93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 К-2-6006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00002323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3647,59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Газоходы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00002136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46913,90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Газоходы</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00002137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23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58832,56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Д-320/50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00002159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10275,22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195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 гориз</w:t>
            </w:r>
            <w:proofErr w:type="gramStart"/>
            <w:r w:rsidRPr="00593EB4">
              <w:rPr>
                <w:sz w:val="20"/>
                <w:szCs w:val="20"/>
              </w:rPr>
              <w:t>.Д</w:t>
            </w:r>
            <w:proofErr w:type="gramEnd"/>
            <w:r w:rsidRPr="00593EB4">
              <w:rPr>
                <w:sz w:val="20"/>
                <w:szCs w:val="20"/>
              </w:rPr>
              <w:t xml:space="preserve">-320/50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00002157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22680,00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00002142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25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5458,26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00002143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25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5458,26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00002148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5192,19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00002149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5196,39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00002140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4775,97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00002139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5196,39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00002145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23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5499,09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00002144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6243,24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00002153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5499,09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00002146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23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9203,38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58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00002147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23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9203,38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00002151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18370,07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208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00002152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6745,94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00002154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23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14627,56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210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Борова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00002135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21Б</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18981,59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211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Баки аккумулятор. 2шт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00002134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16323,59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212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00002141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котельная № 23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25847,81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1962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213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00002150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11096,55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214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Насос-2к-6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00002178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2005,68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1988</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215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Насос-К 90/35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00002182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2025,34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1988</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216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Станок наждачный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00002174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217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Передвижной сварочный агрегат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00002172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2682,00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218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Счетчик ротационный РГ-1000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00002335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33981,36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219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Дымосос ДН-2,7 правый 1,1/2800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00001941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ул. Гагарина,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11717,44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КЧМ-5 3-х секц.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00002177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пгт. Кожва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221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Дымосос ДН-2,7 правый 1,1/2800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00002313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пгт. Кожва, гараж</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11717,44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100-65-200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00002165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пгт. Кожва, кот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24814,00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160/30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00002166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23490,00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Резервуар-бак 50куб.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00002173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257981,54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1074,92</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8952,93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Д</w:t>
            </w:r>
            <w:proofErr w:type="gramEnd"/>
            <w:r w:rsidRPr="00593EB4">
              <w:rPr>
                <w:sz w:val="20"/>
                <w:szCs w:val="20"/>
              </w:rPr>
              <w:t xml:space="preserve"> 320/50 75квт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00002155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пгт. Кожва, кот 21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50456,68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45/30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00002161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7027,00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227</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Насос конс. К 100-80-160 с э/двиг 15/3000  </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00002160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20572,17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228</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45/30 с электродвигателем</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010.4.0187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20500,00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229</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К-160/30 с эл</w:t>
            </w:r>
            <w:proofErr w:type="gramStart"/>
            <w:r w:rsidRPr="00593EB4">
              <w:rPr>
                <w:sz w:val="20"/>
                <w:szCs w:val="20"/>
              </w:rPr>
              <w:t>.д</w:t>
            </w:r>
            <w:proofErr w:type="gramEnd"/>
            <w:r w:rsidRPr="00593EB4">
              <w:rPr>
                <w:sz w:val="20"/>
                <w:szCs w:val="20"/>
              </w:rPr>
              <w:t>виг. 30/1500</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080.2.9945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xml:space="preserve">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107279,00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230</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Д-320/50 с эл</w:t>
            </w:r>
            <w:proofErr w:type="gramStart"/>
            <w:r w:rsidRPr="00593EB4">
              <w:rPr>
                <w:sz w:val="20"/>
                <w:szCs w:val="20"/>
              </w:rPr>
              <w:t>.д</w:t>
            </w:r>
            <w:proofErr w:type="gramEnd"/>
            <w:r w:rsidRPr="00593EB4">
              <w:rPr>
                <w:sz w:val="20"/>
                <w:szCs w:val="20"/>
              </w:rPr>
              <w:t>виг. 75кВт*1500</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080.2.9944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188026,00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231</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Насос К-45/55 16кВт, 3000 </w:t>
            </w:r>
            <w:proofErr w:type="gramStart"/>
            <w:r w:rsidRPr="00593EB4">
              <w:rPr>
                <w:sz w:val="20"/>
                <w:szCs w:val="20"/>
              </w:rPr>
              <w:t>об</w:t>
            </w:r>
            <w:proofErr w:type="gramEnd"/>
            <w:r w:rsidRPr="00593EB4">
              <w:rPr>
                <w:sz w:val="20"/>
                <w:szCs w:val="20"/>
              </w:rPr>
              <w:t>/мин</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080.2.9942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55212,00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232</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Д-320-50 75квт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080.2.10041-2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124991,00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1487,99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13391,75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233</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Д-320-50 75квт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080.2.10041-3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124991,00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1487,99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13391,75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234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Прибор АМКО-2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00002333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2286,93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235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водопроводная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00001565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Кожва, котельная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16255,68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236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Сеть канализационная</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00001611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Кожва, котельная №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4876,70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237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Теплосеть ГВС</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00001619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 182кв. ж/д</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70019,76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194,50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10966,81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238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с т/камерой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00001625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122,89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239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Сети горячего водоснабжения</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00001512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4738,67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00001621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 98 </w:t>
            </w:r>
            <w:proofErr w:type="gramStart"/>
            <w:r w:rsidRPr="00593EB4">
              <w:rPr>
                <w:sz w:val="20"/>
                <w:szCs w:val="20"/>
              </w:rPr>
              <w:t>кв. ж</w:t>
            </w:r>
            <w:proofErr w:type="gramEnd"/>
            <w:r w:rsidRPr="00593EB4">
              <w:rPr>
                <w:sz w:val="20"/>
                <w:szCs w:val="20"/>
              </w:rPr>
              <w:t>/д</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2828,16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наружная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00001623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211068,00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наружная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00001624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2775591,10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00001618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 12 </w:t>
            </w:r>
            <w:proofErr w:type="gramStart"/>
            <w:r w:rsidRPr="00593EB4">
              <w:rPr>
                <w:sz w:val="20"/>
                <w:szCs w:val="20"/>
              </w:rPr>
              <w:t>кв. ж</w:t>
            </w:r>
            <w:proofErr w:type="gramEnd"/>
            <w:r w:rsidRPr="00593EB4">
              <w:rPr>
                <w:sz w:val="20"/>
                <w:szCs w:val="20"/>
              </w:rPr>
              <w:t>/д</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34575,33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00001620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 98 </w:t>
            </w:r>
            <w:proofErr w:type="gramStart"/>
            <w:r w:rsidRPr="00593EB4">
              <w:rPr>
                <w:sz w:val="20"/>
                <w:szCs w:val="20"/>
              </w:rPr>
              <w:t>кв. ж</w:t>
            </w:r>
            <w:proofErr w:type="gramEnd"/>
            <w:r w:rsidRPr="00593EB4">
              <w:rPr>
                <w:sz w:val="20"/>
                <w:szCs w:val="20"/>
              </w:rPr>
              <w:t>/д</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2260021,14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00001617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495968,70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Сеть тепловая</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00001616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ул</w:t>
            </w:r>
            <w:proofErr w:type="gramStart"/>
            <w:r w:rsidRPr="00593EB4">
              <w:rPr>
                <w:sz w:val="20"/>
                <w:szCs w:val="20"/>
              </w:rPr>
              <w:t>.К</w:t>
            </w:r>
            <w:proofErr w:type="gramEnd"/>
            <w:r w:rsidRPr="00593EB4">
              <w:rPr>
                <w:sz w:val="20"/>
                <w:szCs w:val="20"/>
              </w:rPr>
              <w:t>осмонавтов, 11, 16, 17, 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1400724,86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3890,90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93923,15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247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00001622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 ул. Лесная,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678616,00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1885,04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319638,29</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100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248</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Сети теплоснабжения и ГВС жилого вах-го комплекса, протяж.609,5м  </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00001615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Печорский р-он, пгт. Кожва, по ул. Мира от котельной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758476,99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Резервуар V-25</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Кожва, ул. Гагарина,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Дымовая труба металлическая к котельной № 21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00001476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Кожва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52018,18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Железнодорожный подъездной путь № 23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00001502</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ст. Кожва, от границы подъездного пути до железнодорожного упора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151262,92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1966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Дымовая труба метал.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00001477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 котельной № 21 (ул. </w:t>
            </w:r>
            <w:proofErr w:type="gramStart"/>
            <w:r w:rsidRPr="00593EB4">
              <w:rPr>
                <w:sz w:val="20"/>
                <w:szCs w:val="20"/>
              </w:rPr>
              <w:t>Печорская</w:t>
            </w:r>
            <w:proofErr w:type="gramEnd"/>
            <w:r w:rsidRPr="00593EB4">
              <w:rPr>
                <w:sz w:val="20"/>
                <w:szCs w:val="20"/>
              </w:rPr>
              <w:t xml:space="preserve"> 6а)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52646,73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294,83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8656,73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Дымовая труба кирпич.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00001475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111,3</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Кожва, к котельной № 23 (ул. </w:t>
            </w:r>
            <w:proofErr w:type="gramStart"/>
            <w:r w:rsidRPr="00593EB4">
              <w:rPr>
                <w:sz w:val="20"/>
                <w:szCs w:val="20"/>
              </w:rPr>
              <w:t>Интернациональная</w:t>
            </w:r>
            <w:proofErr w:type="gramEnd"/>
            <w:r w:rsidRPr="00593EB4">
              <w:rPr>
                <w:sz w:val="20"/>
                <w:szCs w:val="20"/>
              </w:rPr>
              <w:t xml:space="preserve"> 15)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130045,44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водогрейный "Энергия-3М"</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085.3.0083</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 котельная №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698575,32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5821,46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401680,86</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9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Резервуар стальной для хранения горячей воды РГС 50 м3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085.3.0094-3</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Кожва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640023,20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10667,05</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96003,48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54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256</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Насос 90-35</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2290</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Кожва, котельная № 21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7508,09</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1994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Здание </w:t>
            </w:r>
            <w:proofErr w:type="gramStart"/>
            <w:r w:rsidRPr="00593EB4">
              <w:rPr>
                <w:sz w:val="20"/>
                <w:szCs w:val="20"/>
              </w:rPr>
              <w:t>мазутной</w:t>
            </w:r>
            <w:proofErr w:type="gramEnd"/>
            <w:r w:rsidRPr="00593EB4">
              <w:rPr>
                <w:sz w:val="20"/>
                <w:szCs w:val="20"/>
              </w:rPr>
              <w:t xml:space="preserve"> насосной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00001380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17,4</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пст. Набережный, пер. Северный, д. 6Б</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66410,27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Здание котельной № 42</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00001378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553,2</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пер. Северный 6А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579988,32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259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Водоподогреватель ВВП-16-325х4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00002203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7260,00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Теплообменник ДЕ-6.5/14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00002221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3450,92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Теплообменник ДЕ-6.5/14</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00002208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80384,54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Щит автоматики с ЗИП</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00002229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385,34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Экономайзер ВТИ</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00002227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11119,90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Дымосос ДН-9</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00002205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3902,25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Фильтр механический-2шт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00002222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1461,10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Щит сигнализ.330 Т-8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00002226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372,60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Водоподогрев</w:t>
            </w:r>
            <w:proofErr w:type="gramStart"/>
            <w:r w:rsidRPr="00593EB4">
              <w:rPr>
                <w:sz w:val="20"/>
                <w:szCs w:val="20"/>
              </w:rPr>
              <w:t>.В</w:t>
            </w:r>
            <w:proofErr w:type="gramEnd"/>
            <w:r w:rsidRPr="00593EB4">
              <w:rPr>
                <w:sz w:val="20"/>
                <w:szCs w:val="20"/>
              </w:rPr>
              <w:t xml:space="preserve">ВП-15-325х2-1Д-1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00002202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7260,00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Бак дэаратора ДСА-12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00002201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7402,59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Щит каркасный ШСУ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00002225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4015,54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270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Щит автомат</w:t>
            </w:r>
            <w:proofErr w:type="gramStart"/>
            <w:r w:rsidRPr="00593EB4">
              <w:rPr>
                <w:sz w:val="20"/>
                <w:szCs w:val="20"/>
              </w:rPr>
              <w:t>."</w:t>
            </w:r>
            <w:proofErr w:type="gramEnd"/>
            <w:r w:rsidRPr="00593EB4">
              <w:rPr>
                <w:sz w:val="20"/>
                <w:szCs w:val="20"/>
              </w:rPr>
              <w:t xml:space="preserve">Кристалл" 2шт  № 2, № 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00002224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21658,56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271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Экономайзер блочный ЭПБЧ2-94И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00002228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3516,80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272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Сварочный аппарат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00002218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пст. Набережный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1028,50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273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90/55 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00002271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15304,52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274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20/30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00002216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3785,86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275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90/55 (30;3000)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00002213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14333,33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276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 ЦНСГ 13-175 (18,5;3000) с эл</w:t>
            </w:r>
            <w:proofErr w:type="gramStart"/>
            <w:r w:rsidRPr="00593EB4">
              <w:rPr>
                <w:sz w:val="20"/>
                <w:szCs w:val="20"/>
              </w:rPr>
              <w:t>.д</w:t>
            </w:r>
            <w:proofErr w:type="gramEnd"/>
            <w:r w:rsidRPr="00593EB4">
              <w:rPr>
                <w:sz w:val="20"/>
                <w:szCs w:val="20"/>
              </w:rPr>
              <w:t xml:space="preserve">виг.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00002214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26270,73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277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ЦНСГ 13-175 18,5квт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00002215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27405,12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278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80-50-200 (К 45/55)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00002212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11852,81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279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Вентилятор ВДН-6.3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00002206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32820,46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280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00001906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Северный пер., 1а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511,70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281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00001905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 к котельной нефтебазы</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23346,41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282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Сети тепловые наружные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00001908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306639,39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283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Сеть тепловая</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00001907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Набережный, к школе</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2547464,00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7076,29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1300903,49</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284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Резервуар РГС-50куб.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00001504</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пст. Набережный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16305,22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285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Фронт слива мазута от нефтебазы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00001505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28,0</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Набережный</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12762,81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139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286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Водяной подогреватель ВВП-16-325-4000 в комплекте с калачом и переходами</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085.3.0098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280148,07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2334,57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158750,44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287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45/30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00002019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5454,84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288</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45/30 с электродвигателем</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010.4.0036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Набережный, котельная № 42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20500,00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289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Котельная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00001367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702,0</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Изъяю, ул. Юбилейная, д. 13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3837802,00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10660,56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302954,68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Лит</w:t>
            </w:r>
            <w:proofErr w:type="gramStart"/>
            <w:r w:rsidRPr="00593EB4">
              <w:rPr>
                <w:sz w:val="20"/>
                <w:szCs w:val="20"/>
              </w:rPr>
              <w:t>.А</w:t>
            </w:r>
            <w:proofErr w:type="gramEnd"/>
            <w:r w:rsidRPr="00593EB4">
              <w:rPr>
                <w:sz w:val="20"/>
                <w:szCs w:val="20"/>
              </w:rPr>
              <w:t>-1979, Лит.А1-1995, Лит.А2-2009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290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Трансформатор сварочный ТДМ 16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00002278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котельная № 46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851,00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291</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Насос 1Д 315-71 (110кВт/300 </w:t>
            </w:r>
            <w:proofErr w:type="gramStart"/>
            <w:r w:rsidRPr="00593EB4">
              <w:rPr>
                <w:sz w:val="20"/>
                <w:szCs w:val="20"/>
              </w:rPr>
              <w:t>об</w:t>
            </w:r>
            <w:proofErr w:type="gramEnd"/>
            <w:r w:rsidRPr="00593EB4">
              <w:rPr>
                <w:sz w:val="20"/>
                <w:szCs w:val="20"/>
              </w:rPr>
              <w:t>/мин)</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080.2.9940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котельная № 56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260174,00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292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00001837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пгт. Изъяю, </w:t>
            </w:r>
            <w:proofErr w:type="gramStart"/>
            <w:r w:rsidRPr="00593EB4">
              <w:rPr>
                <w:sz w:val="20"/>
                <w:szCs w:val="20"/>
              </w:rPr>
              <w:t>к ж</w:t>
            </w:r>
            <w:proofErr w:type="gramEnd"/>
            <w:r w:rsidRPr="00593EB4">
              <w:rPr>
                <w:sz w:val="20"/>
                <w:szCs w:val="20"/>
              </w:rPr>
              <w:t>/д Юбил.17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493390,80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1370,53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118192,77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293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 наружная</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00001904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ул. Вокзальная, 24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678038,00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294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00001895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от кот</w:t>
            </w:r>
            <w:proofErr w:type="gramStart"/>
            <w:r w:rsidRPr="00593EB4">
              <w:rPr>
                <w:sz w:val="20"/>
                <w:szCs w:val="20"/>
              </w:rPr>
              <w:t>.</w:t>
            </w:r>
            <w:proofErr w:type="gramEnd"/>
            <w:r w:rsidRPr="00593EB4">
              <w:rPr>
                <w:sz w:val="20"/>
                <w:szCs w:val="20"/>
              </w:rPr>
              <w:t xml:space="preserve"> </w:t>
            </w:r>
            <w:proofErr w:type="gramStart"/>
            <w:r w:rsidRPr="00593EB4">
              <w:rPr>
                <w:sz w:val="20"/>
                <w:szCs w:val="20"/>
              </w:rPr>
              <w:t>д</w:t>
            </w:r>
            <w:proofErr w:type="gramEnd"/>
            <w:r w:rsidRPr="00593EB4">
              <w:rPr>
                <w:sz w:val="20"/>
                <w:szCs w:val="20"/>
              </w:rPr>
              <w:t>о ТК-9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2544087,00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295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00001894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от ул. Центральной, 15 до КНС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335581,00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932,17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28143,63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296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00001903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ул. Центральная, 13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325594,00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904,43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126714,04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297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00001899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ул. Вокзальная, 26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141882,00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394,12</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17484,76</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298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00001898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ул. Вокзальная, 24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334050,00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927,92</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39886,57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299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00001901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ул. Вокзальная, 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131072,00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364,09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28651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00001902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ул. Центральная, 15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143817,00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399,49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43290,33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81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 (1050,3м) и ГВС (326,3м) с вводами (352,8м)</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00001896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от щ/з</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855188,00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 и ГВС 9,6п.</w:t>
            </w:r>
            <w:proofErr w:type="gramStart"/>
            <w:r w:rsidRPr="00593EB4">
              <w:rPr>
                <w:sz w:val="20"/>
                <w:szCs w:val="20"/>
              </w:rPr>
              <w:t>м</w:t>
            </w:r>
            <w:proofErr w:type="gramEnd"/>
            <w:r w:rsidRPr="00593EB4">
              <w:rPr>
                <w:sz w:val="20"/>
                <w:szCs w:val="20"/>
              </w:rPr>
              <w:t xml:space="preserve">.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00001987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ул. Вокзальная, 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53938,00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149,83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24488,81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169п.м.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00001900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ул. Вокзальная, 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1290384,00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3584,40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47934,45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Резервуар V-25</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Изъяю</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1999</w:t>
            </w:r>
          </w:p>
        </w:tc>
      </w:tr>
      <w:tr w:rsidR="00593EB4" w:rsidRPr="00593EB4" w:rsidTr="008E1A0B">
        <w:trPr>
          <w:trHeight w:val="79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Резервуар V-25</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пгт. Изъяю</w:t>
            </w:r>
          </w:p>
        </w:tc>
        <w:tc>
          <w:tcPr>
            <w:tcW w:w="499"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15000,00</w:t>
            </w:r>
          </w:p>
        </w:tc>
        <w:tc>
          <w:tcPr>
            <w:tcW w:w="420"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1999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сетевой NK 150-400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00002028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пгт. Изъяю, котельная № 56</w:t>
            </w:r>
          </w:p>
        </w:tc>
        <w:tc>
          <w:tcPr>
            <w:tcW w:w="499"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8758,00</w:t>
            </w:r>
          </w:p>
        </w:tc>
        <w:tc>
          <w:tcPr>
            <w:tcW w:w="420"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6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Сеть теплоснабжения к ФАП, протяженность – 41,6 кв. м.</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080.7.0014</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г. Печора, п. Набережный, пер. </w:t>
            </w:r>
            <w:proofErr w:type="gramStart"/>
            <w:r w:rsidRPr="00593EB4">
              <w:rPr>
                <w:sz w:val="20"/>
                <w:szCs w:val="20"/>
              </w:rPr>
              <w:t>Северный</w:t>
            </w:r>
            <w:proofErr w:type="gramEnd"/>
            <w:r w:rsidRPr="00593EB4">
              <w:rPr>
                <w:sz w:val="20"/>
                <w:szCs w:val="20"/>
              </w:rPr>
              <w:t>, д. 5А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1976</w:t>
            </w:r>
          </w:p>
        </w:tc>
      </w:tr>
      <w:tr w:rsidR="00593EB4" w:rsidRPr="00593EB4" w:rsidTr="008E1A0B">
        <w:trPr>
          <w:trHeight w:val="510"/>
        </w:trPr>
        <w:tc>
          <w:tcPr>
            <w:tcW w:w="1663" w:type="pct"/>
            <w:gridSpan w:val="3"/>
            <w:tcBorders>
              <w:top w:val="single" w:sz="4" w:space="0" w:color="auto"/>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Объекты теплоснабжения и горячего водоснабжения, расположенные на территории МО СП "Каджером"</w:t>
            </w:r>
          </w:p>
        </w:tc>
        <w:tc>
          <w:tcPr>
            <w:tcW w:w="1630" w:type="pct"/>
            <w:gridSpan w:val="3"/>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c>
          <w:tcPr>
            <w:tcW w:w="1706" w:type="pct"/>
            <w:gridSpan w:val="3"/>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151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lastRenderedPageBreak/>
              <w:t xml:space="preserve">№ </w:t>
            </w:r>
            <w:proofErr w:type="gramStart"/>
            <w:r w:rsidRPr="00593EB4">
              <w:rPr>
                <w:sz w:val="20"/>
                <w:szCs w:val="20"/>
              </w:rPr>
              <w:t>п</w:t>
            </w:r>
            <w:proofErr w:type="gramEnd"/>
            <w:r w:rsidRPr="00593EB4">
              <w:rPr>
                <w:sz w:val="20"/>
                <w:szCs w:val="20"/>
              </w:rPr>
              <w:t>/п</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Наименование объекта</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Инвентарный номер</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Площадь, кв. м.</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center"/>
              <w:rPr>
                <w:sz w:val="20"/>
                <w:szCs w:val="20"/>
              </w:rPr>
            </w:pPr>
            <w:r w:rsidRPr="00593EB4">
              <w:rPr>
                <w:sz w:val="20"/>
                <w:szCs w:val="20"/>
              </w:rPr>
              <w:t>Местоположение</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Балансовая стоимость, руб. коп.</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Аморт. за месяц, руб. коп.</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Остаточная стоимость на 31.12.2017, руб. коп.</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дата постр.</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Здание котельной № 33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00001318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189,2</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 ул. Строительная, 2а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13994,46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Здание котельной № 31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00001317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701,9</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Каджером, ул. Первомайская, 21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6039251,27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1976</w:t>
            </w:r>
          </w:p>
        </w:tc>
      </w:tr>
      <w:tr w:rsidR="00593EB4" w:rsidRPr="00593EB4" w:rsidTr="008E1A0B">
        <w:trPr>
          <w:trHeight w:val="58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310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Резервуар стальной 75тн</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00002032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50130,00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139,25</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22907,93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311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Резервуар стальной 75тн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00002033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50130,00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139,25</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14979,41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312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Задвижка Д-250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00001992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17397,00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313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Задвижка Д-250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00001993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17397,00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314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Щит электрический ЩШ-1</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00002045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228285,00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315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Горелка РГМГ-1 7шт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00001986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275653,00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316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Вентилятор дутьевой ВД-2.8 11шт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00001982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171600,00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317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Щит шкафной малогаб</w:t>
            </w:r>
            <w:proofErr w:type="gramStart"/>
            <w:r w:rsidRPr="00593EB4">
              <w:rPr>
                <w:sz w:val="20"/>
                <w:szCs w:val="20"/>
              </w:rPr>
              <w:t>.Щ</w:t>
            </w:r>
            <w:proofErr w:type="gramEnd"/>
            <w:r w:rsidRPr="00593EB4">
              <w:rPr>
                <w:sz w:val="20"/>
                <w:szCs w:val="20"/>
              </w:rPr>
              <w:t xml:space="preserve">ШМ 1000х600х500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00002044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43264,00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318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Щит шкафной (автоматика)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00002042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32647,00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319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Щит шкафной (автоматика)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00002043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32647,00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Клапан запорно-регулир. С ЭКМ</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00001997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23789,00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Компрессор СО-75 (К-25-396)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00002006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68940,00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Вентилятор ВР-300-45-4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00001983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48619,00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Калорифер КСК 4-11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00001996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23278,00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Клапан КДМ-1-150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00001999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41424,00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230,13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4860,22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Клапан КДМ-1-150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00002000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41424,00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230,13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4860,22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Клапан КДМ-1-105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00002001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41424,00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Клапан КДМ-1-105</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00002002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41424,00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230,13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4860,22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6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1Д-315/71 90кВт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00002020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21664,00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1Д-315/71 90кВт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00002021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21664,00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330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Задвижка с эл</w:t>
            </w:r>
            <w:proofErr w:type="gramStart"/>
            <w:r w:rsidRPr="00593EB4">
              <w:rPr>
                <w:sz w:val="20"/>
                <w:szCs w:val="20"/>
              </w:rPr>
              <w:t>.п</w:t>
            </w:r>
            <w:proofErr w:type="gramEnd"/>
            <w:r w:rsidRPr="00593EB4">
              <w:rPr>
                <w:sz w:val="20"/>
                <w:szCs w:val="20"/>
              </w:rPr>
              <w:t xml:space="preserve">риводом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00001994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33750,00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331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Задвижка с эл</w:t>
            </w:r>
            <w:proofErr w:type="gramStart"/>
            <w:r w:rsidRPr="00593EB4">
              <w:rPr>
                <w:sz w:val="20"/>
                <w:szCs w:val="20"/>
              </w:rPr>
              <w:t>.п</w:t>
            </w:r>
            <w:proofErr w:type="gramEnd"/>
            <w:r w:rsidRPr="00593EB4">
              <w:rPr>
                <w:sz w:val="20"/>
                <w:szCs w:val="20"/>
              </w:rPr>
              <w:t xml:space="preserve">риводом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00001995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33750,00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332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Фильтр ФМ 25-30-65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00002037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9897,00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333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Фильтр ФМ 25-30-65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00002038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9897,00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334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Фильтр ФМ 25-30-65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00002039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9897,00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335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Фильтр ФМ 25-30-65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00002040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9897,00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336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Фильтр ФМ 25-30-240</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00002034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9600,00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337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Фильтр ФМ 25-30-240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00002035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9600,00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338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Фильтр ФМ 25-30-240</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00002036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9600,00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339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Регулятор температуры РС-29.2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00002031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8132,00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340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Блок управления БУК-7</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00001981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7515,00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341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Щит силовой ПР-11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00002041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8553,00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342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Клапан КВУ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00001998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13050,00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343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20/30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00002026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6200,00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344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 3-х винтовой А</w:t>
            </w:r>
            <w:proofErr w:type="gramStart"/>
            <w:r w:rsidRPr="00593EB4">
              <w:rPr>
                <w:sz w:val="20"/>
                <w:szCs w:val="20"/>
              </w:rPr>
              <w:t>2</w:t>
            </w:r>
            <w:proofErr w:type="gramEnd"/>
            <w:r w:rsidRPr="00593EB4">
              <w:rPr>
                <w:sz w:val="20"/>
                <w:szCs w:val="20"/>
              </w:rPr>
              <w:t xml:space="preserve"> 3В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00002066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Каджером, склад</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10216,55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345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Трансформатор сварочный ТДМ-250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00002057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Каджером</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7600,00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60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346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Емкость 75куб. б/у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00001991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пст. Каджером</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347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00002009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33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98814,00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348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Водоподогреватель ВПП 15-327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00001984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27095,98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349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водогрейный КВ 1-1,6 легкой обмуровки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00002011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191694,07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1064,97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21586,75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350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водогрейный КВ 1-1,6 легкой обмуровки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00002012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191694,06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1064,97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21586,75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351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Дымосос ДН-11,2 правый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00001988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48509,13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352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Дымосос ДН-12,5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00001990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54478,56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302,66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3276,63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353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Д</w:t>
            </w:r>
            <w:proofErr w:type="gramEnd"/>
            <w:r w:rsidRPr="00593EB4">
              <w:rPr>
                <w:sz w:val="20"/>
                <w:szCs w:val="20"/>
              </w:rPr>
              <w:t xml:space="preserve"> 315/71А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00002025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50032,30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354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Дымосос ДН-12,5 левый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00001987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пст. Каджером</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54478,56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302,66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3276,63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355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Водоподготовительная установка БВПУ-5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00001985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234535,80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1302,98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55538,97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356</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100-65-200 № 2</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Каджером</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25725,00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357</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100-65-200 № 1</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Каджером</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25725,00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2007</w:t>
            </w:r>
          </w:p>
        </w:tc>
      </w:tr>
      <w:tr w:rsidR="00593EB4" w:rsidRPr="00593EB4" w:rsidTr="008E1A0B">
        <w:trPr>
          <w:trHeight w:val="76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358</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Нефтяной насос, марка А</w:t>
            </w:r>
            <w:proofErr w:type="gramStart"/>
            <w:r w:rsidRPr="00593EB4">
              <w:rPr>
                <w:sz w:val="20"/>
                <w:szCs w:val="20"/>
              </w:rPr>
              <w:t>2</w:t>
            </w:r>
            <w:proofErr w:type="gramEnd"/>
            <w:r w:rsidRPr="00593EB4">
              <w:rPr>
                <w:sz w:val="20"/>
                <w:szCs w:val="20"/>
              </w:rPr>
              <w:t xml:space="preserve"> 3В (40/25-35/6,3 Б-4)</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080.2.2525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183500,00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359</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Дымосос ДН-12,5</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080.2.320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130000,00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722,22</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57055,78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360</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Котел КВа-1,74 Г/М</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080.2.9920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961051,25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5339,17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517900,14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361</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Котел КВа-1,74 Г/М</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080.2.9919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961051,25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5339,17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517900,14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114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362</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Трубная часть котлоагрегата НР (16 секций Ду 89, коллектор Ду 108)</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080.2.9913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204490,00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1217,20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103543,54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363</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Д-315-71а 90квт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080.2.10040-1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105033,82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1250,4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11253,82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364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Теплотрасса 8611,9м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00001635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Каджером</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6844874,88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365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00001636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Каджером, ул. Октябрьская, 40</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1327,11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366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водогрейного типа НР-18</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085.3.0096-1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266869,43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2223,91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153136,81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367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водогрейный КВр-0,93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085.3.0079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 котельная № 33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309397,25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2578,31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177903,44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6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368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Агрегат 1Д315-71а7АМН225М2 90кВт (1 шт.)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085.3.0086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102918,43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1715,31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15437,62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9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369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Агрегат 1Д315-717АМН250МА2 110кВт (2 шт.)</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085.3.0085-1 085.3.0085-2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224211,80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3736,86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33631,94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370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00001633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Зеленоборск, ж/д 3-10,11,14-18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1955735,00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5432,60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216916,91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Здание для дымососов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00001316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41,2</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Талый, Станционная, д. 2А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219000,00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311,08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105353,81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Котельная № 57</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00001321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509,7</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Талый, Станционная, д. 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5083000,00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Лит</w:t>
            </w:r>
            <w:proofErr w:type="gramStart"/>
            <w:r w:rsidRPr="00593EB4">
              <w:rPr>
                <w:sz w:val="20"/>
                <w:szCs w:val="20"/>
              </w:rPr>
              <w:t>.А</w:t>
            </w:r>
            <w:proofErr w:type="gramEnd"/>
            <w:r w:rsidRPr="00593EB4">
              <w:rPr>
                <w:sz w:val="20"/>
                <w:szCs w:val="20"/>
              </w:rPr>
              <w:t>-1983, А1-1986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Эл.насос</w:t>
            </w:r>
            <w:proofErr w:type="gramStart"/>
            <w:r w:rsidRPr="00593EB4">
              <w:rPr>
                <w:sz w:val="20"/>
                <w:szCs w:val="20"/>
              </w:rPr>
              <w:t xml:space="preserve"> К</w:t>
            </w:r>
            <w:proofErr w:type="gramEnd"/>
            <w:r w:rsidRPr="00593EB4">
              <w:rPr>
                <w:sz w:val="20"/>
                <w:szCs w:val="20"/>
              </w:rPr>
              <w:t xml:space="preserve"> 20/30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00002029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Талый</w:t>
            </w:r>
            <w:proofErr w:type="gramEnd"/>
            <w:r w:rsidRPr="00593EB4">
              <w:rPr>
                <w:sz w:val="20"/>
                <w:szCs w:val="20"/>
              </w:rPr>
              <w:t>, котельная школы</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2363,20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00001848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w:t>
            </w:r>
            <w:proofErr w:type="gramStart"/>
            <w:r w:rsidRPr="00593EB4">
              <w:rPr>
                <w:sz w:val="20"/>
                <w:szCs w:val="20"/>
              </w:rPr>
              <w:t>.Т</w:t>
            </w:r>
            <w:proofErr w:type="gramEnd"/>
            <w:r w:rsidRPr="00593EB4">
              <w:rPr>
                <w:sz w:val="20"/>
                <w:szCs w:val="20"/>
              </w:rPr>
              <w:t>алый, ул.Станционная, 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118606,00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00001847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w:t>
            </w:r>
            <w:proofErr w:type="gramStart"/>
            <w:r w:rsidRPr="00593EB4">
              <w:rPr>
                <w:sz w:val="20"/>
                <w:szCs w:val="20"/>
              </w:rPr>
              <w:t>.Т</w:t>
            </w:r>
            <w:proofErr w:type="gramEnd"/>
            <w:r w:rsidRPr="00593EB4">
              <w:rPr>
                <w:sz w:val="20"/>
                <w:szCs w:val="20"/>
              </w:rPr>
              <w:t>алый, от котельной к ж/д</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1130000,00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Дымосос ДН-9 с эл. двигателем</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085.3.0082-4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 </w:t>
            </w:r>
            <w:proofErr w:type="gramStart"/>
            <w:r w:rsidRPr="00593EB4">
              <w:rPr>
                <w:sz w:val="20"/>
                <w:szCs w:val="20"/>
              </w:rPr>
              <w:t>Талый</w:t>
            </w:r>
            <w:proofErr w:type="gramEnd"/>
            <w:r w:rsidRPr="00593EB4">
              <w:rPr>
                <w:sz w:val="20"/>
                <w:szCs w:val="20"/>
              </w:rPr>
              <w:t>, котельная № 57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61400,00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341,11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44003,39</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377</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Подогреватель нефти к котлам 3-76-2000</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080.2.9982</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1450,00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378</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Двигатель электрич. 7,5 кВт 3000 </w:t>
            </w:r>
            <w:proofErr w:type="gramStart"/>
            <w:r w:rsidRPr="00593EB4">
              <w:rPr>
                <w:sz w:val="20"/>
                <w:szCs w:val="20"/>
              </w:rPr>
              <w:t>об</w:t>
            </w:r>
            <w:proofErr w:type="gramEnd"/>
            <w:r w:rsidRPr="00593EB4">
              <w:rPr>
                <w:sz w:val="20"/>
                <w:szCs w:val="20"/>
              </w:rPr>
              <w:t>. Б7уб/д/521093/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080.2.9981</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3000,00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379</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Клапан зап. рег. </w:t>
            </w:r>
            <w:proofErr w:type="gramStart"/>
            <w:r w:rsidRPr="00593EB4">
              <w:rPr>
                <w:sz w:val="20"/>
                <w:szCs w:val="20"/>
              </w:rPr>
              <w:t>Га</w:t>
            </w:r>
            <w:proofErr w:type="gramEnd"/>
            <w:r w:rsidRPr="00593EB4">
              <w:rPr>
                <w:sz w:val="20"/>
                <w:szCs w:val="20"/>
              </w:rPr>
              <w:t xml:space="preserve"> 68003-400</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080.2.679</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пст. Каджером, котельная № 31 </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25598,91</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380</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Манометр ДМ 1001 У</w:t>
            </w:r>
            <w:proofErr w:type="gramStart"/>
            <w:r w:rsidRPr="00593EB4">
              <w:rPr>
                <w:sz w:val="20"/>
                <w:szCs w:val="20"/>
              </w:rPr>
              <w:t>2</w:t>
            </w:r>
            <w:proofErr w:type="gramEnd"/>
            <w:r w:rsidRPr="00593EB4">
              <w:rPr>
                <w:sz w:val="20"/>
                <w:szCs w:val="20"/>
              </w:rPr>
              <w:t xml:space="preserve"> /521095/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080.2.9970</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986,40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381</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Манометр ДМ 2005 0-2,5 МРа /121745/ (2 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080.2.9968-9969</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92,53</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382</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Манометр МП 3У /521424/ (2 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080.2.9966-9967</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656,60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lastRenderedPageBreak/>
              <w:t>383</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Манометр МПЧУ 0-1,6 кгс /121749/ (5 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080.2.9961-9965</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769,70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384</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Манометр МПЧУ 06 /521094/ (2 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080.2.9959-9960</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300,00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385</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Манометр МТМ-160а 0-16 кг /121203/ (2 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080.2.9958-9957</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168,98</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386</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Манометр показ. 0-1 кгс/см</w:t>
            </w:r>
            <w:proofErr w:type="gramStart"/>
            <w:r w:rsidRPr="00593EB4">
              <w:rPr>
                <w:sz w:val="20"/>
                <w:szCs w:val="20"/>
              </w:rPr>
              <w:t>2</w:t>
            </w:r>
            <w:proofErr w:type="gramEnd"/>
            <w:r w:rsidRPr="00593EB4">
              <w:rPr>
                <w:sz w:val="20"/>
                <w:szCs w:val="20"/>
              </w:rPr>
              <w:t xml:space="preserve"> /421524/ (2 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080.2.9955-9956</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634,89</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387</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Манометр ЭКМ-16 /121746/ (2 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080.2.9953-9954</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240,00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388</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Счетчик</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080.2.9952</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115,36</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389</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Счетчик водомерный СКБ-40 (2 шт.)</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080.2.9950-9951</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2947,96</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390</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Счетчик ВСКМ-40</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080.2.9949</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2062,49</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391</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Счетчик электрич. 3-фазный (2 шт.)</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080.2.9947-9948</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2233,00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392</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Котёл водогрейный КВр-0,93 на твёрдом топливе, заводской № 0413</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085.2.0032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 котельная № 33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228406,77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1268,93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149960,27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81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393</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Котёл водогрейный водотрубный КВа-1,16 (2 шт.)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085.3.0014-1 085.3.0014-2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1109756,66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9247,97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545630,49</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394</w:t>
            </w:r>
          </w:p>
        </w:tc>
        <w:tc>
          <w:tcPr>
            <w:tcW w:w="1065" w:type="pct"/>
            <w:tcBorders>
              <w:top w:val="nil"/>
              <w:left w:val="nil"/>
              <w:bottom w:val="nil"/>
              <w:right w:val="single" w:sz="4" w:space="0" w:color="auto"/>
            </w:tcBorders>
            <w:noWrap/>
            <w:vAlign w:val="bottom"/>
            <w:hideMark/>
          </w:tcPr>
          <w:p w:rsidR="00044781" w:rsidRPr="00593EB4" w:rsidRDefault="00044781">
            <w:pPr>
              <w:jc w:val="both"/>
              <w:rPr>
                <w:sz w:val="20"/>
                <w:szCs w:val="20"/>
              </w:rPr>
            </w:pPr>
            <w:r w:rsidRPr="00593EB4">
              <w:rPr>
                <w:sz w:val="20"/>
                <w:szCs w:val="20"/>
              </w:rPr>
              <w:t>Котёл водогрейный водотрубный КВа-1,16</w:t>
            </w:r>
          </w:p>
        </w:tc>
        <w:tc>
          <w:tcPr>
            <w:tcW w:w="443" w:type="pct"/>
            <w:tcBorders>
              <w:top w:val="nil"/>
              <w:left w:val="nil"/>
              <w:bottom w:val="nil"/>
              <w:right w:val="single" w:sz="4" w:space="0" w:color="auto"/>
            </w:tcBorders>
            <w:noWrap/>
            <w:vAlign w:val="bottom"/>
            <w:hideMark/>
          </w:tcPr>
          <w:p w:rsidR="00044781" w:rsidRPr="00593EB4" w:rsidRDefault="00044781">
            <w:pPr>
              <w:jc w:val="both"/>
              <w:rPr>
                <w:sz w:val="20"/>
                <w:szCs w:val="20"/>
              </w:rPr>
            </w:pPr>
            <w:r w:rsidRPr="00593EB4">
              <w:rPr>
                <w:sz w:val="20"/>
                <w:szCs w:val="20"/>
              </w:rPr>
              <w:t>085.3.0015</w:t>
            </w:r>
          </w:p>
        </w:tc>
        <w:tc>
          <w:tcPr>
            <w:tcW w:w="281" w:type="pct"/>
            <w:tcBorders>
              <w:top w:val="nil"/>
              <w:left w:val="nil"/>
              <w:bottom w:val="nil"/>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nil"/>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 котельная № 31</w:t>
            </w:r>
          </w:p>
        </w:tc>
        <w:tc>
          <w:tcPr>
            <w:tcW w:w="499"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554878,34</w:t>
            </w:r>
          </w:p>
        </w:tc>
        <w:tc>
          <w:tcPr>
            <w:tcW w:w="420"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4623,99</w:t>
            </w:r>
          </w:p>
        </w:tc>
        <w:tc>
          <w:tcPr>
            <w:tcW w:w="689"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272814,95</w:t>
            </w:r>
          </w:p>
        </w:tc>
        <w:tc>
          <w:tcPr>
            <w:tcW w:w="597"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78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lastRenderedPageBreak/>
              <w:t>395</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Дымосос ДН 6,3/1500 левого вращения, заводской № 1013</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085.2.0029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 котельная № 33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595,24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13095,12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103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396</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Котел водогрейный безнакипный газомазутный КВа-1,74</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085.3.1085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Каджером, котельная № 31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2015</w:t>
            </w:r>
          </w:p>
        </w:tc>
      </w:tr>
      <w:tr w:rsidR="00593EB4" w:rsidRPr="00593EB4" w:rsidTr="008E1A0B">
        <w:trPr>
          <w:trHeight w:val="420"/>
        </w:trPr>
        <w:tc>
          <w:tcPr>
            <w:tcW w:w="1663" w:type="pct"/>
            <w:gridSpan w:val="3"/>
            <w:tcBorders>
              <w:top w:val="single" w:sz="4" w:space="0" w:color="auto"/>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Объекты теплоснабжения и горячего водоснабжения, расположенные на территории МО СП "Озерный"</w:t>
            </w:r>
          </w:p>
        </w:tc>
        <w:tc>
          <w:tcPr>
            <w:tcW w:w="1630" w:type="pct"/>
            <w:gridSpan w:val="3"/>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c>
          <w:tcPr>
            <w:tcW w:w="1706" w:type="pct"/>
            <w:gridSpan w:val="3"/>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151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 xml:space="preserve">№ </w:t>
            </w:r>
            <w:proofErr w:type="gramStart"/>
            <w:r w:rsidRPr="00593EB4">
              <w:rPr>
                <w:sz w:val="20"/>
                <w:szCs w:val="20"/>
              </w:rPr>
              <w:t>п</w:t>
            </w:r>
            <w:proofErr w:type="gramEnd"/>
            <w:r w:rsidRPr="00593EB4">
              <w:rPr>
                <w:sz w:val="20"/>
                <w:szCs w:val="20"/>
              </w:rPr>
              <w:t>/п</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Наименование объекта</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Инвентарный номер</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Площадь, кв. м.</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center"/>
              <w:rPr>
                <w:sz w:val="20"/>
                <w:szCs w:val="20"/>
              </w:rPr>
            </w:pPr>
            <w:r w:rsidRPr="00593EB4">
              <w:rPr>
                <w:sz w:val="20"/>
                <w:szCs w:val="20"/>
              </w:rPr>
              <w:t>Местоположение</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Балансовая стоимость, руб. коп.</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Аморт. за месяц, руб. коп.</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Остаточная стоимость на 31.12.2017, руб. коп.</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дата постр.</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397</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Здание котельной № 22</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080.1.1877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387,5</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Озерный, ул. Центральная, 25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212000,00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588,89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163711,02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Лит</w:t>
            </w:r>
            <w:proofErr w:type="gramStart"/>
            <w:r w:rsidRPr="00593EB4">
              <w:rPr>
                <w:sz w:val="20"/>
                <w:szCs w:val="20"/>
              </w:rPr>
              <w:t>.А</w:t>
            </w:r>
            <w:proofErr w:type="gramEnd"/>
            <w:r w:rsidRPr="00593EB4">
              <w:rPr>
                <w:sz w:val="20"/>
                <w:szCs w:val="20"/>
              </w:rPr>
              <w:t xml:space="preserve"> - 1972; Лит.А1 - 1982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398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 - 3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0001189</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11336,24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399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 - 3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0001289</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4148,87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400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 - 3 - 2шт.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0033756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17863,23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401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Дымосос ДН - 9</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4020,00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402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Д</w:t>
            </w:r>
            <w:proofErr w:type="gramEnd"/>
            <w:r w:rsidRPr="00593EB4">
              <w:rPr>
                <w:sz w:val="20"/>
                <w:szCs w:val="20"/>
              </w:rPr>
              <w:t xml:space="preserve"> 320-50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14150025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7012,00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403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Резервуар подпиточный</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3500,00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lastRenderedPageBreak/>
              <w:t>404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 - 3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14000010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405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 К20/30</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14150036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10284,50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406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Энергия - 3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00002191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2646,71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1972</w:t>
            </w:r>
          </w:p>
        </w:tc>
      </w:tr>
      <w:tr w:rsidR="00593EB4" w:rsidRPr="00593EB4" w:rsidTr="008E1A0B">
        <w:trPr>
          <w:trHeight w:val="52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407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Энергия - 3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00002270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29935,00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55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408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 К20/30</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00002272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10799,00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57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409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Д</w:t>
            </w:r>
            <w:proofErr w:type="gramEnd"/>
            <w:r w:rsidRPr="00593EB4">
              <w:rPr>
                <w:sz w:val="20"/>
                <w:szCs w:val="20"/>
              </w:rPr>
              <w:t xml:space="preserve"> 320/50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00002276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15902,27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57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410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 - 3 </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00001972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10657,00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57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411</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Д-315-71а 90квт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080.2.10040-2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 </w:t>
            </w:r>
            <w:proofErr w:type="gramStart"/>
            <w:r w:rsidRPr="00593EB4">
              <w:rPr>
                <w:sz w:val="20"/>
                <w:szCs w:val="20"/>
              </w:rPr>
              <w:t>Озерный</w:t>
            </w:r>
            <w:proofErr w:type="gramEnd"/>
            <w:r w:rsidRPr="00593EB4">
              <w:rPr>
                <w:sz w:val="20"/>
                <w:szCs w:val="20"/>
              </w:rPr>
              <w:t>, котельная № 22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105033,82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1250,4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11253,82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412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Тепловые сети</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0003899</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 </w:t>
            </w:r>
            <w:proofErr w:type="gramStart"/>
            <w:r w:rsidRPr="00593EB4">
              <w:rPr>
                <w:sz w:val="20"/>
                <w:szCs w:val="20"/>
              </w:rPr>
              <w:t>Озерный</w:t>
            </w:r>
            <w:proofErr w:type="gramEnd"/>
            <w:r w:rsidRPr="00593EB4">
              <w:rPr>
                <w:sz w:val="20"/>
                <w:szCs w:val="20"/>
              </w:rPr>
              <w:t>, котельная № 22 (3749,6 п.м.)</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312788,93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413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00001893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w:t>
            </w:r>
            <w:proofErr w:type="gramStart"/>
            <w:r w:rsidRPr="00593EB4">
              <w:rPr>
                <w:sz w:val="20"/>
                <w:szCs w:val="20"/>
              </w:rPr>
              <w:t>Озерный</w:t>
            </w:r>
            <w:proofErr w:type="gramEnd"/>
            <w:r w:rsidRPr="00593EB4">
              <w:rPr>
                <w:sz w:val="20"/>
                <w:szCs w:val="20"/>
              </w:rPr>
              <w:t>, к ул. Терешковой,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6116,00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414</w:t>
            </w:r>
          </w:p>
        </w:tc>
        <w:tc>
          <w:tcPr>
            <w:tcW w:w="1065" w:type="pct"/>
            <w:tcBorders>
              <w:top w:val="nil"/>
              <w:left w:val="nil"/>
              <w:bottom w:val="nil"/>
              <w:right w:val="single" w:sz="4" w:space="0" w:color="auto"/>
            </w:tcBorders>
            <w:vAlign w:val="bottom"/>
            <w:hideMark/>
          </w:tcPr>
          <w:p w:rsidR="00044781" w:rsidRPr="00593EB4" w:rsidRDefault="00044781">
            <w:pPr>
              <w:rPr>
                <w:sz w:val="20"/>
                <w:szCs w:val="20"/>
              </w:rPr>
            </w:pPr>
            <w:r w:rsidRPr="00593EB4">
              <w:rPr>
                <w:sz w:val="20"/>
                <w:szCs w:val="20"/>
              </w:rPr>
              <w:t>Сети отопления к ФАП</w:t>
            </w:r>
          </w:p>
        </w:tc>
        <w:tc>
          <w:tcPr>
            <w:tcW w:w="443" w:type="pct"/>
            <w:tcBorders>
              <w:top w:val="nil"/>
              <w:left w:val="nil"/>
              <w:bottom w:val="nil"/>
              <w:right w:val="single" w:sz="4" w:space="0" w:color="auto"/>
            </w:tcBorders>
            <w:vAlign w:val="bottom"/>
            <w:hideMark/>
          </w:tcPr>
          <w:p w:rsidR="00044781" w:rsidRPr="00593EB4" w:rsidRDefault="00044781">
            <w:pPr>
              <w:jc w:val="right"/>
              <w:rPr>
                <w:sz w:val="20"/>
                <w:szCs w:val="20"/>
              </w:rPr>
            </w:pPr>
            <w:r w:rsidRPr="00593EB4">
              <w:rPr>
                <w:sz w:val="20"/>
                <w:szCs w:val="20"/>
              </w:rPr>
              <w:t>080.7.0002</w:t>
            </w:r>
          </w:p>
        </w:tc>
        <w:tc>
          <w:tcPr>
            <w:tcW w:w="281" w:type="pct"/>
            <w:noWrap/>
            <w:vAlign w:val="bottom"/>
            <w:hideMark/>
          </w:tcPr>
          <w:p w:rsidR="00044781" w:rsidRPr="00593EB4" w:rsidRDefault="00044781">
            <w:pPr>
              <w:rPr>
                <w:rFonts w:ascii="Calibri" w:eastAsia="Calibri" w:hAnsi="Calibri"/>
                <w:sz w:val="20"/>
                <w:szCs w:val="20"/>
              </w:rPr>
            </w:pPr>
          </w:p>
        </w:tc>
        <w:tc>
          <w:tcPr>
            <w:tcW w:w="850" w:type="pct"/>
            <w:tcBorders>
              <w:top w:val="nil"/>
              <w:left w:val="single" w:sz="4" w:space="0" w:color="auto"/>
              <w:bottom w:val="nil"/>
              <w:right w:val="single" w:sz="4" w:space="0" w:color="auto"/>
            </w:tcBorders>
            <w:noWrap/>
            <w:vAlign w:val="bottom"/>
            <w:hideMark/>
          </w:tcPr>
          <w:p w:rsidR="00044781" w:rsidRPr="00593EB4" w:rsidRDefault="00044781">
            <w:pPr>
              <w:jc w:val="both"/>
              <w:rPr>
                <w:sz w:val="20"/>
                <w:szCs w:val="20"/>
              </w:rPr>
            </w:pPr>
            <w:r w:rsidRPr="00593EB4">
              <w:rPr>
                <w:sz w:val="20"/>
                <w:szCs w:val="20"/>
              </w:rPr>
              <w:t>пст. Озерный</w:t>
            </w:r>
          </w:p>
        </w:tc>
        <w:tc>
          <w:tcPr>
            <w:tcW w:w="499"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113000</w:t>
            </w:r>
          </w:p>
        </w:tc>
        <w:tc>
          <w:tcPr>
            <w:tcW w:w="420" w:type="pct"/>
            <w:noWrap/>
            <w:vAlign w:val="bottom"/>
            <w:hideMark/>
          </w:tcPr>
          <w:p w:rsidR="00044781" w:rsidRPr="00593EB4" w:rsidRDefault="00044781">
            <w:pPr>
              <w:jc w:val="right"/>
              <w:rPr>
                <w:sz w:val="20"/>
                <w:szCs w:val="20"/>
              </w:rPr>
            </w:pPr>
            <w:r w:rsidRPr="00593EB4">
              <w:rPr>
                <w:sz w:val="20"/>
                <w:szCs w:val="20"/>
              </w:rPr>
              <w:t>313,89</w:t>
            </w:r>
          </w:p>
        </w:tc>
        <w:tc>
          <w:tcPr>
            <w:tcW w:w="689" w:type="pct"/>
            <w:tcBorders>
              <w:top w:val="nil"/>
              <w:left w:val="single" w:sz="4" w:space="0" w:color="auto"/>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105780,53</w:t>
            </w:r>
          </w:p>
        </w:tc>
        <w:tc>
          <w:tcPr>
            <w:tcW w:w="597" w:type="pct"/>
            <w:noWrap/>
            <w:vAlign w:val="bottom"/>
            <w:hideMark/>
          </w:tcPr>
          <w:p w:rsidR="00044781" w:rsidRPr="00593EB4" w:rsidRDefault="00044781">
            <w:pPr>
              <w:rPr>
                <w:rFonts w:ascii="Calibri" w:eastAsia="Calibri" w:hAnsi="Calibri"/>
                <w:sz w:val="20"/>
                <w:szCs w:val="20"/>
              </w:rPr>
            </w:pPr>
          </w:p>
        </w:tc>
      </w:tr>
      <w:tr w:rsidR="00593EB4" w:rsidRPr="00593EB4" w:rsidTr="008E1A0B">
        <w:trPr>
          <w:trHeight w:val="420"/>
        </w:trPr>
        <w:tc>
          <w:tcPr>
            <w:tcW w:w="1663" w:type="pct"/>
            <w:gridSpan w:val="3"/>
            <w:tcBorders>
              <w:top w:val="single" w:sz="4" w:space="0" w:color="auto"/>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Объекты теплоснабжения и горячего водоснабжения, расположенные на территории МО СП "Чикшино"</w:t>
            </w:r>
          </w:p>
        </w:tc>
        <w:tc>
          <w:tcPr>
            <w:tcW w:w="1630" w:type="pct"/>
            <w:gridSpan w:val="3"/>
            <w:tcBorders>
              <w:top w:val="single" w:sz="4" w:space="0" w:color="auto"/>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c>
          <w:tcPr>
            <w:tcW w:w="1706" w:type="pct"/>
            <w:gridSpan w:val="3"/>
            <w:tcBorders>
              <w:top w:val="single" w:sz="4" w:space="0" w:color="auto"/>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150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 xml:space="preserve">№ </w:t>
            </w:r>
            <w:proofErr w:type="gramStart"/>
            <w:r w:rsidRPr="00593EB4">
              <w:rPr>
                <w:sz w:val="20"/>
                <w:szCs w:val="20"/>
              </w:rPr>
              <w:t>п</w:t>
            </w:r>
            <w:proofErr w:type="gramEnd"/>
            <w:r w:rsidRPr="00593EB4">
              <w:rPr>
                <w:sz w:val="20"/>
                <w:szCs w:val="20"/>
              </w:rPr>
              <w:t>/п</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Наименование объекта</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Инвентарный номер</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Площадь, кв. м.</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center"/>
              <w:rPr>
                <w:sz w:val="20"/>
                <w:szCs w:val="20"/>
              </w:rPr>
            </w:pPr>
            <w:r w:rsidRPr="00593EB4">
              <w:rPr>
                <w:sz w:val="20"/>
                <w:szCs w:val="20"/>
              </w:rPr>
              <w:t>Местоположение</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Балансовая стоимость, руб. коп.</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Аморт. за месяц, руб. коп.</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Остаточная стоимость на 31.12.2017, руб. коп.</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дата постр.</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lastRenderedPageBreak/>
              <w:t>415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Котельная № 53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00001386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186,0</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ул. Северная, 6а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176831,40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А-1981, А1-1997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416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Котельная № 54</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00001387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501,8</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ул. Привокзальная, 32а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3873808,00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417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Здание для дымососов к котельной № 54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00001385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40,5</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ул. Привокзальная, 15а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71262,00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197,95</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2993,05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418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45/30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00002105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419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Д</w:t>
            </w:r>
            <w:proofErr w:type="gramEnd"/>
            <w:r w:rsidRPr="00593EB4">
              <w:rPr>
                <w:sz w:val="20"/>
                <w:szCs w:val="20"/>
              </w:rPr>
              <w:t xml:space="preserve"> 320/50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00002100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54308,00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420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Дымосос ДН-9 правый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00002093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котельная № 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50169,00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278,72</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2275,64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421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100-65-200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00002104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15325,75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422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20/30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00002110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16257,50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423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Д</w:t>
            </w:r>
            <w:proofErr w:type="gramEnd"/>
            <w:r w:rsidRPr="00593EB4">
              <w:rPr>
                <w:sz w:val="20"/>
                <w:szCs w:val="20"/>
              </w:rPr>
              <w:t xml:space="preserve"> 320/50 (75/1500)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00002101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54934,00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424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Дымосос ДН-9 левый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00002092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50169,00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278,72</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2668,7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425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Дымосос ДН-9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00002091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57958,00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426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100-60-200А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00002102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котельная № 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22470,68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427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КВЗ-р-0,8-95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00002095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котельная № 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191854,14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1065,86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22284,2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lastRenderedPageBreak/>
              <w:t>428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Таль с эл/двиг 0,18квт 1370 </w:t>
            </w:r>
            <w:proofErr w:type="gramStart"/>
            <w:r w:rsidRPr="00593EB4">
              <w:rPr>
                <w:sz w:val="20"/>
                <w:szCs w:val="20"/>
              </w:rPr>
              <w:t>об</w:t>
            </w:r>
            <w:proofErr w:type="gramEnd"/>
            <w:r w:rsidRPr="00593EB4">
              <w:rPr>
                <w:sz w:val="20"/>
                <w:szCs w:val="20"/>
              </w:rPr>
              <w:t xml:space="preserve">/мин - 1 тонна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00002115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35148,00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429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Таль с эл/двиг 0,18квт 1370 </w:t>
            </w:r>
            <w:proofErr w:type="gramStart"/>
            <w:r w:rsidRPr="00593EB4">
              <w:rPr>
                <w:sz w:val="20"/>
                <w:szCs w:val="20"/>
              </w:rPr>
              <w:t>об</w:t>
            </w:r>
            <w:proofErr w:type="gramEnd"/>
            <w:r w:rsidRPr="00593EB4">
              <w:rPr>
                <w:sz w:val="20"/>
                <w:szCs w:val="20"/>
              </w:rPr>
              <w:t xml:space="preserve">/мин - 1 тонна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00002114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35148,00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430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КВЗ-р-0,8-95</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00002096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котельная № 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191854,14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1065,86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22284,52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431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КВЗ-р-0,8-95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00002094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котельная № 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191854,14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1065,86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22284,52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432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100-65-200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00002103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котельная № 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22470,68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433</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Д-315-71а 90квт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080.2.10040-3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Чикшино, котельная № 54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105033,82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1250,4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11253,82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434</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Система трубная котла водогрейного типа НР-18</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080.2.10043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Чикшино, котельная № 54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321323,92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1785,13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191009,43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435</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Дымосос левого вращения с эл/двиг. 11*1000</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080.2.10047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Чикшино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84548,10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469,71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50728,98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436</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Консольный насос</w:t>
            </w:r>
            <w:proofErr w:type="gramStart"/>
            <w:r w:rsidRPr="00593EB4">
              <w:rPr>
                <w:sz w:val="20"/>
                <w:szCs w:val="20"/>
              </w:rPr>
              <w:t xml:space="preserve"> К</w:t>
            </w:r>
            <w:proofErr w:type="gramEnd"/>
            <w:r w:rsidRPr="00593EB4">
              <w:rPr>
                <w:sz w:val="20"/>
                <w:szCs w:val="20"/>
              </w:rPr>
              <w:t xml:space="preserve"> 100-65-200А</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080.2.10135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Чикшино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34911,00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437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00001883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от котельной №№ 52,53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20496,00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438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00001879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37337,00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439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00001880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115024,00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319,51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35118,05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440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00001881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от кот</w:t>
            </w:r>
            <w:proofErr w:type="gramStart"/>
            <w:r w:rsidRPr="00593EB4">
              <w:rPr>
                <w:sz w:val="20"/>
                <w:szCs w:val="20"/>
              </w:rPr>
              <w:t>.</w:t>
            </w:r>
            <w:proofErr w:type="gramEnd"/>
            <w:r w:rsidRPr="00593EB4">
              <w:rPr>
                <w:sz w:val="20"/>
                <w:szCs w:val="20"/>
              </w:rPr>
              <w:t xml:space="preserve"> </w:t>
            </w:r>
            <w:proofErr w:type="gramStart"/>
            <w:r w:rsidRPr="00593EB4">
              <w:rPr>
                <w:sz w:val="20"/>
                <w:szCs w:val="20"/>
              </w:rPr>
              <w:t>д</w:t>
            </w:r>
            <w:proofErr w:type="gramEnd"/>
            <w:r w:rsidRPr="00593EB4">
              <w:rPr>
                <w:sz w:val="20"/>
                <w:szCs w:val="20"/>
              </w:rPr>
              <w:t>о ТК-4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2411624,00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lastRenderedPageBreak/>
              <w:t>441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00001888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от ТК-4-ТК-8, ТК-6-ТК-7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1869166,00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442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00001889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от ТК-5 до КНС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410786,00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1141,07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53398,73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443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00001892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от ТК-8 до СБО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666103,00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1850,29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87777,47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444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00001887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пст. Чикшино, от ТК-4  </w:t>
            </w:r>
            <w:proofErr w:type="gramStart"/>
            <w:r w:rsidRPr="00593EB4">
              <w:rPr>
                <w:sz w:val="20"/>
                <w:szCs w:val="20"/>
              </w:rPr>
              <w:t>до</w:t>
            </w:r>
            <w:proofErr w:type="gramEnd"/>
            <w:r w:rsidRPr="00593EB4">
              <w:rPr>
                <w:sz w:val="20"/>
                <w:szCs w:val="20"/>
              </w:rPr>
              <w:t xml:space="preserve"> в/башни</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185685,00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515,79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1788,67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445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00001882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ул. Северная, 11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338875,00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941,32</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67581,7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446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Теплосети и ГВС</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00001878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ул. Северная, 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173425,00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481,74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55526,47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447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00001886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от СМН</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313776,00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871,60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448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 97,4п.</w:t>
            </w:r>
            <w:proofErr w:type="gramStart"/>
            <w:r w:rsidRPr="00593EB4">
              <w:rPr>
                <w:sz w:val="20"/>
                <w:szCs w:val="20"/>
              </w:rPr>
              <w:t>м</w:t>
            </w:r>
            <w:proofErr w:type="gramEnd"/>
            <w:r w:rsidRPr="00593EB4">
              <w:rPr>
                <w:sz w:val="20"/>
                <w:szCs w:val="20"/>
              </w:rPr>
              <w:t xml:space="preserve">.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00001890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ул. Привокзальная, 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284647,00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790,69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97865,78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449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18п.м.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00001891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ул. Привокзальная, 37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88555,00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450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58п.м.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00001916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Чикшино, ул. Привокзальная, 38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184987,00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451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00001885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proofErr w:type="gramStart"/>
            <w:r w:rsidRPr="00593EB4">
              <w:rPr>
                <w:sz w:val="20"/>
                <w:szCs w:val="20"/>
              </w:rPr>
              <w:t>п</w:t>
            </w:r>
            <w:proofErr w:type="gramEnd"/>
            <w:r w:rsidRPr="00593EB4">
              <w:rPr>
                <w:sz w:val="20"/>
                <w:szCs w:val="20"/>
              </w:rPr>
              <w:t xml:space="preserve"> Чикшино, от котельной № 52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288062,60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452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00001884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proofErr w:type="gramStart"/>
            <w:r w:rsidRPr="00593EB4">
              <w:rPr>
                <w:sz w:val="20"/>
                <w:szCs w:val="20"/>
              </w:rPr>
              <w:t>п</w:t>
            </w:r>
            <w:proofErr w:type="gramEnd"/>
            <w:r w:rsidRPr="00593EB4">
              <w:rPr>
                <w:sz w:val="20"/>
                <w:szCs w:val="20"/>
              </w:rPr>
              <w:t xml:space="preserve">  Чикшино, от котельной №№ 52,53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453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Дымосос ДН-6,3 с эл. двигателем</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085.3.0081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45100,00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250,56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32321,44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lastRenderedPageBreak/>
              <w:t>454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Дымосос ДН-9 с эл. Двигателем (2 шт.)</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085.3.0082-1 085.3.0082-2 </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 Чикшино, котельная № 54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122800,00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682,22</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88006,78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455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Котельная № 45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00001362</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402,9</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Березовка, ул. Лесная, д. 36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2894870,00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8041,31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737392,53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456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консольный 3шт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00001924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Березовка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5711,03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457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 консольный</w:t>
            </w:r>
            <w:proofErr w:type="gramStart"/>
            <w:r w:rsidRPr="00593EB4">
              <w:rPr>
                <w:sz w:val="20"/>
                <w:szCs w:val="20"/>
              </w:rPr>
              <w:t xml:space="preserve"> К</w:t>
            </w:r>
            <w:proofErr w:type="gramEnd"/>
            <w:r w:rsidRPr="00593EB4">
              <w:rPr>
                <w:sz w:val="20"/>
                <w:szCs w:val="20"/>
              </w:rPr>
              <w:t xml:space="preserve"> 20/30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00001922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10798,75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458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Дымосос ДН-10 11квт левый</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00001920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54873,83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304,85</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9643,68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459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Эл</w:t>
            </w:r>
            <w:proofErr w:type="gramStart"/>
            <w:r w:rsidRPr="00593EB4">
              <w:rPr>
                <w:sz w:val="20"/>
                <w:szCs w:val="20"/>
              </w:rPr>
              <w:t>.с</w:t>
            </w:r>
            <w:proofErr w:type="gramEnd"/>
            <w:r w:rsidRPr="00593EB4">
              <w:rPr>
                <w:sz w:val="20"/>
                <w:szCs w:val="20"/>
              </w:rPr>
              <w:t xml:space="preserve">танция ДСМ Д60Р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00001929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Березовка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14500,00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460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45/30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00001921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Березовка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11990,00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461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Трубная система котла НР-18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00001928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Чикшино, котельная № 54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150044,80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833,58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25390,24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462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Трубная система НР-18 с фронтом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00002279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151661,80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842,57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3968,23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463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Трубная система котла НР-18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00002280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151661,80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842,57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4810,8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464</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Дымосос ДН-9 (11кВт, 1000 </w:t>
            </w:r>
            <w:proofErr w:type="gramStart"/>
            <w:r w:rsidRPr="00593EB4">
              <w:rPr>
                <w:sz w:val="20"/>
                <w:szCs w:val="20"/>
              </w:rPr>
              <w:t>об</w:t>
            </w:r>
            <w:proofErr w:type="gramEnd"/>
            <w:r w:rsidRPr="00593EB4">
              <w:rPr>
                <w:sz w:val="20"/>
                <w:szCs w:val="20"/>
              </w:rPr>
              <w:t>/мин)</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080.2.9924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111211,00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617,84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58694,60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465</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Дымосос ДН-9 (11кВт, 1000 </w:t>
            </w:r>
            <w:proofErr w:type="gramStart"/>
            <w:r w:rsidRPr="00593EB4">
              <w:rPr>
                <w:sz w:val="20"/>
                <w:szCs w:val="20"/>
              </w:rPr>
              <w:t>об</w:t>
            </w:r>
            <w:proofErr w:type="gramEnd"/>
            <w:r w:rsidRPr="00593EB4">
              <w:rPr>
                <w:sz w:val="20"/>
                <w:szCs w:val="20"/>
              </w:rPr>
              <w:t>/мин)</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080.2.9923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111211,00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617,84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58694,60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466</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Система трубная котла водогрейного типа НР-18</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080.2.10044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321323,92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1785,13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191009,43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lastRenderedPageBreak/>
              <w:t>467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Сеть тепловая наружная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00001843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пст. Березовка, в/</w:t>
            </w:r>
            <w:proofErr w:type="gramStart"/>
            <w:r w:rsidRPr="00593EB4">
              <w:rPr>
                <w:sz w:val="20"/>
                <w:szCs w:val="20"/>
              </w:rPr>
              <w:t>г</w:t>
            </w:r>
            <w:proofErr w:type="gramEnd"/>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1697020,00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9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468</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Дымосос ДН 10/1000 левого вращения, заводской № 1913</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085.2.0030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77000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916,67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20166,46</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79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469</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Котел водогрейный КВр-0,93</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085.3.0080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309397,26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2578,31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177903,45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99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470</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Котёл водогрейный КВр-0,93 на твёрдом топливе, заводской № 0313</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085.2.0031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Чикшино, котельная 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228406,76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1268,93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149733,1</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102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471</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Котёл водогрейный твёрдотопливный с ручной топкой КВр-0,93 (2 шт.)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085.3.0011-1     085.3.0011-2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Чикшино, котельная № 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529223,2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4410,19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246971,04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100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472</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Котёл водогрейный твёрдотопливный с ручной топкой КВр-0,93 (2 шт.)</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085.3.0012-1     085.3.0012-2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Чикшино, котельная № 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529223,18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4410,19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246971,04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473</w:t>
            </w:r>
          </w:p>
        </w:tc>
        <w:tc>
          <w:tcPr>
            <w:tcW w:w="1065" w:type="pct"/>
            <w:tcBorders>
              <w:top w:val="nil"/>
              <w:left w:val="nil"/>
              <w:bottom w:val="nil"/>
              <w:right w:val="single" w:sz="4" w:space="0" w:color="auto"/>
            </w:tcBorders>
            <w:noWrap/>
            <w:vAlign w:val="bottom"/>
            <w:hideMark/>
          </w:tcPr>
          <w:p w:rsidR="00044781" w:rsidRPr="00593EB4" w:rsidRDefault="00044781">
            <w:pPr>
              <w:jc w:val="both"/>
              <w:rPr>
                <w:sz w:val="20"/>
                <w:szCs w:val="20"/>
              </w:rPr>
            </w:pPr>
            <w:r w:rsidRPr="00593EB4">
              <w:rPr>
                <w:sz w:val="20"/>
                <w:szCs w:val="20"/>
              </w:rPr>
              <w:t>Дымосос ДН</w:t>
            </w:r>
            <w:proofErr w:type="gramStart"/>
            <w:r w:rsidRPr="00593EB4">
              <w:rPr>
                <w:sz w:val="20"/>
                <w:szCs w:val="20"/>
              </w:rPr>
              <w:t>9</w:t>
            </w:r>
            <w:proofErr w:type="gramEnd"/>
          </w:p>
        </w:tc>
        <w:tc>
          <w:tcPr>
            <w:tcW w:w="443" w:type="pct"/>
            <w:tcBorders>
              <w:top w:val="nil"/>
              <w:left w:val="nil"/>
              <w:bottom w:val="nil"/>
              <w:right w:val="single" w:sz="4" w:space="0" w:color="auto"/>
            </w:tcBorders>
            <w:noWrap/>
            <w:vAlign w:val="bottom"/>
            <w:hideMark/>
          </w:tcPr>
          <w:p w:rsidR="00044781" w:rsidRPr="00593EB4" w:rsidRDefault="00044781">
            <w:pPr>
              <w:jc w:val="both"/>
              <w:rPr>
                <w:sz w:val="20"/>
                <w:szCs w:val="20"/>
              </w:rPr>
            </w:pPr>
            <w:r w:rsidRPr="00593EB4">
              <w:rPr>
                <w:sz w:val="20"/>
                <w:szCs w:val="20"/>
              </w:rPr>
              <w:t>085.3.0013</w:t>
            </w:r>
          </w:p>
        </w:tc>
        <w:tc>
          <w:tcPr>
            <w:tcW w:w="281" w:type="pct"/>
            <w:tcBorders>
              <w:top w:val="nil"/>
              <w:left w:val="nil"/>
              <w:bottom w:val="nil"/>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nil"/>
              <w:right w:val="single" w:sz="4" w:space="0" w:color="auto"/>
            </w:tcBorders>
            <w:noWrap/>
            <w:vAlign w:val="bottom"/>
            <w:hideMark/>
          </w:tcPr>
          <w:p w:rsidR="00044781" w:rsidRPr="00593EB4" w:rsidRDefault="00044781">
            <w:pPr>
              <w:jc w:val="both"/>
              <w:rPr>
                <w:sz w:val="20"/>
                <w:szCs w:val="20"/>
              </w:rPr>
            </w:pPr>
            <w:r w:rsidRPr="00593EB4">
              <w:rPr>
                <w:sz w:val="20"/>
                <w:szCs w:val="20"/>
              </w:rPr>
              <w:t>п. Чикшино, котельная № 54</w:t>
            </w:r>
          </w:p>
        </w:tc>
        <w:tc>
          <w:tcPr>
            <w:tcW w:w="499"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36039,99</w:t>
            </w:r>
          </w:p>
        </w:tc>
        <w:tc>
          <w:tcPr>
            <w:tcW w:w="420"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nil"/>
              <w:right w:val="single" w:sz="4" w:space="0" w:color="auto"/>
            </w:tcBorders>
            <w:noWrap/>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474</w:t>
            </w:r>
          </w:p>
        </w:tc>
        <w:tc>
          <w:tcPr>
            <w:tcW w:w="1065" w:type="pct"/>
            <w:tcBorders>
              <w:top w:val="single" w:sz="4" w:space="0" w:color="auto"/>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Водонагреватель ОСТ-34 </w:t>
            </w:r>
          </w:p>
        </w:tc>
        <w:tc>
          <w:tcPr>
            <w:tcW w:w="443" w:type="pct"/>
            <w:tcBorders>
              <w:top w:val="single" w:sz="4" w:space="0" w:color="auto"/>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00002567</w:t>
            </w:r>
          </w:p>
        </w:tc>
        <w:tc>
          <w:tcPr>
            <w:tcW w:w="281" w:type="pct"/>
            <w:tcBorders>
              <w:top w:val="single" w:sz="4" w:space="0" w:color="auto"/>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15780,00</w:t>
            </w:r>
          </w:p>
        </w:tc>
        <w:tc>
          <w:tcPr>
            <w:tcW w:w="420"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single" w:sz="4" w:space="0" w:color="auto"/>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475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Водонагреватель ОСТ-34</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00002573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10376,00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476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45/30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00002129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5454,84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102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477</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Котел водогрейный твердотопливный с ручной топкой КВр-0,93К</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080.2.10110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351519,55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1963,8</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22089,75</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lastRenderedPageBreak/>
              <w:t>478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20/30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00002211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3836,88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479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Дымосос ДН-11,2 (22;1000)</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00002268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53808,81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298,94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1339,78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480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водогрейного типа НР-18</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085.3.0096-2 085.3.0096-3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Чикшино, котельная № 54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533738,86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4447,82</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306899,7</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481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"Богатырь" КВр-0,93 на сиситему ГВС</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085.3.1084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котельная № 45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491600,00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482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Сеть тепловая</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00001841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 Березовка до клуба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139603,55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1973</w:t>
            </w:r>
          </w:p>
        </w:tc>
      </w:tr>
      <w:tr w:rsidR="00593EB4" w:rsidRPr="00593EB4" w:rsidTr="008E1A0B">
        <w:trPr>
          <w:trHeight w:val="435"/>
        </w:trPr>
        <w:tc>
          <w:tcPr>
            <w:tcW w:w="1663" w:type="pct"/>
            <w:gridSpan w:val="3"/>
            <w:tcBorders>
              <w:top w:val="single" w:sz="4" w:space="0" w:color="auto"/>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Объекты теплоснабжения и горячего водоснабжения, расположенные на территории МО ГП "Печора"</w:t>
            </w:r>
          </w:p>
        </w:tc>
        <w:tc>
          <w:tcPr>
            <w:tcW w:w="1630" w:type="pct"/>
            <w:gridSpan w:val="3"/>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c>
          <w:tcPr>
            <w:tcW w:w="1706" w:type="pct"/>
            <w:gridSpan w:val="3"/>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150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 xml:space="preserve">№ </w:t>
            </w:r>
            <w:proofErr w:type="gramStart"/>
            <w:r w:rsidRPr="00593EB4">
              <w:rPr>
                <w:sz w:val="20"/>
                <w:szCs w:val="20"/>
              </w:rPr>
              <w:t>п</w:t>
            </w:r>
            <w:proofErr w:type="gramEnd"/>
            <w:r w:rsidRPr="00593EB4">
              <w:rPr>
                <w:sz w:val="20"/>
                <w:szCs w:val="20"/>
              </w:rPr>
              <w:t>/п</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Наименование объекта</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Инвентарный номер</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Площадь, кв. м.</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center"/>
              <w:rPr>
                <w:sz w:val="20"/>
                <w:szCs w:val="20"/>
              </w:rPr>
            </w:pPr>
            <w:r w:rsidRPr="00593EB4">
              <w:rPr>
                <w:sz w:val="20"/>
                <w:szCs w:val="20"/>
              </w:rPr>
              <w:t>Местоположение</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Балансовая стоимость, руб. коп.</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Аморт. за месяц, руб. коп.</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Остаточная стоимость на 31.12.2017, руб. коп.</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дата постр.</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483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Котельная № 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0001268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180,8</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ул. Зеленая, д. 64Д</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717146,88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1992,07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172115,5</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484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Котельная № 7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0001285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329,2</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РК</w:t>
            </w:r>
            <w:proofErr w:type="gramStart"/>
            <w:r w:rsidRPr="00593EB4">
              <w:rPr>
                <w:sz w:val="20"/>
                <w:szCs w:val="20"/>
              </w:rPr>
              <w:t>,г</w:t>
            </w:r>
            <w:proofErr w:type="gramEnd"/>
            <w:r w:rsidRPr="00593EB4">
              <w:rPr>
                <w:sz w:val="20"/>
                <w:szCs w:val="20"/>
              </w:rPr>
              <w:t>. Печора, ул. Печорский проспект, д. 14А, корп.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145496,47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1959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485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Здание котельной № 9</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0001418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531,8</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г. Печора, </w:t>
            </w:r>
            <w:proofErr w:type="gramStart"/>
            <w:r w:rsidRPr="00593EB4">
              <w:rPr>
                <w:sz w:val="20"/>
                <w:szCs w:val="20"/>
              </w:rPr>
              <w:t>Печорский</w:t>
            </w:r>
            <w:proofErr w:type="gramEnd"/>
            <w:r w:rsidRPr="00593EB4">
              <w:rPr>
                <w:sz w:val="20"/>
                <w:szCs w:val="20"/>
              </w:rPr>
              <w:t xml:space="preserve"> пр., д. 47а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464068,61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both"/>
              <w:rPr>
                <w:sz w:val="20"/>
                <w:szCs w:val="20"/>
              </w:rPr>
            </w:pPr>
            <w:r w:rsidRPr="00593EB4">
              <w:rPr>
                <w:sz w:val="20"/>
                <w:szCs w:val="20"/>
              </w:rPr>
              <w:t>лит</w:t>
            </w:r>
            <w:proofErr w:type="gramStart"/>
            <w:r w:rsidRPr="00593EB4">
              <w:rPr>
                <w:sz w:val="20"/>
                <w:szCs w:val="20"/>
              </w:rPr>
              <w:t>.А</w:t>
            </w:r>
            <w:proofErr w:type="gramEnd"/>
            <w:r w:rsidRPr="00593EB4">
              <w:rPr>
                <w:sz w:val="20"/>
                <w:szCs w:val="20"/>
              </w:rPr>
              <w:t>-1959;лит.А1,А2-1965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486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тепловая сеть ОСК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0033807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355237,00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487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Сети город</w:t>
            </w:r>
            <w:proofErr w:type="gramStart"/>
            <w:r w:rsidRPr="00593EB4">
              <w:rPr>
                <w:sz w:val="20"/>
                <w:szCs w:val="20"/>
              </w:rPr>
              <w:t>.в</w:t>
            </w:r>
            <w:proofErr w:type="gramEnd"/>
            <w:r w:rsidRPr="00593EB4">
              <w:rPr>
                <w:sz w:val="20"/>
                <w:szCs w:val="20"/>
              </w:rPr>
              <w:t xml:space="preserve">одоснабжения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0033811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ул.Гагарина, 29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6984,00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lastRenderedPageBreak/>
              <w:t>488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Теплотрасса 133м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0033930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Печорский пр-т, 8а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112308,00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311,97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45984,46</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489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т/сети 98м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0033931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Печорский пр-т, 8а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8782,00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490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Сети ГВС 133м</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0033932</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Печорский пр-т, 8а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23794,00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491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Теплотрасса 29м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0033933</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 Набережная, 23а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15694,00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492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Сети ГВС 29м</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0033934</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 Набережная, 23а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1493,00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493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Продувочный колодец-3143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0001270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1555,84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494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w:t>
            </w:r>
            <w:proofErr w:type="gramStart"/>
            <w:r w:rsidRPr="00593EB4">
              <w:rPr>
                <w:sz w:val="20"/>
                <w:szCs w:val="20"/>
              </w:rPr>
              <w:t xml:space="preserve"> Е</w:t>
            </w:r>
            <w:proofErr w:type="gramEnd"/>
            <w:r w:rsidRPr="00593EB4">
              <w:rPr>
                <w:sz w:val="20"/>
                <w:szCs w:val="20"/>
              </w:rPr>
              <w:t xml:space="preserve"> 1/9-5590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0001272</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57740,60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495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w:t>
            </w:r>
            <w:proofErr w:type="gramStart"/>
            <w:r w:rsidRPr="00593EB4">
              <w:rPr>
                <w:sz w:val="20"/>
                <w:szCs w:val="20"/>
              </w:rPr>
              <w:t xml:space="preserve"> Е</w:t>
            </w:r>
            <w:proofErr w:type="gramEnd"/>
            <w:r w:rsidRPr="00593EB4">
              <w:rPr>
                <w:sz w:val="20"/>
                <w:szCs w:val="20"/>
              </w:rPr>
              <w:t xml:space="preserve"> 1/9-5591</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0001273</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57740,60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496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w:t>
            </w:r>
            <w:proofErr w:type="gramStart"/>
            <w:r w:rsidRPr="00593EB4">
              <w:rPr>
                <w:sz w:val="20"/>
                <w:szCs w:val="20"/>
              </w:rPr>
              <w:t xml:space="preserve"> Е</w:t>
            </w:r>
            <w:proofErr w:type="gramEnd"/>
            <w:r w:rsidRPr="00593EB4">
              <w:rPr>
                <w:sz w:val="20"/>
                <w:szCs w:val="20"/>
              </w:rPr>
              <w:t xml:space="preserve"> 1/9-5589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0001274</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57754,96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8E1A0B">
            <w:pPr>
              <w:jc w:val="right"/>
              <w:rPr>
                <w:sz w:val="20"/>
                <w:szCs w:val="20"/>
              </w:rPr>
            </w:pPr>
            <w:r>
              <w:rPr>
                <w:sz w:val="20"/>
                <w:szCs w:val="20"/>
              </w:rPr>
              <w:t>497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Электрощит распред.-5601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0001275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6458,68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498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Водоподогреватель конденсатного бака</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0001276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7981,46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499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Бак конденсатный метал.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0001277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1302,23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500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Питательный бак</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0001278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1302,23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501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Электрощит распределительный</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0001279</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10438,27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502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Газоход правый-5599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0001280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1827,33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503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Газоход правый-5600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0001281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1827,33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504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8/18 с эл/двиг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00002067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6411,00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505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0001290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4765,73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506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0001291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3842,20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1988</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507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0001293</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3401,58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508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0001294</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11096,55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509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w:t>
            </w:r>
            <w:proofErr w:type="gramStart"/>
            <w:r w:rsidRPr="00593EB4">
              <w:rPr>
                <w:sz w:val="20"/>
                <w:szCs w:val="20"/>
              </w:rPr>
              <w:t xml:space="preserve"> Е</w:t>
            </w:r>
            <w:proofErr w:type="gramEnd"/>
            <w:r w:rsidRPr="00593EB4">
              <w:rPr>
                <w:sz w:val="20"/>
                <w:szCs w:val="20"/>
              </w:rPr>
              <w:t xml:space="preserve"> 1/9</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0001295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36764,25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1978</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510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Бак-аккумулятор 25 м3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0001296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4038,00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511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0001297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3401,58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512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Е-1/9</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0001298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20430,61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513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Е-1/9</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0001299</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20430,61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514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Установка ХВО блочн.-5123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0001300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6301,15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515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Катионовые фильтры-4343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0001312</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5595,42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1978</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516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Катионовые фильтры-4344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0001313</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5599,62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517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БУРС-1-6043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0001314</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4069,97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518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БУРС-1-6044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0001315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4075,51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519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АМКО-6000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0001316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4634,79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1978</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520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АМКО-6011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0001317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5160,84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521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АМКО-6012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0001318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5166,37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522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АМКО-6087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0001319</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4690,16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523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АМКО-6089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0001320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4690,16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524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АМКО-6088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0001321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4690,16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525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БУРС-1-6045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0001322</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4069,97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1975</w:t>
            </w:r>
          </w:p>
        </w:tc>
      </w:tr>
      <w:tr w:rsidR="00593EB4" w:rsidRPr="00593EB4" w:rsidTr="008E1A0B">
        <w:trPr>
          <w:trHeight w:val="106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526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80-50-200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00002253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Печорский проспект,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12015,42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527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Шкафная регулирующая установка-6604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0001323</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3360,61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528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центробеж.6 НДВ-60 4349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0001424</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2436,45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529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Энергия-3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0001426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4610,64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530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0001427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13697,95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531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Энергия-3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0001428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11096,55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532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Энергия-3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0001429</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11096,55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533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Энергия-3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0001430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11096,55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53</w:t>
            </w:r>
            <w:r w:rsidR="0060491F">
              <w:rPr>
                <w:sz w:val="20"/>
                <w:szCs w:val="20"/>
              </w:rPr>
              <w:t>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0001431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11096,55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535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0001432</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11096,55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536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0001433</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11096,55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537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Бак-аккумулятор 25м3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0001434</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5103,93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1965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538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0001435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11096,55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539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Бак аккумуляторный для подогрева воды</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0001436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5103,93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1965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54</w:t>
            </w:r>
            <w:r w:rsidR="0060491F">
              <w:rPr>
                <w:sz w:val="20"/>
                <w:szCs w:val="20"/>
              </w:rPr>
              <w:t>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Фильтр на ГВС-5125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0001437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2562,47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1965</w:t>
            </w:r>
          </w:p>
        </w:tc>
      </w:tr>
      <w:tr w:rsidR="00593EB4" w:rsidRPr="00593EB4" w:rsidTr="008E1A0B">
        <w:trPr>
          <w:trHeight w:val="82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541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Фильтр механич</w:t>
            </w:r>
            <w:proofErr w:type="gramStart"/>
            <w:r w:rsidRPr="00593EB4">
              <w:rPr>
                <w:sz w:val="20"/>
                <w:szCs w:val="20"/>
              </w:rPr>
              <w:t>.к</w:t>
            </w:r>
            <w:proofErr w:type="gramEnd"/>
            <w:r w:rsidRPr="00593EB4">
              <w:rPr>
                <w:sz w:val="20"/>
                <w:szCs w:val="20"/>
              </w:rPr>
              <w:t xml:space="preserve">варц. на ГВС-5126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0001438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2562,47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1965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542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2к-6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00002179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1466,89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1988</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543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Д</w:t>
            </w:r>
            <w:proofErr w:type="gramEnd"/>
            <w:r w:rsidRPr="00593EB4">
              <w:rPr>
                <w:sz w:val="20"/>
                <w:szCs w:val="20"/>
              </w:rPr>
              <w:t xml:space="preserve"> 320-50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00002156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50444,00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6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544</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Насос Д-320/50 с эл</w:t>
            </w:r>
            <w:proofErr w:type="gramStart"/>
            <w:r w:rsidRPr="00593EB4">
              <w:rPr>
                <w:sz w:val="20"/>
                <w:szCs w:val="20"/>
              </w:rPr>
              <w:t>.д</w:t>
            </w:r>
            <w:proofErr w:type="gramEnd"/>
            <w:r w:rsidRPr="00593EB4">
              <w:rPr>
                <w:sz w:val="20"/>
                <w:szCs w:val="20"/>
              </w:rPr>
              <w:t>виг. 75кВт 1500 об/мин</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080.2.9917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188026,00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545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АМКО-к-5-6116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0001509</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2747,23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546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ВПУ-1,0-К (блок водоподготовки)-5594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0112968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547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Фильтр газовый ф-100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0113146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3911,86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548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Предохранитель клапан ПКК-40 2шт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0113148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3508,40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549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Энергия-3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3279</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206399,00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1146,66</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82458,26</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550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Теплосчетчик "Взлет-ТСР"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6051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Печорский </w:t>
            </w:r>
            <w:proofErr w:type="gramStart"/>
            <w:r w:rsidRPr="00593EB4">
              <w:rPr>
                <w:sz w:val="20"/>
                <w:szCs w:val="20"/>
              </w:rPr>
              <w:t>пр</w:t>
            </w:r>
            <w:proofErr w:type="gramEnd"/>
            <w:r w:rsidRPr="00593EB4">
              <w:rPr>
                <w:sz w:val="20"/>
                <w:szCs w:val="20"/>
              </w:rPr>
              <w:t>, райбольница, котельная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135000,00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551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К80-50-200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3247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10394,00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552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К80-50-200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3248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10394,00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553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Счетчик газовый СГ-16</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080.2.0802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котельная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43365,00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554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в ГРП-4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14016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ул</w:t>
            </w:r>
            <w:proofErr w:type="gramStart"/>
            <w:r w:rsidRPr="00593EB4">
              <w:rPr>
                <w:sz w:val="20"/>
                <w:szCs w:val="20"/>
              </w:rPr>
              <w:t>.К</w:t>
            </w:r>
            <w:proofErr w:type="gramEnd"/>
            <w:r w:rsidRPr="00593EB4">
              <w:rPr>
                <w:sz w:val="20"/>
                <w:szCs w:val="20"/>
              </w:rPr>
              <w:t>ошевого</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555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Ввод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1823</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Печорский пр., 18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60703,16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556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Горячее водоснабжение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1647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w:t>
            </w:r>
            <w:proofErr w:type="gramStart"/>
            <w:r w:rsidRPr="00593EB4">
              <w:rPr>
                <w:sz w:val="20"/>
                <w:szCs w:val="20"/>
              </w:rPr>
              <w:t>Печорский</w:t>
            </w:r>
            <w:proofErr w:type="gramEnd"/>
            <w:r w:rsidRPr="00593EB4">
              <w:rPr>
                <w:sz w:val="20"/>
                <w:szCs w:val="20"/>
              </w:rPr>
              <w:t xml:space="preserve"> пр., 1а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23865,27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557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ГВС-107,5п.м.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1700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г. Печора, </w:t>
            </w:r>
            <w:proofErr w:type="gramStart"/>
            <w:r w:rsidRPr="00593EB4">
              <w:rPr>
                <w:sz w:val="20"/>
                <w:szCs w:val="20"/>
              </w:rPr>
              <w:t>Печорский</w:t>
            </w:r>
            <w:proofErr w:type="gramEnd"/>
            <w:r w:rsidRPr="00593EB4">
              <w:rPr>
                <w:sz w:val="20"/>
                <w:szCs w:val="20"/>
              </w:rPr>
              <w:t xml:space="preserve"> пр., 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234010,70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558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Т/трасса</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1660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 прачечной ЦРБ</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780998,50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559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Т/трасса-401п.м.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1674</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 хирург</w:t>
            </w:r>
            <w:proofErr w:type="gramStart"/>
            <w:r w:rsidRPr="00593EB4">
              <w:rPr>
                <w:sz w:val="20"/>
                <w:szCs w:val="20"/>
              </w:rPr>
              <w:t>.</w:t>
            </w:r>
            <w:proofErr w:type="gramEnd"/>
            <w:r w:rsidRPr="00593EB4">
              <w:rPr>
                <w:sz w:val="20"/>
                <w:szCs w:val="20"/>
              </w:rPr>
              <w:t xml:space="preserve"> </w:t>
            </w:r>
            <w:proofErr w:type="gramStart"/>
            <w:r w:rsidRPr="00593EB4">
              <w:rPr>
                <w:sz w:val="20"/>
                <w:szCs w:val="20"/>
              </w:rPr>
              <w:t>к</w:t>
            </w:r>
            <w:proofErr w:type="gramEnd"/>
            <w:r w:rsidRPr="00593EB4">
              <w:rPr>
                <w:sz w:val="20"/>
                <w:szCs w:val="20"/>
              </w:rPr>
              <w:t>орп. больницы "Водник"</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19841,80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560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1682</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ул.Портовая, 18/20</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69568,02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561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1798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в квартале Геологов во дворе ул.Мира, 38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77435,09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562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ГВС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1690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Печорский пр., 6,4</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52964,48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563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сети ГВС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1645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ул.Социалистическая, 1а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641982,72</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564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и сети ГВС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1646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к станции скорой помощи</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298482,39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565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1651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 гинекологии</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1060499,44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566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1685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ул.Портовая, 16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13690,08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567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1648</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Печорский пр., 1а,1б</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48508,97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1973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568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1821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от ТК-ТК 1 на вводе в ПНД</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262099,55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569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Тепловой ввод </w:t>
            </w:r>
            <w:proofErr w:type="gramStart"/>
            <w:r w:rsidRPr="00593EB4">
              <w:rPr>
                <w:sz w:val="20"/>
                <w:szCs w:val="20"/>
              </w:rPr>
              <w:t>в</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1796</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ул.Мира, 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7476,83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570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Тепловой ввод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1797</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ул.Гагарина, 40 и Печорский пр., 57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85183,63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1982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571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Тепловой ввод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1812</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Печорский пр., 53</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58489,29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572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Тепловой ввод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1800</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ул.Гагарина, 38</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45404,44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573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Тепловой ввод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1801</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 xml:space="preserve">ечора, ул.Гагарина, 40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7898,64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574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Тепловой ввод </w:t>
            </w:r>
            <w:proofErr w:type="gramStart"/>
            <w:r w:rsidRPr="00593EB4">
              <w:rPr>
                <w:sz w:val="20"/>
                <w:szCs w:val="20"/>
              </w:rPr>
              <w:t>в</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1799</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Молодежный б-р, 6</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17942,40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575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Тепловой узел Э-2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1705</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ул.Гагарина, 55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7215,46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576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Тепловые узлы к секциям 86-07, 86-023</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1854</w:t>
            </w:r>
          </w:p>
        </w:tc>
        <w:tc>
          <w:tcPr>
            <w:tcW w:w="281"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ул.Булгаковой, 5</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22953,80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577</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Котел "Энергия-3"</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С 9111246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ул. Западная, 49а, котельная № 11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211223,00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578</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Насос Д-320  </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С 9111244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ул. Западная, 49а, котельная № 11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50912,50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579</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Насос Д-320  </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С 9111245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ул. Западная, 49а, котельная № 11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50912,50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580</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Котлоагрегат "Энергия-3" (34 секции)</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080.2.9918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11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780208,00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4334,49</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420445,33</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581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КМ-100-65-200 </w:t>
            </w:r>
            <w:proofErr w:type="gramStart"/>
            <w:r w:rsidRPr="00593EB4">
              <w:rPr>
                <w:sz w:val="20"/>
                <w:szCs w:val="20"/>
              </w:rPr>
              <w:t>с</w:t>
            </w:r>
            <w:proofErr w:type="gramEnd"/>
            <w:r w:rsidRPr="00593EB4">
              <w:rPr>
                <w:sz w:val="20"/>
                <w:szCs w:val="20"/>
              </w:rPr>
              <w:t xml:space="preserve"> э/двиг.30квт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00002027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котельная № 11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22824,45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87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582</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Котел "Энергия" (4 шт.)</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center"/>
              <w:rPr>
                <w:sz w:val="20"/>
                <w:szCs w:val="20"/>
              </w:rPr>
            </w:pPr>
            <w:r w:rsidRPr="00593EB4">
              <w:rPr>
                <w:sz w:val="20"/>
                <w:szCs w:val="20"/>
              </w:rPr>
              <w:t>080.2.9977-9980</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г. Печора, котельная № 11 - 4 шт.</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20000,00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583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1681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кот. 11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417117,27</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nil"/>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584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Шкаф силовой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00001939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г. Печора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5758,00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585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Расходомер "Акрон-01"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00002301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40155,00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nil"/>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586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Термометр бесконтактный "Кельвин-ЛЦм2"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00002304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13250,00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587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Установка ЭГИ Зевс-24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00002306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87100,00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588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Компрессор воздушный</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00002296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16750,00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589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ЭЦВ 6-16-70 М 5,5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00002455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скважина № 2</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7208,00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rsidP="0060491F">
            <w:pPr>
              <w:jc w:val="right"/>
              <w:rPr>
                <w:sz w:val="20"/>
                <w:szCs w:val="20"/>
              </w:rPr>
            </w:pPr>
            <w:r>
              <w:rPr>
                <w:sz w:val="20"/>
                <w:szCs w:val="20"/>
              </w:rPr>
              <w:t>590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Котел Хопер-25 с автоматикой РГУ2м1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00002297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ул. Чехова, д. 7 АРБЭ</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15000,00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591</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Насос конс. К 160/30 с э/двиг 30/1500  </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00001943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склад</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38621,90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2006</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592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Компрессор ДК-9М</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3157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Гараж</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32 111,00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593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тепловая сеть </w:t>
            </w:r>
            <w:proofErr w:type="gramStart"/>
            <w:r w:rsidRPr="00593EB4">
              <w:rPr>
                <w:sz w:val="20"/>
                <w:szCs w:val="20"/>
              </w:rPr>
              <w:t>к</w:t>
            </w:r>
            <w:proofErr w:type="gramEnd"/>
            <w:r w:rsidRPr="00593EB4">
              <w:rPr>
                <w:sz w:val="20"/>
                <w:szCs w:val="20"/>
              </w:rPr>
              <w:t xml:space="preserve"> ж/д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0033810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ул.Гагарина, 29</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6 098,00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594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1683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от ТК-3 до ТК-4 к д/с "Голубой огонек"</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149 200,61</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595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 </w:t>
            </w:r>
            <w:proofErr w:type="gramStart"/>
            <w:r w:rsidRPr="00593EB4">
              <w:rPr>
                <w:sz w:val="20"/>
                <w:szCs w:val="20"/>
              </w:rPr>
              <w:t>к</w:t>
            </w:r>
            <w:proofErr w:type="gramEnd"/>
            <w:r w:rsidRPr="00593EB4">
              <w:rPr>
                <w:sz w:val="20"/>
                <w:szCs w:val="20"/>
              </w:rPr>
              <w:t xml:space="preserve"> ж/д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12863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ул</w:t>
            </w:r>
            <w:proofErr w:type="gramStart"/>
            <w:r w:rsidRPr="00593EB4">
              <w:rPr>
                <w:sz w:val="20"/>
                <w:szCs w:val="20"/>
              </w:rPr>
              <w:t>.Р</w:t>
            </w:r>
            <w:proofErr w:type="gramEnd"/>
            <w:r w:rsidRPr="00593EB4">
              <w:rPr>
                <w:sz w:val="20"/>
                <w:szCs w:val="20"/>
              </w:rPr>
              <w:t>усанова, 11/2</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11 711,16</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596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Т/трасса-384,11п.м.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1707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w:t>
            </w:r>
            <w:proofErr w:type="gramStart"/>
            <w:r w:rsidRPr="00593EB4">
              <w:rPr>
                <w:sz w:val="20"/>
                <w:szCs w:val="20"/>
              </w:rPr>
              <w:t>.П</w:t>
            </w:r>
            <w:proofErr w:type="gramEnd"/>
            <w:r w:rsidRPr="00593EB4">
              <w:rPr>
                <w:sz w:val="20"/>
                <w:szCs w:val="20"/>
              </w:rPr>
              <w:t>ечора, по Молодежному б-ру 2, 3, 5, 6</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652 222,38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597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Установка для прмывки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3208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химслужба</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195 082,00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598</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Насос НКУ 630/90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3096</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49 285,00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599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Автоматика АМКО-к-5-6116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xml:space="preserve"> 0001509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 13</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2 747,23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1985</w:t>
            </w:r>
          </w:p>
        </w:tc>
      </w:tr>
      <w:tr w:rsidR="00593EB4" w:rsidRPr="00593EB4" w:rsidTr="008E1A0B">
        <w:trPr>
          <w:trHeight w:val="79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600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Труба дымовая металлическая</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080.1.0007</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г. Печора, к котельной № 5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130045,44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1980</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601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Труба дымовая металлическая</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080.1.0008</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 котельной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40706,24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1977</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602</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Труба дымовая кирпичная</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080.1.0009</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 котельной № 7</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128300,48</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1959</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603</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Труба дымовая кирпичная</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080.1.0015</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 котельной № 9</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97275,09</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1955</w:t>
            </w:r>
          </w:p>
        </w:tc>
      </w:tr>
      <w:tr w:rsidR="00593EB4" w:rsidRPr="00593EB4" w:rsidTr="008E1A0B">
        <w:trPr>
          <w:trHeight w:val="81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604</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Котел водогрейный "Энергия-3М" (3 шт.)</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085.3.0084-1 085.3.0084-2 085.3.0084-3</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 11</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2095725,93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17464,38</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1205042,55</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605</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Агрегат ЭЦВ 8-25-125 (2 шт.)</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085.3.0093-1 085.3.0093-2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69653,04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81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606</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Сети отопления к материальному складу ЦРБ</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080.7.0007</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Печорский проспект, д. 18а</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129000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358,33</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120758,41</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r>
      <w:tr w:rsidR="00593EB4" w:rsidRPr="00593EB4" w:rsidTr="008E1A0B">
        <w:trPr>
          <w:trHeight w:val="82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607</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Сети теплоснабжения и ГВС жилых объектов от котельной № 11</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080.7.0001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г. Печора</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17546000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48738,89</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16425005,53</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r>
      <w:tr w:rsidR="00593EB4" w:rsidRPr="00593EB4" w:rsidTr="008E1A0B">
        <w:trPr>
          <w:trHeight w:val="214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608</w:t>
            </w:r>
          </w:p>
        </w:tc>
        <w:tc>
          <w:tcPr>
            <w:tcW w:w="1065" w:type="pct"/>
            <w:tcBorders>
              <w:top w:val="nil"/>
              <w:left w:val="nil"/>
              <w:bottom w:val="single" w:sz="4" w:space="0" w:color="auto"/>
              <w:right w:val="single" w:sz="4" w:space="0" w:color="auto"/>
            </w:tcBorders>
            <w:vAlign w:val="center"/>
            <w:hideMark/>
          </w:tcPr>
          <w:p w:rsidR="00044781" w:rsidRPr="00593EB4" w:rsidRDefault="00044781">
            <w:pPr>
              <w:rPr>
                <w:sz w:val="20"/>
                <w:szCs w:val="20"/>
              </w:rPr>
            </w:pPr>
            <w:r w:rsidRPr="00593EB4">
              <w:rPr>
                <w:sz w:val="20"/>
                <w:szCs w:val="20"/>
              </w:rPr>
              <w:t>Сеть горячего водоснабжения от ТК-141 до административного здания по кл. Социалистической, д. 47а протяженностью 166 п.</w:t>
            </w:r>
            <w:proofErr w:type="gramStart"/>
            <w:r w:rsidRPr="00593EB4">
              <w:rPr>
                <w:sz w:val="20"/>
                <w:szCs w:val="20"/>
              </w:rPr>
              <w:t>м</w:t>
            </w:r>
            <w:proofErr w:type="gramEnd"/>
            <w:r w:rsidRPr="00593EB4">
              <w:rPr>
                <w:sz w:val="20"/>
                <w:szCs w:val="20"/>
              </w:rPr>
              <w:t>.</w:t>
            </w:r>
          </w:p>
        </w:tc>
        <w:tc>
          <w:tcPr>
            <w:tcW w:w="44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080.2.9077</w:t>
            </w:r>
          </w:p>
        </w:tc>
        <w:tc>
          <w:tcPr>
            <w:tcW w:w="281"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г. Печора, ул. Социалистическая, д. 47а</w:t>
            </w:r>
          </w:p>
        </w:tc>
        <w:tc>
          <w:tcPr>
            <w:tcW w:w="4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 </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 </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 </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609</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xml:space="preserve">Дымосос ДН-10 11квт левый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00002234</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54873,83</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304,85</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9643,68</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2004</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610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150-125-315 (30-150)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00002251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28885,04</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611</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w:t>
            </w:r>
            <w:proofErr w:type="gramStart"/>
            <w:r w:rsidRPr="00593EB4">
              <w:rPr>
                <w:sz w:val="20"/>
                <w:szCs w:val="20"/>
              </w:rPr>
              <w:t xml:space="preserve"> К</w:t>
            </w:r>
            <w:proofErr w:type="gramEnd"/>
            <w:r w:rsidRPr="00593EB4">
              <w:rPr>
                <w:sz w:val="20"/>
                <w:szCs w:val="20"/>
              </w:rPr>
              <w:t xml:space="preserve"> 45/55 </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00002252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12750,00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2003</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612</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 xml:space="preserve">Дымосос ДН-10 (30кВт, 1500 </w:t>
            </w:r>
            <w:proofErr w:type="gramStart"/>
            <w:r w:rsidRPr="00593EB4">
              <w:rPr>
                <w:sz w:val="20"/>
                <w:szCs w:val="20"/>
              </w:rPr>
              <w:t>об</w:t>
            </w:r>
            <w:proofErr w:type="gramEnd"/>
            <w:r w:rsidRPr="00593EB4">
              <w:rPr>
                <w:sz w:val="20"/>
                <w:szCs w:val="20"/>
              </w:rPr>
              <w:t>/мин)</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080.2.9925</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162019,00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900,11</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85509,66</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613</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Котел водогрейный КВГМ-1,1-95</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080.2.10048</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720000,00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4000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432000,00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5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614</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Контрольно-измерительные приборы</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080.2.10049</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11426,00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0,00</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615</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Запорная арматура</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080.2.10050</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50000,00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595,24</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7142,72</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616</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Горелка газовая ГГ-1</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080.2.10051</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100000,00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833,33</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40000,24</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702"/>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617</w:t>
            </w:r>
          </w:p>
        </w:tc>
        <w:tc>
          <w:tcPr>
            <w:tcW w:w="1065"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Комплект автоматики</w:t>
            </w:r>
          </w:p>
        </w:tc>
        <w:tc>
          <w:tcPr>
            <w:tcW w:w="443"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080.2.10052</w:t>
            </w:r>
          </w:p>
        </w:tc>
        <w:tc>
          <w:tcPr>
            <w:tcW w:w="281" w:type="pct"/>
            <w:tcBorders>
              <w:top w:val="nil"/>
              <w:left w:val="nil"/>
              <w:bottom w:val="single" w:sz="4" w:space="0" w:color="auto"/>
              <w:right w:val="single" w:sz="4" w:space="0" w:color="auto"/>
            </w:tcBorders>
            <w:noWrap/>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noWrap/>
            <w:vAlign w:val="bottom"/>
            <w:hideMark/>
          </w:tcPr>
          <w:p w:rsidR="00044781" w:rsidRPr="00593EB4" w:rsidRDefault="00044781">
            <w:pPr>
              <w:jc w:val="both"/>
              <w:rPr>
                <w:sz w:val="20"/>
                <w:szCs w:val="20"/>
              </w:rPr>
            </w:pPr>
            <w:r w:rsidRPr="00593EB4">
              <w:rPr>
                <w:sz w:val="20"/>
                <w:szCs w:val="20"/>
              </w:rPr>
              <w:t>г. Печора, база МТС</w:t>
            </w:r>
          </w:p>
        </w:tc>
        <w:tc>
          <w:tcPr>
            <w:tcW w:w="49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200000,00</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1666,67</w:t>
            </w:r>
          </w:p>
        </w:tc>
        <w:tc>
          <w:tcPr>
            <w:tcW w:w="689"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79999,76</w:t>
            </w:r>
          </w:p>
        </w:tc>
        <w:tc>
          <w:tcPr>
            <w:tcW w:w="597" w:type="pct"/>
            <w:tcBorders>
              <w:top w:val="nil"/>
              <w:left w:val="nil"/>
              <w:bottom w:val="single" w:sz="4" w:space="0" w:color="auto"/>
              <w:right w:val="single" w:sz="4" w:space="0" w:color="auto"/>
            </w:tcBorders>
            <w:noWrap/>
            <w:vAlign w:val="bottom"/>
            <w:hideMark/>
          </w:tcPr>
          <w:p w:rsidR="00044781" w:rsidRPr="00593EB4" w:rsidRDefault="00044781">
            <w:pPr>
              <w:jc w:val="right"/>
              <w:rPr>
                <w:sz w:val="20"/>
                <w:szCs w:val="20"/>
              </w:rPr>
            </w:pPr>
            <w:r w:rsidRPr="00593EB4">
              <w:rPr>
                <w:sz w:val="20"/>
                <w:szCs w:val="20"/>
              </w:rPr>
              <w:t>2012</w:t>
            </w:r>
          </w:p>
        </w:tc>
      </w:tr>
      <w:tr w:rsidR="00593EB4" w:rsidRPr="00593EB4" w:rsidTr="008E1A0B">
        <w:trPr>
          <w:trHeight w:val="804"/>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618</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Насос АН</w:t>
            </w:r>
            <w:proofErr w:type="gramStart"/>
            <w:r w:rsidRPr="00593EB4">
              <w:rPr>
                <w:sz w:val="20"/>
                <w:szCs w:val="20"/>
              </w:rPr>
              <w:t>2</w:t>
            </w:r>
            <w:proofErr w:type="gramEnd"/>
            <w:r w:rsidRPr="00593EB4">
              <w:rPr>
                <w:sz w:val="20"/>
                <w:szCs w:val="20"/>
              </w:rPr>
              <w:t>/16 с двигателем/1,5 кВт 1500 об/мин.</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085.3.1109</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 7</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41643,04</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2008</w:t>
            </w:r>
          </w:p>
        </w:tc>
      </w:tr>
      <w:tr w:rsidR="00593EB4" w:rsidRPr="00593EB4" w:rsidTr="008E1A0B">
        <w:trPr>
          <w:trHeight w:val="54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619</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Дымосос ДН-9 11 кВт/1000 об/мин.</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085.3.1110</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 7</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93999,42</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776,85</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40396,77</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2007</w:t>
            </w:r>
          </w:p>
        </w:tc>
      </w:tr>
      <w:tr w:rsidR="00593EB4" w:rsidRPr="00593EB4" w:rsidTr="008E1A0B">
        <w:trPr>
          <w:trHeight w:val="54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620</w:t>
            </w:r>
          </w:p>
        </w:tc>
        <w:tc>
          <w:tcPr>
            <w:tcW w:w="1065"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Насос АН</w:t>
            </w:r>
            <w:proofErr w:type="gramStart"/>
            <w:r w:rsidRPr="00593EB4">
              <w:rPr>
                <w:sz w:val="20"/>
                <w:szCs w:val="20"/>
              </w:rPr>
              <w:t>2</w:t>
            </w:r>
            <w:proofErr w:type="gramEnd"/>
            <w:r w:rsidRPr="00593EB4">
              <w:rPr>
                <w:sz w:val="20"/>
                <w:szCs w:val="20"/>
              </w:rPr>
              <w:t>/16 с двиг. 1,5 кВт</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085.3.1111</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 5</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44536,19</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412,37</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10309,48</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2008</w:t>
            </w:r>
          </w:p>
        </w:tc>
      </w:tr>
      <w:tr w:rsidR="00593EB4" w:rsidRPr="00593EB4" w:rsidTr="008E1A0B">
        <w:trPr>
          <w:trHeight w:val="54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621</w:t>
            </w:r>
          </w:p>
        </w:tc>
        <w:tc>
          <w:tcPr>
            <w:tcW w:w="1065" w:type="pct"/>
            <w:vAlign w:val="bottom"/>
            <w:hideMark/>
          </w:tcPr>
          <w:p w:rsidR="00044781" w:rsidRPr="00593EB4" w:rsidRDefault="00044781">
            <w:pPr>
              <w:rPr>
                <w:sz w:val="20"/>
                <w:szCs w:val="20"/>
              </w:rPr>
            </w:pPr>
            <w:r w:rsidRPr="00593EB4">
              <w:rPr>
                <w:sz w:val="20"/>
                <w:szCs w:val="20"/>
              </w:rPr>
              <w:t>ГРУ (газосчетчик с элек. корректором)</w:t>
            </w:r>
          </w:p>
        </w:tc>
        <w:tc>
          <w:tcPr>
            <w:tcW w:w="443" w:type="pct"/>
            <w:tcBorders>
              <w:top w:val="nil"/>
              <w:left w:val="single" w:sz="4" w:space="0" w:color="auto"/>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085.3.1112</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 11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248328,07</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2005</w:t>
            </w:r>
          </w:p>
        </w:tc>
      </w:tr>
      <w:tr w:rsidR="00593EB4" w:rsidRPr="00593EB4" w:rsidTr="008E1A0B">
        <w:trPr>
          <w:trHeight w:val="54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622</w:t>
            </w:r>
          </w:p>
        </w:tc>
        <w:tc>
          <w:tcPr>
            <w:tcW w:w="1065" w:type="pct"/>
            <w:tcBorders>
              <w:top w:val="single" w:sz="4" w:space="0" w:color="auto"/>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Насос сетевой К-290/30 </w:t>
            </w:r>
            <w:proofErr w:type="gramStart"/>
            <w:r w:rsidRPr="00593EB4">
              <w:rPr>
                <w:sz w:val="20"/>
                <w:szCs w:val="20"/>
              </w:rPr>
              <w:t>с двиг</w:t>
            </w:r>
            <w:proofErr w:type="gramEnd"/>
            <w:r w:rsidRPr="00593EB4">
              <w:rPr>
                <w:sz w:val="20"/>
                <w:szCs w:val="20"/>
              </w:rPr>
              <w:t xml:space="preserve">. 37 кВт </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085.3.1113</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 7</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68592,4</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2007</w:t>
            </w:r>
          </w:p>
        </w:tc>
      </w:tr>
      <w:tr w:rsidR="00593EB4" w:rsidRPr="00593EB4" w:rsidTr="008E1A0B">
        <w:trPr>
          <w:trHeight w:val="54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623</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Насос сетевой Д320-50С </w:t>
            </w:r>
            <w:proofErr w:type="gramStart"/>
            <w:r w:rsidRPr="00593EB4">
              <w:rPr>
                <w:sz w:val="20"/>
                <w:szCs w:val="20"/>
              </w:rPr>
              <w:t>с двиг</w:t>
            </w:r>
            <w:proofErr w:type="gramEnd"/>
            <w:r w:rsidRPr="00593EB4">
              <w:rPr>
                <w:sz w:val="20"/>
                <w:szCs w:val="20"/>
              </w:rPr>
              <w:t xml:space="preserve">. 75 кВт </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085.3.1114</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129961,5</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2008</w:t>
            </w:r>
          </w:p>
        </w:tc>
      </w:tr>
      <w:tr w:rsidR="00593EB4" w:rsidRPr="00593EB4" w:rsidTr="008E1A0B">
        <w:trPr>
          <w:trHeight w:val="804"/>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624</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Насос 1 SCP 150/390HAC-55/4-T4-C1-E1</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085.3.1115</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 9</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579620,3</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9660,34</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357430,24</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2011</w:t>
            </w:r>
          </w:p>
        </w:tc>
      </w:tr>
      <w:tr w:rsidR="00593EB4" w:rsidRPr="00593EB4" w:rsidTr="008E1A0B">
        <w:trPr>
          <w:trHeight w:val="54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625</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Счетчик BCHX 50 зав. 10795914 </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085.3.1116</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10255,17</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2010</w:t>
            </w:r>
          </w:p>
        </w:tc>
      </w:tr>
      <w:tr w:rsidR="00593EB4" w:rsidRPr="00593EB4" w:rsidTr="008E1A0B">
        <w:trPr>
          <w:trHeight w:val="804"/>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626</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Станция АСДР "Комплексон 6" 1,5 куб. м/</w:t>
            </w:r>
            <w:proofErr w:type="gramStart"/>
            <w:r w:rsidRPr="00593EB4">
              <w:rPr>
                <w:sz w:val="20"/>
                <w:szCs w:val="20"/>
              </w:rPr>
              <w:t>г</w:t>
            </w:r>
            <w:proofErr w:type="gramEnd"/>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085.3.1117</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11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37025,42</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435,59</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594,57</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2007</w:t>
            </w:r>
          </w:p>
        </w:tc>
      </w:tr>
      <w:tr w:rsidR="00593EB4" w:rsidRPr="00593EB4" w:rsidTr="008E1A0B">
        <w:trPr>
          <w:trHeight w:val="54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627</w:t>
            </w:r>
          </w:p>
        </w:tc>
        <w:tc>
          <w:tcPr>
            <w:tcW w:w="1065" w:type="pct"/>
            <w:tcBorders>
              <w:top w:val="nil"/>
              <w:left w:val="nil"/>
              <w:bottom w:val="nil"/>
              <w:right w:val="single" w:sz="4" w:space="0" w:color="auto"/>
            </w:tcBorders>
            <w:vAlign w:val="bottom"/>
            <w:hideMark/>
          </w:tcPr>
          <w:p w:rsidR="00044781" w:rsidRPr="00593EB4" w:rsidRDefault="00044781">
            <w:pPr>
              <w:jc w:val="both"/>
              <w:rPr>
                <w:sz w:val="20"/>
                <w:szCs w:val="20"/>
              </w:rPr>
            </w:pPr>
            <w:r w:rsidRPr="00593EB4">
              <w:rPr>
                <w:sz w:val="20"/>
                <w:szCs w:val="20"/>
              </w:rPr>
              <w:t>Насос Д200-36 5А200М 37 кВт</w:t>
            </w:r>
          </w:p>
        </w:tc>
        <w:tc>
          <w:tcPr>
            <w:tcW w:w="443" w:type="pct"/>
            <w:tcBorders>
              <w:top w:val="nil"/>
              <w:left w:val="nil"/>
              <w:bottom w:val="nil"/>
              <w:right w:val="single" w:sz="4" w:space="0" w:color="auto"/>
            </w:tcBorders>
            <w:vAlign w:val="bottom"/>
            <w:hideMark/>
          </w:tcPr>
          <w:p w:rsidR="00044781" w:rsidRPr="00593EB4" w:rsidRDefault="00044781">
            <w:pPr>
              <w:rPr>
                <w:sz w:val="20"/>
                <w:szCs w:val="20"/>
              </w:rPr>
            </w:pPr>
            <w:r w:rsidRPr="00593EB4">
              <w:rPr>
                <w:sz w:val="20"/>
                <w:szCs w:val="20"/>
              </w:rPr>
              <w:t>085.3.1118</w:t>
            </w:r>
          </w:p>
        </w:tc>
        <w:tc>
          <w:tcPr>
            <w:tcW w:w="281" w:type="pct"/>
            <w:tcBorders>
              <w:top w:val="nil"/>
              <w:left w:val="nil"/>
              <w:bottom w:val="nil"/>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nil"/>
              <w:right w:val="single" w:sz="4" w:space="0" w:color="auto"/>
            </w:tcBorders>
            <w:vAlign w:val="bottom"/>
            <w:hideMark/>
          </w:tcPr>
          <w:p w:rsidR="00044781" w:rsidRPr="00593EB4" w:rsidRDefault="00044781">
            <w:pPr>
              <w:rPr>
                <w:sz w:val="20"/>
                <w:szCs w:val="20"/>
              </w:rPr>
            </w:pPr>
            <w:r w:rsidRPr="00593EB4">
              <w:rPr>
                <w:sz w:val="20"/>
                <w:szCs w:val="20"/>
              </w:rPr>
              <w:t>г. Печора, котельная 11</w:t>
            </w:r>
          </w:p>
        </w:tc>
        <w:tc>
          <w:tcPr>
            <w:tcW w:w="499" w:type="pct"/>
            <w:tcBorders>
              <w:top w:val="nil"/>
              <w:left w:val="nil"/>
              <w:bottom w:val="nil"/>
              <w:right w:val="single" w:sz="4" w:space="0" w:color="auto"/>
            </w:tcBorders>
            <w:vAlign w:val="bottom"/>
            <w:hideMark/>
          </w:tcPr>
          <w:p w:rsidR="00044781" w:rsidRPr="00593EB4" w:rsidRDefault="00044781">
            <w:pPr>
              <w:jc w:val="right"/>
              <w:rPr>
                <w:sz w:val="20"/>
                <w:szCs w:val="20"/>
              </w:rPr>
            </w:pPr>
            <w:r w:rsidRPr="00593EB4">
              <w:rPr>
                <w:sz w:val="20"/>
                <w:szCs w:val="20"/>
              </w:rPr>
              <w:t>50784,16</w:t>
            </w:r>
          </w:p>
        </w:tc>
        <w:tc>
          <w:tcPr>
            <w:tcW w:w="420" w:type="pct"/>
            <w:tcBorders>
              <w:top w:val="nil"/>
              <w:left w:val="nil"/>
              <w:bottom w:val="nil"/>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nil"/>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nil"/>
              <w:right w:val="single" w:sz="4" w:space="0" w:color="auto"/>
            </w:tcBorders>
            <w:vAlign w:val="bottom"/>
            <w:hideMark/>
          </w:tcPr>
          <w:p w:rsidR="00044781" w:rsidRPr="00593EB4" w:rsidRDefault="00044781">
            <w:pPr>
              <w:jc w:val="right"/>
              <w:rPr>
                <w:sz w:val="20"/>
                <w:szCs w:val="20"/>
              </w:rPr>
            </w:pPr>
            <w:r w:rsidRPr="00593EB4">
              <w:rPr>
                <w:sz w:val="20"/>
                <w:szCs w:val="20"/>
              </w:rPr>
              <w:t>2007</w:t>
            </w:r>
          </w:p>
        </w:tc>
      </w:tr>
      <w:tr w:rsidR="00593EB4" w:rsidRPr="00593EB4" w:rsidTr="008E1A0B">
        <w:trPr>
          <w:trHeight w:val="1068"/>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628</w:t>
            </w:r>
          </w:p>
        </w:tc>
        <w:tc>
          <w:tcPr>
            <w:tcW w:w="1065" w:type="pct"/>
            <w:tcBorders>
              <w:top w:val="single" w:sz="4" w:space="0" w:color="auto"/>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Сети теплоснабжения и ГВС по адресу: РК, г. Печора, Печорский проспект 12</w:t>
            </w:r>
          </w:p>
        </w:tc>
        <w:tc>
          <w:tcPr>
            <w:tcW w:w="443" w:type="pct"/>
            <w:tcBorders>
              <w:top w:val="single" w:sz="4" w:space="0" w:color="auto"/>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281" w:type="pct"/>
            <w:tcBorders>
              <w:top w:val="single" w:sz="4" w:space="0" w:color="auto"/>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single" w:sz="4" w:space="0" w:color="auto"/>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Печора, Печорский проспект, д. 12</w:t>
            </w:r>
          </w:p>
        </w:tc>
        <w:tc>
          <w:tcPr>
            <w:tcW w:w="499" w:type="pct"/>
            <w:tcBorders>
              <w:top w:val="single" w:sz="4" w:space="0" w:color="auto"/>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32000,00</w:t>
            </w:r>
          </w:p>
        </w:tc>
        <w:tc>
          <w:tcPr>
            <w:tcW w:w="420" w:type="pct"/>
            <w:tcBorders>
              <w:top w:val="single" w:sz="4" w:space="0" w:color="auto"/>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single" w:sz="4" w:space="0" w:color="auto"/>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single" w:sz="4" w:space="0" w:color="auto"/>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1068"/>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630</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Участок сети теплоснабжения по адресу: РК, г. Печора, ул. Западная, д.51</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ул. Западная, д. 51</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119000,00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1596"/>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631</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Сети теплоснабжения и ГВС от котельной № 11 на участке от ТК-29 до объекта № 1, адрес: РК, г. Печора, ул. Свободы, д. 44</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ул. Свободы, д. 44</w:t>
            </w:r>
          </w:p>
        </w:tc>
        <w:tc>
          <w:tcPr>
            <w:tcW w:w="499"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42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689"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597"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2124"/>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632</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Сеть теплоснабжения и ГВС от котельной №11 на участке от ТК-29 до объекта №3(административное здание аэропорта), по адресу: РК, г. Печора, ул. Свободы, д. 42</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ул. Свободы, д. 42</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73000,00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186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633</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Сеть теплоснабжения и ГВС от котельной №11 на участке от ТК-35 до объекта №4 (здание АТБ-1), по адресу: РК, г. Печора, ул. Свободы, д. 52</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ул. Свободы, д. 52</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32000,00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186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634</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Сеть теплоснабжения и ГВС от котельной №11 на участке от ТК-43 до объекта №5 (здание АТБ-2), по адресу</w:t>
            </w:r>
            <w:proofErr w:type="gramStart"/>
            <w:r w:rsidRPr="00593EB4">
              <w:rPr>
                <w:sz w:val="20"/>
                <w:szCs w:val="20"/>
              </w:rPr>
              <w:t>:Р</w:t>
            </w:r>
            <w:proofErr w:type="gramEnd"/>
            <w:r w:rsidRPr="00593EB4">
              <w:rPr>
                <w:sz w:val="20"/>
                <w:szCs w:val="20"/>
              </w:rPr>
              <w:t>К, г. Печора, ул. Свободы, д. 54а</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ул. Свободы, д. 54а</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12000,00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1068"/>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635</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 xml:space="preserve">Водоподогреватель </w:t>
            </w:r>
            <w:proofErr w:type="gramStart"/>
            <w:r w:rsidRPr="00593EB4">
              <w:rPr>
                <w:sz w:val="20"/>
                <w:szCs w:val="20"/>
              </w:rPr>
              <w:t>пластинчатый</w:t>
            </w:r>
            <w:proofErr w:type="gramEnd"/>
            <w:r w:rsidRPr="00593EB4">
              <w:rPr>
                <w:sz w:val="20"/>
                <w:szCs w:val="20"/>
              </w:rPr>
              <w:t xml:space="preserve"> разборный НН № 22 в комплекте</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085.3.1073</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129633,7</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1080,28</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76699,98</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1596"/>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636</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Котёл водогрейный безнакипной твёрдотопливный с ручной топкой КВБр 0,93-95К в комплектации</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085.3.0031</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372907,67</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2071,71</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250676,78</w:t>
            </w:r>
          </w:p>
        </w:tc>
        <w:tc>
          <w:tcPr>
            <w:tcW w:w="597"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2013</w:t>
            </w:r>
          </w:p>
        </w:tc>
      </w:tr>
      <w:tr w:rsidR="00593EB4" w:rsidRPr="00593EB4" w:rsidTr="008E1A0B">
        <w:trPr>
          <w:trHeight w:val="54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637</w:t>
            </w:r>
          </w:p>
        </w:tc>
        <w:tc>
          <w:tcPr>
            <w:tcW w:w="1065" w:type="pct"/>
            <w:tcBorders>
              <w:top w:val="nil"/>
              <w:left w:val="nil"/>
              <w:bottom w:val="nil"/>
              <w:right w:val="single" w:sz="4" w:space="0" w:color="auto"/>
            </w:tcBorders>
            <w:vAlign w:val="bottom"/>
            <w:hideMark/>
          </w:tcPr>
          <w:p w:rsidR="00044781" w:rsidRPr="00593EB4" w:rsidRDefault="00044781">
            <w:pPr>
              <w:jc w:val="both"/>
              <w:rPr>
                <w:sz w:val="20"/>
                <w:szCs w:val="20"/>
              </w:rPr>
            </w:pPr>
            <w:r w:rsidRPr="00593EB4">
              <w:rPr>
                <w:sz w:val="20"/>
                <w:szCs w:val="20"/>
              </w:rPr>
              <w:t xml:space="preserve">Котел Энергия - 3 (2 </w:t>
            </w:r>
            <w:proofErr w:type="gramStart"/>
            <w:r w:rsidRPr="00593EB4">
              <w:rPr>
                <w:sz w:val="20"/>
                <w:szCs w:val="20"/>
              </w:rPr>
              <w:t>шт</w:t>
            </w:r>
            <w:proofErr w:type="gramEnd"/>
            <w:r w:rsidRPr="00593EB4">
              <w:rPr>
                <w:sz w:val="20"/>
                <w:szCs w:val="20"/>
              </w:rPr>
              <w:t>)</w:t>
            </w:r>
          </w:p>
        </w:tc>
        <w:tc>
          <w:tcPr>
            <w:tcW w:w="443" w:type="pct"/>
            <w:tcBorders>
              <w:top w:val="nil"/>
              <w:left w:val="nil"/>
              <w:bottom w:val="nil"/>
              <w:right w:val="single" w:sz="4" w:space="0" w:color="auto"/>
            </w:tcBorders>
            <w:vAlign w:val="bottom"/>
            <w:hideMark/>
          </w:tcPr>
          <w:p w:rsidR="00044781" w:rsidRPr="00593EB4" w:rsidRDefault="00044781">
            <w:pPr>
              <w:rPr>
                <w:sz w:val="20"/>
                <w:szCs w:val="20"/>
              </w:rPr>
            </w:pPr>
            <w:r w:rsidRPr="00593EB4">
              <w:rPr>
                <w:sz w:val="20"/>
                <w:szCs w:val="20"/>
              </w:rPr>
              <w:t>085.3.1078 085.3.1078-1</w:t>
            </w:r>
          </w:p>
        </w:tc>
        <w:tc>
          <w:tcPr>
            <w:tcW w:w="281" w:type="pct"/>
            <w:tcBorders>
              <w:top w:val="nil"/>
              <w:left w:val="nil"/>
              <w:bottom w:val="nil"/>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nil"/>
              <w:right w:val="single" w:sz="4" w:space="0" w:color="auto"/>
            </w:tcBorders>
            <w:vAlign w:val="bottom"/>
            <w:hideMark/>
          </w:tcPr>
          <w:p w:rsidR="00044781" w:rsidRPr="00593EB4" w:rsidRDefault="00044781">
            <w:pPr>
              <w:rPr>
                <w:sz w:val="20"/>
                <w:szCs w:val="20"/>
              </w:rPr>
            </w:pPr>
            <w:r w:rsidRPr="00593EB4">
              <w:rPr>
                <w:sz w:val="20"/>
                <w:szCs w:val="20"/>
              </w:rPr>
              <w:t> </w:t>
            </w:r>
          </w:p>
        </w:tc>
        <w:tc>
          <w:tcPr>
            <w:tcW w:w="499" w:type="pct"/>
            <w:tcBorders>
              <w:top w:val="nil"/>
              <w:left w:val="nil"/>
              <w:bottom w:val="nil"/>
              <w:right w:val="single" w:sz="4" w:space="0" w:color="auto"/>
            </w:tcBorders>
            <w:vAlign w:val="bottom"/>
            <w:hideMark/>
          </w:tcPr>
          <w:p w:rsidR="00044781" w:rsidRPr="00593EB4" w:rsidRDefault="00044781">
            <w:pPr>
              <w:jc w:val="right"/>
              <w:rPr>
                <w:sz w:val="20"/>
                <w:szCs w:val="20"/>
              </w:rPr>
            </w:pPr>
            <w:r w:rsidRPr="00593EB4">
              <w:rPr>
                <w:sz w:val="20"/>
                <w:szCs w:val="20"/>
              </w:rPr>
              <w:t>1434150,00</w:t>
            </w:r>
          </w:p>
        </w:tc>
        <w:tc>
          <w:tcPr>
            <w:tcW w:w="420" w:type="pct"/>
            <w:tcBorders>
              <w:top w:val="nil"/>
              <w:left w:val="nil"/>
              <w:bottom w:val="nil"/>
              <w:right w:val="single" w:sz="4" w:space="0" w:color="auto"/>
            </w:tcBorders>
            <w:vAlign w:val="bottom"/>
            <w:hideMark/>
          </w:tcPr>
          <w:p w:rsidR="00044781" w:rsidRPr="00593EB4" w:rsidRDefault="00044781">
            <w:pPr>
              <w:jc w:val="right"/>
              <w:rPr>
                <w:sz w:val="20"/>
                <w:szCs w:val="20"/>
              </w:rPr>
            </w:pPr>
            <w:r w:rsidRPr="00593EB4">
              <w:rPr>
                <w:sz w:val="20"/>
                <w:szCs w:val="20"/>
              </w:rPr>
              <w:t>7967,5</w:t>
            </w:r>
          </w:p>
        </w:tc>
        <w:tc>
          <w:tcPr>
            <w:tcW w:w="689" w:type="pct"/>
            <w:tcBorders>
              <w:top w:val="nil"/>
              <w:left w:val="nil"/>
              <w:bottom w:val="nil"/>
              <w:right w:val="single" w:sz="4" w:space="0" w:color="auto"/>
            </w:tcBorders>
            <w:vAlign w:val="bottom"/>
            <w:hideMark/>
          </w:tcPr>
          <w:p w:rsidR="00044781" w:rsidRPr="00593EB4" w:rsidRDefault="00044781">
            <w:pPr>
              <w:jc w:val="right"/>
              <w:rPr>
                <w:sz w:val="20"/>
                <w:szCs w:val="20"/>
              </w:rPr>
            </w:pPr>
            <w:r w:rsidRPr="00593EB4">
              <w:rPr>
                <w:sz w:val="20"/>
                <w:szCs w:val="20"/>
              </w:rPr>
              <w:t>1015287,12</w:t>
            </w:r>
          </w:p>
        </w:tc>
        <w:tc>
          <w:tcPr>
            <w:tcW w:w="597" w:type="pct"/>
            <w:tcBorders>
              <w:top w:val="nil"/>
              <w:left w:val="nil"/>
              <w:bottom w:val="nil"/>
              <w:right w:val="single" w:sz="4" w:space="0" w:color="auto"/>
            </w:tcBorders>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1068"/>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638</w:t>
            </w:r>
          </w:p>
        </w:tc>
        <w:tc>
          <w:tcPr>
            <w:tcW w:w="1065" w:type="pct"/>
            <w:tcBorders>
              <w:top w:val="single" w:sz="4" w:space="0" w:color="auto"/>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насос SCP 200/560YF-250/4-N4-C1/E1 (Wilo)c дв. W20 335 M/L4P 250/1500</w:t>
            </w:r>
          </w:p>
        </w:tc>
        <w:tc>
          <w:tcPr>
            <w:tcW w:w="443" w:type="pct"/>
            <w:tcBorders>
              <w:top w:val="single" w:sz="4" w:space="0" w:color="auto"/>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085.3.1080</w:t>
            </w:r>
          </w:p>
        </w:tc>
        <w:tc>
          <w:tcPr>
            <w:tcW w:w="281" w:type="pct"/>
            <w:tcBorders>
              <w:top w:val="single" w:sz="4" w:space="0" w:color="auto"/>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single" w:sz="4" w:space="0" w:color="auto"/>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499" w:type="pct"/>
            <w:tcBorders>
              <w:top w:val="single" w:sz="4" w:space="0" w:color="auto"/>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2622000</w:t>
            </w:r>
          </w:p>
        </w:tc>
        <w:tc>
          <w:tcPr>
            <w:tcW w:w="420" w:type="pct"/>
            <w:tcBorders>
              <w:top w:val="single" w:sz="4" w:space="0" w:color="auto"/>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43700</w:t>
            </w:r>
          </w:p>
        </w:tc>
        <w:tc>
          <w:tcPr>
            <w:tcW w:w="689" w:type="pct"/>
            <w:tcBorders>
              <w:top w:val="single" w:sz="4" w:space="0" w:color="auto"/>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524400</w:t>
            </w:r>
          </w:p>
        </w:tc>
        <w:tc>
          <w:tcPr>
            <w:tcW w:w="597" w:type="pct"/>
            <w:tcBorders>
              <w:top w:val="single" w:sz="4" w:space="0" w:color="auto"/>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2014</w:t>
            </w:r>
          </w:p>
        </w:tc>
      </w:tr>
      <w:tr w:rsidR="00593EB4" w:rsidRPr="00593EB4" w:rsidTr="008E1A0B">
        <w:trPr>
          <w:trHeight w:val="1068"/>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t>639</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Бак аккумулятор (1шт.)</w:t>
            </w:r>
          </w:p>
        </w:tc>
        <w:tc>
          <w:tcPr>
            <w:tcW w:w="443"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080.2.10137-2</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Печорский проспект, котельная № 7</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r>
      <w:tr w:rsidR="00593EB4" w:rsidRPr="00593EB4" w:rsidTr="008E1A0B">
        <w:trPr>
          <w:trHeight w:val="840"/>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60491F">
            <w:pPr>
              <w:jc w:val="right"/>
              <w:rPr>
                <w:sz w:val="20"/>
                <w:szCs w:val="20"/>
              </w:rPr>
            </w:pPr>
            <w:r>
              <w:rPr>
                <w:sz w:val="20"/>
                <w:szCs w:val="20"/>
              </w:rPr>
              <w:lastRenderedPageBreak/>
              <w:t>640</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Тепловой ввод</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1802</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в д/с "Голубой огонек" Молодежный б-р</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9127,51</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r>
      <w:tr w:rsidR="00044781" w:rsidRPr="00593EB4" w:rsidTr="008E1A0B">
        <w:trPr>
          <w:trHeight w:val="645"/>
        </w:trPr>
        <w:tc>
          <w:tcPr>
            <w:tcW w:w="155" w:type="pct"/>
            <w:tcBorders>
              <w:top w:val="nil"/>
              <w:left w:val="single" w:sz="4" w:space="0" w:color="auto"/>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64</w:t>
            </w:r>
            <w:r w:rsidR="0060491F">
              <w:rPr>
                <w:sz w:val="20"/>
                <w:szCs w:val="20"/>
              </w:rPr>
              <w:t>1</w:t>
            </w:r>
          </w:p>
        </w:tc>
        <w:tc>
          <w:tcPr>
            <w:tcW w:w="1065" w:type="pct"/>
            <w:tcBorders>
              <w:top w:val="nil"/>
              <w:left w:val="nil"/>
              <w:bottom w:val="single" w:sz="4" w:space="0" w:color="auto"/>
              <w:right w:val="single" w:sz="4" w:space="0" w:color="auto"/>
            </w:tcBorders>
            <w:vAlign w:val="bottom"/>
            <w:hideMark/>
          </w:tcPr>
          <w:p w:rsidR="00044781" w:rsidRPr="00593EB4" w:rsidRDefault="00044781">
            <w:pPr>
              <w:jc w:val="both"/>
              <w:rPr>
                <w:sz w:val="20"/>
                <w:szCs w:val="20"/>
              </w:rPr>
            </w:pPr>
            <w:r w:rsidRPr="00593EB4">
              <w:rPr>
                <w:sz w:val="20"/>
                <w:szCs w:val="20"/>
              </w:rPr>
              <w:t>Т/трасса</w:t>
            </w:r>
          </w:p>
        </w:tc>
        <w:tc>
          <w:tcPr>
            <w:tcW w:w="443"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34098</w:t>
            </w:r>
          </w:p>
        </w:tc>
        <w:tc>
          <w:tcPr>
            <w:tcW w:w="281"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c>
          <w:tcPr>
            <w:tcW w:w="850"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г. Печора, к отделу образования</w:t>
            </w:r>
          </w:p>
        </w:tc>
        <w:tc>
          <w:tcPr>
            <w:tcW w:w="49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149586</w:t>
            </w:r>
          </w:p>
        </w:tc>
        <w:tc>
          <w:tcPr>
            <w:tcW w:w="420"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689" w:type="pct"/>
            <w:tcBorders>
              <w:top w:val="nil"/>
              <w:left w:val="nil"/>
              <w:bottom w:val="single" w:sz="4" w:space="0" w:color="auto"/>
              <w:right w:val="single" w:sz="4" w:space="0" w:color="auto"/>
            </w:tcBorders>
            <w:vAlign w:val="bottom"/>
            <w:hideMark/>
          </w:tcPr>
          <w:p w:rsidR="00044781" w:rsidRPr="00593EB4" w:rsidRDefault="00044781">
            <w:pPr>
              <w:jc w:val="right"/>
              <w:rPr>
                <w:sz w:val="20"/>
                <w:szCs w:val="20"/>
              </w:rPr>
            </w:pPr>
            <w:r w:rsidRPr="00593EB4">
              <w:rPr>
                <w:sz w:val="20"/>
                <w:szCs w:val="20"/>
              </w:rPr>
              <w:t>0</w:t>
            </w:r>
          </w:p>
        </w:tc>
        <w:tc>
          <w:tcPr>
            <w:tcW w:w="597" w:type="pct"/>
            <w:tcBorders>
              <w:top w:val="nil"/>
              <w:left w:val="nil"/>
              <w:bottom w:val="single" w:sz="4" w:space="0" w:color="auto"/>
              <w:right w:val="single" w:sz="4" w:space="0" w:color="auto"/>
            </w:tcBorders>
            <w:vAlign w:val="bottom"/>
            <w:hideMark/>
          </w:tcPr>
          <w:p w:rsidR="00044781" w:rsidRPr="00593EB4" w:rsidRDefault="00044781">
            <w:pPr>
              <w:rPr>
                <w:sz w:val="20"/>
                <w:szCs w:val="20"/>
              </w:rPr>
            </w:pPr>
            <w:r w:rsidRPr="00593EB4">
              <w:rPr>
                <w:sz w:val="20"/>
                <w:szCs w:val="20"/>
              </w:rPr>
              <w:t> </w:t>
            </w:r>
          </w:p>
        </w:tc>
      </w:tr>
    </w:tbl>
    <w:p w:rsidR="00044781" w:rsidRPr="00593EB4" w:rsidRDefault="00044781" w:rsidP="00044781">
      <w:pPr>
        <w:ind w:firstLine="540"/>
        <w:jc w:val="both"/>
        <w:rPr>
          <w:lang w:eastAsia="ar-SA"/>
        </w:rPr>
      </w:pPr>
    </w:p>
    <w:p w:rsidR="00044781" w:rsidRPr="00593EB4" w:rsidRDefault="00044781" w:rsidP="00044781">
      <w:pPr>
        <w:ind w:firstLine="540"/>
        <w:jc w:val="both"/>
        <w:rPr>
          <w:lang w:eastAsia="ar-SA"/>
        </w:rPr>
      </w:pPr>
    </w:p>
    <w:p w:rsidR="00044781" w:rsidRPr="00593EB4" w:rsidRDefault="00044781" w:rsidP="00044781">
      <w:pPr>
        <w:ind w:firstLine="540"/>
        <w:jc w:val="both"/>
        <w:rPr>
          <w:lang w:eastAsia="ar-SA"/>
        </w:rPr>
      </w:pPr>
    </w:p>
    <w:p w:rsidR="00044781" w:rsidRPr="00593EB4" w:rsidRDefault="00044781" w:rsidP="00044781">
      <w:pPr>
        <w:ind w:firstLine="540"/>
        <w:jc w:val="both"/>
        <w:rPr>
          <w:lang w:eastAsia="ar-SA"/>
        </w:rPr>
      </w:pPr>
    </w:p>
    <w:p w:rsidR="00044781" w:rsidRPr="00593EB4" w:rsidRDefault="00044781" w:rsidP="00044781">
      <w:pPr>
        <w:ind w:firstLine="540"/>
        <w:jc w:val="both"/>
        <w:rPr>
          <w:lang w:eastAsia="ar-SA"/>
        </w:rPr>
      </w:pPr>
    </w:p>
    <w:p w:rsidR="00044781" w:rsidRPr="00593EB4" w:rsidRDefault="00044781" w:rsidP="00044781">
      <w:pPr>
        <w:ind w:firstLine="540"/>
        <w:jc w:val="both"/>
        <w:rPr>
          <w:lang w:eastAsia="ar-SA"/>
        </w:rPr>
      </w:pPr>
    </w:p>
    <w:p w:rsidR="00044781" w:rsidRPr="00593EB4" w:rsidRDefault="00044781" w:rsidP="00044781">
      <w:pPr>
        <w:ind w:firstLine="540"/>
        <w:jc w:val="both"/>
        <w:rPr>
          <w:lang w:eastAsia="ar-SA"/>
        </w:rPr>
      </w:pPr>
    </w:p>
    <w:p w:rsidR="00044781" w:rsidRPr="00593EB4" w:rsidRDefault="00044781" w:rsidP="00044781">
      <w:pPr>
        <w:ind w:firstLine="540"/>
        <w:jc w:val="both"/>
        <w:rPr>
          <w:lang w:eastAsia="ar-SA"/>
        </w:rPr>
      </w:pPr>
    </w:p>
    <w:p w:rsidR="00044781" w:rsidRPr="00593EB4" w:rsidRDefault="00044781" w:rsidP="00044781">
      <w:pPr>
        <w:ind w:firstLine="540"/>
        <w:jc w:val="both"/>
        <w:rPr>
          <w:lang w:eastAsia="ar-SA"/>
        </w:rPr>
      </w:pPr>
    </w:p>
    <w:p w:rsidR="00044781" w:rsidRPr="00593EB4" w:rsidRDefault="00044781" w:rsidP="00044781">
      <w:pPr>
        <w:ind w:firstLine="540"/>
        <w:jc w:val="both"/>
        <w:rPr>
          <w:lang w:eastAsia="ar-SA"/>
        </w:rPr>
      </w:pPr>
    </w:p>
    <w:p w:rsidR="00044781" w:rsidRPr="00593EB4" w:rsidRDefault="00044781" w:rsidP="00044781">
      <w:pPr>
        <w:rPr>
          <w:lang w:eastAsia="ar-SA"/>
        </w:rPr>
        <w:sectPr w:rsidR="00044781" w:rsidRPr="00593EB4">
          <w:pgSz w:w="16838" w:h="11906" w:orient="landscape"/>
          <w:pgMar w:top="1985" w:right="822" w:bottom="567" w:left="1021" w:header="709" w:footer="709" w:gutter="0"/>
          <w:cols w:space="720"/>
        </w:sectPr>
      </w:pPr>
    </w:p>
    <w:p w:rsidR="00044781" w:rsidRPr="00593EB4" w:rsidRDefault="00044781" w:rsidP="00044781">
      <w:pPr>
        <w:ind w:firstLine="540"/>
        <w:jc w:val="both"/>
        <w:rPr>
          <w:lang w:eastAsia="ar-SA"/>
        </w:rPr>
      </w:pPr>
    </w:p>
    <w:p w:rsidR="00044781" w:rsidRPr="00593EB4" w:rsidRDefault="00044781" w:rsidP="00044781">
      <w:pPr>
        <w:pStyle w:val="10"/>
        <w:jc w:val="right"/>
        <w:rPr>
          <w:sz w:val="24"/>
        </w:rPr>
      </w:pPr>
      <w:r w:rsidRPr="00593EB4">
        <w:rPr>
          <w:sz w:val="24"/>
        </w:rPr>
        <w:t>ПРИЛОЖЕНИЕ № 2КС</w:t>
      </w:r>
      <w:bookmarkEnd w:id="93"/>
    </w:p>
    <w:p w:rsidR="00044781" w:rsidRPr="00593EB4" w:rsidRDefault="00044781" w:rsidP="00044781">
      <w:pPr>
        <w:ind w:left="5670"/>
        <w:jc w:val="center"/>
        <w:rPr>
          <w:b/>
        </w:rPr>
      </w:pPr>
      <w:r w:rsidRPr="00593EB4">
        <w:rPr>
          <w:b/>
        </w:rPr>
        <w:t xml:space="preserve">к Соглашению </w:t>
      </w:r>
    </w:p>
    <w:p w:rsidR="00044781" w:rsidRPr="00593EB4" w:rsidRDefault="00044781" w:rsidP="00044781">
      <w:pPr>
        <w:ind w:firstLine="540"/>
        <w:rPr>
          <w:lang w:eastAsia="ar-SA"/>
        </w:rPr>
      </w:pPr>
    </w:p>
    <w:p w:rsidR="00044781" w:rsidRPr="00593EB4" w:rsidRDefault="00044781" w:rsidP="00044781">
      <w:pPr>
        <w:ind w:firstLine="540"/>
        <w:jc w:val="center"/>
        <w:rPr>
          <w:b/>
          <w:lang w:eastAsia="ar-SA"/>
        </w:rPr>
      </w:pPr>
      <w:r w:rsidRPr="00593EB4">
        <w:rPr>
          <w:b/>
          <w:lang w:eastAsia="ar-SA"/>
        </w:rPr>
        <w:t>АКТ</w:t>
      </w:r>
    </w:p>
    <w:p w:rsidR="00044781" w:rsidRPr="00593EB4" w:rsidRDefault="00044781" w:rsidP="00044781">
      <w:pPr>
        <w:ind w:firstLine="540"/>
        <w:jc w:val="center"/>
        <w:rPr>
          <w:b/>
          <w:lang w:eastAsia="ar-SA"/>
        </w:rPr>
      </w:pPr>
      <w:r w:rsidRPr="00593EB4">
        <w:rPr>
          <w:b/>
          <w:lang w:eastAsia="ar-SA"/>
        </w:rPr>
        <w:t>об исполнении обязательств Концессионера по реконструкции объекта, входящего в состав объекта Соглашения (рекомендуемая форма)</w:t>
      </w:r>
    </w:p>
    <w:p w:rsidR="00044781" w:rsidRPr="00593EB4" w:rsidRDefault="00044781" w:rsidP="00044781">
      <w:pPr>
        <w:ind w:firstLine="540"/>
        <w:rPr>
          <w:lang w:eastAsia="ar-SA"/>
        </w:rPr>
      </w:pPr>
    </w:p>
    <w:p w:rsidR="00044781" w:rsidRPr="00593EB4" w:rsidRDefault="00044781" w:rsidP="00044781">
      <w:pPr>
        <w:ind w:firstLine="540"/>
        <w:rPr>
          <w:lang w:eastAsia="ar-SA"/>
        </w:rPr>
      </w:pPr>
      <w:r w:rsidRPr="00593EB4">
        <w:rPr>
          <w:lang w:eastAsia="ar-SA"/>
        </w:rPr>
        <w:t>Дата подписания: «___» _________ 2019 г.</w:t>
      </w:r>
    </w:p>
    <w:p w:rsidR="00044781" w:rsidRPr="00593EB4" w:rsidRDefault="00044781" w:rsidP="00044781">
      <w:pPr>
        <w:ind w:firstLine="540"/>
        <w:rPr>
          <w:lang w:eastAsia="ar-SA"/>
        </w:rPr>
      </w:pPr>
      <w:r w:rsidRPr="00593EB4">
        <w:rPr>
          <w:lang w:eastAsia="ar-SA"/>
        </w:rPr>
        <w:t>Место подписания: ____________________</w:t>
      </w:r>
    </w:p>
    <w:p w:rsidR="00044781" w:rsidRPr="00593EB4" w:rsidRDefault="00044781" w:rsidP="00044781">
      <w:pPr>
        <w:ind w:firstLine="540"/>
        <w:rPr>
          <w:lang w:eastAsia="ar-SA"/>
        </w:rPr>
      </w:pPr>
    </w:p>
    <w:p w:rsidR="00044781" w:rsidRPr="00593EB4" w:rsidRDefault="00044781" w:rsidP="00044781">
      <w:pPr>
        <w:ind w:firstLine="540"/>
        <w:jc w:val="both"/>
        <w:rPr>
          <w:lang w:eastAsia="ar-SA"/>
        </w:rPr>
      </w:pPr>
      <w:r w:rsidRPr="00593EB4">
        <w:t xml:space="preserve"> </w:t>
      </w:r>
      <w:r w:rsidRPr="00593EB4">
        <w:rPr>
          <w:lang w:eastAsia="ar-SA"/>
        </w:rPr>
        <w:t xml:space="preserve">Муниципальное образование муниципального района «Печора», от имени которого выступает Администрация  муниципального района «Печора» в лице главы муниципального района «Печора» – руководителя администрации Паншиной Натальи Николаевны, действующей на основании Устава муниципального образования муниципального района «Печора», именуемое в дальнейшем «Концедент», с одной стороны, </w:t>
      </w:r>
    </w:p>
    <w:p w:rsidR="00044781" w:rsidRPr="00593EB4" w:rsidRDefault="00044781" w:rsidP="00044781">
      <w:pPr>
        <w:ind w:firstLine="540"/>
        <w:jc w:val="both"/>
        <w:rPr>
          <w:lang w:eastAsia="ar-SA"/>
        </w:rPr>
      </w:pPr>
      <w:r w:rsidRPr="00593EB4">
        <w:rPr>
          <w:lang w:eastAsia="ar-SA"/>
        </w:rPr>
        <w:t xml:space="preserve">____________________________________________________ в лице ____________________________________________, </w:t>
      </w:r>
      <w:proofErr w:type="gramStart"/>
      <w:r w:rsidRPr="00593EB4">
        <w:rPr>
          <w:lang w:eastAsia="ar-SA"/>
        </w:rPr>
        <w:t>действующего</w:t>
      </w:r>
      <w:proofErr w:type="gramEnd"/>
      <w:r w:rsidRPr="00593EB4">
        <w:rPr>
          <w:lang w:eastAsia="ar-SA"/>
        </w:rPr>
        <w:t xml:space="preserve"> на основании _______,</w:t>
      </w:r>
    </w:p>
    <w:p w:rsidR="00044781" w:rsidRPr="00593EB4" w:rsidRDefault="00044781" w:rsidP="00044781">
      <w:pPr>
        <w:ind w:firstLine="540"/>
        <w:jc w:val="both"/>
        <w:rPr>
          <w:lang w:eastAsia="ar-SA"/>
        </w:rPr>
      </w:pPr>
      <w:r w:rsidRPr="00593EB4">
        <w:rPr>
          <w:lang w:eastAsia="ar-SA"/>
        </w:rPr>
        <w:t>именуемый в дальнейшем «Концессионер», с другой стороны, совместно именуемые «Стороны», составили настоящий акт о нижеследующем.</w:t>
      </w:r>
    </w:p>
    <w:p w:rsidR="00044781" w:rsidRPr="00593EB4" w:rsidRDefault="00044781" w:rsidP="00044781">
      <w:pPr>
        <w:ind w:firstLine="540"/>
        <w:jc w:val="both"/>
        <w:rPr>
          <w:lang w:eastAsia="ar-SA"/>
        </w:rPr>
      </w:pPr>
    </w:p>
    <w:p w:rsidR="00044781" w:rsidRPr="00593EB4" w:rsidRDefault="00044781" w:rsidP="00044781">
      <w:pPr>
        <w:jc w:val="both"/>
      </w:pPr>
      <w:r w:rsidRPr="00593EB4">
        <w:rPr>
          <w:lang w:eastAsia="ar-SA"/>
        </w:rPr>
        <w:t>Концессионер подтверждает выполнение обязательств по реконструкции объектов с</w:t>
      </w:r>
      <w:r w:rsidRPr="00593EB4">
        <w:t xml:space="preserve">истем теплоснабжения, в административных границах МР «Печора». </w:t>
      </w:r>
    </w:p>
    <w:p w:rsidR="00044781" w:rsidRPr="00593EB4" w:rsidRDefault="00044781" w:rsidP="00044781">
      <w:pPr>
        <w:ind w:firstLine="540"/>
        <w:jc w:val="both"/>
        <w:rPr>
          <w:lang w:eastAsia="ar-SA"/>
        </w:rPr>
      </w:pPr>
      <w:r w:rsidRPr="00593EB4">
        <w:rPr>
          <w:lang w:eastAsia="ar-SA"/>
        </w:rPr>
        <w:t>Концедент не имеет претензий к Концессионеру в части исполнения последним обязательств по реконструкции Объектов.</w:t>
      </w:r>
    </w:p>
    <w:p w:rsidR="00044781" w:rsidRPr="00593EB4" w:rsidRDefault="00044781" w:rsidP="00044781">
      <w:pPr>
        <w:ind w:firstLine="540"/>
        <w:jc w:val="both"/>
        <w:rPr>
          <w:lang w:eastAsia="ar-SA"/>
        </w:rPr>
      </w:pPr>
      <w:r w:rsidRPr="00593EB4">
        <w:rPr>
          <w:lang w:eastAsia="ar-SA"/>
        </w:rPr>
        <w:t>Настоящий а</w:t>
      </w:r>
      <w:proofErr w:type="gramStart"/>
      <w:r w:rsidRPr="00593EB4">
        <w:rPr>
          <w:lang w:eastAsia="ar-SA"/>
        </w:rPr>
        <w:t>кт вст</w:t>
      </w:r>
      <w:proofErr w:type="gramEnd"/>
      <w:r w:rsidRPr="00593EB4">
        <w:rPr>
          <w:lang w:eastAsia="ar-SA"/>
        </w:rPr>
        <w:t>упает в силу с даты его подписания уполномоченными представителями сторон и удостоверяет надлежащее исполнение обязательств Концессионера в части реконструкции объекта, входящего в состав объектов Соглашения. Объект соответствует требованиям, предъявляемым к объектам Соглашения в соответствии с решением Концедента о заключении Соглашения.</w:t>
      </w:r>
    </w:p>
    <w:p w:rsidR="00044781" w:rsidRPr="00593EB4" w:rsidRDefault="00044781" w:rsidP="00044781">
      <w:pPr>
        <w:ind w:firstLine="540"/>
        <w:jc w:val="both"/>
        <w:rPr>
          <w:lang w:eastAsia="ar-SA"/>
        </w:rPr>
      </w:pPr>
      <w:r w:rsidRPr="00593EB4">
        <w:rPr>
          <w:lang w:eastAsia="ar-SA"/>
        </w:rPr>
        <w:t>Настоящий акт составлен в ___ экземплярах, имеющих равную юридическую силу.</w:t>
      </w:r>
    </w:p>
    <w:p w:rsidR="00044781" w:rsidRPr="00593EB4" w:rsidRDefault="00044781" w:rsidP="00044781">
      <w:pPr>
        <w:ind w:firstLine="540"/>
        <w:rPr>
          <w:lang w:eastAsia="ar-SA"/>
        </w:rPr>
      </w:pPr>
    </w:p>
    <w:tbl>
      <w:tblPr>
        <w:tblW w:w="9612" w:type="dxa"/>
        <w:tblInd w:w="108" w:type="dxa"/>
        <w:tblCellMar>
          <w:top w:w="55" w:type="dxa"/>
          <w:left w:w="55" w:type="dxa"/>
          <w:bottom w:w="55" w:type="dxa"/>
          <w:right w:w="55" w:type="dxa"/>
        </w:tblCellMar>
        <w:tblLook w:val="04A0" w:firstRow="1" w:lastRow="0" w:firstColumn="1" w:lastColumn="0" w:noHBand="0" w:noVBand="1"/>
      </w:tblPr>
      <w:tblGrid>
        <w:gridCol w:w="5072"/>
        <w:gridCol w:w="4540"/>
      </w:tblGrid>
      <w:tr w:rsidR="00593EB4" w:rsidRPr="00593EB4" w:rsidTr="00044781">
        <w:tc>
          <w:tcPr>
            <w:tcW w:w="5072" w:type="dxa"/>
            <w:hideMark/>
          </w:tcPr>
          <w:p w:rsidR="00044781" w:rsidRPr="00593EB4" w:rsidRDefault="00044781">
            <w:pPr>
              <w:snapToGrid w:val="0"/>
              <w:ind w:right="229"/>
              <w:rPr>
                <w:b/>
              </w:rPr>
            </w:pPr>
            <w:r w:rsidRPr="00593EB4">
              <w:rPr>
                <w:b/>
              </w:rPr>
              <w:t>Концедент</w:t>
            </w:r>
          </w:p>
        </w:tc>
        <w:tc>
          <w:tcPr>
            <w:tcW w:w="4540" w:type="dxa"/>
            <w:hideMark/>
          </w:tcPr>
          <w:p w:rsidR="00044781" w:rsidRPr="00593EB4" w:rsidRDefault="00044781">
            <w:pPr>
              <w:snapToGrid w:val="0"/>
              <w:ind w:left="228" w:right="228"/>
              <w:rPr>
                <w:b/>
              </w:rPr>
            </w:pPr>
            <w:r w:rsidRPr="00593EB4">
              <w:rPr>
                <w:b/>
              </w:rPr>
              <w:t>Концессионер</w:t>
            </w:r>
          </w:p>
        </w:tc>
      </w:tr>
      <w:tr w:rsidR="00044781" w:rsidRPr="00593EB4" w:rsidTr="00044781">
        <w:tc>
          <w:tcPr>
            <w:tcW w:w="5072" w:type="dxa"/>
          </w:tcPr>
          <w:p w:rsidR="00044781" w:rsidRPr="00593EB4" w:rsidRDefault="00044781">
            <w:pPr>
              <w:snapToGrid w:val="0"/>
              <w:ind w:right="229"/>
            </w:pPr>
            <w:r w:rsidRPr="00593EB4">
              <w:t>Глава Администрации</w:t>
            </w:r>
          </w:p>
          <w:p w:rsidR="00044781" w:rsidRPr="00593EB4" w:rsidRDefault="00044781">
            <w:pPr>
              <w:snapToGrid w:val="0"/>
              <w:ind w:right="229"/>
            </w:pPr>
          </w:p>
          <w:p w:rsidR="00044781" w:rsidRPr="00593EB4" w:rsidRDefault="00044781">
            <w:pPr>
              <w:snapToGrid w:val="0"/>
              <w:ind w:right="229"/>
            </w:pPr>
            <w:r w:rsidRPr="00593EB4">
              <w:t xml:space="preserve">__________________ </w:t>
            </w:r>
          </w:p>
          <w:p w:rsidR="00044781" w:rsidRPr="00593EB4" w:rsidRDefault="00044781">
            <w:pPr>
              <w:snapToGrid w:val="0"/>
              <w:ind w:right="229"/>
            </w:pPr>
            <w:r w:rsidRPr="00593EB4">
              <w:t xml:space="preserve"> М. П. </w:t>
            </w:r>
          </w:p>
        </w:tc>
        <w:tc>
          <w:tcPr>
            <w:tcW w:w="4540" w:type="dxa"/>
          </w:tcPr>
          <w:p w:rsidR="00044781" w:rsidRPr="00593EB4" w:rsidRDefault="00044781">
            <w:pPr>
              <w:snapToGrid w:val="0"/>
              <w:ind w:left="228" w:right="228"/>
            </w:pPr>
            <w:r w:rsidRPr="00593EB4">
              <w:t>Генеральный директор</w:t>
            </w:r>
          </w:p>
          <w:p w:rsidR="00044781" w:rsidRPr="00593EB4" w:rsidRDefault="00044781">
            <w:pPr>
              <w:snapToGrid w:val="0"/>
              <w:ind w:left="228" w:right="228"/>
            </w:pPr>
          </w:p>
          <w:p w:rsidR="00044781" w:rsidRPr="00593EB4" w:rsidRDefault="00044781">
            <w:pPr>
              <w:snapToGrid w:val="0"/>
              <w:ind w:left="228" w:right="228"/>
            </w:pPr>
          </w:p>
          <w:p w:rsidR="00044781" w:rsidRPr="00593EB4" w:rsidRDefault="00044781">
            <w:pPr>
              <w:snapToGrid w:val="0"/>
              <w:ind w:left="228" w:right="228"/>
            </w:pPr>
            <w:r w:rsidRPr="00593EB4">
              <w:t xml:space="preserve">__________________ </w:t>
            </w:r>
          </w:p>
          <w:p w:rsidR="00044781" w:rsidRPr="00593EB4" w:rsidRDefault="00044781">
            <w:pPr>
              <w:snapToGrid w:val="0"/>
              <w:ind w:left="228" w:right="228"/>
            </w:pPr>
            <w:r w:rsidRPr="00593EB4">
              <w:t>М. П.</w:t>
            </w:r>
          </w:p>
        </w:tc>
      </w:tr>
    </w:tbl>
    <w:p w:rsidR="00044781" w:rsidRPr="00593EB4" w:rsidRDefault="00044781" w:rsidP="00044781">
      <w:pPr>
        <w:snapToGrid w:val="0"/>
        <w:ind w:right="229"/>
      </w:pPr>
    </w:p>
    <w:p w:rsidR="00044781" w:rsidRPr="00593EB4" w:rsidRDefault="00044781" w:rsidP="00044781">
      <w:pPr>
        <w:snapToGrid w:val="0"/>
        <w:ind w:right="229"/>
      </w:pPr>
    </w:p>
    <w:p w:rsidR="00044781" w:rsidRPr="00593EB4" w:rsidRDefault="00044781" w:rsidP="00044781">
      <w:pPr>
        <w:snapToGrid w:val="0"/>
        <w:ind w:right="229"/>
      </w:pPr>
    </w:p>
    <w:p w:rsidR="00044781" w:rsidRPr="00593EB4" w:rsidRDefault="00044781" w:rsidP="00044781">
      <w:pPr>
        <w:snapToGrid w:val="0"/>
        <w:ind w:right="229"/>
      </w:pPr>
    </w:p>
    <w:p w:rsidR="00044781" w:rsidRPr="00593EB4" w:rsidRDefault="00044781" w:rsidP="00044781">
      <w:pPr>
        <w:snapToGrid w:val="0"/>
        <w:ind w:right="229"/>
      </w:pPr>
    </w:p>
    <w:p w:rsidR="00044781" w:rsidRPr="00593EB4" w:rsidRDefault="00044781" w:rsidP="00044781">
      <w:pPr>
        <w:snapToGrid w:val="0"/>
        <w:ind w:right="229"/>
      </w:pPr>
      <w:r w:rsidRPr="00593EB4">
        <w:t>Глава Республики Коми</w:t>
      </w:r>
    </w:p>
    <w:p w:rsidR="00044781" w:rsidRPr="00593EB4" w:rsidRDefault="00044781" w:rsidP="00044781">
      <w:pPr>
        <w:snapToGrid w:val="0"/>
        <w:ind w:right="229"/>
      </w:pPr>
    </w:p>
    <w:p w:rsidR="00044781" w:rsidRPr="00593EB4" w:rsidRDefault="00044781" w:rsidP="00044781">
      <w:pPr>
        <w:snapToGrid w:val="0"/>
        <w:ind w:right="229"/>
      </w:pPr>
      <w:r w:rsidRPr="00593EB4">
        <w:t xml:space="preserve">__________________ </w:t>
      </w:r>
    </w:p>
    <w:p w:rsidR="00044781" w:rsidRPr="00593EB4" w:rsidRDefault="00044781" w:rsidP="00044781">
      <w:pPr>
        <w:snapToGrid w:val="0"/>
        <w:ind w:right="229"/>
      </w:pPr>
      <w:r w:rsidRPr="00593EB4">
        <w:t xml:space="preserve"> М. П. </w:t>
      </w:r>
      <w:r w:rsidRPr="00593EB4">
        <w:br w:type="page"/>
      </w:r>
    </w:p>
    <w:p w:rsidR="00044781" w:rsidRPr="00593EB4" w:rsidRDefault="00044781" w:rsidP="00044781">
      <w:pPr>
        <w:pStyle w:val="10"/>
        <w:jc w:val="right"/>
        <w:rPr>
          <w:sz w:val="24"/>
        </w:rPr>
      </w:pPr>
      <w:bookmarkStart w:id="94" w:name="_Toc483981269"/>
      <w:r w:rsidRPr="00593EB4">
        <w:rPr>
          <w:sz w:val="24"/>
        </w:rPr>
        <w:lastRenderedPageBreak/>
        <w:t>Приложение № 3КС</w:t>
      </w:r>
      <w:bookmarkEnd w:id="94"/>
    </w:p>
    <w:p w:rsidR="00044781" w:rsidRPr="00593EB4" w:rsidRDefault="00044781" w:rsidP="00044781">
      <w:pPr>
        <w:ind w:left="6378" w:firstLine="702"/>
        <w:jc w:val="center"/>
        <w:rPr>
          <w:b/>
        </w:rPr>
      </w:pPr>
      <w:r w:rsidRPr="00593EB4">
        <w:rPr>
          <w:b/>
        </w:rPr>
        <w:t>к Соглашению</w:t>
      </w:r>
    </w:p>
    <w:p w:rsidR="00044781" w:rsidRPr="00593EB4" w:rsidRDefault="00044781" w:rsidP="00044781">
      <w:pPr>
        <w:jc w:val="center"/>
        <w:rPr>
          <w:b/>
        </w:rPr>
      </w:pPr>
    </w:p>
    <w:p w:rsidR="00044781" w:rsidRPr="00593EB4" w:rsidRDefault="00044781" w:rsidP="00044781">
      <w:pPr>
        <w:jc w:val="center"/>
        <w:rPr>
          <w:b/>
        </w:rPr>
      </w:pPr>
      <w:r w:rsidRPr="00593EB4">
        <w:rPr>
          <w:b/>
        </w:rPr>
        <w:t>Долгосрочные параметры регулирования деятельности Концессионера</w:t>
      </w:r>
      <w:r w:rsidRPr="00593EB4">
        <w:t xml:space="preserve">, </w:t>
      </w:r>
      <w:r w:rsidRPr="00593EB4">
        <w:rPr>
          <w:b/>
        </w:rPr>
        <w:t xml:space="preserve">иные цены, величины, значения, параметры, использование которых для расчета тарифов предусмотрено нормативно-правовыми актами РФ в сфере теплоснабжения </w:t>
      </w:r>
    </w:p>
    <w:p w:rsidR="00044781" w:rsidRPr="00593EB4" w:rsidRDefault="00044781" w:rsidP="00044781">
      <w:pPr>
        <w:pStyle w:val="25"/>
        <w:widowControl w:val="0"/>
        <w:spacing w:after="0" w:line="240" w:lineRule="auto"/>
        <w:ind w:firstLine="567"/>
        <w:jc w:val="both"/>
      </w:pPr>
    </w:p>
    <w:p w:rsidR="00044781" w:rsidRPr="00593EB4" w:rsidRDefault="00044781" w:rsidP="00044781">
      <w:pPr>
        <w:pStyle w:val="25"/>
        <w:widowControl w:val="0"/>
        <w:spacing w:after="0" w:line="240" w:lineRule="auto"/>
        <w:ind w:firstLine="567"/>
        <w:jc w:val="both"/>
      </w:pPr>
      <w:r w:rsidRPr="00593EB4">
        <w:t>Таблица с долгосрочными параметрами регулирования деятельности Концессионера иными ценами, величинами, значениями, параметрами на каждый год действия Соглашения представлена на следующем листе.</w:t>
      </w:r>
    </w:p>
    <w:p w:rsidR="00044781" w:rsidRPr="00593EB4" w:rsidRDefault="00044781" w:rsidP="00044781">
      <w:pPr>
        <w:pStyle w:val="aff8"/>
      </w:pPr>
    </w:p>
    <w:p w:rsidR="00044781" w:rsidRPr="00593EB4" w:rsidRDefault="00044781" w:rsidP="00044781">
      <w:pPr>
        <w:pStyle w:val="aff8"/>
        <w:ind w:left="0"/>
        <w:rPr>
          <w:szCs w:val="24"/>
        </w:rPr>
      </w:pPr>
    </w:p>
    <w:p w:rsidR="00044781" w:rsidRPr="00593EB4" w:rsidRDefault="00044781" w:rsidP="00044781">
      <w:pPr>
        <w:pStyle w:val="aff8"/>
        <w:ind w:left="0"/>
        <w:rPr>
          <w:szCs w:val="24"/>
        </w:rPr>
      </w:pPr>
    </w:p>
    <w:p w:rsidR="00044781" w:rsidRPr="00593EB4" w:rsidRDefault="00044781" w:rsidP="00044781">
      <w:pPr>
        <w:pStyle w:val="25"/>
        <w:widowControl w:val="0"/>
        <w:spacing w:after="0" w:line="240" w:lineRule="auto"/>
        <w:jc w:val="both"/>
      </w:pPr>
    </w:p>
    <w:tbl>
      <w:tblPr>
        <w:tblW w:w="5000" w:type="pct"/>
        <w:tblCellMar>
          <w:top w:w="55" w:type="dxa"/>
          <w:left w:w="55" w:type="dxa"/>
          <w:bottom w:w="55" w:type="dxa"/>
          <w:right w:w="55" w:type="dxa"/>
        </w:tblCellMar>
        <w:tblLook w:val="04A0" w:firstRow="1" w:lastRow="0" w:firstColumn="1" w:lastColumn="0" w:noHBand="0" w:noVBand="1"/>
      </w:tblPr>
      <w:tblGrid>
        <w:gridCol w:w="4993"/>
        <w:gridCol w:w="4471"/>
      </w:tblGrid>
      <w:tr w:rsidR="00593EB4" w:rsidRPr="00593EB4" w:rsidTr="00044781">
        <w:tc>
          <w:tcPr>
            <w:tcW w:w="2638" w:type="pct"/>
            <w:hideMark/>
          </w:tcPr>
          <w:p w:rsidR="00044781" w:rsidRPr="00593EB4" w:rsidRDefault="00044781">
            <w:pPr>
              <w:snapToGrid w:val="0"/>
              <w:ind w:right="229"/>
              <w:rPr>
                <w:b/>
              </w:rPr>
            </w:pPr>
            <w:r w:rsidRPr="00593EB4">
              <w:rPr>
                <w:b/>
              </w:rPr>
              <w:t>Концедент</w:t>
            </w:r>
          </w:p>
        </w:tc>
        <w:tc>
          <w:tcPr>
            <w:tcW w:w="2362" w:type="pct"/>
            <w:hideMark/>
          </w:tcPr>
          <w:p w:rsidR="00044781" w:rsidRPr="00593EB4" w:rsidRDefault="00044781">
            <w:pPr>
              <w:snapToGrid w:val="0"/>
              <w:ind w:left="228" w:right="228"/>
              <w:rPr>
                <w:b/>
              </w:rPr>
            </w:pPr>
            <w:r w:rsidRPr="00593EB4">
              <w:rPr>
                <w:b/>
              </w:rPr>
              <w:t>Концессионер</w:t>
            </w:r>
          </w:p>
        </w:tc>
      </w:tr>
      <w:tr w:rsidR="00044781" w:rsidRPr="00593EB4" w:rsidTr="00044781">
        <w:tc>
          <w:tcPr>
            <w:tcW w:w="2638" w:type="pct"/>
          </w:tcPr>
          <w:p w:rsidR="00044781" w:rsidRPr="00593EB4" w:rsidRDefault="00044781">
            <w:pPr>
              <w:snapToGrid w:val="0"/>
              <w:ind w:right="229"/>
            </w:pPr>
            <w:r w:rsidRPr="00593EB4">
              <w:t>Глава Администрации</w:t>
            </w:r>
          </w:p>
          <w:p w:rsidR="00044781" w:rsidRPr="00593EB4" w:rsidRDefault="00044781">
            <w:pPr>
              <w:snapToGrid w:val="0"/>
              <w:ind w:right="229"/>
            </w:pPr>
          </w:p>
          <w:p w:rsidR="00044781" w:rsidRPr="00593EB4" w:rsidRDefault="00044781">
            <w:pPr>
              <w:snapToGrid w:val="0"/>
              <w:ind w:right="229"/>
            </w:pPr>
            <w:r w:rsidRPr="00593EB4">
              <w:t xml:space="preserve">__________________ </w:t>
            </w:r>
          </w:p>
          <w:p w:rsidR="00044781" w:rsidRPr="00593EB4" w:rsidRDefault="00044781">
            <w:pPr>
              <w:snapToGrid w:val="0"/>
              <w:ind w:right="229"/>
            </w:pPr>
            <w:r w:rsidRPr="00593EB4">
              <w:t xml:space="preserve"> М. П. </w:t>
            </w:r>
          </w:p>
        </w:tc>
        <w:tc>
          <w:tcPr>
            <w:tcW w:w="2362" w:type="pct"/>
          </w:tcPr>
          <w:p w:rsidR="00044781" w:rsidRPr="00593EB4" w:rsidRDefault="00044781">
            <w:pPr>
              <w:snapToGrid w:val="0"/>
              <w:ind w:left="228" w:right="228"/>
            </w:pPr>
            <w:r w:rsidRPr="00593EB4">
              <w:t>Генеральный директор</w:t>
            </w:r>
          </w:p>
          <w:p w:rsidR="00044781" w:rsidRPr="00593EB4" w:rsidRDefault="00044781">
            <w:pPr>
              <w:snapToGrid w:val="0"/>
              <w:ind w:left="228" w:right="228"/>
            </w:pPr>
          </w:p>
          <w:p w:rsidR="00044781" w:rsidRPr="00593EB4" w:rsidRDefault="00044781">
            <w:pPr>
              <w:snapToGrid w:val="0"/>
              <w:ind w:left="228" w:right="228"/>
            </w:pPr>
          </w:p>
          <w:p w:rsidR="00044781" w:rsidRPr="00593EB4" w:rsidRDefault="00044781">
            <w:pPr>
              <w:snapToGrid w:val="0"/>
              <w:ind w:left="228" w:right="228"/>
            </w:pPr>
            <w:r w:rsidRPr="00593EB4">
              <w:t xml:space="preserve">__________________ </w:t>
            </w:r>
          </w:p>
          <w:p w:rsidR="00044781" w:rsidRPr="00593EB4" w:rsidRDefault="00044781">
            <w:pPr>
              <w:snapToGrid w:val="0"/>
              <w:ind w:left="228" w:right="228"/>
            </w:pPr>
            <w:r w:rsidRPr="00593EB4">
              <w:t>М. П.</w:t>
            </w:r>
          </w:p>
        </w:tc>
      </w:tr>
    </w:tbl>
    <w:p w:rsidR="00044781" w:rsidRPr="00593EB4" w:rsidRDefault="00044781" w:rsidP="00044781">
      <w:pPr>
        <w:tabs>
          <w:tab w:val="left" w:pos="8364"/>
        </w:tabs>
        <w:ind w:left="5670"/>
        <w:jc w:val="center"/>
      </w:pPr>
    </w:p>
    <w:p w:rsidR="00044781" w:rsidRPr="00593EB4" w:rsidRDefault="00044781" w:rsidP="00044781">
      <w:pPr>
        <w:tabs>
          <w:tab w:val="left" w:pos="8364"/>
        </w:tabs>
        <w:ind w:left="5670"/>
        <w:jc w:val="center"/>
      </w:pPr>
    </w:p>
    <w:p w:rsidR="00044781" w:rsidRPr="00593EB4" w:rsidRDefault="00044781" w:rsidP="00044781">
      <w:pPr>
        <w:tabs>
          <w:tab w:val="left" w:pos="8364"/>
        </w:tabs>
        <w:ind w:left="5670"/>
        <w:jc w:val="center"/>
      </w:pPr>
    </w:p>
    <w:p w:rsidR="00044781" w:rsidRPr="00593EB4" w:rsidRDefault="00044781" w:rsidP="00044781">
      <w:pPr>
        <w:snapToGrid w:val="0"/>
        <w:ind w:right="229"/>
      </w:pPr>
      <w:r w:rsidRPr="00593EB4">
        <w:t>Глава Республики Коми</w:t>
      </w:r>
    </w:p>
    <w:p w:rsidR="00044781" w:rsidRPr="00593EB4" w:rsidRDefault="00044781" w:rsidP="00044781">
      <w:pPr>
        <w:snapToGrid w:val="0"/>
        <w:ind w:right="229"/>
      </w:pPr>
    </w:p>
    <w:p w:rsidR="00044781" w:rsidRPr="00593EB4" w:rsidRDefault="00044781" w:rsidP="00044781">
      <w:pPr>
        <w:snapToGrid w:val="0"/>
        <w:ind w:right="229"/>
      </w:pPr>
      <w:r w:rsidRPr="00593EB4">
        <w:t xml:space="preserve">__________________ </w:t>
      </w:r>
    </w:p>
    <w:p w:rsidR="00044781" w:rsidRPr="00593EB4" w:rsidRDefault="00044781" w:rsidP="00044781">
      <w:pPr>
        <w:snapToGrid w:val="0"/>
        <w:ind w:right="229"/>
      </w:pPr>
      <w:r w:rsidRPr="00593EB4">
        <w:t xml:space="preserve"> М. П. </w:t>
      </w:r>
    </w:p>
    <w:p w:rsidR="00044781" w:rsidRPr="00593EB4" w:rsidRDefault="00044781" w:rsidP="00044781">
      <w:pPr>
        <w:rPr>
          <w:rFonts w:ascii="Arial" w:hAnsi="Arial" w:cs="Arial"/>
        </w:rPr>
        <w:sectPr w:rsidR="00044781" w:rsidRPr="00593EB4">
          <w:pgSz w:w="11906" w:h="16838"/>
          <w:pgMar w:top="822" w:right="567" w:bottom="1021" w:left="1985" w:header="709" w:footer="709" w:gutter="0"/>
          <w:cols w:space="720"/>
        </w:sectPr>
      </w:pPr>
    </w:p>
    <w:p w:rsidR="00044781" w:rsidRPr="00311566" w:rsidRDefault="00044781" w:rsidP="00044781">
      <w:pPr>
        <w:rPr>
          <w:b/>
        </w:rPr>
      </w:pPr>
      <w:r w:rsidRPr="00311566">
        <w:rPr>
          <w:b/>
        </w:rPr>
        <w:lastRenderedPageBreak/>
        <w:t>СФЕРА ТЕПЛОСНАБЖЕНИЯ</w:t>
      </w:r>
    </w:p>
    <w:p w:rsidR="00044781" w:rsidRPr="00311566" w:rsidRDefault="00044781" w:rsidP="00044781"/>
    <w:p w:rsidR="00044781" w:rsidRPr="00311566" w:rsidRDefault="00044781" w:rsidP="00044781">
      <w:pPr>
        <w:rPr>
          <w:b/>
        </w:rPr>
      </w:pPr>
      <w:r w:rsidRPr="00311566">
        <w:rPr>
          <w:b/>
        </w:rPr>
        <w:t>г. Печора</w:t>
      </w:r>
    </w:p>
    <w:p w:rsidR="00044781" w:rsidRPr="00311566" w:rsidRDefault="00044781" w:rsidP="00044781">
      <w:pPr>
        <w:rPr>
          <w:rFonts w:ascii="Arial" w:hAnsi="Arial" w:cs="Arial"/>
        </w:rPr>
      </w:pPr>
    </w:p>
    <w:tbl>
      <w:tblPr>
        <w:tblW w:w="13780" w:type="dxa"/>
        <w:tblLook w:val="04A0" w:firstRow="1" w:lastRow="0" w:firstColumn="1" w:lastColumn="0" w:noHBand="0" w:noVBand="1"/>
      </w:tblPr>
      <w:tblGrid>
        <w:gridCol w:w="3780"/>
        <w:gridCol w:w="1380"/>
        <w:gridCol w:w="1140"/>
        <w:gridCol w:w="1080"/>
        <w:gridCol w:w="1080"/>
        <w:gridCol w:w="1060"/>
        <w:gridCol w:w="1060"/>
        <w:gridCol w:w="1040"/>
        <w:gridCol w:w="1060"/>
        <w:gridCol w:w="1100"/>
      </w:tblGrid>
      <w:tr w:rsidR="00311566" w:rsidRPr="00311566" w:rsidTr="00044781">
        <w:trPr>
          <w:trHeight w:val="300"/>
        </w:trPr>
        <w:tc>
          <w:tcPr>
            <w:tcW w:w="3780" w:type="dxa"/>
            <w:tcBorders>
              <w:top w:val="single" w:sz="4" w:space="0" w:color="auto"/>
              <w:left w:val="single" w:sz="4" w:space="0" w:color="auto"/>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Наименование показателя</w:t>
            </w:r>
          </w:p>
        </w:tc>
        <w:tc>
          <w:tcPr>
            <w:tcW w:w="13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Ед. изм.</w:t>
            </w:r>
          </w:p>
        </w:tc>
        <w:tc>
          <w:tcPr>
            <w:tcW w:w="1140" w:type="dxa"/>
            <w:tcBorders>
              <w:top w:val="single" w:sz="4" w:space="0" w:color="auto"/>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2018</w:t>
            </w:r>
          </w:p>
        </w:tc>
        <w:tc>
          <w:tcPr>
            <w:tcW w:w="1080" w:type="dxa"/>
            <w:tcBorders>
              <w:top w:val="single" w:sz="4" w:space="0" w:color="auto"/>
              <w:left w:val="nil"/>
              <w:bottom w:val="single" w:sz="4" w:space="0" w:color="auto"/>
              <w:right w:val="single" w:sz="4" w:space="0" w:color="auto"/>
            </w:tcBorders>
            <w:vAlign w:val="center"/>
            <w:hideMark/>
          </w:tcPr>
          <w:p w:rsidR="00044781" w:rsidRPr="00311566" w:rsidRDefault="00044781">
            <w:pPr>
              <w:jc w:val="center"/>
              <w:rPr>
                <w:bCs/>
                <w:sz w:val="20"/>
                <w:szCs w:val="20"/>
              </w:rPr>
            </w:pPr>
            <w:r w:rsidRPr="00311566">
              <w:rPr>
                <w:bCs/>
                <w:sz w:val="20"/>
                <w:szCs w:val="20"/>
              </w:rPr>
              <w:t>2019</w:t>
            </w:r>
          </w:p>
        </w:tc>
        <w:tc>
          <w:tcPr>
            <w:tcW w:w="1080" w:type="dxa"/>
            <w:tcBorders>
              <w:top w:val="single" w:sz="4" w:space="0" w:color="auto"/>
              <w:left w:val="nil"/>
              <w:bottom w:val="single" w:sz="4" w:space="0" w:color="auto"/>
              <w:right w:val="single" w:sz="4" w:space="0" w:color="auto"/>
            </w:tcBorders>
            <w:vAlign w:val="center"/>
            <w:hideMark/>
          </w:tcPr>
          <w:p w:rsidR="00044781" w:rsidRPr="00311566" w:rsidRDefault="00044781">
            <w:pPr>
              <w:jc w:val="center"/>
              <w:rPr>
                <w:b/>
                <w:bCs/>
                <w:sz w:val="20"/>
                <w:szCs w:val="20"/>
              </w:rPr>
            </w:pPr>
            <w:r w:rsidRPr="00311566">
              <w:rPr>
                <w:b/>
                <w:bCs/>
                <w:sz w:val="20"/>
                <w:szCs w:val="20"/>
              </w:rPr>
              <w:t>2020</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2021</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2022</w:t>
            </w:r>
          </w:p>
        </w:tc>
        <w:tc>
          <w:tcPr>
            <w:tcW w:w="104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2023</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2024</w:t>
            </w:r>
          </w:p>
        </w:tc>
        <w:tc>
          <w:tcPr>
            <w:tcW w:w="110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2025</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Базовый и прогнозный уровень операционных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xml:space="preserve">тыс. руб.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30618,3</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31524,6</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32683,9</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34048,2</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35166,4</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36322,2</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37507,3</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38692,0</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топливо, в т.ч.:</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51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природный газ</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тыс. куб.м.</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4434,60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4546,70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4687,65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4832,96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4982,79</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5137,25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5296,51</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5460,70</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электроэнергию</w:t>
            </w:r>
          </w:p>
        </w:tc>
        <w:tc>
          <w:tcPr>
            <w:tcW w:w="1380" w:type="dxa"/>
            <w:tcBorders>
              <w:top w:val="nil"/>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руб./ кВт*</w:t>
            </w:r>
            <w:proofErr w:type="gramStart"/>
            <w:r w:rsidRPr="00311566">
              <w:rPr>
                <w:sz w:val="20"/>
                <w:szCs w:val="20"/>
              </w:rPr>
              <w:t>ч</w:t>
            </w:r>
            <w:proofErr w:type="gramEnd"/>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5,55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5,85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6,20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6,56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6,95</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7,36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7,79</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8,25</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воду</w:t>
            </w:r>
          </w:p>
        </w:tc>
        <w:tc>
          <w:tcPr>
            <w:tcW w:w="1380" w:type="dxa"/>
            <w:tcBorders>
              <w:top w:val="nil"/>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руб./куб.м.</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56,42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58,67</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61,02</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63,46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66,00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68,64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71,38</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74,24</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Полезный отпуск тепловой энергии</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Гкал/год</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Нормативный уровень прибыли</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1,76%</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1,76%</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1,78%</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1,78%</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Базовый и прогнозный уровень неподконтрольных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xml:space="preserve">тыс. руб.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9781,6</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9391,2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9728,7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10125,1</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10443,0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10764,4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11091,9</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11417,0</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Предельный (максимальный) рост НВВ Концессионера</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101,0%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103,8%</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104,0%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103,6%</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103,5%</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103,5%</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044781"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Индекс эффективности операционных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r>
    </w:tbl>
    <w:p w:rsidR="00044781" w:rsidRPr="00311566" w:rsidRDefault="00044781" w:rsidP="00044781">
      <w:pPr>
        <w:rPr>
          <w:rFonts w:ascii="Arial" w:hAnsi="Arial" w:cs="Arial"/>
        </w:rPr>
      </w:pPr>
    </w:p>
    <w:tbl>
      <w:tblPr>
        <w:tblW w:w="13740" w:type="dxa"/>
        <w:tblLook w:val="04A0" w:firstRow="1" w:lastRow="0" w:firstColumn="1" w:lastColumn="0" w:noHBand="0" w:noVBand="1"/>
      </w:tblPr>
      <w:tblGrid>
        <w:gridCol w:w="3780"/>
        <w:gridCol w:w="1380"/>
        <w:gridCol w:w="1080"/>
        <w:gridCol w:w="1100"/>
        <w:gridCol w:w="1080"/>
        <w:gridCol w:w="1080"/>
        <w:gridCol w:w="1060"/>
        <w:gridCol w:w="1060"/>
        <w:gridCol w:w="1080"/>
        <w:gridCol w:w="1040"/>
      </w:tblGrid>
      <w:tr w:rsidR="00311566" w:rsidRPr="00311566" w:rsidTr="00044781">
        <w:trPr>
          <w:trHeight w:val="300"/>
        </w:trPr>
        <w:tc>
          <w:tcPr>
            <w:tcW w:w="3780" w:type="dxa"/>
            <w:tcBorders>
              <w:top w:val="single" w:sz="4" w:space="0" w:color="auto"/>
              <w:left w:val="single" w:sz="4" w:space="0" w:color="auto"/>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Наименование показателя</w:t>
            </w:r>
          </w:p>
        </w:tc>
        <w:tc>
          <w:tcPr>
            <w:tcW w:w="13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Ед. изм.</w:t>
            </w:r>
          </w:p>
        </w:tc>
        <w:tc>
          <w:tcPr>
            <w:tcW w:w="10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2026</w:t>
            </w:r>
          </w:p>
        </w:tc>
        <w:tc>
          <w:tcPr>
            <w:tcW w:w="110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2027</w:t>
            </w:r>
          </w:p>
        </w:tc>
        <w:tc>
          <w:tcPr>
            <w:tcW w:w="10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2028</w:t>
            </w:r>
          </w:p>
        </w:tc>
        <w:tc>
          <w:tcPr>
            <w:tcW w:w="10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2029</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2030</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2031</w:t>
            </w:r>
          </w:p>
        </w:tc>
        <w:tc>
          <w:tcPr>
            <w:tcW w:w="10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2032</w:t>
            </w:r>
          </w:p>
        </w:tc>
        <w:tc>
          <w:tcPr>
            <w:tcW w:w="104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2033</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Базовый и прогнозный уровень операционных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xml:space="preserve">тыс. руб.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39961,0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41359,6</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42807,2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44211,2</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45738,0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47317,5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48998,9</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50668,4</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lastRenderedPageBreak/>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топливо, в т.ч.:</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51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природный газ</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тыс. куб.м.</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5629,98</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5804,51</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5984,45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6169,97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6361,24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6558,44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6761,75</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6971,36</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электроэнергию</w:t>
            </w:r>
          </w:p>
        </w:tc>
        <w:tc>
          <w:tcPr>
            <w:tcW w:w="1380" w:type="dxa"/>
            <w:tcBorders>
              <w:top w:val="nil"/>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руб./ кВт*</w:t>
            </w:r>
            <w:proofErr w:type="gramStart"/>
            <w:r w:rsidRPr="00311566">
              <w:rPr>
                <w:sz w:val="20"/>
                <w:szCs w:val="20"/>
              </w:rPr>
              <w:t>ч</w:t>
            </w:r>
            <w:proofErr w:type="gramEnd"/>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8,74</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9,26</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9,80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10,38</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10,99</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11,64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12,33</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13,05</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воду</w:t>
            </w:r>
          </w:p>
        </w:tc>
        <w:tc>
          <w:tcPr>
            <w:tcW w:w="1380" w:type="dxa"/>
            <w:tcBorders>
              <w:top w:val="nil"/>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руб./куб.м.</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76,46</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78,76</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81,12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83,55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86,06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88,64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91,30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94,04</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Полезный отпуск тепловой энергии</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Гкал/год</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38030,4</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Нормативный уровень прибыли</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1,78%</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1,78%</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1,77%</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1,77%</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1,77%</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1,77%</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Базовый и прогнозный уровень неподконтрольных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xml:space="preserve">тыс. руб.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11764,8</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12169,8</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12575,8</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12966,6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13383,7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13816,3</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14277,4</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14719,4</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Предельный (максимальный) рост НВВ Концессионера</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103,5%</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103,7%</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103,7%</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103,6%</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103,7%</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103,6%</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044781"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Индекс эффективности операционных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r>
    </w:tbl>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b/>
        </w:rPr>
      </w:pPr>
      <w:r w:rsidRPr="00311566">
        <w:rPr>
          <w:b/>
        </w:rPr>
        <w:lastRenderedPageBreak/>
        <w:t>Районы Печоры</w:t>
      </w:r>
    </w:p>
    <w:p w:rsidR="00044781" w:rsidRPr="00311566" w:rsidRDefault="00044781" w:rsidP="00044781">
      <w:pPr>
        <w:rPr>
          <w:rFonts w:ascii="Arial" w:hAnsi="Arial" w:cs="Arial"/>
        </w:rPr>
      </w:pPr>
    </w:p>
    <w:tbl>
      <w:tblPr>
        <w:tblW w:w="13780" w:type="dxa"/>
        <w:tblLook w:val="04A0" w:firstRow="1" w:lastRow="0" w:firstColumn="1" w:lastColumn="0" w:noHBand="0" w:noVBand="1"/>
      </w:tblPr>
      <w:tblGrid>
        <w:gridCol w:w="3780"/>
        <w:gridCol w:w="1380"/>
        <w:gridCol w:w="1140"/>
        <w:gridCol w:w="1080"/>
        <w:gridCol w:w="1080"/>
        <w:gridCol w:w="1060"/>
        <w:gridCol w:w="1060"/>
        <w:gridCol w:w="1041"/>
        <w:gridCol w:w="1060"/>
        <w:gridCol w:w="1100"/>
      </w:tblGrid>
      <w:tr w:rsidR="00311566" w:rsidRPr="00311566" w:rsidTr="00044781">
        <w:trPr>
          <w:trHeight w:val="300"/>
        </w:trPr>
        <w:tc>
          <w:tcPr>
            <w:tcW w:w="3780" w:type="dxa"/>
            <w:tcBorders>
              <w:top w:val="single" w:sz="4" w:space="0" w:color="auto"/>
              <w:left w:val="single" w:sz="4" w:space="0" w:color="auto"/>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Наименование показателя</w:t>
            </w:r>
          </w:p>
        </w:tc>
        <w:tc>
          <w:tcPr>
            <w:tcW w:w="13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Ед. изм.</w:t>
            </w:r>
          </w:p>
        </w:tc>
        <w:tc>
          <w:tcPr>
            <w:tcW w:w="1140" w:type="dxa"/>
            <w:tcBorders>
              <w:top w:val="single" w:sz="4" w:space="0" w:color="auto"/>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2018</w:t>
            </w:r>
          </w:p>
        </w:tc>
        <w:tc>
          <w:tcPr>
            <w:tcW w:w="1080" w:type="dxa"/>
            <w:tcBorders>
              <w:top w:val="single" w:sz="4" w:space="0" w:color="auto"/>
              <w:left w:val="nil"/>
              <w:bottom w:val="single" w:sz="4" w:space="0" w:color="auto"/>
              <w:right w:val="single" w:sz="4" w:space="0" w:color="auto"/>
            </w:tcBorders>
            <w:vAlign w:val="center"/>
            <w:hideMark/>
          </w:tcPr>
          <w:p w:rsidR="00044781" w:rsidRPr="00311566" w:rsidRDefault="00044781">
            <w:pPr>
              <w:jc w:val="center"/>
              <w:rPr>
                <w:bCs/>
                <w:sz w:val="20"/>
                <w:szCs w:val="20"/>
              </w:rPr>
            </w:pPr>
            <w:r w:rsidRPr="00311566">
              <w:rPr>
                <w:bCs/>
                <w:sz w:val="20"/>
                <w:szCs w:val="20"/>
              </w:rPr>
              <w:t>2019</w:t>
            </w:r>
          </w:p>
        </w:tc>
        <w:tc>
          <w:tcPr>
            <w:tcW w:w="1080" w:type="dxa"/>
            <w:tcBorders>
              <w:top w:val="single" w:sz="4" w:space="0" w:color="auto"/>
              <w:left w:val="nil"/>
              <w:bottom w:val="single" w:sz="4" w:space="0" w:color="auto"/>
              <w:right w:val="single" w:sz="4" w:space="0" w:color="auto"/>
            </w:tcBorders>
            <w:vAlign w:val="center"/>
            <w:hideMark/>
          </w:tcPr>
          <w:p w:rsidR="00044781" w:rsidRPr="00311566" w:rsidRDefault="00044781">
            <w:pPr>
              <w:jc w:val="center"/>
              <w:rPr>
                <w:b/>
                <w:bCs/>
                <w:sz w:val="20"/>
                <w:szCs w:val="20"/>
              </w:rPr>
            </w:pPr>
            <w:r w:rsidRPr="00311566">
              <w:rPr>
                <w:b/>
                <w:bCs/>
                <w:sz w:val="20"/>
                <w:szCs w:val="20"/>
              </w:rPr>
              <w:t>2020</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2021</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2022</w:t>
            </w:r>
          </w:p>
        </w:tc>
        <w:tc>
          <w:tcPr>
            <w:tcW w:w="104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2023</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2024</w:t>
            </w:r>
          </w:p>
        </w:tc>
        <w:tc>
          <w:tcPr>
            <w:tcW w:w="110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2025</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Базовый и прогнозный уровень операционных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xml:space="preserve">тыс. руб.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117651,8</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121134,3</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125576,1</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130822,2</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135067,8</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139453,9</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143953,7</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148469,6</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топливо, в т.ч.:</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51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природный газ</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тыс. куб.м.</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4426,52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4538,42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4679,11</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4824,16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4973,71</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5127,90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5286,86</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5450,76</w:t>
            </w:r>
          </w:p>
        </w:tc>
      </w:tr>
      <w:tr w:rsidR="00311566" w:rsidRPr="00311566" w:rsidTr="00044781">
        <w:trPr>
          <w:trHeight w:val="51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попутный газ</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тыс. куб.м.</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4305,90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4432,10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4569,50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4711,15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4857,20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5007,77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5163,01</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5323,06</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уголь</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т.н.</w:t>
            </w:r>
            <w:proofErr w:type="gramStart"/>
            <w:r w:rsidRPr="00311566">
              <w:rPr>
                <w:sz w:val="20"/>
                <w:szCs w:val="20"/>
              </w:rPr>
              <w:t>т</w:t>
            </w:r>
            <w:proofErr w:type="gramEnd"/>
            <w:r w:rsidRPr="00311566">
              <w:rPr>
                <w:sz w:val="20"/>
                <w:szCs w:val="20"/>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4624,84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4700,72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4912,25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5108,74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5313,09</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5525,62</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5746,64</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5976,51</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мазут</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т.н.</w:t>
            </w:r>
            <w:proofErr w:type="gramStart"/>
            <w:r w:rsidRPr="00311566">
              <w:rPr>
                <w:sz w:val="20"/>
                <w:szCs w:val="20"/>
              </w:rPr>
              <w:t>т</w:t>
            </w:r>
            <w:proofErr w:type="gramEnd"/>
            <w:r w:rsidRPr="00311566">
              <w:rPr>
                <w:sz w:val="20"/>
                <w:szCs w:val="20"/>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11249,50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11677,20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12202,67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12751,79</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13325,63</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13925,28</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14551,92</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15206,75</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нефть</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т.н.</w:t>
            </w:r>
            <w:proofErr w:type="gramStart"/>
            <w:r w:rsidRPr="00311566">
              <w:rPr>
                <w:sz w:val="20"/>
                <w:szCs w:val="20"/>
              </w:rPr>
              <w:t>т</w:t>
            </w:r>
            <w:proofErr w:type="gramEnd"/>
            <w:r w:rsidRPr="00311566">
              <w:rPr>
                <w:sz w:val="20"/>
                <w:szCs w:val="20"/>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18195,95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18960,30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19813,51</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20705,12</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21636,85</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22610,51</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23627,98</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24691,24</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электроэнергию</w:t>
            </w:r>
          </w:p>
        </w:tc>
        <w:tc>
          <w:tcPr>
            <w:tcW w:w="1380" w:type="dxa"/>
            <w:tcBorders>
              <w:top w:val="nil"/>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руб./ кВт*</w:t>
            </w:r>
            <w:proofErr w:type="gramStart"/>
            <w:r w:rsidRPr="00311566">
              <w:rPr>
                <w:sz w:val="20"/>
                <w:szCs w:val="20"/>
              </w:rPr>
              <w:t>ч</w:t>
            </w:r>
            <w:proofErr w:type="gramEnd"/>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5,42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5,72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6,06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6,42</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6,80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7,20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7,62</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8,07</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воду</w:t>
            </w:r>
          </w:p>
        </w:tc>
        <w:tc>
          <w:tcPr>
            <w:tcW w:w="1380" w:type="dxa"/>
            <w:tcBorders>
              <w:top w:val="nil"/>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руб./куб.м.</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129,61</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134,80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140,19</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145,80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151,63</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157,69</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164,00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170,56</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Полезный отпуск тепловой энергии</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Гкал/год</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Нормативный уровень прибыли</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8,19%</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8,14%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7,89%</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7,97%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7,98%</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7,99%</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7,99%</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7,98%</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Базовый и прогнозный уровень неподконтрольных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xml:space="preserve">тыс. руб.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45103,8</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43863,0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43579,1</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47459,3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49182,8</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50935,6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52707,4</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54461,4</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Предельный (максимальный) рост НВВ Концессионера</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100,7%</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103,1%</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103,1%</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104,0%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103,9%</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104,0%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103,8%</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044781"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Индекс эффективности операционных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r>
    </w:tbl>
    <w:p w:rsidR="00044781" w:rsidRPr="00311566" w:rsidRDefault="00044781" w:rsidP="00044781">
      <w:pPr>
        <w:rPr>
          <w:rFonts w:ascii="Arial" w:hAnsi="Arial" w:cs="Arial"/>
        </w:rPr>
      </w:pPr>
    </w:p>
    <w:p w:rsidR="00044781" w:rsidRPr="00311566" w:rsidRDefault="00044781" w:rsidP="00044781">
      <w:pPr>
        <w:rPr>
          <w:rFonts w:ascii="Arial" w:hAnsi="Arial" w:cs="Arial"/>
        </w:rPr>
      </w:pPr>
    </w:p>
    <w:tbl>
      <w:tblPr>
        <w:tblW w:w="13752" w:type="dxa"/>
        <w:tblLook w:val="04A0" w:firstRow="1" w:lastRow="0" w:firstColumn="1" w:lastColumn="0" w:noHBand="0" w:noVBand="1"/>
      </w:tblPr>
      <w:tblGrid>
        <w:gridCol w:w="3780"/>
        <w:gridCol w:w="1380"/>
        <w:gridCol w:w="1080"/>
        <w:gridCol w:w="1100"/>
        <w:gridCol w:w="1080"/>
        <w:gridCol w:w="1080"/>
        <w:gridCol w:w="1060"/>
        <w:gridCol w:w="1060"/>
        <w:gridCol w:w="1080"/>
        <w:gridCol w:w="1052"/>
      </w:tblGrid>
      <w:tr w:rsidR="00311566" w:rsidRPr="00311566" w:rsidTr="00044781">
        <w:trPr>
          <w:trHeight w:val="300"/>
        </w:trPr>
        <w:tc>
          <w:tcPr>
            <w:tcW w:w="3780" w:type="dxa"/>
            <w:tcBorders>
              <w:top w:val="single" w:sz="4" w:space="0" w:color="auto"/>
              <w:left w:val="single" w:sz="4" w:space="0" w:color="auto"/>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lastRenderedPageBreak/>
              <w:t>Наименование показателя</w:t>
            </w:r>
          </w:p>
        </w:tc>
        <w:tc>
          <w:tcPr>
            <w:tcW w:w="13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Ед. изм.</w:t>
            </w:r>
          </w:p>
        </w:tc>
        <w:tc>
          <w:tcPr>
            <w:tcW w:w="10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2026</w:t>
            </w:r>
          </w:p>
        </w:tc>
        <w:tc>
          <w:tcPr>
            <w:tcW w:w="110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2027</w:t>
            </w:r>
          </w:p>
        </w:tc>
        <w:tc>
          <w:tcPr>
            <w:tcW w:w="10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2028</w:t>
            </w:r>
          </w:p>
        </w:tc>
        <w:tc>
          <w:tcPr>
            <w:tcW w:w="10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2029</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2030</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2031</w:t>
            </w:r>
          </w:p>
        </w:tc>
        <w:tc>
          <w:tcPr>
            <w:tcW w:w="10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2032</w:t>
            </w:r>
          </w:p>
        </w:tc>
        <w:tc>
          <w:tcPr>
            <w:tcW w:w="1052"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2033</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Базовый и прогнозный уровень операционных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xml:space="preserve">тыс. руб.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153322,8</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158689,1</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164243,2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169612,3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175457,3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181503,8</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187940,3</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194316,4</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топливо, в т.ч.:</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51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природный газ</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тыс. куб.м.</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5619,73</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5793,94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5973,55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6158,73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6349,65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6546,49</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6749,43</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6958,67</w:t>
            </w:r>
          </w:p>
        </w:tc>
      </w:tr>
      <w:tr w:rsidR="00311566" w:rsidRPr="00311566" w:rsidTr="00044781">
        <w:trPr>
          <w:trHeight w:val="51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попутный газ</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тыс. куб.м.</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5488,08</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5658,21</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5833,61</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6014,45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6200,90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6393,13</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6591,32</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6795,65</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уголь</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т.н.</w:t>
            </w:r>
            <w:proofErr w:type="gramStart"/>
            <w:r w:rsidRPr="00311566">
              <w:rPr>
                <w:sz w:val="20"/>
                <w:szCs w:val="20"/>
              </w:rPr>
              <w:t>т</w:t>
            </w:r>
            <w:proofErr w:type="gramEnd"/>
            <w:r w:rsidRPr="00311566">
              <w:rPr>
                <w:sz w:val="20"/>
                <w:szCs w:val="20"/>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6215,57</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6464,19</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6722,76</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6991,67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7271,33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7562,19</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7864,67</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8179,26</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мазут</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т.н.</w:t>
            </w:r>
            <w:proofErr w:type="gramStart"/>
            <w:r w:rsidRPr="00311566">
              <w:rPr>
                <w:sz w:val="20"/>
                <w:szCs w:val="20"/>
              </w:rPr>
              <w:t>т</w:t>
            </w:r>
            <w:proofErr w:type="gramEnd"/>
            <w:r w:rsidRPr="00311566">
              <w:rPr>
                <w:sz w:val="20"/>
                <w:szCs w:val="20"/>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15891,06</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16606,15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17353,43</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18134,33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18950,38</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19803,15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20694,29</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21625,53</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нефть</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т.н.</w:t>
            </w:r>
            <w:proofErr w:type="gramStart"/>
            <w:r w:rsidRPr="00311566">
              <w:rPr>
                <w:sz w:val="20"/>
                <w:szCs w:val="20"/>
              </w:rPr>
              <w:t>т</w:t>
            </w:r>
            <w:proofErr w:type="gramEnd"/>
            <w:r w:rsidRPr="00311566">
              <w:rPr>
                <w:sz w:val="20"/>
                <w:szCs w:val="20"/>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25802,35</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26963,45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28176,81</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29444,77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30769,78</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32154,42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33601,37</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35113,43</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электроэнергию</w:t>
            </w:r>
          </w:p>
        </w:tc>
        <w:tc>
          <w:tcPr>
            <w:tcW w:w="1380" w:type="dxa"/>
            <w:tcBorders>
              <w:top w:val="nil"/>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руб./ кВт*</w:t>
            </w:r>
            <w:proofErr w:type="gramStart"/>
            <w:r w:rsidRPr="00311566">
              <w:rPr>
                <w:sz w:val="20"/>
                <w:szCs w:val="20"/>
              </w:rPr>
              <w:t>ч</w:t>
            </w:r>
            <w:proofErr w:type="gramEnd"/>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8,55</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9,05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9,58</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10,15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10,75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11,38</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12,06</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12,77</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воду</w:t>
            </w:r>
          </w:p>
        </w:tc>
        <w:tc>
          <w:tcPr>
            <w:tcW w:w="1380" w:type="dxa"/>
            <w:tcBorders>
              <w:top w:val="nil"/>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руб./куб.м.</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175,68</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180,95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186,38</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191,97</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197,73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203,66</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209,77</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216,06</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Полезный отпуск тепловой энергии</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Гкал/год</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83989,0</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Нормативный уровень прибыли</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7,93%</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7,90%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7,85%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7,85%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7,81%</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7,79%</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7,77%</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7,75%</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Базовый и прогнозный уровень неподконтрольных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xml:space="preserve">тыс. руб.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56290,4</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58254,4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60254,6</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62177,5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64224,4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66310,1</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68493,3</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70636,3</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Предельный (максимальный) рост НВВ Концессионера</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104,0%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104,0%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104,1%</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104,1%</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103,8%</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104,0%</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104,0%</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044781"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Индекс эффективности операционных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c>
          <w:tcPr>
            <w:tcW w:w="1052"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w:t>
            </w:r>
          </w:p>
        </w:tc>
      </w:tr>
    </w:tbl>
    <w:p w:rsidR="00044781" w:rsidRPr="00311566" w:rsidRDefault="00044781" w:rsidP="00044781">
      <w:pPr>
        <w:rPr>
          <w:rFonts w:ascii="Arial" w:hAnsi="Arial" w:cs="Arial"/>
        </w:rPr>
      </w:pPr>
    </w:p>
    <w:p w:rsidR="00044781" w:rsidRPr="00311566" w:rsidRDefault="00044781" w:rsidP="00044781">
      <w:pPr>
        <w:rPr>
          <w:b/>
        </w:rPr>
      </w:pPr>
      <w:r w:rsidRPr="00311566">
        <w:rPr>
          <w:b/>
        </w:rPr>
        <w:t>п. Зеленоборск</w:t>
      </w:r>
    </w:p>
    <w:p w:rsidR="00044781" w:rsidRPr="00311566" w:rsidRDefault="00044781" w:rsidP="00044781">
      <w:pPr>
        <w:rPr>
          <w:rFonts w:ascii="Arial" w:hAnsi="Arial" w:cs="Arial"/>
        </w:rPr>
      </w:pPr>
    </w:p>
    <w:tbl>
      <w:tblPr>
        <w:tblW w:w="13780" w:type="dxa"/>
        <w:tblLook w:val="04A0" w:firstRow="1" w:lastRow="0" w:firstColumn="1" w:lastColumn="0" w:noHBand="0" w:noVBand="1"/>
      </w:tblPr>
      <w:tblGrid>
        <w:gridCol w:w="3780"/>
        <w:gridCol w:w="1380"/>
        <w:gridCol w:w="1140"/>
        <w:gridCol w:w="1080"/>
        <w:gridCol w:w="1080"/>
        <w:gridCol w:w="1060"/>
        <w:gridCol w:w="1060"/>
        <w:gridCol w:w="1040"/>
        <w:gridCol w:w="1060"/>
        <w:gridCol w:w="1100"/>
      </w:tblGrid>
      <w:tr w:rsidR="00311566" w:rsidRPr="00311566" w:rsidTr="00044781">
        <w:trPr>
          <w:trHeight w:val="300"/>
        </w:trPr>
        <w:tc>
          <w:tcPr>
            <w:tcW w:w="3780" w:type="dxa"/>
            <w:tcBorders>
              <w:top w:val="single" w:sz="4" w:space="0" w:color="auto"/>
              <w:left w:val="single" w:sz="4" w:space="0" w:color="auto"/>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Наименование показателя</w:t>
            </w:r>
          </w:p>
        </w:tc>
        <w:tc>
          <w:tcPr>
            <w:tcW w:w="138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Ед. изм.</w:t>
            </w:r>
          </w:p>
        </w:tc>
        <w:tc>
          <w:tcPr>
            <w:tcW w:w="1140" w:type="dxa"/>
            <w:tcBorders>
              <w:top w:val="single" w:sz="4" w:space="0" w:color="auto"/>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2018</w:t>
            </w:r>
          </w:p>
        </w:tc>
        <w:tc>
          <w:tcPr>
            <w:tcW w:w="1080" w:type="dxa"/>
            <w:tcBorders>
              <w:top w:val="single" w:sz="4" w:space="0" w:color="auto"/>
              <w:left w:val="nil"/>
              <w:bottom w:val="single" w:sz="4" w:space="0" w:color="auto"/>
              <w:right w:val="single" w:sz="4" w:space="0" w:color="auto"/>
            </w:tcBorders>
            <w:vAlign w:val="center"/>
            <w:hideMark/>
          </w:tcPr>
          <w:p w:rsidR="00044781" w:rsidRPr="00311566" w:rsidRDefault="00044781">
            <w:pPr>
              <w:jc w:val="center"/>
              <w:rPr>
                <w:bCs/>
                <w:sz w:val="20"/>
                <w:szCs w:val="20"/>
              </w:rPr>
            </w:pPr>
            <w:r w:rsidRPr="00311566">
              <w:rPr>
                <w:bCs/>
                <w:sz w:val="20"/>
                <w:szCs w:val="20"/>
              </w:rPr>
              <w:t>2019</w:t>
            </w:r>
          </w:p>
        </w:tc>
        <w:tc>
          <w:tcPr>
            <w:tcW w:w="1080" w:type="dxa"/>
            <w:tcBorders>
              <w:top w:val="single" w:sz="4" w:space="0" w:color="auto"/>
              <w:left w:val="nil"/>
              <w:bottom w:val="single" w:sz="4" w:space="0" w:color="auto"/>
              <w:right w:val="single" w:sz="4" w:space="0" w:color="auto"/>
            </w:tcBorders>
            <w:vAlign w:val="center"/>
            <w:hideMark/>
          </w:tcPr>
          <w:p w:rsidR="00044781" w:rsidRPr="00311566" w:rsidRDefault="00044781">
            <w:pPr>
              <w:jc w:val="center"/>
              <w:rPr>
                <w:b/>
                <w:bCs/>
                <w:sz w:val="20"/>
                <w:szCs w:val="20"/>
              </w:rPr>
            </w:pPr>
            <w:r w:rsidRPr="00311566">
              <w:rPr>
                <w:b/>
                <w:bCs/>
                <w:sz w:val="20"/>
                <w:szCs w:val="20"/>
              </w:rPr>
              <w:t>2020</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2021</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2022</w:t>
            </w:r>
          </w:p>
        </w:tc>
        <w:tc>
          <w:tcPr>
            <w:tcW w:w="104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2023</w:t>
            </w:r>
          </w:p>
        </w:tc>
        <w:tc>
          <w:tcPr>
            <w:tcW w:w="106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2024</w:t>
            </w:r>
          </w:p>
        </w:tc>
        <w:tc>
          <w:tcPr>
            <w:tcW w:w="1100" w:type="dxa"/>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2025</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lastRenderedPageBreak/>
              <w:t> </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Базовый и прогнозный уровень операционных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xml:space="preserve">тыс. руб.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3878,2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4033,4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4190,6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4362,4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4541,0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4726,8</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4915,6</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5092,4</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топливо, в т.ч.:</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пеллеты</w:t>
            </w:r>
          </w:p>
        </w:tc>
        <w:tc>
          <w:tcPr>
            <w:tcW w:w="1380" w:type="dxa"/>
            <w:tcBorders>
              <w:top w:val="nil"/>
              <w:left w:val="nil"/>
              <w:bottom w:val="single" w:sz="4" w:space="0" w:color="auto"/>
              <w:right w:val="single" w:sz="4" w:space="0" w:color="auto"/>
            </w:tcBorders>
            <w:vAlign w:val="center"/>
            <w:hideMark/>
          </w:tcPr>
          <w:p w:rsidR="00044781" w:rsidRPr="00311566" w:rsidRDefault="00044781">
            <w:pPr>
              <w:jc w:val="center"/>
              <w:rPr>
                <w:sz w:val="20"/>
                <w:szCs w:val="20"/>
              </w:rPr>
            </w:pPr>
            <w:r w:rsidRPr="00311566">
              <w:rPr>
                <w:sz w:val="20"/>
                <w:szCs w:val="20"/>
              </w:rPr>
              <w:t>руб./ куб.м.</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5387,97</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5603,49</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5822,03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6060,73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6309,22</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6567,90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6830,62</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7076,52</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Тарифы на электроэнергию</w:t>
            </w:r>
          </w:p>
        </w:tc>
        <w:tc>
          <w:tcPr>
            <w:tcW w:w="1380" w:type="dxa"/>
            <w:tcBorders>
              <w:top w:val="nil"/>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руб./ кВт*</w:t>
            </w:r>
            <w:proofErr w:type="gramStart"/>
            <w:r w:rsidRPr="00311566">
              <w:rPr>
                <w:sz w:val="20"/>
                <w:szCs w:val="20"/>
              </w:rPr>
              <w:t>ч</w:t>
            </w:r>
            <w:proofErr w:type="gramEnd"/>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5,45</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5,67</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5,89</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6,13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6,38</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6,64</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6,91</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7,16</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Тарифы на воду</w:t>
            </w:r>
          </w:p>
        </w:tc>
        <w:tc>
          <w:tcPr>
            <w:tcW w:w="1380" w:type="dxa"/>
            <w:tcBorders>
              <w:top w:val="nil"/>
              <w:left w:val="nil"/>
              <w:bottom w:val="single" w:sz="4" w:space="0" w:color="auto"/>
              <w:right w:val="single" w:sz="4" w:space="0" w:color="auto"/>
            </w:tcBorders>
            <w:noWrap/>
            <w:vAlign w:val="center"/>
            <w:hideMark/>
          </w:tcPr>
          <w:p w:rsidR="00044781" w:rsidRPr="00311566" w:rsidRDefault="00044781">
            <w:pPr>
              <w:jc w:val="center"/>
              <w:rPr>
                <w:sz w:val="20"/>
                <w:szCs w:val="20"/>
              </w:rPr>
            </w:pPr>
            <w:r w:rsidRPr="00311566">
              <w:rPr>
                <w:sz w:val="20"/>
                <w:szCs w:val="20"/>
              </w:rPr>
              <w:t>руб./куб.м.</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96,00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99,84</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103,73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107,99</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112,41</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117,02</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121,70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126,09</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Полезный отпуск тепловой энергии</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Гкал/год</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r>
      <w:tr w:rsidR="00311566" w:rsidRPr="00311566" w:rsidTr="00044781">
        <w:trPr>
          <w:trHeight w:val="300"/>
        </w:trPr>
        <w:tc>
          <w:tcPr>
            <w:tcW w:w="3780" w:type="dxa"/>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Нормативный уровень прибыли</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Базовый и прогнозный уровень неподконтрольных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 xml:space="preserve">тыс. руб. </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848,2</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851,9</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854,6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857,6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860,5</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863,5</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866,6</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869,7</w:t>
            </w:r>
          </w:p>
        </w:tc>
      </w:tr>
      <w:tr w:rsidR="00311566"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Предельный (максимальный) рост НВВ Концессионера</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103,7%</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103,6%</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103,8%</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103,8%</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103,8%</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103,7%</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103,4%</w:t>
            </w:r>
          </w:p>
        </w:tc>
      </w:tr>
      <w:tr w:rsidR="00044781" w:rsidRPr="00311566" w:rsidTr="00044781">
        <w:trPr>
          <w:trHeight w:val="600"/>
        </w:trPr>
        <w:tc>
          <w:tcPr>
            <w:tcW w:w="3780" w:type="dxa"/>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Индекс эффективности операционных расходов</w:t>
            </w:r>
          </w:p>
        </w:tc>
        <w:tc>
          <w:tcPr>
            <w:tcW w:w="13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1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108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104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106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1100" w:type="dxa"/>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r>
    </w:tbl>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tbl>
      <w:tblPr>
        <w:tblW w:w="5000" w:type="pct"/>
        <w:tblLook w:val="04A0" w:firstRow="1" w:lastRow="0" w:firstColumn="1" w:lastColumn="0" w:noHBand="0" w:noVBand="1"/>
      </w:tblPr>
      <w:tblGrid>
        <w:gridCol w:w="4434"/>
        <w:gridCol w:w="1268"/>
        <w:gridCol w:w="1291"/>
        <w:gridCol w:w="1268"/>
        <w:gridCol w:w="1268"/>
        <w:gridCol w:w="1244"/>
        <w:gridCol w:w="1244"/>
        <w:gridCol w:w="1268"/>
        <w:gridCol w:w="1218"/>
      </w:tblGrid>
      <w:tr w:rsidR="00311566" w:rsidRPr="00311566" w:rsidTr="00044781">
        <w:trPr>
          <w:trHeight w:val="300"/>
        </w:trPr>
        <w:tc>
          <w:tcPr>
            <w:tcW w:w="1529" w:type="pct"/>
            <w:tcBorders>
              <w:top w:val="single" w:sz="4" w:space="0" w:color="auto"/>
              <w:left w:val="single" w:sz="4" w:space="0" w:color="auto"/>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Наименование показателя</w:t>
            </w:r>
          </w:p>
        </w:tc>
        <w:tc>
          <w:tcPr>
            <w:tcW w:w="437" w:type="pct"/>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2026</w:t>
            </w:r>
          </w:p>
        </w:tc>
        <w:tc>
          <w:tcPr>
            <w:tcW w:w="445" w:type="pct"/>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2027</w:t>
            </w:r>
          </w:p>
        </w:tc>
        <w:tc>
          <w:tcPr>
            <w:tcW w:w="437" w:type="pct"/>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2028</w:t>
            </w:r>
          </w:p>
        </w:tc>
        <w:tc>
          <w:tcPr>
            <w:tcW w:w="437" w:type="pct"/>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2029</w:t>
            </w:r>
          </w:p>
        </w:tc>
        <w:tc>
          <w:tcPr>
            <w:tcW w:w="429" w:type="pct"/>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2030</w:t>
            </w:r>
          </w:p>
        </w:tc>
        <w:tc>
          <w:tcPr>
            <w:tcW w:w="429" w:type="pct"/>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2031</w:t>
            </w:r>
          </w:p>
        </w:tc>
        <w:tc>
          <w:tcPr>
            <w:tcW w:w="437" w:type="pct"/>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2032</w:t>
            </w:r>
          </w:p>
        </w:tc>
        <w:tc>
          <w:tcPr>
            <w:tcW w:w="421" w:type="pct"/>
            <w:tcBorders>
              <w:top w:val="single" w:sz="4" w:space="0" w:color="auto"/>
              <w:left w:val="nil"/>
              <w:bottom w:val="single" w:sz="4" w:space="0" w:color="auto"/>
              <w:right w:val="single" w:sz="4" w:space="0" w:color="auto"/>
            </w:tcBorders>
            <w:noWrap/>
            <w:vAlign w:val="center"/>
            <w:hideMark/>
          </w:tcPr>
          <w:p w:rsidR="00044781" w:rsidRPr="00311566" w:rsidRDefault="00044781">
            <w:pPr>
              <w:jc w:val="center"/>
              <w:rPr>
                <w:b/>
                <w:bCs/>
                <w:sz w:val="20"/>
                <w:szCs w:val="20"/>
              </w:rPr>
            </w:pPr>
            <w:r w:rsidRPr="00311566">
              <w:rPr>
                <w:b/>
                <w:bCs/>
                <w:sz w:val="20"/>
                <w:szCs w:val="20"/>
              </w:rPr>
              <w:t>2033</w:t>
            </w:r>
          </w:p>
        </w:tc>
      </w:tr>
      <w:tr w:rsidR="00311566" w:rsidRPr="00311566"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45"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21"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600"/>
        </w:trPr>
        <w:tc>
          <w:tcPr>
            <w:tcW w:w="1529" w:type="pct"/>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lastRenderedPageBreak/>
              <w:t>Базовый и прогнозный уровень операционных расходов</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5270,5</w:t>
            </w:r>
          </w:p>
        </w:tc>
        <w:tc>
          <w:tcPr>
            <w:tcW w:w="445"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5455,0</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5645,9</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5843,4</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6053,7</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6271,5</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6503,5</w:t>
            </w:r>
          </w:p>
        </w:tc>
        <w:tc>
          <w:tcPr>
            <w:tcW w:w="421"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6744,0</w:t>
            </w:r>
          </w:p>
        </w:tc>
      </w:tr>
      <w:tr w:rsidR="00311566" w:rsidRPr="00311566"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Цены на топливо, в т.ч.:</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45"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c>
          <w:tcPr>
            <w:tcW w:w="421" w:type="pct"/>
            <w:tcBorders>
              <w:top w:val="nil"/>
              <w:left w:val="nil"/>
              <w:bottom w:val="single" w:sz="4" w:space="0" w:color="auto"/>
              <w:right w:val="single" w:sz="4" w:space="0" w:color="auto"/>
            </w:tcBorders>
            <w:noWrap/>
            <w:vAlign w:val="bottom"/>
            <w:hideMark/>
          </w:tcPr>
          <w:p w:rsidR="00044781" w:rsidRPr="00311566" w:rsidRDefault="00044781">
            <w:pPr>
              <w:rPr>
                <w:sz w:val="22"/>
                <w:szCs w:val="22"/>
              </w:rPr>
            </w:pPr>
            <w:r w:rsidRPr="00311566">
              <w:rPr>
                <w:sz w:val="22"/>
                <w:szCs w:val="22"/>
              </w:rPr>
              <w:t> </w:t>
            </w:r>
          </w:p>
        </w:tc>
      </w:tr>
      <w:tr w:rsidR="00311566" w:rsidRPr="00311566"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311566" w:rsidRDefault="00044781">
            <w:pPr>
              <w:jc w:val="right"/>
              <w:rPr>
                <w:i/>
                <w:iCs/>
                <w:sz w:val="22"/>
                <w:szCs w:val="22"/>
              </w:rPr>
            </w:pPr>
            <w:r w:rsidRPr="00311566">
              <w:rPr>
                <w:i/>
                <w:iCs/>
                <w:sz w:val="22"/>
                <w:szCs w:val="22"/>
              </w:rPr>
              <w:t>пеллеты</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7324,20</w:t>
            </w:r>
          </w:p>
        </w:tc>
        <w:tc>
          <w:tcPr>
            <w:tcW w:w="445"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7580,54</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7845,86</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8120,47</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8412,81</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8715,67</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9038,15</w:t>
            </w:r>
          </w:p>
        </w:tc>
        <w:tc>
          <w:tcPr>
            <w:tcW w:w="421"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9372,56</w:t>
            </w:r>
          </w:p>
        </w:tc>
      </w:tr>
      <w:tr w:rsidR="00311566" w:rsidRPr="00311566"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Тарифы на электроэнергию</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7,41</w:t>
            </w:r>
          </w:p>
        </w:tc>
        <w:tc>
          <w:tcPr>
            <w:tcW w:w="445"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7,67</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7,93</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8,21</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8,51</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8,81</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9,14</w:t>
            </w:r>
          </w:p>
        </w:tc>
        <w:tc>
          <w:tcPr>
            <w:tcW w:w="421"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9,48</w:t>
            </w:r>
          </w:p>
        </w:tc>
      </w:tr>
      <w:tr w:rsidR="00311566" w:rsidRPr="00311566"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Тарифы на воду</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130,50</w:t>
            </w:r>
          </w:p>
        </w:tc>
        <w:tc>
          <w:tcPr>
            <w:tcW w:w="445"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135,07</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139,79</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144,69</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149,89</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155,29</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161,04</w:t>
            </w:r>
          </w:p>
        </w:tc>
        <w:tc>
          <w:tcPr>
            <w:tcW w:w="421"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167,00</w:t>
            </w:r>
          </w:p>
        </w:tc>
      </w:tr>
      <w:tr w:rsidR="00311566" w:rsidRPr="00311566"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Полезный отпуск тепловой энергии</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445"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c>
          <w:tcPr>
            <w:tcW w:w="421"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1619,3</w:t>
            </w:r>
          </w:p>
        </w:tc>
      </w:tr>
      <w:tr w:rsidR="00311566" w:rsidRPr="00311566"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Нормативный уровень прибыли</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445"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c>
          <w:tcPr>
            <w:tcW w:w="421"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0,00%</w:t>
            </w:r>
          </w:p>
        </w:tc>
      </w:tr>
      <w:tr w:rsidR="00311566" w:rsidRPr="00311566" w:rsidTr="00044781">
        <w:trPr>
          <w:trHeight w:val="600"/>
        </w:trPr>
        <w:tc>
          <w:tcPr>
            <w:tcW w:w="1529" w:type="pct"/>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Базовый и прогнозный уровень неподконтрольных расходов</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872,9</w:t>
            </w:r>
          </w:p>
        </w:tc>
        <w:tc>
          <w:tcPr>
            <w:tcW w:w="445"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876,2</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879,6</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883,1</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886,7</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890,4</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894,3</w:t>
            </w:r>
          </w:p>
        </w:tc>
        <w:tc>
          <w:tcPr>
            <w:tcW w:w="421"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898,2</w:t>
            </w:r>
          </w:p>
        </w:tc>
      </w:tr>
      <w:tr w:rsidR="00311566" w:rsidRPr="00311566" w:rsidTr="00044781">
        <w:trPr>
          <w:trHeight w:val="600"/>
        </w:trPr>
        <w:tc>
          <w:tcPr>
            <w:tcW w:w="1529" w:type="pct"/>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Предельный (максимальный) рост НВВ Концессионера</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103,3%</w:t>
            </w:r>
          </w:p>
        </w:tc>
        <w:tc>
          <w:tcPr>
            <w:tcW w:w="445"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103,3%</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103,3%</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103,3%</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103,4%</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103,4%</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103,5%</w:t>
            </w:r>
          </w:p>
        </w:tc>
        <w:tc>
          <w:tcPr>
            <w:tcW w:w="421"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103,5%</w:t>
            </w:r>
          </w:p>
        </w:tc>
      </w:tr>
      <w:tr w:rsidR="00044781" w:rsidRPr="00311566" w:rsidTr="00044781">
        <w:trPr>
          <w:trHeight w:val="600"/>
        </w:trPr>
        <w:tc>
          <w:tcPr>
            <w:tcW w:w="1529" w:type="pct"/>
            <w:tcBorders>
              <w:top w:val="nil"/>
              <w:left w:val="single" w:sz="4" w:space="0" w:color="auto"/>
              <w:bottom w:val="single" w:sz="4" w:space="0" w:color="auto"/>
              <w:right w:val="single" w:sz="4" w:space="0" w:color="auto"/>
            </w:tcBorders>
            <w:vAlign w:val="bottom"/>
            <w:hideMark/>
          </w:tcPr>
          <w:p w:rsidR="00044781" w:rsidRPr="00311566" w:rsidRDefault="00044781">
            <w:pPr>
              <w:rPr>
                <w:sz w:val="22"/>
                <w:szCs w:val="22"/>
              </w:rPr>
            </w:pPr>
            <w:r w:rsidRPr="00311566">
              <w:rPr>
                <w:sz w:val="22"/>
                <w:szCs w:val="22"/>
              </w:rPr>
              <w:t>Индекс эффективности операционных расходов</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445"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429"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437"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c>
          <w:tcPr>
            <w:tcW w:w="421" w:type="pct"/>
            <w:tcBorders>
              <w:top w:val="nil"/>
              <w:left w:val="nil"/>
              <w:bottom w:val="single" w:sz="4" w:space="0" w:color="auto"/>
              <w:right w:val="single" w:sz="4" w:space="0" w:color="auto"/>
            </w:tcBorders>
            <w:noWrap/>
            <w:vAlign w:val="bottom"/>
            <w:hideMark/>
          </w:tcPr>
          <w:p w:rsidR="00044781" w:rsidRPr="00311566" w:rsidRDefault="00044781">
            <w:pPr>
              <w:jc w:val="center"/>
              <w:rPr>
                <w:sz w:val="22"/>
                <w:szCs w:val="22"/>
              </w:rPr>
            </w:pPr>
            <w:r w:rsidRPr="00311566">
              <w:rPr>
                <w:sz w:val="22"/>
                <w:szCs w:val="22"/>
              </w:rPr>
              <w:t>5,0%</w:t>
            </w:r>
          </w:p>
        </w:tc>
      </w:tr>
    </w:tbl>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311566"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sectPr w:rsidR="00044781" w:rsidRPr="00593EB4">
          <w:type w:val="continuous"/>
          <w:pgSz w:w="16838" w:h="11906" w:orient="landscape"/>
          <w:pgMar w:top="1134" w:right="850" w:bottom="1134" w:left="1701" w:header="709" w:footer="198" w:gutter="0"/>
          <w:cols w:space="720"/>
        </w:sectPr>
      </w:pPr>
    </w:p>
    <w:p w:rsidR="00044781" w:rsidRPr="00593EB4" w:rsidRDefault="00044781" w:rsidP="00044781">
      <w:pPr>
        <w:pStyle w:val="10"/>
        <w:jc w:val="right"/>
        <w:rPr>
          <w:sz w:val="24"/>
        </w:rPr>
      </w:pPr>
      <w:bookmarkStart w:id="95" w:name="_Toc483981513"/>
      <w:r w:rsidRPr="00593EB4">
        <w:rPr>
          <w:sz w:val="24"/>
        </w:rPr>
        <w:lastRenderedPageBreak/>
        <w:t>ПРИЛОЖЕНИЕ № 4КС</w:t>
      </w:r>
      <w:bookmarkEnd w:id="95"/>
    </w:p>
    <w:p w:rsidR="00044781" w:rsidRPr="00593EB4" w:rsidRDefault="00044781" w:rsidP="00044781">
      <w:pPr>
        <w:ind w:left="5670" w:firstLine="702"/>
        <w:jc w:val="right"/>
        <w:rPr>
          <w:b/>
        </w:rPr>
      </w:pPr>
      <w:r w:rsidRPr="00593EB4">
        <w:rPr>
          <w:b/>
        </w:rPr>
        <w:t xml:space="preserve">к Соглашению </w:t>
      </w:r>
    </w:p>
    <w:p w:rsidR="00044781" w:rsidRPr="00593EB4" w:rsidRDefault="00044781" w:rsidP="00044781">
      <w:pPr>
        <w:jc w:val="right"/>
      </w:pPr>
    </w:p>
    <w:p w:rsidR="00044781" w:rsidRPr="00593EB4" w:rsidRDefault="00044781" w:rsidP="00044781">
      <w:pPr>
        <w:jc w:val="both"/>
        <w:rPr>
          <w:b/>
        </w:rPr>
      </w:pPr>
      <w:r w:rsidRPr="00593EB4">
        <w:rPr>
          <w:b/>
        </w:rPr>
        <w:t>Предельный объем инвестиций, привлекаемых Концессионером в целях реконструкции имущества, указанного в приложении № 1-1КС к Соглашению, тыс. рублей (с учетом НДС)</w:t>
      </w:r>
    </w:p>
    <w:p w:rsidR="00044781" w:rsidRPr="00593EB4" w:rsidRDefault="00044781" w:rsidP="00044781">
      <w:pPr>
        <w:jc w:val="both"/>
        <w:rPr>
          <w:b/>
        </w:rPr>
      </w:pPr>
    </w:p>
    <w:p w:rsidR="00044781" w:rsidRPr="00593EB4" w:rsidRDefault="00044781" w:rsidP="00044781">
      <w:pPr>
        <w:rPr>
          <w:b/>
        </w:rPr>
      </w:pPr>
      <w:r w:rsidRPr="00593EB4">
        <w:rPr>
          <w:b/>
        </w:rPr>
        <w:t>Сфера теплоснабжения (г. Печора)</w:t>
      </w:r>
    </w:p>
    <w:p w:rsidR="00044781" w:rsidRPr="00593EB4" w:rsidRDefault="00044781" w:rsidP="00044781"/>
    <w:p w:rsidR="00044781" w:rsidRPr="00593EB4" w:rsidRDefault="00044781" w:rsidP="00044781">
      <w:pPr>
        <w:pStyle w:val="aff8"/>
        <w:numPr>
          <w:ilvl w:val="0"/>
          <w:numId w:val="30"/>
        </w:numPr>
        <w:ind w:left="786"/>
      </w:pPr>
      <w:r w:rsidRPr="00593EB4">
        <w:t xml:space="preserve">Перекладка тепловых сетей – </w:t>
      </w:r>
      <w:r w:rsidR="0060491F">
        <w:t>28 561,</w:t>
      </w:r>
      <w:r w:rsidR="00713E9F">
        <w:t>0</w:t>
      </w:r>
      <w:r w:rsidRPr="00593EB4">
        <w:t xml:space="preserve"> тыс. рублей в период 20</w:t>
      </w:r>
      <w:r w:rsidR="0060491F">
        <w:t>20</w:t>
      </w:r>
      <w:r w:rsidRPr="00593EB4">
        <w:t>-2033 годы</w:t>
      </w:r>
    </w:p>
    <w:p w:rsidR="00044781" w:rsidRPr="00593EB4" w:rsidRDefault="00044781" w:rsidP="00044781"/>
    <w:p w:rsidR="00044781" w:rsidRPr="00593EB4" w:rsidRDefault="00044781" w:rsidP="00044781">
      <w:pPr>
        <w:rPr>
          <w:b/>
        </w:rPr>
      </w:pPr>
      <w:r w:rsidRPr="00593EB4">
        <w:rPr>
          <w:b/>
        </w:rPr>
        <w:t>Сфера теплоснабжения (поселения района)</w:t>
      </w:r>
    </w:p>
    <w:p w:rsidR="00044781" w:rsidRPr="00593EB4" w:rsidRDefault="00044781" w:rsidP="00044781"/>
    <w:p w:rsidR="00044781" w:rsidRPr="00593EB4" w:rsidRDefault="00044781" w:rsidP="00044781"/>
    <w:p w:rsidR="00044781" w:rsidRPr="00593EB4" w:rsidRDefault="00044781" w:rsidP="00044781">
      <w:pPr>
        <w:pStyle w:val="aff8"/>
        <w:numPr>
          <w:ilvl w:val="0"/>
          <w:numId w:val="31"/>
        </w:numPr>
      </w:pPr>
      <w:r w:rsidRPr="00593EB4">
        <w:t>Перекладка тепловых сетей – 478</w:t>
      </w:r>
      <w:r w:rsidR="00713E9F">
        <w:t> </w:t>
      </w:r>
      <w:r w:rsidRPr="00593EB4">
        <w:t>292</w:t>
      </w:r>
      <w:r w:rsidR="00713E9F">
        <w:t>,1</w:t>
      </w:r>
      <w:r w:rsidRPr="00593EB4">
        <w:t xml:space="preserve"> тыс. рублей в период 20</w:t>
      </w:r>
      <w:r w:rsidR="0060491F">
        <w:t>20</w:t>
      </w:r>
      <w:r w:rsidRPr="00593EB4">
        <w:t>-2033 годы</w:t>
      </w:r>
    </w:p>
    <w:p w:rsidR="00044781" w:rsidRPr="00593EB4" w:rsidRDefault="00044781" w:rsidP="00044781"/>
    <w:p w:rsidR="00044781" w:rsidRPr="00593EB4" w:rsidRDefault="00044781" w:rsidP="00044781">
      <w:pPr>
        <w:snapToGrid w:val="0"/>
        <w:ind w:right="-8782"/>
      </w:pPr>
    </w:p>
    <w:tbl>
      <w:tblPr>
        <w:tblW w:w="5000" w:type="pct"/>
        <w:tblCellMar>
          <w:top w:w="55" w:type="dxa"/>
          <w:left w:w="55" w:type="dxa"/>
          <w:bottom w:w="55" w:type="dxa"/>
          <w:right w:w="55" w:type="dxa"/>
        </w:tblCellMar>
        <w:tblLook w:val="04A0" w:firstRow="1" w:lastRow="0" w:firstColumn="1" w:lastColumn="0" w:noHBand="0" w:noVBand="1"/>
      </w:tblPr>
      <w:tblGrid>
        <w:gridCol w:w="5456"/>
        <w:gridCol w:w="4800"/>
      </w:tblGrid>
      <w:tr w:rsidR="00593EB4" w:rsidRPr="00593EB4" w:rsidTr="00044781">
        <w:tc>
          <w:tcPr>
            <w:tcW w:w="2660" w:type="pct"/>
          </w:tcPr>
          <w:p w:rsidR="00044781" w:rsidRPr="00593EB4" w:rsidRDefault="00044781">
            <w:pPr>
              <w:snapToGrid w:val="0"/>
              <w:ind w:right="229"/>
              <w:rPr>
                <w:b/>
              </w:rPr>
            </w:pPr>
          </w:p>
          <w:p w:rsidR="00044781" w:rsidRPr="00593EB4" w:rsidRDefault="00044781">
            <w:pPr>
              <w:snapToGrid w:val="0"/>
              <w:ind w:right="229"/>
              <w:rPr>
                <w:b/>
              </w:rPr>
            </w:pPr>
          </w:p>
          <w:p w:rsidR="00044781" w:rsidRPr="00593EB4" w:rsidRDefault="00044781">
            <w:pPr>
              <w:snapToGrid w:val="0"/>
              <w:ind w:right="229"/>
              <w:rPr>
                <w:b/>
              </w:rPr>
            </w:pPr>
          </w:p>
          <w:p w:rsidR="00044781" w:rsidRPr="00593EB4" w:rsidRDefault="00044781">
            <w:pPr>
              <w:snapToGrid w:val="0"/>
              <w:ind w:right="229"/>
              <w:rPr>
                <w:b/>
              </w:rPr>
            </w:pPr>
          </w:p>
          <w:p w:rsidR="00044781" w:rsidRPr="00593EB4" w:rsidRDefault="00044781">
            <w:pPr>
              <w:snapToGrid w:val="0"/>
              <w:ind w:right="229"/>
              <w:rPr>
                <w:b/>
              </w:rPr>
            </w:pPr>
          </w:p>
          <w:p w:rsidR="00044781" w:rsidRPr="00593EB4" w:rsidRDefault="00044781">
            <w:pPr>
              <w:snapToGrid w:val="0"/>
              <w:ind w:right="229"/>
              <w:rPr>
                <w:b/>
              </w:rPr>
            </w:pPr>
            <w:r w:rsidRPr="00593EB4">
              <w:rPr>
                <w:b/>
              </w:rPr>
              <w:t>Концедент</w:t>
            </w:r>
          </w:p>
        </w:tc>
        <w:tc>
          <w:tcPr>
            <w:tcW w:w="2340" w:type="pct"/>
          </w:tcPr>
          <w:p w:rsidR="00044781" w:rsidRPr="00593EB4" w:rsidRDefault="00044781">
            <w:pPr>
              <w:snapToGrid w:val="0"/>
              <w:ind w:left="228" w:right="228"/>
              <w:rPr>
                <w:b/>
              </w:rPr>
            </w:pPr>
          </w:p>
          <w:p w:rsidR="00044781" w:rsidRPr="00593EB4" w:rsidRDefault="00044781">
            <w:pPr>
              <w:snapToGrid w:val="0"/>
              <w:ind w:left="228" w:right="228"/>
              <w:rPr>
                <w:b/>
              </w:rPr>
            </w:pPr>
          </w:p>
          <w:p w:rsidR="00044781" w:rsidRPr="00593EB4" w:rsidRDefault="00044781">
            <w:pPr>
              <w:snapToGrid w:val="0"/>
              <w:ind w:left="228" w:right="228"/>
              <w:rPr>
                <w:b/>
              </w:rPr>
            </w:pPr>
          </w:p>
          <w:p w:rsidR="00044781" w:rsidRPr="00593EB4" w:rsidRDefault="00044781">
            <w:pPr>
              <w:snapToGrid w:val="0"/>
              <w:ind w:left="228" w:right="228"/>
              <w:rPr>
                <w:b/>
              </w:rPr>
            </w:pPr>
            <w:r w:rsidRPr="00593EB4">
              <w:rPr>
                <w:b/>
              </w:rPr>
              <w:t>Концессионер</w:t>
            </w:r>
          </w:p>
        </w:tc>
      </w:tr>
      <w:tr w:rsidR="00044781" w:rsidRPr="00593EB4" w:rsidTr="00044781">
        <w:tc>
          <w:tcPr>
            <w:tcW w:w="2660" w:type="pct"/>
          </w:tcPr>
          <w:p w:rsidR="00044781" w:rsidRPr="00593EB4" w:rsidRDefault="00044781">
            <w:pPr>
              <w:snapToGrid w:val="0"/>
              <w:ind w:right="229"/>
            </w:pPr>
            <w:r w:rsidRPr="00593EB4">
              <w:t>Глава Администрации</w:t>
            </w:r>
          </w:p>
          <w:p w:rsidR="00044781" w:rsidRPr="00593EB4" w:rsidRDefault="00044781">
            <w:pPr>
              <w:snapToGrid w:val="0"/>
              <w:ind w:right="229"/>
            </w:pPr>
          </w:p>
          <w:p w:rsidR="00044781" w:rsidRPr="00593EB4" w:rsidRDefault="00044781">
            <w:pPr>
              <w:snapToGrid w:val="0"/>
              <w:ind w:right="229"/>
            </w:pPr>
          </w:p>
          <w:p w:rsidR="00044781" w:rsidRPr="00593EB4" w:rsidRDefault="00044781">
            <w:pPr>
              <w:snapToGrid w:val="0"/>
              <w:ind w:right="229"/>
            </w:pPr>
            <w:r w:rsidRPr="00593EB4">
              <w:t xml:space="preserve">__________________ </w:t>
            </w:r>
          </w:p>
          <w:p w:rsidR="00044781" w:rsidRPr="00593EB4" w:rsidRDefault="00044781">
            <w:pPr>
              <w:snapToGrid w:val="0"/>
              <w:ind w:right="229"/>
            </w:pPr>
            <w:r w:rsidRPr="00593EB4">
              <w:t xml:space="preserve"> М. П. </w:t>
            </w:r>
          </w:p>
        </w:tc>
        <w:tc>
          <w:tcPr>
            <w:tcW w:w="2340" w:type="pct"/>
          </w:tcPr>
          <w:p w:rsidR="00044781" w:rsidRPr="00593EB4" w:rsidRDefault="00044781">
            <w:pPr>
              <w:snapToGrid w:val="0"/>
              <w:ind w:left="228" w:right="228"/>
            </w:pPr>
            <w:r w:rsidRPr="00593EB4">
              <w:t>Генеральный Директор</w:t>
            </w:r>
          </w:p>
          <w:p w:rsidR="00044781" w:rsidRPr="00593EB4" w:rsidRDefault="00044781">
            <w:pPr>
              <w:snapToGrid w:val="0"/>
              <w:ind w:left="228" w:right="228"/>
            </w:pPr>
          </w:p>
          <w:p w:rsidR="00044781" w:rsidRPr="00593EB4" w:rsidRDefault="00044781">
            <w:pPr>
              <w:snapToGrid w:val="0"/>
              <w:ind w:left="228" w:right="228"/>
            </w:pPr>
          </w:p>
          <w:p w:rsidR="00044781" w:rsidRPr="00593EB4" w:rsidRDefault="00044781">
            <w:pPr>
              <w:snapToGrid w:val="0"/>
              <w:ind w:left="228" w:right="228"/>
            </w:pPr>
            <w:r w:rsidRPr="00593EB4">
              <w:t xml:space="preserve">__________________ </w:t>
            </w:r>
          </w:p>
          <w:p w:rsidR="00044781" w:rsidRPr="00593EB4" w:rsidRDefault="00044781">
            <w:pPr>
              <w:snapToGrid w:val="0"/>
              <w:ind w:left="228" w:right="228"/>
            </w:pPr>
            <w:r w:rsidRPr="00593EB4">
              <w:t>М. П.</w:t>
            </w:r>
          </w:p>
        </w:tc>
      </w:tr>
    </w:tbl>
    <w:p w:rsidR="00044781" w:rsidRPr="00593EB4" w:rsidRDefault="00044781" w:rsidP="00044781">
      <w:pPr>
        <w:pStyle w:val="10"/>
        <w:jc w:val="right"/>
        <w:rPr>
          <w:sz w:val="24"/>
        </w:rPr>
      </w:pPr>
    </w:p>
    <w:p w:rsidR="00044781" w:rsidRPr="00593EB4" w:rsidRDefault="00044781" w:rsidP="00044781">
      <w:pPr>
        <w:pStyle w:val="10"/>
        <w:jc w:val="right"/>
        <w:rPr>
          <w:sz w:val="24"/>
        </w:rPr>
      </w:pPr>
    </w:p>
    <w:p w:rsidR="00044781" w:rsidRPr="00593EB4" w:rsidRDefault="00044781" w:rsidP="00044781">
      <w:pPr>
        <w:pStyle w:val="10"/>
        <w:jc w:val="right"/>
        <w:rPr>
          <w:sz w:val="24"/>
        </w:rPr>
      </w:pPr>
    </w:p>
    <w:p w:rsidR="00044781" w:rsidRPr="00593EB4" w:rsidRDefault="00044781" w:rsidP="00044781">
      <w:pPr>
        <w:snapToGrid w:val="0"/>
        <w:ind w:right="229"/>
      </w:pPr>
      <w:r w:rsidRPr="00593EB4">
        <w:t>Глава Республики Коми</w:t>
      </w:r>
    </w:p>
    <w:p w:rsidR="00044781" w:rsidRPr="00593EB4" w:rsidRDefault="00044781" w:rsidP="00044781">
      <w:pPr>
        <w:snapToGrid w:val="0"/>
        <w:ind w:right="229"/>
      </w:pPr>
    </w:p>
    <w:p w:rsidR="00044781" w:rsidRPr="00593EB4" w:rsidRDefault="00044781" w:rsidP="00044781">
      <w:pPr>
        <w:snapToGrid w:val="0"/>
        <w:ind w:right="229"/>
      </w:pPr>
      <w:r w:rsidRPr="00593EB4">
        <w:t xml:space="preserve">__________________ </w:t>
      </w:r>
    </w:p>
    <w:p w:rsidR="00044781" w:rsidRPr="00593EB4" w:rsidRDefault="00044781" w:rsidP="00044781">
      <w:pPr>
        <w:snapToGrid w:val="0"/>
        <w:ind w:right="229"/>
      </w:pPr>
      <w:r w:rsidRPr="00593EB4">
        <w:t xml:space="preserve"> М. П. </w:t>
      </w:r>
    </w:p>
    <w:p w:rsidR="00044781" w:rsidRPr="00593EB4" w:rsidRDefault="00044781" w:rsidP="00044781">
      <w:pPr>
        <w:sectPr w:rsidR="00044781" w:rsidRPr="00593EB4">
          <w:pgSz w:w="11906" w:h="16838"/>
          <w:pgMar w:top="761" w:right="626" w:bottom="761" w:left="1134" w:header="709" w:footer="200" w:gutter="0"/>
          <w:cols w:space="720"/>
        </w:sectPr>
      </w:pPr>
    </w:p>
    <w:p w:rsidR="00044781" w:rsidRPr="00593EB4" w:rsidRDefault="00044781" w:rsidP="00044781">
      <w:pPr>
        <w:snapToGrid w:val="0"/>
        <w:ind w:right="229"/>
        <w:jc w:val="right"/>
        <w:rPr>
          <w:b/>
        </w:rPr>
      </w:pPr>
      <w:bookmarkStart w:id="96" w:name="_Toc483983178"/>
      <w:r w:rsidRPr="00593EB4">
        <w:rPr>
          <w:b/>
        </w:rPr>
        <w:lastRenderedPageBreak/>
        <w:t>ПРИЛОЖЕНИЕ № 5КС</w:t>
      </w:r>
      <w:bookmarkEnd w:id="96"/>
    </w:p>
    <w:p w:rsidR="00044781" w:rsidRPr="00593EB4" w:rsidRDefault="00044781" w:rsidP="00044781">
      <w:pPr>
        <w:rPr>
          <w:b/>
        </w:rPr>
      </w:pPr>
      <w:r w:rsidRPr="00593EB4">
        <w:rPr>
          <w:b/>
        </w:rPr>
        <w:t xml:space="preserve">                                                                                                   к Соглашению</w:t>
      </w:r>
    </w:p>
    <w:p w:rsidR="00044781" w:rsidRPr="00593EB4" w:rsidRDefault="00044781" w:rsidP="00044781">
      <w:pPr>
        <w:jc w:val="center"/>
      </w:pPr>
    </w:p>
    <w:p w:rsidR="00044781" w:rsidRPr="00593EB4" w:rsidRDefault="00044781" w:rsidP="00044781">
      <w:pPr>
        <w:jc w:val="center"/>
        <w:rPr>
          <w:b/>
        </w:rPr>
      </w:pPr>
      <w:r w:rsidRPr="00593EB4">
        <w:rPr>
          <w:b/>
        </w:rPr>
        <w:t>Задание Концессионеру и план инвестиционных мероприятий по Соглашению</w:t>
      </w:r>
    </w:p>
    <w:p w:rsidR="00044781" w:rsidRPr="00593EB4" w:rsidRDefault="00044781" w:rsidP="00044781">
      <w:pPr>
        <w:jc w:val="center"/>
        <w:rPr>
          <w:b/>
        </w:rPr>
      </w:pPr>
    </w:p>
    <w:p w:rsidR="00044781" w:rsidRPr="00593EB4" w:rsidRDefault="00044781" w:rsidP="00044781">
      <w:pPr>
        <w:jc w:val="both"/>
      </w:pPr>
      <w:r w:rsidRPr="00593EB4">
        <w:t xml:space="preserve">В рамках Соглашения Концедент поручает Концессионеру осуществить мероприятия по реконструкции определенного в соглашении имущества в соответствии с планом инвестиционных мероприятий, представленном ниже. </w:t>
      </w:r>
    </w:p>
    <w:p w:rsidR="00044781" w:rsidRPr="00593EB4" w:rsidRDefault="00044781" w:rsidP="00044781">
      <w:pPr>
        <w:jc w:val="center"/>
        <w:rPr>
          <w:b/>
        </w:rPr>
      </w:pPr>
    </w:p>
    <w:p w:rsidR="00044781" w:rsidRPr="00593EB4" w:rsidRDefault="00044781" w:rsidP="00044781">
      <w:pPr>
        <w:jc w:val="both"/>
        <w:rPr>
          <w:b/>
        </w:rPr>
      </w:pPr>
    </w:p>
    <w:p w:rsidR="00044781" w:rsidRPr="00593EB4" w:rsidRDefault="00044781" w:rsidP="00044781">
      <w:pPr>
        <w:jc w:val="both"/>
        <w:rPr>
          <w:b/>
        </w:rPr>
      </w:pPr>
      <w:r w:rsidRPr="00593EB4">
        <w:rPr>
          <w:b/>
        </w:rPr>
        <w:t>План инвестиционных мероприятий по Соглашению</w:t>
      </w:r>
    </w:p>
    <w:p w:rsidR="00044781" w:rsidRPr="00593EB4" w:rsidRDefault="00044781" w:rsidP="00044781">
      <w:pPr>
        <w:jc w:val="both"/>
        <w:rPr>
          <w:b/>
        </w:rPr>
      </w:pPr>
    </w:p>
    <w:p w:rsidR="00044781" w:rsidRPr="00593EB4" w:rsidRDefault="00044781" w:rsidP="00044781">
      <w:pPr>
        <w:rPr>
          <w:b/>
        </w:rPr>
      </w:pPr>
      <w:r w:rsidRPr="00593EB4">
        <w:rPr>
          <w:b/>
        </w:rPr>
        <w:t>Сфера теплоснабжения (г. Печора)</w:t>
      </w:r>
    </w:p>
    <w:p w:rsidR="00044781" w:rsidRPr="00593EB4" w:rsidRDefault="00044781" w:rsidP="00044781"/>
    <w:p w:rsidR="00044781" w:rsidRPr="00593EB4" w:rsidRDefault="00044781" w:rsidP="00044781">
      <w:pPr>
        <w:pStyle w:val="aff8"/>
        <w:numPr>
          <w:ilvl w:val="0"/>
          <w:numId w:val="32"/>
        </w:numPr>
        <w:rPr>
          <w:u w:val="single"/>
        </w:rPr>
      </w:pPr>
      <w:r w:rsidRPr="00593EB4">
        <w:rPr>
          <w:u w:val="single"/>
        </w:rPr>
        <w:t>Перекладка тепловых сетей</w:t>
      </w:r>
    </w:p>
    <w:p w:rsidR="00044781" w:rsidRPr="00593EB4" w:rsidRDefault="00044781" w:rsidP="00044781">
      <w:pPr>
        <w:rPr>
          <w:rFonts w:ascii="Arial" w:hAnsi="Arial" w:cs="Arial"/>
        </w:rPr>
      </w:pPr>
    </w:p>
    <w:tbl>
      <w:tblPr>
        <w:tblW w:w="5000" w:type="pct"/>
        <w:tblLook w:val="04A0" w:firstRow="1" w:lastRow="0" w:firstColumn="1" w:lastColumn="0" w:noHBand="0" w:noVBand="1"/>
      </w:tblPr>
      <w:tblGrid>
        <w:gridCol w:w="1556"/>
        <w:gridCol w:w="1894"/>
        <w:gridCol w:w="1656"/>
        <w:gridCol w:w="1833"/>
        <w:gridCol w:w="1202"/>
        <w:gridCol w:w="1272"/>
        <w:gridCol w:w="1981"/>
        <w:gridCol w:w="1952"/>
        <w:gridCol w:w="1440"/>
      </w:tblGrid>
      <w:tr w:rsidR="00593EB4" w:rsidRPr="00593EB4" w:rsidTr="00FA170B">
        <w:trPr>
          <w:trHeight w:val="1020"/>
        </w:trPr>
        <w:tc>
          <w:tcPr>
            <w:tcW w:w="526" w:type="pct"/>
            <w:tcBorders>
              <w:top w:val="single" w:sz="4" w:space="0" w:color="auto"/>
              <w:left w:val="single" w:sz="4" w:space="0" w:color="auto"/>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Наименование МО</w:t>
            </w:r>
          </w:p>
        </w:tc>
        <w:tc>
          <w:tcPr>
            <w:tcW w:w="640"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Наименование котельной</w:t>
            </w:r>
          </w:p>
        </w:tc>
        <w:tc>
          <w:tcPr>
            <w:tcW w:w="560"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 xml:space="preserve">Диаметр, </w:t>
            </w:r>
            <w:proofErr w:type="gramStart"/>
            <w:r w:rsidRPr="00593EB4">
              <w:rPr>
                <w:b/>
                <w:bCs/>
                <w:sz w:val="20"/>
                <w:szCs w:val="20"/>
              </w:rPr>
              <w:t>мм</w:t>
            </w:r>
            <w:proofErr w:type="gramEnd"/>
          </w:p>
        </w:tc>
        <w:tc>
          <w:tcPr>
            <w:tcW w:w="620"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Протяженность, м (2-х труб</w:t>
            </w:r>
            <w:proofErr w:type="gramStart"/>
            <w:r w:rsidRPr="00593EB4">
              <w:rPr>
                <w:b/>
                <w:bCs/>
                <w:sz w:val="20"/>
                <w:szCs w:val="20"/>
              </w:rPr>
              <w:t>.и</w:t>
            </w:r>
            <w:proofErr w:type="gramEnd"/>
            <w:r w:rsidRPr="00593EB4">
              <w:rPr>
                <w:b/>
                <w:bCs/>
                <w:sz w:val="20"/>
                <w:szCs w:val="20"/>
              </w:rPr>
              <w:t>счисление)</w:t>
            </w:r>
          </w:p>
        </w:tc>
        <w:tc>
          <w:tcPr>
            <w:tcW w:w="406"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Тип прокладки</w:t>
            </w:r>
          </w:p>
        </w:tc>
        <w:tc>
          <w:tcPr>
            <w:tcW w:w="430"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 xml:space="preserve">% </w:t>
            </w:r>
            <w:proofErr w:type="gramStart"/>
            <w:r w:rsidRPr="00593EB4">
              <w:rPr>
                <w:b/>
                <w:bCs/>
                <w:sz w:val="20"/>
                <w:szCs w:val="20"/>
              </w:rPr>
              <w:t>переклады-ваемых</w:t>
            </w:r>
            <w:proofErr w:type="gramEnd"/>
            <w:r w:rsidRPr="00593EB4">
              <w:rPr>
                <w:b/>
                <w:bCs/>
                <w:sz w:val="20"/>
                <w:szCs w:val="20"/>
              </w:rPr>
              <w:t xml:space="preserve"> сетей</w:t>
            </w:r>
          </w:p>
        </w:tc>
        <w:tc>
          <w:tcPr>
            <w:tcW w:w="670"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Удельный показатель строительства реконструкции, тыс. руб./</w:t>
            </w:r>
            <w:proofErr w:type="gramStart"/>
            <w:r w:rsidRPr="00593EB4">
              <w:rPr>
                <w:b/>
                <w:bCs/>
                <w:sz w:val="20"/>
                <w:szCs w:val="20"/>
              </w:rPr>
              <w:t>м</w:t>
            </w:r>
            <w:proofErr w:type="gramEnd"/>
            <w:r w:rsidRPr="00593EB4">
              <w:rPr>
                <w:b/>
                <w:bCs/>
                <w:sz w:val="20"/>
                <w:szCs w:val="20"/>
              </w:rPr>
              <w:t>, без НДС</w:t>
            </w:r>
          </w:p>
        </w:tc>
        <w:tc>
          <w:tcPr>
            <w:tcW w:w="660"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Стоимость строительства/ реконструкции, тыс. руб. с НДС</w:t>
            </w:r>
          </w:p>
        </w:tc>
        <w:tc>
          <w:tcPr>
            <w:tcW w:w="487"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Год начала и окончания инвест. мероприятий</w:t>
            </w:r>
          </w:p>
        </w:tc>
      </w:tr>
      <w:tr w:rsidR="00593EB4" w:rsidRPr="00593EB4" w:rsidTr="00FA170B">
        <w:trPr>
          <w:trHeight w:val="300"/>
        </w:trPr>
        <w:tc>
          <w:tcPr>
            <w:tcW w:w="0" w:type="auto"/>
            <w:vMerge w:val="restart"/>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r w:rsidR="00FA170B" w:rsidRPr="00593EB4">
              <w:rPr>
                <w:b/>
                <w:bCs/>
                <w:sz w:val="22"/>
                <w:szCs w:val="22"/>
              </w:rPr>
              <w:t>Котельная № 11</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958,8</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21,76</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1752,151</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2020</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80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1710,87</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26,81</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3853,584</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2021,2022</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1356,37</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30,19</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3439,382</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2023-2024</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973,5</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36,99</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3024,4</w:t>
            </w:r>
            <w:r w:rsidR="001A4997">
              <w:rPr>
                <w:sz w:val="22"/>
                <w:szCs w:val="22"/>
              </w:rPr>
              <w:t>28</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2025-2026</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752,25</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43,78</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2766,6</w:t>
            </w:r>
            <w:r w:rsidR="001A4997">
              <w:rPr>
                <w:sz w:val="22"/>
                <w:szCs w:val="22"/>
              </w:rPr>
              <w:t>16</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2027</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b/>
                <w:bCs/>
                <w:sz w:val="22"/>
                <w:szCs w:val="22"/>
              </w:rPr>
            </w:pPr>
            <w:r>
              <w:rPr>
                <w:b/>
                <w:bCs/>
                <w:sz w:val="22"/>
                <w:szCs w:val="22"/>
              </w:rPr>
              <w:fldChar w:fldCharType="begin"/>
            </w:r>
            <w:r>
              <w:rPr>
                <w:b/>
                <w:bCs/>
                <w:sz w:val="22"/>
                <w:szCs w:val="22"/>
              </w:rPr>
              <w:instrText xml:space="preserve"> =SUM(ABOVE) </w:instrText>
            </w:r>
            <w:r>
              <w:rPr>
                <w:b/>
                <w:bCs/>
                <w:sz w:val="22"/>
                <w:szCs w:val="22"/>
              </w:rPr>
              <w:fldChar w:fldCharType="separate"/>
            </w:r>
            <w:r>
              <w:rPr>
                <w:b/>
                <w:bCs/>
                <w:noProof/>
                <w:sz w:val="22"/>
                <w:szCs w:val="22"/>
              </w:rPr>
              <w:t>14836,161</w:t>
            </w:r>
            <w:r>
              <w:rPr>
                <w:b/>
                <w:bCs/>
                <w:sz w:val="22"/>
                <w:szCs w:val="22"/>
              </w:rPr>
              <w:fldChar w:fldCharType="end"/>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b/>
                <w:bCs/>
                <w:sz w:val="22"/>
                <w:szCs w:val="22"/>
              </w:rPr>
            </w:pPr>
            <w:r w:rsidRPr="00593EB4">
              <w:rPr>
                <w:b/>
                <w:bCs/>
                <w:sz w:val="22"/>
                <w:szCs w:val="22"/>
              </w:rPr>
              <w:t>Котельная № 9</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32</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107,92</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18,72</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48,486</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2028</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31,53</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20,07</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15,187</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2028</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562,6</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21,76</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293,7</w:t>
            </w:r>
            <w:r w:rsidR="001A4997">
              <w:rPr>
                <w:sz w:val="22"/>
                <w:szCs w:val="22"/>
              </w:rPr>
              <w:t>48</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2028</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506,15</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24,28</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295,0</w:t>
            </w:r>
            <w:r w:rsidR="001A4997">
              <w:rPr>
                <w:sz w:val="22"/>
                <w:szCs w:val="22"/>
              </w:rPr>
              <w:t>03</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2028</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80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559,9</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26,81</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360,3</w:t>
            </w:r>
            <w:r w:rsidR="001A4997">
              <w:rPr>
                <w:sz w:val="22"/>
                <w:szCs w:val="22"/>
              </w:rPr>
              <w:t>22</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2028</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719,68</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30,19</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521,4</w:t>
            </w:r>
            <w:r w:rsidR="001A4997">
              <w:rPr>
                <w:sz w:val="22"/>
                <w:szCs w:val="22"/>
              </w:rPr>
              <w:t>03</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2028</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817,61</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36,99</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725,7</w:t>
            </w:r>
            <w:r w:rsidR="001A4997">
              <w:rPr>
                <w:sz w:val="22"/>
                <w:szCs w:val="22"/>
              </w:rPr>
              <w:t>47</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2028</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361,11</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43,78</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379,453</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2029</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250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163,69</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61,23</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240,5</w:t>
            </w:r>
            <w:r w:rsidR="001A4997">
              <w:rPr>
                <w:sz w:val="22"/>
                <w:szCs w:val="22"/>
              </w:rPr>
              <w:t>30</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2029</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300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38,78</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73,76</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68,654</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2029</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400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127,75</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98,84</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303,051</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2029</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b/>
                <w:bCs/>
                <w:sz w:val="22"/>
                <w:szCs w:val="22"/>
              </w:rPr>
            </w:pPr>
            <w:r>
              <w:rPr>
                <w:b/>
                <w:bCs/>
                <w:sz w:val="22"/>
                <w:szCs w:val="22"/>
              </w:rPr>
              <w:t>3251,584</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b/>
                <w:bCs/>
                <w:sz w:val="22"/>
                <w:szCs w:val="22"/>
              </w:rPr>
            </w:pPr>
            <w:r w:rsidRPr="00593EB4">
              <w:rPr>
                <w:b/>
                <w:bCs/>
                <w:sz w:val="22"/>
                <w:szCs w:val="22"/>
              </w:rPr>
              <w:t>Котельная № 7</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41,3</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17,54</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26,077</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2029</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25</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99,96</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17,54</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63,1</w:t>
            </w:r>
            <w:r w:rsidR="001A4997">
              <w:rPr>
                <w:sz w:val="22"/>
                <w:szCs w:val="22"/>
              </w:rPr>
              <w:t>16</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2029</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2354,54</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21,76</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1844,050</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2030</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340,32</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24,28</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297,5</w:t>
            </w:r>
            <w:r w:rsidR="001A4997">
              <w:rPr>
                <w:sz w:val="22"/>
                <w:szCs w:val="22"/>
              </w:rPr>
              <w:t>26</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2030</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80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1896,42</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26,81</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1830,651</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2033</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1219,98</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30,19</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1325,8</w:t>
            </w:r>
            <w:r w:rsidR="001A4997">
              <w:rPr>
                <w:sz w:val="22"/>
                <w:szCs w:val="22"/>
              </w:rPr>
              <w:t>01</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2029</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1795</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36,99</w:t>
            </w:r>
          </w:p>
        </w:tc>
        <w:tc>
          <w:tcPr>
            <w:tcW w:w="660" w:type="pct"/>
            <w:tcBorders>
              <w:top w:val="nil"/>
              <w:left w:val="nil"/>
              <w:bottom w:val="single" w:sz="4" w:space="0" w:color="auto"/>
              <w:right w:val="single" w:sz="4" w:space="0" w:color="auto"/>
            </w:tcBorders>
            <w:noWrap/>
            <w:vAlign w:val="bottom"/>
            <w:hideMark/>
          </w:tcPr>
          <w:p w:rsidR="00044781" w:rsidRPr="00593EB4" w:rsidRDefault="00044781" w:rsidP="001A4997">
            <w:pPr>
              <w:jc w:val="center"/>
              <w:rPr>
                <w:sz w:val="22"/>
                <w:szCs w:val="22"/>
              </w:rPr>
            </w:pPr>
            <w:r w:rsidRPr="00593EB4">
              <w:rPr>
                <w:sz w:val="22"/>
                <w:szCs w:val="22"/>
              </w:rPr>
              <w:t>23</w:t>
            </w:r>
            <w:r w:rsidR="001A4997">
              <w:rPr>
                <w:sz w:val="22"/>
                <w:szCs w:val="22"/>
              </w:rPr>
              <w:t>89</w:t>
            </w:r>
            <w:r w:rsidRPr="00593EB4">
              <w:rPr>
                <w:sz w:val="22"/>
                <w:szCs w:val="22"/>
              </w:rPr>
              <w:t>,</w:t>
            </w:r>
            <w:r w:rsidR="001A4997">
              <w:rPr>
                <w:sz w:val="22"/>
                <w:szCs w:val="22"/>
              </w:rPr>
              <w:t>984</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2031</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1675,4</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43,78</w:t>
            </w:r>
          </w:p>
        </w:tc>
        <w:tc>
          <w:tcPr>
            <w:tcW w:w="660" w:type="pct"/>
            <w:tcBorders>
              <w:top w:val="nil"/>
              <w:left w:val="nil"/>
              <w:bottom w:val="single" w:sz="4" w:space="0" w:color="auto"/>
              <w:right w:val="single" w:sz="4" w:space="0" w:color="auto"/>
            </w:tcBorders>
            <w:noWrap/>
            <w:vAlign w:val="bottom"/>
            <w:hideMark/>
          </w:tcPr>
          <w:p w:rsidR="00044781" w:rsidRPr="00593EB4" w:rsidRDefault="001A4997">
            <w:pPr>
              <w:jc w:val="center"/>
              <w:rPr>
                <w:sz w:val="22"/>
                <w:szCs w:val="22"/>
              </w:rPr>
            </w:pPr>
            <w:r>
              <w:rPr>
                <w:sz w:val="22"/>
                <w:szCs w:val="22"/>
              </w:rPr>
              <w:t>2640,757</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2032</w:t>
            </w:r>
          </w:p>
        </w:tc>
      </w:tr>
      <w:tr w:rsidR="00593EB4" w:rsidRPr="00593EB4" w:rsidTr="00FA170B">
        <w:trPr>
          <w:trHeight w:val="300"/>
        </w:trPr>
        <w:tc>
          <w:tcPr>
            <w:tcW w:w="0" w:type="auto"/>
            <w:vMerge/>
            <w:tcBorders>
              <w:top w:val="nil"/>
              <w:left w:val="single" w:sz="4" w:space="0" w:color="auto"/>
              <w:bottom w:val="single" w:sz="4" w:space="0" w:color="000000"/>
              <w:right w:val="single" w:sz="4" w:space="0" w:color="auto"/>
            </w:tcBorders>
            <w:vAlign w:val="center"/>
            <w:hideMark/>
          </w:tcPr>
          <w:p w:rsidR="00044781" w:rsidRPr="00593EB4" w:rsidRDefault="00044781">
            <w:pPr>
              <w:rPr>
                <w:b/>
                <w:bCs/>
                <w:sz w:val="22"/>
                <w:szCs w:val="22"/>
              </w:rPr>
            </w:pP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250</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25,1</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подземная</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61,23</w:t>
            </w:r>
          </w:p>
        </w:tc>
        <w:tc>
          <w:tcPr>
            <w:tcW w:w="6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55,3</w:t>
            </w:r>
            <w:r w:rsidR="001A4997">
              <w:rPr>
                <w:sz w:val="22"/>
                <w:szCs w:val="22"/>
              </w:rPr>
              <w:t>24</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2033</w:t>
            </w:r>
          </w:p>
        </w:tc>
      </w:tr>
      <w:tr w:rsidR="00593EB4" w:rsidRPr="00593EB4" w:rsidTr="00FA170B">
        <w:trPr>
          <w:trHeight w:val="300"/>
        </w:trPr>
        <w:tc>
          <w:tcPr>
            <w:tcW w:w="526"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2"/>
                <w:szCs w:val="22"/>
              </w:rPr>
            </w:pPr>
            <w:r w:rsidRPr="00593EB4">
              <w:rPr>
                <w:b/>
                <w:bCs/>
                <w:sz w:val="22"/>
                <w:szCs w:val="22"/>
              </w:rPr>
              <w:t> </w:t>
            </w:r>
          </w:p>
        </w:tc>
        <w:tc>
          <w:tcPr>
            <w:tcW w:w="64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660" w:type="pct"/>
            <w:tcBorders>
              <w:top w:val="nil"/>
              <w:left w:val="nil"/>
              <w:bottom w:val="single" w:sz="4" w:space="0" w:color="auto"/>
              <w:right w:val="single" w:sz="4" w:space="0" w:color="auto"/>
            </w:tcBorders>
            <w:noWrap/>
            <w:vAlign w:val="bottom"/>
            <w:hideMark/>
          </w:tcPr>
          <w:p w:rsidR="00044781" w:rsidRPr="00593EB4" w:rsidRDefault="00713E9F">
            <w:pPr>
              <w:jc w:val="center"/>
              <w:rPr>
                <w:b/>
                <w:bCs/>
                <w:sz w:val="22"/>
                <w:szCs w:val="22"/>
              </w:rPr>
            </w:pPr>
            <w:r>
              <w:rPr>
                <w:b/>
                <w:bCs/>
                <w:sz w:val="22"/>
                <w:szCs w:val="22"/>
              </w:rPr>
              <w:t>10473,286</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044781" w:rsidRPr="00593EB4" w:rsidTr="00FA170B">
        <w:trPr>
          <w:trHeight w:val="300"/>
        </w:trPr>
        <w:tc>
          <w:tcPr>
            <w:tcW w:w="526" w:type="pct"/>
            <w:tcBorders>
              <w:top w:val="nil"/>
              <w:left w:val="single" w:sz="4" w:space="0" w:color="auto"/>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64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ИТОГО</w:t>
            </w:r>
          </w:p>
        </w:tc>
        <w:tc>
          <w:tcPr>
            <w:tcW w:w="56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62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3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67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660" w:type="pct"/>
            <w:tcBorders>
              <w:top w:val="nil"/>
              <w:left w:val="nil"/>
              <w:bottom w:val="single" w:sz="4" w:space="0" w:color="auto"/>
              <w:right w:val="single" w:sz="4" w:space="0" w:color="auto"/>
            </w:tcBorders>
            <w:noWrap/>
            <w:vAlign w:val="bottom"/>
            <w:hideMark/>
          </w:tcPr>
          <w:p w:rsidR="00044781" w:rsidRPr="00593EB4" w:rsidRDefault="00713E9F">
            <w:pPr>
              <w:jc w:val="center"/>
              <w:rPr>
                <w:b/>
                <w:bCs/>
                <w:sz w:val="22"/>
                <w:szCs w:val="22"/>
              </w:rPr>
            </w:pPr>
            <w:r>
              <w:rPr>
                <w:b/>
                <w:bCs/>
                <w:sz w:val="22"/>
                <w:szCs w:val="22"/>
              </w:rPr>
              <w:t>28561,031</w:t>
            </w:r>
          </w:p>
        </w:tc>
        <w:tc>
          <w:tcPr>
            <w:tcW w:w="4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bl>
    <w:p w:rsidR="00044781" w:rsidRPr="00593EB4" w:rsidRDefault="00044781" w:rsidP="00044781">
      <w:pPr>
        <w:rPr>
          <w:rFonts w:ascii="Arial" w:hAnsi="Arial" w:cs="Arial"/>
        </w:rPr>
      </w:pPr>
    </w:p>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p w:rsidR="00044781" w:rsidRPr="00593EB4" w:rsidRDefault="00044781" w:rsidP="00044781">
      <w:pPr>
        <w:rPr>
          <w:b/>
        </w:rPr>
      </w:pPr>
      <w:r w:rsidRPr="00593EB4">
        <w:rPr>
          <w:b/>
        </w:rPr>
        <w:t>Сфера теплоснабжения (поселения района)</w:t>
      </w:r>
    </w:p>
    <w:p w:rsidR="00044781" w:rsidRPr="00593EB4" w:rsidRDefault="00044781" w:rsidP="00044781"/>
    <w:p w:rsidR="00044781" w:rsidRPr="00593EB4" w:rsidRDefault="00044781" w:rsidP="00044781">
      <w:pPr>
        <w:pStyle w:val="aff8"/>
        <w:numPr>
          <w:ilvl w:val="0"/>
          <w:numId w:val="33"/>
        </w:numPr>
        <w:rPr>
          <w:u w:val="single"/>
        </w:rPr>
      </w:pPr>
      <w:r w:rsidRPr="00593EB4">
        <w:rPr>
          <w:u w:val="single"/>
        </w:rPr>
        <w:t>Перекладка тепловых сетей</w:t>
      </w:r>
    </w:p>
    <w:p w:rsidR="00044781" w:rsidRPr="00593EB4" w:rsidRDefault="00044781" w:rsidP="00044781">
      <w:pPr>
        <w:rPr>
          <w:rFonts w:ascii="Arial" w:hAnsi="Arial" w:cs="Arial"/>
        </w:rPr>
      </w:pPr>
    </w:p>
    <w:tbl>
      <w:tblPr>
        <w:tblW w:w="14617" w:type="dxa"/>
        <w:tblLook w:val="04A0" w:firstRow="1" w:lastRow="0" w:firstColumn="1" w:lastColumn="0" w:noHBand="0" w:noVBand="1"/>
      </w:tblPr>
      <w:tblGrid>
        <w:gridCol w:w="1480"/>
        <w:gridCol w:w="1680"/>
        <w:gridCol w:w="1720"/>
        <w:gridCol w:w="1900"/>
        <w:gridCol w:w="1197"/>
        <w:gridCol w:w="1180"/>
        <w:gridCol w:w="2060"/>
        <w:gridCol w:w="2020"/>
        <w:gridCol w:w="1380"/>
      </w:tblGrid>
      <w:tr w:rsidR="00713E9F" w:rsidRPr="00593EB4" w:rsidTr="00713E9F">
        <w:trPr>
          <w:trHeight w:val="300"/>
        </w:trPr>
        <w:tc>
          <w:tcPr>
            <w:tcW w:w="1480" w:type="dxa"/>
            <w:vMerge w:val="restart"/>
            <w:tcBorders>
              <w:top w:val="single" w:sz="4" w:space="0" w:color="auto"/>
              <w:left w:val="single" w:sz="4" w:space="0" w:color="auto"/>
              <w:bottom w:val="single" w:sz="4" w:space="0" w:color="000000"/>
              <w:right w:val="single" w:sz="4" w:space="0" w:color="auto"/>
            </w:tcBorders>
            <w:noWrap/>
            <w:vAlign w:val="center"/>
            <w:hideMark/>
          </w:tcPr>
          <w:p w:rsidR="00713E9F" w:rsidRPr="00593EB4" w:rsidRDefault="00713E9F">
            <w:pPr>
              <w:jc w:val="center"/>
              <w:rPr>
                <w:b/>
                <w:bCs/>
                <w:sz w:val="22"/>
                <w:szCs w:val="22"/>
              </w:rPr>
            </w:pPr>
            <w:r w:rsidRPr="00593EB4">
              <w:rPr>
                <w:b/>
                <w:bCs/>
                <w:sz w:val="22"/>
                <w:szCs w:val="22"/>
              </w:rPr>
              <w:t>СП "Озерный"</w:t>
            </w:r>
          </w:p>
        </w:tc>
        <w:tc>
          <w:tcPr>
            <w:tcW w:w="1680" w:type="dxa"/>
            <w:tcBorders>
              <w:top w:val="single" w:sz="4" w:space="0" w:color="auto"/>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22</w:t>
            </w:r>
          </w:p>
        </w:tc>
        <w:tc>
          <w:tcPr>
            <w:tcW w:w="172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w:t>
            </w:r>
          </w:p>
        </w:tc>
        <w:tc>
          <w:tcPr>
            <w:tcW w:w="190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131</w:t>
            </w:r>
          </w:p>
        </w:tc>
        <w:tc>
          <w:tcPr>
            <w:tcW w:w="1197" w:type="dxa"/>
            <w:tcBorders>
              <w:top w:val="single" w:sz="4" w:space="0" w:color="auto"/>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17,54</w:t>
            </w:r>
          </w:p>
        </w:tc>
        <w:tc>
          <w:tcPr>
            <w:tcW w:w="2020" w:type="dxa"/>
            <w:tcBorders>
              <w:top w:val="single" w:sz="4" w:space="0" w:color="auto"/>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882,296</w:t>
            </w:r>
          </w:p>
        </w:tc>
        <w:tc>
          <w:tcPr>
            <w:tcW w:w="1380" w:type="dxa"/>
            <w:tcBorders>
              <w:top w:val="single" w:sz="4" w:space="0" w:color="auto"/>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375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2695,645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169,542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1325,7</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11074,922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284,5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24,28</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2653,071</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780,2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8033,517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972,3</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11270,794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125</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442,9</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33,59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5712,129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441</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36,99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6263,222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43,78</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302,629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1480" w:type="dxa"/>
            <w:tcBorders>
              <w:top w:val="nil"/>
              <w:left w:val="single" w:sz="4" w:space="0" w:color="auto"/>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49057,766</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1480" w:type="dxa"/>
            <w:vMerge w:val="restart"/>
            <w:tcBorders>
              <w:top w:val="nil"/>
              <w:left w:val="single" w:sz="4" w:space="0" w:color="auto"/>
              <w:bottom w:val="single" w:sz="4" w:space="0" w:color="000000"/>
              <w:right w:val="single" w:sz="4" w:space="0" w:color="auto"/>
            </w:tcBorders>
            <w:noWrap/>
            <w:vAlign w:val="center"/>
            <w:hideMark/>
          </w:tcPr>
          <w:p w:rsidR="00713E9F" w:rsidRPr="00593EB4" w:rsidRDefault="00713E9F">
            <w:pPr>
              <w:jc w:val="center"/>
              <w:rPr>
                <w:b/>
                <w:bCs/>
                <w:sz w:val="22"/>
                <w:szCs w:val="22"/>
              </w:rPr>
            </w:pPr>
            <w:r w:rsidRPr="00593EB4">
              <w:rPr>
                <w:b/>
                <w:bCs/>
                <w:sz w:val="22"/>
                <w:szCs w:val="22"/>
              </w:rPr>
              <w:t>ГП "Путеец"</w:t>
            </w: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41</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236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0</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0,000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115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0</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0,000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0</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0,000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125</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0</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33,59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0,000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120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0</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43,78</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0,000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0,000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49</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17,54</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28,287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34,2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245,843</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197,7</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1523,564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1044,4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8724,937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52,6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24,28</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490,515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215,4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2217,918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505,9</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5864,337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125</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529,4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33,59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6827,728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271,5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36,99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3855,929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420,8</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61,23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9893,338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39672,396</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51</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39,3</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3,77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30,225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4,55</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31,559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286,2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5,33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311,191</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622,05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6,89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874,329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50,3</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7,67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78,703</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891,85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9,36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1702,934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754,1</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13,39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2059,869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1480" w:type="dxa"/>
            <w:tcBorders>
              <w:top w:val="nil"/>
              <w:left w:val="single" w:sz="4" w:space="0" w:color="auto"/>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5088,810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1480" w:type="dxa"/>
            <w:vMerge w:val="restart"/>
            <w:tcBorders>
              <w:top w:val="nil"/>
              <w:left w:val="single" w:sz="4" w:space="0" w:color="auto"/>
              <w:bottom w:val="single" w:sz="4" w:space="0" w:color="000000"/>
              <w:right w:val="single" w:sz="4" w:space="0" w:color="auto"/>
            </w:tcBorders>
            <w:noWrap/>
            <w:vAlign w:val="center"/>
            <w:hideMark/>
          </w:tcPr>
          <w:p w:rsidR="00713E9F" w:rsidRPr="00593EB4" w:rsidRDefault="00713E9F">
            <w:pPr>
              <w:jc w:val="center"/>
              <w:rPr>
                <w:b/>
                <w:bCs/>
                <w:sz w:val="22"/>
                <w:szCs w:val="22"/>
              </w:rPr>
            </w:pPr>
            <w:r w:rsidRPr="00593EB4">
              <w:rPr>
                <w:b/>
                <w:bCs/>
                <w:sz w:val="22"/>
                <w:szCs w:val="22"/>
              </w:rPr>
              <w:t>СП Чикшино</w:t>
            </w: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54</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107,0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528,796</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2021</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174,0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921,883</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2021</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1131,4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6498,069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2021</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356,4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24,28</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2284,951</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2021</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192,0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1359,170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2021</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904,6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7209,141</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2021</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738,4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36,99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7209,807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2021</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134,8</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61,23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2178,862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2021</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nil"/>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124,6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5,33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175,327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2021</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7,67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64,796</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2021</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1705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13,39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6027,107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2022</w:t>
            </w:r>
          </w:p>
        </w:tc>
      </w:tr>
      <w:tr w:rsidR="00713E9F" w:rsidRPr="00593EB4" w:rsidTr="00713E9F">
        <w:trPr>
          <w:trHeight w:val="300"/>
        </w:trPr>
        <w:tc>
          <w:tcPr>
            <w:tcW w:w="1480" w:type="dxa"/>
            <w:tcBorders>
              <w:top w:val="nil"/>
              <w:left w:val="single" w:sz="4" w:space="0" w:color="auto"/>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34457,908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1480" w:type="dxa"/>
            <w:vMerge w:val="restart"/>
            <w:tcBorders>
              <w:top w:val="nil"/>
              <w:left w:val="single" w:sz="4" w:space="0" w:color="auto"/>
              <w:bottom w:val="single" w:sz="4" w:space="0" w:color="000000"/>
              <w:right w:val="single" w:sz="4" w:space="0" w:color="auto"/>
            </w:tcBorders>
            <w:noWrap/>
            <w:vAlign w:val="center"/>
            <w:hideMark/>
          </w:tcPr>
          <w:p w:rsidR="00713E9F" w:rsidRPr="00593EB4" w:rsidRDefault="00713E9F">
            <w:pPr>
              <w:jc w:val="center"/>
              <w:rPr>
                <w:b/>
                <w:bCs/>
                <w:sz w:val="22"/>
                <w:szCs w:val="22"/>
              </w:rPr>
            </w:pPr>
            <w:r w:rsidRPr="00593EB4">
              <w:rPr>
                <w:b/>
                <w:bCs/>
                <w:sz w:val="22"/>
                <w:szCs w:val="22"/>
              </w:rPr>
              <w:t>СП Каджером</w:t>
            </w: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31</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17,54</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161,642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2028</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1257,967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2028</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340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2620,191</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2028</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1943</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16231,857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2028</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372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24,28</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3469,042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2029</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1263,1</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13005,813</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2029</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1194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13840,716</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2029</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125</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33,59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593,267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2029</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1302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36,99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18491,417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2030</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740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61,23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17397,980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2030</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386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61,23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9075,163</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2029</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96145,055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33</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17,54</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215,523</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215,652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100,184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629</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5254,677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335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3449,408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2167,683</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141,5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36,99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2009,628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noWrap/>
            <w:vAlign w:val="bottom"/>
            <w:hideMark/>
          </w:tcPr>
          <w:p w:rsidR="00713E9F" w:rsidRPr="00593EB4" w:rsidRDefault="00713E9F">
            <w:pPr>
              <w:rPr>
                <w:rFonts w:ascii="Calibri" w:eastAsia="Calibri" w:hAnsi="Calibri"/>
                <w:sz w:val="20"/>
                <w:szCs w:val="20"/>
              </w:rPr>
            </w:pPr>
          </w:p>
        </w:tc>
        <w:tc>
          <w:tcPr>
            <w:tcW w:w="1900" w:type="dxa"/>
            <w:noWrap/>
            <w:vAlign w:val="bottom"/>
            <w:hideMark/>
          </w:tcPr>
          <w:p w:rsidR="00713E9F" w:rsidRPr="00593EB4" w:rsidRDefault="00713E9F">
            <w:pPr>
              <w:rPr>
                <w:rFonts w:ascii="Calibri" w:eastAsia="Calibri" w:hAnsi="Calibri"/>
                <w:sz w:val="20"/>
                <w:szCs w:val="20"/>
              </w:rPr>
            </w:pPr>
          </w:p>
        </w:tc>
        <w:tc>
          <w:tcPr>
            <w:tcW w:w="1197" w:type="dxa"/>
            <w:noWrap/>
            <w:vAlign w:val="bottom"/>
            <w:hideMark/>
          </w:tcPr>
          <w:p w:rsidR="00713E9F" w:rsidRPr="00593EB4" w:rsidRDefault="00713E9F">
            <w:pPr>
              <w:rPr>
                <w:rFonts w:ascii="Calibri" w:eastAsia="Calibri" w:hAnsi="Calibri"/>
                <w:sz w:val="20"/>
                <w:szCs w:val="20"/>
              </w:rPr>
            </w:pPr>
          </w:p>
        </w:tc>
        <w:tc>
          <w:tcPr>
            <w:tcW w:w="1180" w:type="dxa"/>
            <w:noWrap/>
            <w:vAlign w:val="bottom"/>
            <w:hideMark/>
          </w:tcPr>
          <w:p w:rsidR="00713E9F" w:rsidRPr="00593EB4" w:rsidRDefault="00713E9F">
            <w:pPr>
              <w:rPr>
                <w:rFonts w:ascii="Calibri" w:eastAsia="Calibri" w:hAnsi="Calibri"/>
                <w:sz w:val="20"/>
                <w:szCs w:val="20"/>
              </w:rPr>
            </w:pPr>
          </w:p>
        </w:tc>
        <w:tc>
          <w:tcPr>
            <w:tcW w:w="2060" w:type="dxa"/>
            <w:tcBorders>
              <w:top w:val="nil"/>
              <w:left w:val="single" w:sz="4" w:space="0" w:color="auto"/>
              <w:bottom w:val="nil"/>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13412,755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 </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57</w:t>
            </w:r>
          </w:p>
        </w:tc>
        <w:tc>
          <w:tcPr>
            <w:tcW w:w="172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w:t>
            </w:r>
          </w:p>
        </w:tc>
        <w:tc>
          <w:tcPr>
            <w:tcW w:w="190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w:t>
            </w:r>
          </w:p>
        </w:tc>
        <w:tc>
          <w:tcPr>
            <w:tcW w:w="1197" w:type="dxa"/>
            <w:tcBorders>
              <w:top w:val="single" w:sz="4" w:space="0" w:color="auto"/>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17,54</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33,675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0,5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3,594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118,55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990,369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183,7</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1891,511</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332,5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3854,303</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0" w:type="auto"/>
            <w:vMerge/>
            <w:tcBorders>
              <w:top w:val="nil"/>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36,99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346,537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2023</w:t>
            </w:r>
          </w:p>
        </w:tc>
      </w:tr>
      <w:tr w:rsidR="00713E9F" w:rsidRPr="00593EB4" w:rsidTr="00713E9F">
        <w:trPr>
          <w:trHeight w:val="300"/>
        </w:trPr>
        <w:tc>
          <w:tcPr>
            <w:tcW w:w="1480" w:type="dxa"/>
            <w:noWrap/>
            <w:vAlign w:val="bottom"/>
            <w:hideMark/>
          </w:tcPr>
          <w:p w:rsidR="00713E9F" w:rsidRPr="00593EB4" w:rsidRDefault="00713E9F">
            <w:pPr>
              <w:rPr>
                <w:rFonts w:ascii="Calibri" w:eastAsia="Calibri" w:hAnsi="Calibri"/>
                <w:sz w:val="20"/>
                <w:szCs w:val="20"/>
              </w:rPr>
            </w:pPr>
          </w:p>
        </w:tc>
        <w:tc>
          <w:tcPr>
            <w:tcW w:w="1680" w:type="dxa"/>
            <w:tcBorders>
              <w:top w:val="nil"/>
              <w:left w:val="single" w:sz="4" w:space="0" w:color="auto"/>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noWrap/>
            <w:vAlign w:val="bottom"/>
            <w:hideMark/>
          </w:tcPr>
          <w:p w:rsidR="00713E9F" w:rsidRPr="00593EB4" w:rsidRDefault="00713E9F">
            <w:pPr>
              <w:rPr>
                <w:rFonts w:ascii="Calibri" w:eastAsia="Calibri" w:hAnsi="Calibri"/>
                <w:sz w:val="20"/>
                <w:szCs w:val="20"/>
              </w:rPr>
            </w:pPr>
          </w:p>
        </w:tc>
        <w:tc>
          <w:tcPr>
            <w:tcW w:w="1900" w:type="dxa"/>
            <w:noWrap/>
            <w:vAlign w:val="bottom"/>
            <w:hideMark/>
          </w:tcPr>
          <w:p w:rsidR="00713E9F" w:rsidRPr="00593EB4" w:rsidRDefault="00713E9F">
            <w:pPr>
              <w:rPr>
                <w:rFonts w:ascii="Calibri" w:eastAsia="Calibri" w:hAnsi="Calibri"/>
                <w:sz w:val="20"/>
                <w:szCs w:val="20"/>
              </w:rPr>
            </w:pPr>
          </w:p>
        </w:tc>
        <w:tc>
          <w:tcPr>
            <w:tcW w:w="1197" w:type="dxa"/>
            <w:noWrap/>
            <w:vAlign w:val="bottom"/>
            <w:hideMark/>
          </w:tcPr>
          <w:p w:rsidR="00713E9F" w:rsidRPr="00593EB4" w:rsidRDefault="00713E9F">
            <w:pPr>
              <w:rPr>
                <w:rFonts w:ascii="Calibri" w:eastAsia="Calibri" w:hAnsi="Calibri"/>
                <w:sz w:val="20"/>
                <w:szCs w:val="20"/>
              </w:rPr>
            </w:pPr>
          </w:p>
        </w:tc>
        <w:tc>
          <w:tcPr>
            <w:tcW w:w="1180" w:type="dxa"/>
            <w:noWrap/>
            <w:vAlign w:val="bottom"/>
            <w:hideMark/>
          </w:tcPr>
          <w:p w:rsidR="00713E9F" w:rsidRPr="00593EB4" w:rsidRDefault="00713E9F">
            <w:pPr>
              <w:rPr>
                <w:rFonts w:ascii="Calibri" w:eastAsia="Calibri" w:hAnsi="Calibri"/>
                <w:sz w:val="20"/>
                <w:szCs w:val="20"/>
              </w:rPr>
            </w:pPr>
          </w:p>
        </w:tc>
        <w:tc>
          <w:tcPr>
            <w:tcW w:w="2060" w:type="dxa"/>
            <w:noWrap/>
            <w:vAlign w:val="bottom"/>
            <w:hideMark/>
          </w:tcPr>
          <w:p w:rsidR="00713E9F" w:rsidRPr="00593EB4" w:rsidRDefault="00713E9F">
            <w:pPr>
              <w:rPr>
                <w:rFonts w:ascii="Calibri" w:eastAsia="Calibri" w:hAnsi="Calibri"/>
                <w:sz w:val="20"/>
                <w:szCs w:val="20"/>
              </w:rPr>
            </w:pPr>
          </w:p>
        </w:tc>
        <w:tc>
          <w:tcPr>
            <w:tcW w:w="2020" w:type="dxa"/>
            <w:tcBorders>
              <w:top w:val="nil"/>
              <w:left w:val="single" w:sz="4" w:space="0" w:color="auto"/>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7119,989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1480" w:type="dxa"/>
            <w:vMerge w:val="restart"/>
            <w:tcBorders>
              <w:top w:val="single" w:sz="4" w:space="0" w:color="auto"/>
              <w:left w:val="single" w:sz="4" w:space="0" w:color="auto"/>
              <w:bottom w:val="single" w:sz="4" w:space="0" w:color="000000"/>
              <w:right w:val="single" w:sz="4" w:space="0" w:color="auto"/>
            </w:tcBorders>
            <w:noWrap/>
            <w:vAlign w:val="center"/>
            <w:hideMark/>
          </w:tcPr>
          <w:p w:rsidR="00713E9F" w:rsidRPr="00593EB4" w:rsidRDefault="00713E9F">
            <w:pPr>
              <w:jc w:val="center"/>
              <w:rPr>
                <w:b/>
                <w:bCs/>
                <w:sz w:val="22"/>
                <w:szCs w:val="22"/>
              </w:rPr>
            </w:pPr>
            <w:r w:rsidRPr="00593EB4">
              <w:rPr>
                <w:b/>
                <w:bCs/>
                <w:sz w:val="22"/>
                <w:szCs w:val="22"/>
              </w:rPr>
              <w:t>ГП Кожва</w:t>
            </w: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21</w:t>
            </w:r>
          </w:p>
        </w:tc>
        <w:tc>
          <w:tcPr>
            <w:tcW w:w="172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81,3</w:t>
            </w:r>
          </w:p>
        </w:tc>
        <w:tc>
          <w:tcPr>
            <w:tcW w:w="1197" w:type="dxa"/>
            <w:tcBorders>
              <w:top w:val="single" w:sz="4" w:space="0" w:color="auto"/>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584,416</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2031</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312,7</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2409,805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2031</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396,6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3313,204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2031</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33,4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24,28</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311,468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2031</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255,1</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2626,699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2031</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1423</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16495,258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737,5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36,99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10474,209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2031</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363,6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61,23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8548,521</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2031</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454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61,23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10673,896</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85,4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назземная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3,77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123,632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54,4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назземная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5,33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111,342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назземная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9,36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67,212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116,5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назземная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13,39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599,015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2032</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noWrap/>
            <w:vAlign w:val="bottom"/>
            <w:hideMark/>
          </w:tcPr>
          <w:p w:rsidR="00713E9F" w:rsidRPr="00593EB4" w:rsidRDefault="00713E9F">
            <w:pPr>
              <w:rPr>
                <w:rFonts w:ascii="Calibri" w:eastAsia="Calibri" w:hAnsi="Calibri"/>
                <w:sz w:val="20"/>
                <w:szCs w:val="20"/>
              </w:rPr>
            </w:pPr>
          </w:p>
        </w:tc>
        <w:tc>
          <w:tcPr>
            <w:tcW w:w="1900" w:type="dxa"/>
            <w:noWrap/>
            <w:vAlign w:val="bottom"/>
            <w:hideMark/>
          </w:tcPr>
          <w:p w:rsidR="00713E9F" w:rsidRPr="00593EB4" w:rsidRDefault="00713E9F">
            <w:pPr>
              <w:rPr>
                <w:rFonts w:ascii="Calibri" w:eastAsia="Calibri" w:hAnsi="Calibri"/>
                <w:sz w:val="20"/>
                <w:szCs w:val="20"/>
              </w:rPr>
            </w:pPr>
          </w:p>
        </w:tc>
        <w:tc>
          <w:tcPr>
            <w:tcW w:w="1197" w:type="dxa"/>
            <w:noWrap/>
            <w:vAlign w:val="bottom"/>
            <w:hideMark/>
          </w:tcPr>
          <w:p w:rsidR="00713E9F" w:rsidRPr="00593EB4" w:rsidRDefault="00713E9F">
            <w:pPr>
              <w:rPr>
                <w:rFonts w:ascii="Calibri" w:eastAsia="Calibri" w:hAnsi="Calibri"/>
                <w:sz w:val="20"/>
                <w:szCs w:val="20"/>
              </w:rPr>
            </w:pPr>
          </w:p>
        </w:tc>
        <w:tc>
          <w:tcPr>
            <w:tcW w:w="1180" w:type="dxa"/>
            <w:noWrap/>
            <w:vAlign w:val="bottom"/>
            <w:hideMark/>
          </w:tcPr>
          <w:p w:rsidR="00713E9F" w:rsidRPr="00593EB4" w:rsidRDefault="00713E9F">
            <w:pPr>
              <w:rPr>
                <w:rFonts w:ascii="Calibri" w:eastAsia="Calibri" w:hAnsi="Calibri"/>
                <w:sz w:val="20"/>
                <w:szCs w:val="20"/>
              </w:rPr>
            </w:pPr>
          </w:p>
        </w:tc>
        <w:tc>
          <w:tcPr>
            <w:tcW w:w="2060" w:type="dxa"/>
            <w:noWrap/>
            <w:vAlign w:val="bottom"/>
            <w:hideMark/>
          </w:tcPr>
          <w:p w:rsidR="00713E9F" w:rsidRPr="00593EB4" w:rsidRDefault="00713E9F">
            <w:pPr>
              <w:rPr>
                <w:rFonts w:ascii="Calibri" w:eastAsia="Calibri" w:hAnsi="Calibri"/>
                <w:sz w:val="20"/>
                <w:szCs w:val="20"/>
              </w:rPr>
            </w:pPr>
          </w:p>
        </w:tc>
        <w:tc>
          <w:tcPr>
            <w:tcW w:w="2020" w:type="dxa"/>
            <w:tcBorders>
              <w:top w:val="nil"/>
              <w:left w:val="single" w:sz="4" w:space="0" w:color="auto"/>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56338,676</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23</w:t>
            </w:r>
          </w:p>
        </w:tc>
        <w:tc>
          <w:tcPr>
            <w:tcW w:w="172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11,7</w:t>
            </w:r>
          </w:p>
        </w:tc>
        <w:tc>
          <w:tcPr>
            <w:tcW w:w="1197" w:type="dxa"/>
            <w:tcBorders>
              <w:top w:val="single" w:sz="4" w:space="0" w:color="auto"/>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single" w:sz="4" w:space="0" w:color="auto"/>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84,104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2025</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306,9</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2365,108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2025</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121,4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1014,178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2025</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205,7</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24,28</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1918,231</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2025</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304,1</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3131,239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2025</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1126,1</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13053,626</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2025</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607,4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36,99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8626,488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2025</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1308,6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61,23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30766,212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2026</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143</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61,23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3362,042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2026</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12,2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3,77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17,662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2026</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45,8</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13,39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235,493</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2026</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61</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17,42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408,046</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2026</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121</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25,35</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1177,862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2026</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66160,290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25</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21,8</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17,54</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146,825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223,4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1605,885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241,9</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1864,189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379,5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3170,350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171,6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24,28</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1600,235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130,8</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1346,814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1020,6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11830,682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531,4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36,99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7547,112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59,5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61,23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1398,892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18,80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4,55</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32,847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62,60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5,33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128,125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2024</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261,50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9,36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939,894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2025</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181,6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13,39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933,744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2025</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32545,592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60</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228,8</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1314,087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209,6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5,33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294,932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109,5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7,67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221,724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313,7</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9,36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775,165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6,8</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13,39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24,038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2033</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2629,947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42</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511,7</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2938,891</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2030</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24,28</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139,123</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2030</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113,6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804,175</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2030</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1567,1</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12488,884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2031</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97,6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36,99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952,976</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2031</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17324,049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rPr>
                <w:sz w:val="22"/>
                <w:szCs w:val="22"/>
              </w:rPr>
            </w:pPr>
            <w:r w:rsidRPr="00A956F2">
              <w:rPr>
                <w:sz w:val="22"/>
                <w:szCs w:val="22"/>
              </w:rPr>
              <w:t> </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Котельная № 56</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25</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32,5</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17,54</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218,890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2026</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18,72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1337,040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2026</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162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20,07</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1248,444</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2026</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1333,8</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21,76</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11142,589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2027</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70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180</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24,28</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1678,568</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2027</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80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693,4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26,81</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7139,760</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2027</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606,7</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30,19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7032,799</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2027</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150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1023,4</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36,99</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14534,652</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2028</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409,6</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подземная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61,23</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9630,017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2027</w:t>
            </w:r>
          </w:p>
        </w:tc>
      </w:tr>
      <w:tr w:rsidR="00713E9F" w:rsidRPr="00593EB4" w:rsidTr="00713E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13E9F" w:rsidRPr="00593EB4" w:rsidRDefault="00713E9F">
            <w:pPr>
              <w:rPr>
                <w:b/>
                <w:bCs/>
                <w:sz w:val="22"/>
                <w:szCs w:val="22"/>
              </w:rPr>
            </w:pP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200</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654,2</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надземная</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32</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17,42</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color w:val="000000"/>
                <w:sz w:val="22"/>
                <w:szCs w:val="22"/>
              </w:rPr>
            </w:pPr>
            <w:r w:rsidRPr="00713E9F">
              <w:rPr>
                <w:color w:val="000000"/>
                <w:sz w:val="22"/>
                <w:szCs w:val="22"/>
              </w:rPr>
              <w:t>4376,127</w:t>
            </w:r>
          </w:p>
        </w:tc>
        <w:tc>
          <w:tcPr>
            <w:tcW w:w="1380" w:type="dxa"/>
            <w:tcBorders>
              <w:top w:val="nil"/>
              <w:left w:val="nil"/>
              <w:bottom w:val="single" w:sz="4" w:space="0" w:color="auto"/>
              <w:right w:val="single" w:sz="4" w:space="0" w:color="auto"/>
            </w:tcBorders>
            <w:noWrap/>
            <w:vAlign w:val="bottom"/>
            <w:hideMark/>
          </w:tcPr>
          <w:p w:rsidR="00713E9F" w:rsidRPr="00A956F2" w:rsidRDefault="00713E9F">
            <w:pPr>
              <w:jc w:val="center"/>
              <w:rPr>
                <w:sz w:val="22"/>
                <w:szCs w:val="22"/>
              </w:rPr>
            </w:pPr>
            <w:r w:rsidRPr="00A956F2">
              <w:rPr>
                <w:sz w:val="22"/>
                <w:szCs w:val="22"/>
              </w:rPr>
              <w:t>2028</w:t>
            </w:r>
          </w:p>
        </w:tc>
      </w:tr>
      <w:tr w:rsidR="00713E9F" w:rsidRPr="00593EB4" w:rsidTr="00713E9F">
        <w:trPr>
          <w:trHeight w:val="300"/>
        </w:trPr>
        <w:tc>
          <w:tcPr>
            <w:tcW w:w="1480" w:type="dxa"/>
            <w:tcBorders>
              <w:top w:val="nil"/>
              <w:left w:val="single" w:sz="4" w:space="0" w:color="auto"/>
              <w:bottom w:val="single" w:sz="4" w:space="0" w:color="auto"/>
              <w:right w:val="single" w:sz="4" w:space="0" w:color="auto"/>
            </w:tcBorders>
            <w:noWrap/>
            <w:vAlign w:val="center"/>
            <w:hideMark/>
          </w:tcPr>
          <w:p w:rsidR="00713E9F" w:rsidRPr="00593EB4" w:rsidRDefault="00713E9F">
            <w:pPr>
              <w:jc w:val="center"/>
              <w:rPr>
                <w:b/>
                <w:bCs/>
                <w:sz w:val="22"/>
                <w:szCs w:val="22"/>
              </w:rPr>
            </w:pPr>
            <w:r w:rsidRPr="00593EB4">
              <w:rPr>
                <w:b/>
                <w:bCs/>
                <w:sz w:val="22"/>
                <w:szCs w:val="22"/>
              </w:rPr>
              <w:t> </w:t>
            </w: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000000"/>
                <w:sz w:val="22"/>
                <w:szCs w:val="22"/>
              </w:rPr>
            </w:pPr>
            <w:r w:rsidRPr="00713E9F">
              <w:rPr>
                <w:b/>
                <w:bCs/>
                <w:color w:val="000000"/>
                <w:sz w:val="22"/>
                <w:szCs w:val="22"/>
              </w:rPr>
              <w:t>58338,887</w:t>
            </w:r>
          </w:p>
        </w:tc>
        <w:tc>
          <w:tcPr>
            <w:tcW w:w="13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r>
      <w:tr w:rsidR="00713E9F" w:rsidRPr="00593EB4" w:rsidTr="00713E9F">
        <w:trPr>
          <w:trHeight w:val="300"/>
        </w:trPr>
        <w:tc>
          <w:tcPr>
            <w:tcW w:w="1480" w:type="dxa"/>
            <w:tcBorders>
              <w:top w:val="nil"/>
              <w:left w:val="single" w:sz="4" w:space="0" w:color="auto"/>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6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72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90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97"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1180" w:type="dxa"/>
            <w:tcBorders>
              <w:top w:val="nil"/>
              <w:left w:val="nil"/>
              <w:bottom w:val="single" w:sz="4" w:space="0" w:color="auto"/>
              <w:right w:val="single" w:sz="4" w:space="0" w:color="auto"/>
            </w:tcBorders>
            <w:noWrap/>
            <w:vAlign w:val="bottom"/>
            <w:hideMark/>
          </w:tcPr>
          <w:p w:rsidR="00713E9F" w:rsidRPr="00593EB4" w:rsidRDefault="00713E9F">
            <w:pPr>
              <w:jc w:val="center"/>
              <w:rPr>
                <w:sz w:val="22"/>
                <w:szCs w:val="22"/>
              </w:rPr>
            </w:pPr>
            <w:r w:rsidRPr="00593EB4">
              <w:rPr>
                <w:sz w:val="22"/>
                <w:szCs w:val="22"/>
              </w:rPr>
              <w:t> </w:t>
            </w:r>
          </w:p>
        </w:tc>
        <w:tc>
          <w:tcPr>
            <w:tcW w:w="206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c>
          <w:tcPr>
            <w:tcW w:w="2020" w:type="dxa"/>
            <w:tcBorders>
              <w:top w:val="nil"/>
              <w:left w:val="nil"/>
              <w:bottom w:val="single" w:sz="4" w:space="0" w:color="auto"/>
              <w:right w:val="single" w:sz="4" w:space="0" w:color="auto"/>
            </w:tcBorders>
            <w:noWrap/>
            <w:vAlign w:val="bottom"/>
            <w:hideMark/>
          </w:tcPr>
          <w:p w:rsidR="00713E9F" w:rsidRPr="00713E9F" w:rsidRDefault="00713E9F">
            <w:pPr>
              <w:jc w:val="center"/>
              <w:rPr>
                <w:b/>
                <w:bCs/>
                <w:color w:val="FF0000"/>
                <w:sz w:val="22"/>
                <w:szCs w:val="22"/>
              </w:rPr>
            </w:pPr>
            <w:r w:rsidRPr="0029292B">
              <w:rPr>
                <w:b/>
                <w:bCs/>
                <w:sz w:val="22"/>
                <w:szCs w:val="22"/>
              </w:rPr>
              <w:t>478292,119</w:t>
            </w:r>
          </w:p>
        </w:tc>
        <w:tc>
          <w:tcPr>
            <w:tcW w:w="1380" w:type="dxa"/>
            <w:tcBorders>
              <w:top w:val="nil"/>
              <w:left w:val="nil"/>
              <w:bottom w:val="single" w:sz="4" w:space="0" w:color="auto"/>
              <w:right w:val="single" w:sz="4" w:space="0" w:color="auto"/>
            </w:tcBorders>
            <w:noWrap/>
            <w:vAlign w:val="bottom"/>
            <w:hideMark/>
          </w:tcPr>
          <w:p w:rsidR="00713E9F" w:rsidRPr="00593EB4" w:rsidRDefault="00713E9F">
            <w:pPr>
              <w:rPr>
                <w:sz w:val="22"/>
                <w:szCs w:val="22"/>
              </w:rPr>
            </w:pPr>
            <w:r w:rsidRPr="00593EB4">
              <w:rPr>
                <w:sz w:val="22"/>
                <w:szCs w:val="22"/>
              </w:rPr>
              <w:t> </w:t>
            </w:r>
          </w:p>
        </w:tc>
      </w:tr>
    </w:tbl>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rPr>
          <w:rFonts w:ascii="Arial" w:hAnsi="Arial" w:cs="Arial"/>
        </w:rPr>
      </w:pPr>
    </w:p>
    <w:p w:rsidR="00044781" w:rsidRPr="00593EB4" w:rsidRDefault="00044781" w:rsidP="00044781">
      <w:pPr>
        <w:jc w:val="both"/>
        <w:rPr>
          <w:rFonts w:ascii="Arial" w:hAnsi="Arial" w:cs="Arial"/>
          <w:b/>
        </w:rPr>
      </w:pPr>
    </w:p>
    <w:p w:rsidR="00044781" w:rsidRPr="00593EB4" w:rsidRDefault="00044781" w:rsidP="00044781">
      <w:pPr>
        <w:jc w:val="both"/>
        <w:rPr>
          <w:rFonts w:ascii="Arial" w:hAnsi="Arial" w:cs="Arial"/>
          <w:b/>
        </w:rPr>
      </w:pPr>
    </w:p>
    <w:tbl>
      <w:tblPr>
        <w:tblW w:w="9612" w:type="dxa"/>
        <w:tblInd w:w="108" w:type="dxa"/>
        <w:tblCellMar>
          <w:top w:w="55" w:type="dxa"/>
          <w:left w:w="55" w:type="dxa"/>
          <w:bottom w:w="55" w:type="dxa"/>
          <w:right w:w="55" w:type="dxa"/>
        </w:tblCellMar>
        <w:tblLook w:val="04A0" w:firstRow="1" w:lastRow="0" w:firstColumn="1" w:lastColumn="0" w:noHBand="0" w:noVBand="1"/>
      </w:tblPr>
      <w:tblGrid>
        <w:gridCol w:w="5072"/>
        <w:gridCol w:w="4540"/>
      </w:tblGrid>
      <w:tr w:rsidR="00593EB4" w:rsidRPr="00593EB4" w:rsidTr="00044781">
        <w:tc>
          <w:tcPr>
            <w:tcW w:w="5072" w:type="dxa"/>
            <w:hideMark/>
          </w:tcPr>
          <w:p w:rsidR="00044781" w:rsidRPr="00593EB4" w:rsidRDefault="00044781">
            <w:pPr>
              <w:snapToGrid w:val="0"/>
              <w:ind w:right="229"/>
              <w:rPr>
                <w:b/>
              </w:rPr>
            </w:pPr>
            <w:r w:rsidRPr="00593EB4">
              <w:rPr>
                <w:b/>
              </w:rPr>
              <w:t>Концедент</w:t>
            </w:r>
          </w:p>
        </w:tc>
        <w:tc>
          <w:tcPr>
            <w:tcW w:w="4540" w:type="dxa"/>
            <w:hideMark/>
          </w:tcPr>
          <w:p w:rsidR="00044781" w:rsidRPr="00593EB4" w:rsidRDefault="00044781">
            <w:pPr>
              <w:snapToGrid w:val="0"/>
              <w:ind w:left="228" w:right="228"/>
              <w:rPr>
                <w:b/>
              </w:rPr>
            </w:pPr>
            <w:r w:rsidRPr="00593EB4">
              <w:rPr>
                <w:b/>
              </w:rPr>
              <w:t>Концессионер</w:t>
            </w:r>
          </w:p>
        </w:tc>
      </w:tr>
      <w:tr w:rsidR="00044781" w:rsidRPr="00593EB4" w:rsidTr="00044781">
        <w:tc>
          <w:tcPr>
            <w:tcW w:w="5072" w:type="dxa"/>
          </w:tcPr>
          <w:p w:rsidR="00044781" w:rsidRPr="00593EB4" w:rsidRDefault="00044781">
            <w:pPr>
              <w:snapToGrid w:val="0"/>
              <w:ind w:right="229"/>
            </w:pPr>
            <w:r w:rsidRPr="00593EB4">
              <w:t>Глава Администрации</w:t>
            </w:r>
          </w:p>
          <w:p w:rsidR="00044781" w:rsidRPr="00593EB4" w:rsidRDefault="00044781">
            <w:pPr>
              <w:snapToGrid w:val="0"/>
              <w:ind w:right="229"/>
            </w:pPr>
          </w:p>
          <w:p w:rsidR="00044781" w:rsidRPr="00593EB4" w:rsidRDefault="00044781">
            <w:pPr>
              <w:snapToGrid w:val="0"/>
              <w:ind w:right="229"/>
            </w:pPr>
          </w:p>
          <w:p w:rsidR="00044781" w:rsidRPr="00593EB4" w:rsidRDefault="00044781">
            <w:pPr>
              <w:snapToGrid w:val="0"/>
              <w:ind w:right="229"/>
            </w:pPr>
            <w:r w:rsidRPr="00593EB4">
              <w:t xml:space="preserve">__________________ </w:t>
            </w:r>
          </w:p>
          <w:p w:rsidR="00044781" w:rsidRPr="00593EB4" w:rsidRDefault="00044781">
            <w:pPr>
              <w:snapToGrid w:val="0"/>
              <w:ind w:right="229"/>
            </w:pPr>
            <w:r w:rsidRPr="00593EB4">
              <w:t xml:space="preserve"> М. П. </w:t>
            </w:r>
          </w:p>
        </w:tc>
        <w:tc>
          <w:tcPr>
            <w:tcW w:w="4540" w:type="dxa"/>
          </w:tcPr>
          <w:p w:rsidR="00044781" w:rsidRPr="00593EB4" w:rsidRDefault="00044781">
            <w:pPr>
              <w:snapToGrid w:val="0"/>
              <w:ind w:left="228" w:right="228"/>
            </w:pPr>
            <w:r w:rsidRPr="00593EB4">
              <w:t>Генеральный директор</w:t>
            </w:r>
          </w:p>
          <w:p w:rsidR="00044781" w:rsidRPr="00593EB4" w:rsidRDefault="00044781">
            <w:pPr>
              <w:snapToGrid w:val="0"/>
              <w:ind w:left="228" w:right="228"/>
            </w:pPr>
          </w:p>
          <w:p w:rsidR="00044781" w:rsidRPr="00593EB4" w:rsidRDefault="00044781">
            <w:pPr>
              <w:snapToGrid w:val="0"/>
              <w:ind w:left="228" w:right="228"/>
            </w:pPr>
          </w:p>
          <w:p w:rsidR="00044781" w:rsidRPr="00593EB4" w:rsidRDefault="00044781">
            <w:pPr>
              <w:snapToGrid w:val="0"/>
              <w:ind w:left="228" w:right="228"/>
            </w:pPr>
            <w:r w:rsidRPr="00593EB4">
              <w:t xml:space="preserve">__________________ </w:t>
            </w:r>
          </w:p>
          <w:p w:rsidR="00044781" w:rsidRPr="00593EB4" w:rsidRDefault="00044781">
            <w:pPr>
              <w:snapToGrid w:val="0"/>
              <w:ind w:left="228" w:right="228"/>
            </w:pPr>
            <w:r w:rsidRPr="00593EB4">
              <w:t>М. П.</w:t>
            </w:r>
          </w:p>
        </w:tc>
      </w:tr>
    </w:tbl>
    <w:p w:rsidR="00044781" w:rsidRPr="00593EB4" w:rsidRDefault="00044781" w:rsidP="00044781">
      <w:pPr>
        <w:snapToGrid w:val="0"/>
        <w:ind w:right="229"/>
      </w:pPr>
    </w:p>
    <w:p w:rsidR="00044781" w:rsidRPr="00593EB4" w:rsidRDefault="00044781" w:rsidP="00044781">
      <w:pPr>
        <w:snapToGrid w:val="0"/>
        <w:ind w:right="229"/>
      </w:pPr>
    </w:p>
    <w:p w:rsidR="00044781" w:rsidRPr="00593EB4" w:rsidRDefault="00044781" w:rsidP="00044781">
      <w:pPr>
        <w:snapToGrid w:val="0"/>
        <w:ind w:right="229"/>
      </w:pPr>
      <w:r w:rsidRPr="00593EB4">
        <w:rPr>
          <w:b/>
        </w:rPr>
        <w:t>Глава Республики Коми</w:t>
      </w:r>
    </w:p>
    <w:p w:rsidR="00044781" w:rsidRPr="00593EB4" w:rsidRDefault="00044781" w:rsidP="00044781">
      <w:pPr>
        <w:snapToGrid w:val="0"/>
        <w:ind w:right="229"/>
      </w:pPr>
    </w:p>
    <w:p w:rsidR="00044781" w:rsidRPr="00593EB4" w:rsidRDefault="00044781" w:rsidP="00044781">
      <w:pPr>
        <w:snapToGrid w:val="0"/>
        <w:ind w:right="229"/>
      </w:pPr>
      <w:r w:rsidRPr="00593EB4">
        <w:t xml:space="preserve">__________________ </w:t>
      </w:r>
    </w:p>
    <w:p w:rsidR="00044781" w:rsidRPr="00593EB4" w:rsidRDefault="00044781" w:rsidP="00044781">
      <w:pPr>
        <w:snapToGrid w:val="0"/>
        <w:ind w:right="229"/>
      </w:pPr>
      <w:r w:rsidRPr="00593EB4">
        <w:t xml:space="preserve"> М. П. </w:t>
      </w:r>
    </w:p>
    <w:p w:rsidR="00044781" w:rsidRPr="00593EB4" w:rsidRDefault="00044781" w:rsidP="00044781">
      <w:pPr>
        <w:snapToGrid w:val="0"/>
        <w:ind w:right="229"/>
      </w:pPr>
    </w:p>
    <w:p w:rsidR="00044781" w:rsidRPr="00593EB4" w:rsidRDefault="00044781" w:rsidP="00044781">
      <w:pPr>
        <w:snapToGrid w:val="0"/>
        <w:ind w:right="229"/>
        <w:rPr>
          <w:rFonts w:ascii="Arial" w:hAnsi="Arial" w:cs="Arial"/>
        </w:rPr>
      </w:pPr>
    </w:p>
    <w:p w:rsidR="00044781" w:rsidRPr="00593EB4" w:rsidRDefault="00044781" w:rsidP="00044781">
      <w:pPr>
        <w:snapToGrid w:val="0"/>
        <w:ind w:right="229"/>
        <w:rPr>
          <w:rFonts w:ascii="Arial" w:hAnsi="Arial" w:cs="Arial"/>
        </w:rPr>
      </w:pPr>
    </w:p>
    <w:p w:rsidR="00044781" w:rsidRPr="00593EB4" w:rsidRDefault="00044781" w:rsidP="00044781">
      <w:pPr>
        <w:snapToGrid w:val="0"/>
        <w:ind w:right="229"/>
        <w:rPr>
          <w:rFonts w:ascii="Arial" w:hAnsi="Arial" w:cs="Arial"/>
        </w:rPr>
      </w:pPr>
    </w:p>
    <w:p w:rsidR="00044781" w:rsidRPr="00593EB4" w:rsidRDefault="00044781" w:rsidP="00044781">
      <w:pPr>
        <w:snapToGrid w:val="0"/>
        <w:ind w:right="229"/>
        <w:rPr>
          <w:rFonts w:ascii="Arial" w:hAnsi="Arial" w:cs="Arial"/>
        </w:rPr>
      </w:pPr>
    </w:p>
    <w:p w:rsidR="00044781" w:rsidRPr="00593EB4" w:rsidRDefault="00044781" w:rsidP="00044781">
      <w:pPr>
        <w:snapToGrid w:val="0"/>
        <w:ind w:right="229"/>
        <w:rPr>
          <w:rFonts w:ascii="Arial" w:hAnsi="Arial" w:cs="Arial"/>
        </w:rPr>
      </w:pPr>
    </w:p>
    <w:p w:rsidR="00044781" w:rsidRPr="00593EB4" w:rsidRDefault="00044781" w:rsidP="00044781">
      <w:pPr>
        <w:snapToGrid w:val="0"/>
        <w:ind w:right="229"/>
        <w:rPr>
          <w:rFonts w:ascii="Arial" w:hAnsi="Arial" w:cs="Arial"/>
        </w:rPr>
      </w:pPr>
    </w:p>
    <w:p w:rsidR="00044781" w:rsidRPr="00593EB4" w:rsidRDefault="00044781" w:rsidP="00044781">
      <w:pPr>
        <w:snapToGrid w:val="0"/>
        <w:ind w:right="229"/>
        <w:rPr>
          <w:rFonts w:ascii="Arial" w:hAnsi="Arial" w:cs="Arial"/>
        </w:rPr>
      </w:pPr>
    </w:p>
    <w:p w:rsidR="00044781" w:rsidRPr="00593EB4" w:rsidRDefault="00044781" w:rsidP="00044781">
      <w:pPr>
        <w:snapToGrid w:val="0"/>
        <w:ind w:right="229"/>
        <w:rPr>
          <w:rFonts w:ascii="Arial" w:hAnsi="Arial" w:cs="Arial"/>
        </w:rPr>
      </w:pPr>
    </w:p>
    <w:p w:rsidR="00044781" w:rsidRPr="00593EB4" w:rsidRDefault="00044781" w:rsidP="00044781">
      <w:pPr>
        <w:snapToGrid w:val="0"/>
        <w:ind w:right="229"/>
        <w:rPr>
          <w:rFonts w:ascii="Arial" w:hAnsi="Arial" w:cs="Arial"/>
        </w:rPr>
      </w:pPr>
    </w:p>
    <w:p w:rsidR="00044781" w:rsidRPr="00593EB4" w:rsidRDefault="00044781" w:rsidP="00044781">
      <w:pPr>
        <w:rPr>
          <w:rFonts w:ascii="Arial" w:hAnsi="Arial" w:cs="Arial"/>
        </w:rPr>
        <w:sectPr w:rsidR="00044781" w:rsidRPr="00593EB4">
          <w:pgSz w:w="16838" w:h="11906" w:orient="landscape"/>
          <w:pgMar w:top="1701" w:right="1134" w:bottom="851" w:left="1134" w:header="709" w:footer="198" w:gutter="0"/>
          <w:cols w:space="720"/>
        </w:sectPr>
      </w:pPr>
    </w:p>
    <w:p w:rsidR="00044781" w:rsidRPr="00593EB4" w:rsidRDefault="00044781" w:rsidP="00044781">
      <w:pPr>
        <w:pStyle w:val="10"/>
        <w:jc w:val="right"/>
        <w:rPr>
          <w:sz w:val="24"/>
        </w:rPr>
      </w:pPr>
      <w:bookmarkStart w:id="97" w:name="_Toc483983659"/>
      <w:r w:rsidRPr="00593EB4">
        <w:rPr>
          <w:sz w:val="24"/>
        </w:rPr>
        <w:lastRenderedPageBreak/>
        <w:t>ПРИЛОЖЕНИЕ № 6КС</w:t>
      </w:r>
      <w:bookmarkEnd w:id="97"/>
    </w:p>
    <w:p w:rsidR="00044781" w:rsidRPr="00593EB4" w:rsidRDefault="00044781" w:rsidP="00044781">
      <w:pPr>
        <w:ind w:left="7068" w:firstLine="445"/>
        <w:jc w:val="right"/>
        <w:rPr>
          <w:b/>
        </w:rPr>
      </w:pPr>
      <w:r w:rsidRPr="00593EB4">
        <w:rPr>
          <w:b/>
        </w:rPr>
        <w:t>к Соглашению</w:t>
      </w:r>
    </w:p>
    <w:p w:rsidR="00044781" w:rsidRPr="00593EB4" w:rsidRDefault="00044781" w:rsidP="00044781">
      <w:pPr>
        <w:jc w:val="center"/>
        <w:rPr>
          <w:b/>
        </w:rPr>
      </w:pPr>
    </w:p>
    <w:p w:rsidR="00044781" w:rsidRPr="00593EB4" w:rsidRDefault="00044781" w:rsidP="00044781">
      <w:pPr>
        <w:ind w:firstLine="709"/>
        <w:jc w:val="both"/>
      </w:pPr>
    </w:p>
    <w:p w:rsidR="00044781" w:rsidRPr="00593EB4" w:rsidRDefault="00044781" w:rsidP="00044781">
      <w:pPr>
        <w:ind w:firstLine="709"/>
        <w:jc w:val="both"/>
      </w:pPr>
    </w:p>
    <w:p w:rsidR="00044781" w:rsidRPr="00593EB4" w:rsidRDefault="00044781" w:rsidP="00044781">
      <w:pPr>
        <w:ind w:firstLine="709"/>
        <w:jc w:val="center"/>
        <w:rPr>
          <w:b/>
        </w:rPr>
      </w:pPr>
      <w:r w:rsidRPr="00593EB4">
        <w:rPr>
          <w:b/>
        </w:rPr>
        <w:t>Плановые значения показателей надежности и энергоэффективности деятельности Концессионера</w:t>
      </w:r>
    </w:p>
    <w:p w:rsidR="00044781" w:rsidRPr="00593EB4" w:rsidRDefault="00044781" w:rsidP="00044781">
      <w:pPr>
        <w:ind w:firstLine="709"/>
        <w:jc w:val="both"/>
      </w:pPr>
    </w:p>
    <w:p w:rsidR="00044781" w:rsidRPr="00593EB4" w:rsidRDefault="00044781" w:rsidP="00044781">
      <w:pPr>
        <w:ind w:firstLine="709"/>
        <w:jc w:val="both"/>
      </w:pPr>
      <w:r w:rsidRPr="00593EB4">
        <w:t>Целевыми показателями надежности и энергоэффективности деятельности Концессионера в Соглашении являются:</w:t>
      </w:r>
    </w:p>
    <w:p w:rsidR="00044781" w:rsidRPr="00593EB4" w:rsidRDefault="00044781" w:rsidP="00044781">
      <w:pPr>
        <w:pStyle w:val="aff8"/>
        <w:numPr>
          <w:ilvl w:val="0"/>
          <w:numId w:val="34"/>
        </w:numPr>
        <w:jc w:val="both"/>
      </w:pPr>
      <w:r w:rsidRPr="00593EB4">
        <w:rPr>
          <w:szCs w:val="24"/>
        </w:rPr>
        <w:t>Удельный расход условного топлива на выработку единицы тепловой энергии, с коллекторов источников тепловой энергии</w:t>
      </w:r>
    </w:p>
    <w:p w:rsidR="00044781" w:rsidRPr="00593EB4" w:rsidRDefault="00044781" w:rsidP="00044781">
      <w:pPr>
        <w:pStyle w:val="aff8"/>
        <w:numPr>
          <w:ilvl w:val="0"/>
          <w:numId w:val="34"/>
        </w:numPr>
        <w:jc w:val="both"/>
      </w:pPr>
      <w:r w:rsidRPr="00593EB4">
        <w:rPr>
          <w:szCs w:val="24"/>
        </w:rPr>
        <w:t>Удельный расход электроэнергии на выработку единицы тепловой энергии</w:t>
      </w:r>
    </w:p>
    <w:p w:rsidR="00044781" w:rsidRPr="00593EB4" w:rsidRDefault="00044781" w:rsidP="00044781">
      <w:pPr>
        <w:pStyle w:val="aff8"/>
        <w:numPr>
          <w:ilvl w:val="0"/>
          <w:numId w:val="34"/>
        </w:numPr>
        <w:jc w:val="both"/>
        <w:rPr>
          <w:szCs w:val="24"/>
        </w:rPr>
      </w:pPr>
      <w:r w:rsidRPr="00593EB4">
        <w:rPr>
          <w:szCs w:val="24"/>
        </w:rPr>
        <w:t>Отношение величины технологических потерь тепловой энергии к материальной характеристике тепловой сети</w:t>
      </w:r>
    </w:p>
    <w:p w:rsidR="00044781" w:rsidRPr="00593EB4" w:rsidRDefault="00044781" w:rsidP="00044781">
      <w:pPr>
        <w:pStyle w:val="aff8"/>
        <w:numPr>
          <w:ilvl w:val="0"/>
          <w:numId w:val="34"/>
        </w:numPr>
        <w:jc w:val="both"/>
        <w:rPr>
          <w:szCs w:val="24"/>
        </w:rPr>
      </w:pPr>
      <w:r w:rsidRPr="00593EB4">
        <w:rPr>
          <w:szCs w:val="24"/>
        </w:rPr>
        <w:t>Количество прекращений подачи тепловой энергии в результате технологических нарушений на источниках тепловой энергии на 1 Гкал/час установленной мощности</w:t>
      </w:r>
    </w:p>
    <w:p w:rsidR="00044781" w:rsidRPr="00593EB4" w:rsidRDefault="00044781" w:rsidP="00044781">
      <w:pPr>
        <w:pStyle w:val="aff8"/>
        <w:numPr>
          <w:ilvl w:val="0"/>
          <w:numId w:val="34"/>
        </w:numPr>
        <w:jc w:val="both"/>
        <w:rPr>
          <w:szCs w:val="24"/>
        </w:rPr>
      </w:pPr>
      <w:r w:rsidRPr="00593EB4">
        <w:rPr>
          <w:szCs w:val="24"/>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p w:rsidR="00044781" w:rsidRPr="00593EB4" w:rsidRDefault="00044781" w:rsidP="00044781">
      <w:pPr>
        <w:pStyle w:val="aff8"/>
        <w:ind w:left="1080"/>
        <w:jc w:val="both"/>
        <w:rPr>
          <w:szCs w:val="24"/>
        </w:rPr>
      </w:pPr>
    </w:p>
    <w:p w:rsidR="00044781" w:rsidRPr="00593EB4" w:rsidRDefault="00044781" w:rsidP="00044781">
      <w:pPr>
        <w:pStyle w:val="aff8"/>
        <w:ind w:left="1080"/>
        <w:jc w:val="both"/>
        <w:rPr>
          <w:b/>
        </w:rPr>
      </w:pPr>
    </w:p>
    <w:p w:rsidR="00044781" w:rsidRPr="00593EB4" w:rsidRDefault="00044781" w:rsidP="00044781">
      <w:pPr>
        <w:pStyle w:val="aff8"/>
        <w:ind w:left="1080"/>
        <w:jc w:val="both"/>
        <w:rPr>
          <w:b/>
        </w:rPr>
      </w:pPr>
      <w:r w:rsidRPr="00593EB4">
        <w:rPr>
          <w:b/>
        </w:rPr>
        <w:t>СФЕРА ТЕПЛОСНАБЖЕНИЯ (Г. ПЕЧОРА)</w:t>
      </w:r>
    </w:p>
    <w:p w:rsidR="00044781" w:rsidRPr="00593EB4" w:rsidRDefault="00044781" w:rsidP="00044781">
      <w:pPr>
        <w:rPr>
          <w:i/>
        </w:rPr>
      </w:pPr>
    </w:p>
    <w:p w:rsidR="00044781" w:rsidRPr="00593EB4" w:rsidRDefault="00044781" w:rsidP="00044781">
      <w:pPr>
        <w:rPr>
          <w:i/>
        </w:rPr>
      </w:pPr>
      <w:r w:rsidRPr="00593EB4">
        <w:rPr>
          <w:i/>
        </w:rPr>
        <w:t>Удельное потребление энергетических ресурсов на единицу объема выработки тепловой энергии</w:t>
      </w:r>
    </w:p>
    <w:p w:rsidR="00044781" w:rsidRPr="00593EB4" w:rsidRDefault="00044781" w:rsidP="00044781">
      <w:pPr>
        <w:rPr>
          <w:rFonts w:ascii="Arial" w:hAnsi="Arial" w:cs="Arial"/>
          <w:i/>
        </w:rPr>
      </w:pPr>
    </w:p>
    <w:p w:rsidR="00044781" w:rsidRPr="00593EB4" w:rsidRDefault="00044781" w:rsidP="00044781">
      <w:pPr>
        <w:rPr>
          <w:rFonts w:ascii="Arial" w:hAnsi="Arial" w:cs="Arial"/>
          <w:b/>
        </w:rPr>
      </w:pPr>
    </w:p>
    <w:tbl>
      <w:tblPr>
        <w:tblW w:w="4574" w:type="pct"/>
        <w:tblLook w:val="04A0" w:firstRow="1" w:lastRow="0" w:firstColumn="1" w:lastColumn="0" w:noHBand="0" w:noVBand="1"/>
      </w:tblPr>
      <w:tblGrid>
        <w:gridCol w:w="4407"/>
        <w:gridCol w:w="1661"/>
        <w:gridCol w:w="1261"/>
        <w:gridCol w:w="1236"/>
        <w:gridCol w:w="1236"/>
        <w:gridCol w:w="1212"/>
        <w:gridCol w:w="1236"/>
        <w:gridCol w:w="1277"/>
      </w:tblGrid>
      <w:tr w:rsidR="0029292B" w:rsidRPr="00593EB4" w:rsidTr="0029292B">
        <w:trPr>
          <w:trHeight w:val="300"/>
        </w:trPr>
        <w:tc>
          <w:tcPr>
            <w:tcW w:w="1629"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614"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6"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2"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Топливо</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 </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48"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72"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7</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9</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11</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181,27</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614"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Электроэнергия</w:t>
            </w:r>
          </w:p>
        </w:tc>
        <w:tc>
          <w:tcPr>
            <w:tcW w:w="614"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29,53</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29,53</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29,53</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29,63</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29,63</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29,63</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Вода</w:t>
            </w:r>
          </w:p>
        </w:tc>
        <w:tc>
          <w:tcPr>
            <w:tcW w:w="614"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0,20</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0,20</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0,20</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0,20</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0,20</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0,20</w:t>
            </w:r>
          </w:p>
        </w:tc>
      </w:tr>
    </w:tbl>
    <w:p w:rsidR="00044781" w:rsidRPr="00593EB4" w:rsidRDefault="00044781" w:rsidP="00044781">
      <w:pPr>
        <w:rPr>
          <w:rFonts w:cs="Arial"/>
          <w:b/>
        </w:rPr>
      </w:pPr>
    </w:p>
    <w:tbl>
      <w:tblPr>
        <w:tblW w:w="5000" w:type="pct"/>
        <w:tblLook w:val="04A0" w:firstRow="1" w:lastRow="0" w:firstColumn="1" w:lastColumn="0" w:noHBand="0" w:noVBand="1"/>
      </w:tblPr>
      <w:tblGrid>
        <w:gridCol w:w="4054"/>
        <w:gridCol w:w="1529"/>
        <w:gridCol w:w="1159"/>
        <w:gridCol w:w="1180"/>
        <w:gridCol w:w="1159"/>
        <w:gridCol w:w="1159"/>
        <w:gridCol w:w="1136"/>
        <w:gridCol w:w="1136"/>
        <w:gridCol w:w="1159"/>
        <w:gridCol w:w="1115"/>
      </w:tblGrid>
      <w:tr w:rsidR="00593EB4" w:rsidRPr="00593EB4" w:rsidTr="00044781">
        <w:trPr>
          <w:trHeight w:val="300"/>
        </w:trPr>
        <w:tc>
          <w:tcPr>
            <w:tcW w:w="1371"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lastRenderedPageBreak/>
              <w:t>Наименование показателя</w:t>
            </w:r>
          </w:p>
        </w:tc>
        <w:tc>
          <w:tcPr>
            <w:tcW w:w="51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399"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4"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4"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Топливо</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9"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77"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7</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9</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11</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181,27</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Электроэнергия</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29,63</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29,63</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29,63</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29,66</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29,66</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29,70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29,70</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29,70</w:t>
            </w:r>
          </w:p>
        </w:tc>
      </w:tr>
      <w:tr w:rsidR="00044781"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Вода</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0,20</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rPr>
          <w:i/>
        </w:rPr>
      </w:pPr>
      <w:r w:rsidRPr="00593EB4">
        <w:rPr>
          <w:i/>
        </w:rPr>
        <w:t>Уровень технологических потерь тепловой энергии</w:t>
      </w:r>
    </w:p>
    <w:p w:rsidR="00044781" w:rsidRPr="00593EB4" w:rsidRDefault="00044781" w:rsidP="00044781">
      <w:pPr>
        <w:ind w:firstLine="709"/>
        <w:jc w:val="both"/>
        <w:rPr>
          <w:rFonts w:ascii="Arial" w:hAnsi="Arial" w:cs="Arial"/>
        </w:rPr>
      </w:pPr>
    </w:p>
    <w:tbl>
      <w:tblPr>
        <w:tblW w:w="4573" w:type="pct"/>
        <w:tblLook w:val="04A0" w:firstRow="1" w:lastRow="0" w:firstColumn="1" w:lastColumn="0" w:noHBand="0" w:noVBand="1"/>
      </w:tblPr>
      <w:tblGrid>
        <w:gridCol w:w="4425"/>
        <w:gridCol w:w="1617"/>
        <w:gridCol w:w="1263"/>
        <w:gridCol w:w="1239"/>
        <w:gridCol w:w="1239"/>
        <w:gridCol w:w="1214"/>
        <w:gridCol w:w="1239"/>
        <w:gridCol w:w="1287"/>
      </w:tblGrid>
      <w:tr w:rsidR="0029292B" w:rsidRPr="00593EB4" w:rsidTr="0029292B">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59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Итого (средневзвешенное), в т.ч.</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 </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21,28</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21,28</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21,28</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21,01</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21,01</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21,01</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20,43</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20,43</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20,43</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20,43</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20,43</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20,43</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7</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21,80</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21,80</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21,80</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21,80</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21,80</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21,80</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9</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17,66</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17,66</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17,66</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17,66</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17,66</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17,66</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11</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25,10</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25,10</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25,10</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23,84</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23,84</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23,84</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070"/>
        <w:gridCol w:w="1485"/>
        <w:gridCol w:w="1162"/>
        <w:gridCol w:w="1183"/>
        <w:gridCol w:w="1162"/>
        <w:gridCol w:w="1162"/>
        <w:gridCol w:w="1141"/>
        <w:gridCol w:w="1141"/>
        <w:gridCol w:w="1162"/>
        <w:gridCol w:w="1118"/>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Итого (средневзвешенное), в т.ч.</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21,01</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21,01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21,01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20,96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20,96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20,83</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20,83</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20,83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20,43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7</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21,80</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21,36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21,36</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21,36</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9</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17,66</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17,45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17,45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17,45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17,45</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17,45</w:t>
            </w:r>
          </w:p>
        </w:tc>
      </w:tr>
      <w:tr w:rsidR="00044781"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11</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23,84</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rPr>
          <w:i/>
        </w:rPr>
      </w:pPr>
      <w:r w:rsidRPr="00593EB4">
        <w:rPr>
          <w:i/>
        </w:rPr>
        <w:lastRenderedPageBreak/>
        <w:t>Отношение величины технологических потерь тепловой энергии к материальной характеристике тепловой сети</w:t>
      </w:r>
    </w:p>
    <w:p w:rsidR="00044781" w:rsidRPr="00593EB4" w:rsidRDefault="00044781" w:rsidP="00044781">
      <w:pPr>
        <w:rPr>
          <w:rFonts w:ascii="Arial" w:hAnsi="Arial" w:cs="Arial"/>
          <w:i/>
        </w:rPr>
      </w:pPr>
    </w:p>
    <w:tbl>
      <w:tblPr>
        <w:tblW w:w="4565" w:type="pct"/>
        <w:tblLook w:val="04A0" w:firstRow="1" w:lastRow="0" w:firstColumn="1" w:lastColumn="0" w:noHBand="0" w:noVBand="1"/>
      </w:tblPr>
      <w:tblGrid>
        <w:gridCol w:w="4233"/>
        <w:gridCol w:w="1544"/>
        <w:gridCol w:w="1288"/>
        <w:gridCol w:w="1288"/>
        <w:gridCol w:w="1288"/>
        <w:gridCol w:w="1288"/>
        <w:gridCol w:w="1288"/>
        <w:gridCol w:w="1283"/>
      </w:tblGrid>
      <w:tr w:rsidR="0029292B" w:rsidRPr="00593EB4" w:rsidTr="0029292B">
        <w:trPr>
          <w:trHeight w:val="300"/>
        </w:trPr>
        <w:tc>
          <w:tcPr>
            <w:tcW w:w="1568"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572"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7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7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7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7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7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600"/>
        </w:trPr>
        <w:tc>
          <w:tcPr>
            <w:tcW w:w="1568"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Технологические потери тепловой энергии</w:t>
            </w:r>
          </w:p>
        </w:tc>
        <w:tc>
          <w:tcPr>
            <w:tcW w:w="5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Гкал/год</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48313,9</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48313,9</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48313,9</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48146,1</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48146,1</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48146,1</w:t>
            </w:r>
          </w:p>
        </w:tc>
      </w:tr>
      <w:tr w:rsidR="0029292B" w:rsidRPr="00593EB4" w:rsidTr="0029292B">
        <w:trPr>
          <w:trHeight w:val="600"/>
        </w:trPr>
        <w:tc>
          <w:tcPr>
            <w:tcW w:w="1568"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Материальная характеристика тепловой сети</w:t>
            </w:r>
          </w:p>
        </w:tc>
        <w:tc>
          <w:tcPr>
            <w:tcW w:w="5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4386,1514</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4386,1514</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4386,1514</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4386,1514</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4386,1514</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4386,1514</w:t>
            </w:r>
          </w:p>
        </w:tc>
      </w:tr>
      <w:tr w:rsidR="0029292B" w:rsidRPr="00593EB4" w:rsidTr="0029292B">
        <w:trPr>
          <w:trHeight w:val="1200"/>
        </w:trPr>
        <w:tc>
          <w:tcPr>
            <w:tcW w:w="1568"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572"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11,0151</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11,0151</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11,0151</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10,9768</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10,9768</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10,9768</w:t>
            </w:r>
          </w:p>
        </w:tc>
      </w:tr>
    </w:tbl>
    <w:p w:rsidR="00044781" w:rsidRPr="00593EB4" w:rsidRDefault="00044781" w:rsidP="00044781">
      <w:pPr>
        <w:rPr>
          <w:rFonts w:ascii="Arial" w:hAnsi="Arial" w:cs="Arial"/>
          <w:b/>
        </w:rPr>
      </w:pPr>
    </w:p>
    <w:p w:rsidR="00044781" w:rsidRPr="00593EB4" w:rsidRDefault="00044781" w:rsidP="00044781">
      <w:pPr>
        <w:rPr>
          <w:rFonts w:cs="Arial"/>
          <w:i/>
        </w:rPr>
      </w:pPr>
    </w:p>
    <w:tbl>
      <w:tblPr>
        <w:tblW w:w="5000" w:type="pct"/>
        <w:tblLook w:val="04A0" w:firstRow="1" w:lastRow="0" w:firstColumn="1" w:lastColumn="0" w:noHBand="0" w:noVBand="1"/>
      </w:tblPr>
      <w:tblGrid>
        <w:gridCol w:w="3864"/>
        <w:gridCol w:w="1410"/>
        <w:gridCol w:w="1189"/>
        <w:gridCol w:w="1189"/>
        <w:gridCol w:w="1189"/>
        <w:gridCol w:w="1189"/>
        <w:gridCol w:w="1189"/>
        <w:gridCol w:w="1189"/>
        <w:gridCol w:w="1189"/>
        <w:gridCol w:w="1189"/>
      </w:tblGrid>
      <w:tr w:rsidR="00593EB4" w:rsidRPr="00593EB4" w:rsidTr="00044781">
        <w:trPr>
          <w:trHeight w:val="300"/>
        </w:trPr>
        <w:tc>
          <w:tcPr>
            <w:tcW w:w="1307"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47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Технологические потери тепловой энергии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Гкал/год</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48146,1</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48146,1</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48146,1</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48112,6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48112,6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48038,6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48038,6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48038,6</w:t>
            </w:r>
          </w:p>
        </w:tc>
      </w:tr>
      <w:tr w:rsidR="00593EB4" w:rsidRPr="00593EB4" w:rsidTr="00044781">
        <w:trPr>
          <w:trHeight w:val="6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Материальная характеристика тепловой сети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4386,1514</w:t>
            </w:r>
          </w:p>
        </w:tc>
      </w:tr>
      <w:tr w:rsidR="00044781" w:rsidRPr="00593EB4" w:rsidTr="00044781">
        <w:trPr>
          <w:trHeight w:val="12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10,9768</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10,9768</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10,9768</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10,9692</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10,9692</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10,9523</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10,9523</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10,9523</w:t>
            </w:r>
          </w:p>
        </w:tc>
      </w:tr>
    </w:tbl>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i/>
        </w:rPr>
      </w:pPr>
      <w:r w:rsidRPr="00593EB4">
        <w:rPr>
          <w:i/>
        </w:rPr>
        <w:lastRenderedPageBreak/>
        <w:t>Количество прекращений подачи тепловой энергии в результате технологических нарушений на источниках тепловой энергии на 1 Гкал/час установленной мощности</w:t>
      </w:r>
    </w:p>
    <w:p w:rsidR="00044781" w:rsidRPr="00593EB4" w:rsidRDefault="00044781" w:rsidP="00044781">
      <w:pPr>
        <w:rPr>
          <w:rFonts w:ascii="Arial" w:hAnsi="Arial" w:cs="Arial"/>
          <w:b/>
        </w:rPr>
      </w:pPr>
    </w:p>
    <w:tbl>
      <w:tblPr>
        <w:tblW w:w="4573" w:type="pct"/>
        <w:tblLook w:val="04A0" w:firstRow="1" w:lastRow="0" w:firstColumn="1" w:lastColumn="0" w:noHBand="0" w:noVBand="1"/>
      </w:tblPr>
      <w:tblGrid>
        <w:gridCol w:w="4425"/>
        <w:gridCol w:w="1617"/>
        <w:gridCol w:w="1263"/>
        <w:gridCol w:w="1239"/>
        <w:gridCol w:w="1239"/>
        <w:gridCol w:w="1214"/>
        <w:gridCol w:w="1239"/>
        <w:gridCol w:w="1287"/>
      </w:tblGrid>
      <w:tr w:rsidR="0029292B" w:rsidRPr="00593EB4" w:rsidTr="0029292B">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59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Количество технологических нарушений в котельных (на 2017 г.)</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Общая тепловая мощность котельных</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21,452</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21,452</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21,452</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21,452</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21,452</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21,452</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Объемы реконструкции и нового строительства котельных</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r>
      <w:tr w:rsidR="0029292B" w:rsidRPr="00593EB4" w:rsidTr="0029292B">
        <w:trPr>
          <w:trHeight w:val="33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ед./Гкал/час</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0,047</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0,047</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0,047</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0,047</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0,047</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0,047</w:t>
            </w:r>
          </w:p>
        </w:tc>
      </w:tr>
    </w:tbl>
    <w:p w:rsidR="00044781" w:rsidRPr="00593EB4" w:rsidRDefault="00044781" w:rsidP="00044781">
      <w:pPr>
        <w:rPr>
          <w:rFonts w:ascii="Arial" w:hAnsi="Arial" w:cs="Arial"/>
        </w:rPr>
      </w:pPr>
    </w:p>
    <w:p w:rsidR="00044781" w:rsidRPr="00593EB4" w:rsidRDefault="00044781" w:rsidP="00044781">
      <w:pPr>
        <w:rPr>
          <w:rFonts w:ascii="Arial" w:hAnsi="Arial" w:cs="Arial"/>
          <w:lang w:eastAsia="en-US"/>
        </w:rPr>
      </w:pPr>
    </w:p>
    <w:tbl>
      <w:tblPr>
        <w:tblW w:w="5000" w:type="pct"/>
        <w:tblLook w:val="04A0" w:firstRow="1" w:lastRow="0" w:firstColumn="1" w:lastColumn="0" w:noHBand="0" w:noVBand="1"/>
      </w:tblPr>
      <w:tblGrid>
        <w:gridCol w:w="6611"/>
        <w:gridCol w:w="1395"/>
        <w:gridCol w:w="849"/>
        <w:gridCol w:w="849"/>
        <w:gridCol w:w="849"/>
        <w:gridCol w:w="849"/>
        <w:gridCol w:w="849"/>
        <w:gridCol w:w="849"/>
        <w:gridCol w:w="849"/>
        <w:gridCol w:w="837"/>
      </w:tblGrid>
      <w:tr w:rsidR="00593EB4" w:rsidRPr="00593EB4" w:rsidTr="00044781">
        <w:trPr>
          <w:trHeight w:val="300"/>
        </w:trPr>
        <w:tc>
          <w:tcPr>
            <w:tcW w:w="223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47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28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28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28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28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28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28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28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28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223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технологических нарушений в котельных (на 2017 г.)</w:t>
            </w:r>
          </w:p>
        </w:tc>
        <w:tc>
          <w:tcPr>
            <w:tcW w:w="47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600"/>
        </w:trPr>
        <w:tc>
          <w:tcPr>
            <w:tcW w:w="223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тепловая мощность котельных</w:t>
            </w:r>
          </w:p>
        </w:tc>
        <w:tc>
          <w:tcPr>
            <w:tcW w:w="47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21,452</w:t>
            </w:r>
          </w:p>
        </w:tc>
      </w:tr>
      <w:tr w:rsidR="00593EB4" w:rsidRPr="00593EB4" w:rsidTr="00044781">
        <w:trPr>
          <w:trHeight w:val="600"/>
        </w:trPr>
        <w:tc>
          <w:tcPr>
            <w:tcW w:w="223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Объемы реконструкции и нового строительства котельных</w:t>
            </w:r>
          </w:p>
        </w:tc>
        <w:tc>
          <w:tcPr>
            <w:tcW w:w="47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r>
      <w:tr w:rsidR="00044781" w:rsidRPr="00593EB4" w:rsidTr="00044781">
        <w:trPr>
          <w:trHeight w:val="330"/>
        </w:trPr>
        <w:tc>
          <w:tcPr>
            <w:tcW w:w="223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47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ед./Гкал/час</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c>
          <w:tcPr>
            <w:tcW w:w="28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0,047</w:t>
            </w:r>
          </w:p>
        </w:tc>
      </w:tr>
    </w:tbl>
    <w:p w:rsidR="00044781" w:rsidRPr="00593EB4" w:rsidRDefault="00044781" w:rsidP="00044781">
      <w:pPr>
        <w:rPr>
          <w:rFonts w:ascii="Arial" w:hAnsi="Arial" w:cs="Arial"/>
          <w:b/>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i/>
        </w:rPr>
      </w:pPr>
      <w:r w:rsidRPr="00593EB4">
        <w:rPr>
          <w:i/>
        </w:rPr>
        <w:lastRenderedPageBreak/>
        <w:t>Количество прекращений подачи тепловой энергии, теплоносителя в результате технологических нарушений на тепловых сетях на 1 км тепловых сетей</w:t>
      </w:r>
    </w:p>
    <w:p w:rsidR="00044781" w:rsidRPr="00593EB4" w:rsidRDefault="00044781" w:rsidP="00044781">
      <w:pPr>
        <w:rPr>
          <w:rFonts w:ascii="Arial" w:hAnsi="Arial" w:cs="Arial"/>
          <w:i/>
        </w:rPr>
      </w:pPr>
    </w:p>
    <w:tbl>
      <w:tblPr>
        <w:tblW w:w="4573" w:type="pct"/>
        <w:tblLook w:val="04A0" w:firstRow="1" w:lastRow="0" w:firstColumn="1" w:lastColumn="0" w:noHBand="0" w:noVBand="1"/>
      </w:tblPr>
      <w:tblGrid>
        <w:gridCol w:w="4425"/>
        <w:gridCol w:w="1617"/>
        <w:gridCol w:w="1263"/>
        <w:gridCol w:w="1239"/>
        <w:gridCol w:w="1239"/>
        <w:gridCol w:w="1214"/>
        <w:gridCol w:w="1239"/>
        <w:gridCol w:w="1287"/>
      </w:tblGrid>
      <w:tr w:rsidR="0029292B" w:rsidRPr="00593EB4" w:rsidTr="0029292B">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59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Количество ТН в ТС (на 2017 г.)</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Общая протяженность (двухтрубная)</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20,680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20,680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20,680</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20,680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20,680</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20,680</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0,067</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0,060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0,060</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0,047</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0,047</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0,034</w:t>
            </w:r>
          </w:p>
        </w:tc>
      </w:tr>
      <w:tr w:rsidR="0029292B" w:rsidRPr="00593EB4" w:rsidTr="0029292B">
        <w:trPr>
          <w:trHeight w:val="33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w:t>
            </w:r>
            <w:proofErr w:type="gramStart"/>
            <w:r w:rsidRPr="00593EB4">
              <w:rPr>
                <w:sz w:val="22"/>
                <w:szCs w:val="22"/>
              </w:rPr>
              <w:t>км</w:t>
            </w:r>
            <w:proofErr w:type="gramEnd"/>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0,432</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0,430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0,429</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0,428</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0,427</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0,426</w:t>
            </w:r>
          </w:p>
        </w:tc>
      </w:tr>
    </w:tbl>
    <w:p w:rsidR="00044781" w:rsidRPr="00593EB4" w:rsidRDefault="00044781" w:rsidP="00044781">
      <w:pPr>
        <w:rPr>
          <w:rFonts w:ascii="Arial" w:hAnsi="Arial" w:cs="Arial"/>
          <w:b/>
        </w:rPr>
      </w:pPr>
    </w:p>
    <w:tbl>
      <w:tblPr>
        <w:tblW w:w="5000" w:type="pct"/>
        <w:tblLook w:val="04A0" w:firstRow="1" w:lastRow="0" w:firstColumn="1" w:lastColumn="0" w:noHBand="0" w:noVBand="1"/>
      </w:tblPr>
      <w:tblGrid>
        <w:gridCol w:w="4070"/>
        <w:gridCol w:w="1485"/>
        <w:gridCol w:w="1162"/>
        <w:gridCol w:w="1183"/>
        <w:gridCol w:w="1162"/>
        <w:gridCol w:w="1162"/>
        <w:gridCol w:w="1141"/>
        <w:gridCol w:w="1141"/>
        <w:gridCol w:w="1162"/>
        <w:gridCol w:w="1118"/>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ТН в ТС (на 2017 г.)</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протяженность (двухтрубная)</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20,680</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0,034</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0,053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0,066</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0,018</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0,081</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0,054</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0,050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0,058</w:t>
            </w:r>
          </w:p>
        </w:tc>
      </w:tr>
      <w:tr w:rsidR="00044781" w:rsidRPr="00593EB4" w:rsidTr="00044781">
        <w:trPr>
          <w:trHeight w:val="33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roofErr w:type="gramStart"/>
            <w:r w:rsidRPr="00593EB4">
              <w:rPr>
                <w:sz w:val="22"/>
                <w:szCs w:val="22"/>
              </w:rPr>
              <w:t>км</w:t>
            </w:r>
            <w:proofErr w:type="gramEnd"/>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0,426</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0,425</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0,421</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0,420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0,419</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0,418</w:t>
            </w:r>
          </w:p>
        </w:tc>
      </w:tr>
    </w:tbl>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pStyle w:val="aff8"/>
        <w:ind w:left="1080"/>
        <w:jc w:val="both"/>
        <w:rPr>
          <w:b/>
        </w:rPr>
      </w:pPr>
      <w:r w:rsidRPr="00593EB4">
        <w:rPr>
          <w:b/>
        </w:rPr>
        <w:lastRenderedPageBreak/>
        <w:t>СФЕРА ТЕПЛОСНАБЖЕНИЯ (РАЙОНЫ ПЕЧОРЫ)</w:t>
      </w:r>
    </w:p>
    <w:p w:rsidR="00044781" w:rsidRPr="00593EB4" w:rsidRDefault="00044781" w:rsidP="00044781">
      <w:pPr>
        <w:rPr>
          <w:rFonts w:ascii="Arial" w:hAnsi="Arial" w:cs="Arial"/>
          <w:i/>
        </w:rPr>
      </w:pPr>
    </w:p>
    <w:p w:rsidR="00044781" w:rsidRPr="00593EB4" w:rsidRDefault="00044781" w:rsidP="00044781">
      <w:pPr>
        <w:rPr>
          <w:i/>
        </w:rPr>
      </w:pPr>
      <w:r w:rsidRPr="00593EB4">
        <w:rPr>
          <w:i/>
        </w:rPr>
        <w:t>Удельное потребление энергетических ресурсов на единицу объема выработки тепловой энергии</w:t>
      </w:r>
    </w:p>
    <w:p w:rsidR="00044781" w:rsidRPr="00593EB4" w:rsidRDefault="00044781" w:rsidP="00044781">
      <w:pPr>
        <w:rPr>
          <w:rFonts w:ascii="Arial" w:hAnsi="Arial" w:cs="Arial"/>
          <w:i/>
        </w:rPr>
      </w:pPr>
    </w:p>
    <w:tbl>
      <w:tblPr>
        <w:tblW w:w="4574" w:type="pct"/>
        <w:tblLook w:val="04A0" w:firstRow="1" w:lastRow="0" w:firstColumn="1" w:lastColumn="0" w:noHBand="0" w:noVBand="1"/>
      </w:tblPr>
      <w:tblGrid>
        <w:gridCol w:w="4407"/>
        <w:gridCol w:w="1661"/>
        <w:gridCol w:w="1261"/>
        <w:gridCol w:w="1236"/>
        <w:gridCol w:w="1236"/>
        <w:gridCol w:w="1212"/>
        <w:gridCol w:w="1236"/>
        <w:gridCol w:w="1277"/>
      </w:tblGrid>
      <w:tr w:rsidR="0029292B" w:rsidRPr="00593EB4" w:rsidTr="0029292B">
        <w:trPr>
          <w:trHeight w:val="300"/>
        </w:trPr>
        <w:tc>
          <w:tcPr>
            <w:tcW w:w="1629"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614"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6"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2"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Топливо</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 </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48"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72"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22</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26</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41</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246,79</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246,79</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246,79</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246,79</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246,79</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246,79</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49</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178,90</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58</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268,48</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268,48</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268,48</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268,48</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268,48</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268,48</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51</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176,10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176,10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176,10</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176,10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176,10</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176,10</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53</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246,79</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158,00</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158,00</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158,00</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54</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246,79</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158,00</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158,00</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158,00</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45</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296,76</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296,76</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296,76</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296,76</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296,76</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296,76</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31</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193,81</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155,05</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155,05</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155,05</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155,05</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155,05</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33</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302,22</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250,00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250,00</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250,00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250,00</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250,00</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57</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291,84</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291,84</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291,84</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291,84</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291,84</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291,84</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21</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215,58</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215,58</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215,58</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215,58</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215,58</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215,58</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23</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196,60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196,60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196,60</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196,60</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196,60</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196,60</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25</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231,13</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231,13</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231,13</w:t>
            </w:r>
          </w:p>
        </w:tc>
        <w:tc>
          <w:tcPr>
            <w:tcW w:w="44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231,13</w:t>
            </w:r>
          </w:p>
        </w:tc>
        <w:tc>
          <w:tcPr>
            <w:tcW w:w="45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231,13</w:t>
            </w:r>
          </w:p>
        </w:tc>
        <w:tc>
          <w:tcPr>
            <w:tcW w:w="472"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231,13</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60</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170,59</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170,59</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170,59</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170,59</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170,59</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170,59</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42</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243,64</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243,64</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243,64</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243,64</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243,64</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243,64</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56</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176,40</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176,40</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176,40</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176,40</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176,40</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176,40</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614"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Электроэнергия</w:t>
            </w:r>
          </w:p>
        </w:tc>
        <w:tc>
          <w:tcPr>
            <w:tcW w:w="614"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41,08</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41,08</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41,23</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41,55</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41,68</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41,97</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Вода</w:t>
            </w:r>
          </w:p>
        </w:tc>
        <w:tc>
          <w:tcPr>
            <w:tcW w:w="614"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0,22</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0,22</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0,23</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0,23</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0,23</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0,23</w:t>
            </w:r>
          </w:p>
        </w:tc>
      </w:tr>
    </w:tbl>
    <w:p w:rsidR="00044781" w:rsidRPr="00593EB4" w:rsidRDefault="00044781" w:rsidP="00044781">
      <w:pPr>
        <w:rPr>
          <w:rFonts w:ascii="Arial" w:hAnsi="Arial" w:cs="Arial"/>
          <w:b/>
        </w:rPr>
      </w:pPr>
    </w:p>
    <w:p w:rsidR="00044781" w:rsidRPr="00593EB4" w:rsidRDefault="00044781" w:rsidP="00044781">
      <w:pPr>
        <w:rPr>
          <w:rFonts w:cs="Arial"/>
          <w:b/>
        </w:rPr>
      </w:pPr>
    </w:p>
    <w:p w:rsidR="00044781" w:rsidRPr="00593EB4"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054"/>
        <w:gridCol w:w="1529"/>
        <w:gridCol w:w="1159"/>
        <w:gridCol w:w="1180"/>
        <w:gridCol w:w="1159"/>
        <w:gridCol w:w="1159"/>
        <w:gridCol w:w="1136"/>
        <w:gridCol w:w="1136"/>
        <w:gridCol w:w="1159"/>
        <w:gridCol w:w="1115"/>
      </w:tblGrid>
      <w:tr w:rsidR="00593EB4" w:rsidRPr="00593EB4" w:rsidTr="00044781">
        <w:trPr>
          <w:trHeight w:val="300"/>
        </w:trPr>
        <w:tc>
          <w:tcPr>
            <w:tcW w:w="1371"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lastRenderedPageBreak/>
              <w:t>Наименование показателя</w:t>
            </w:r>
          </w:p>
        </w:tc>
        <w:tc>
          <w:tcPr>
            <w:tcW w:w="51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399"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4"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4"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Топливо</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9"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77"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22</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26</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41</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246,79</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49</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178,90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58</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268,48</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51</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176,10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53</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54</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45</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296,76</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31</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155,05</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33</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250,00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57</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291,84</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21</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215,58</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23</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196,60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25</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99"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84"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92"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c>
          <w:tcPr>
            <w:tcW w:w="377"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231,13</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60</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170,59</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42</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243,64</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56</w:t>
            </w:r>
          </w:p>
        </w:tc>
        <w:tc>
          <w:tcPr>
            <w:tcW w:w="517"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proofErr w:type="gramStart"/>
            <w:r w:rsidRPr="00593EB4">
              <w:rPr>
                <w:sz w:val="20"/>
                <w:szCs w:val="20"/>
              </w:rPr>
              <w:t>кг</w:t>
            </w:r>
            <w:proofErr w:type="gramEnd"/>
            <w:r w:rsidRPr="00593EB4">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176,40</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Электроэнергия</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41,97</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42,24</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42,24</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42,47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42,47</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42,71</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42,90</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42,90</w:t>
            </w:r>
          </w:p>
        </w:tc>
      </w:tr>
      <w:tr w:rsidR="00044781"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Вода</w:t>
            </w:r>
          </w:p>
        </w:tc>
        <w:tc>
          <w:tcPr>
            <w:tcW w:w="51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8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0,23</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rPr>
          <w:i/>
        </w:rPr>
      </w:pPr>
      <w:r w:rsidRPr="00593EB4">
        <w:rPr>
          <w:i/>
        </w:rPr>
        <w:lastRenderedPageBreak/>
        <w:t>Уровень технологических потерь тепловой энергии</w:t>
      </w:r>
    </w:p>
    <w:p w:rsidR="00044781" w:rsidRPr="00593EB4" w:rsidRDefault="00044781" w:rsidP="00044781">
      <w:pPr>
        <w:ind w:firstLine="709"/>
        <w:jc w:val="both"/>
        <w:rPr>
          <w:rFonts w:ascii="Arial" w:hAnsi="Arial" w:cs="Arial"/>
        </w:rPr>
      </w:pPr>
    </w:p>
    <w:tbl>
      <w:tblPr>
        <w:tblW w:w="4573" w:type="pct"/>
        <w:tblLook w:val="04A0" w:firstRow="1" w:lastRow="0" w:firstColumn="1" w:lastColumn="0" w:noHBand="0" w:noVBand="1"/>
      </w:tblPr>
      <w:tblGrid>
        <w:gridCol w:w="4425"/>
        <w:gridCol w:w="1617"/>
        <w:gridCol w:w="1263"/>
        <w:gridCol w:w="1239"/>
        <w:gridCol w:w="1239"/>
        <w:gridCol w:w="1214"/>
        <w:gridCol w:w="1239"/>
        <w:gridCol w:w="1287"/>
      </w:tblGrid>
      <w:tr w:rsidR="0029292B" w:rsidRPr="00593EB4" w:rsidTr="0029292B">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59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Итого (средневзвешенное), в т.ч.</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 </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24,45</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24,45</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24,17</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23,56</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23,31</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22,76</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22</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19,21</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19,21</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19,21</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19,21</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19,21</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19,21</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26</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15,80</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41</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37,75</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37,75</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37,75</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37,75</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37,75</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37,75</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49</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36,57</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36,57</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36,57</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27,11</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27,11</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27,11</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58</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40,69</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40,69</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40,69</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40,69</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40,69</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40,69</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51</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19,69</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19,69</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19,69</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19,69</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19,69</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19,69</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53</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22,19</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22,19</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22,19</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22,19</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22,19</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22,19</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54</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46,19</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46,19</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37,57</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37,57</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37,57</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37,57</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45</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24,48</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24,48</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24,48</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24,48</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24,48</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24,48</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31</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21,65</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21,65</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21,65</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21,65</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21,65</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21,65</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33</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28,87</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28,87</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28,87</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21,87</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21,87</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21,87</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57</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29,41</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29,41</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29,41</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22,24</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22,24</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22,24</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21</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20,31</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20,31</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20,31</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20,31</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20,31</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20,31</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23</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24,38</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24,38</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24,38</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24,38</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24,38</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18,82</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25</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27,37</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27,37</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27,37</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27,37</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20,85</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sz w:val="20"/>
                <w:szCs w:val="20"/>
              </w:rPr>
            </w:pPr>
            <w:r w:rsidRPr="00593EB4">
              <w:rPr>
                <w:sz w:val="20"/>
                <w:szCs w:val="20"/>
              </w:rPr>
              <w:t>20,85</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60</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16,93</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16,93</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16,93</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16,93</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16,93</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16,93</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42</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21,19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21,19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21,19</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21,19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21,19</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21,19</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56</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23,89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23,89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23,89</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23,89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23,89</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23,89</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070"/>
        <w:gridCol w:w="1485"/>
        <w:gridCol w:w="1162"/>
        <w:gridCol w:w="1183"/>
        <w:gridCol w:w="1162"/>
        <w:gridCol w:w="1162"/>
        <w:gridCol w:w="1141"/>
        <w:gridCol w:w="1141"/>
        <w:gridCol w:w="1162"/>
        <w:gridCol w:w="1118"/>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Итого (средневзвешенное), в т.ч.</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22,76</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22</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19,21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15,30</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15,30</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26</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15,80</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41</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37,75</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49</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27,11</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lastRenderedPageBreak/>
              <w:t>Котельная № 58</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40,69</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51</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19,69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17,53</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17,53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53</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22,19</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54</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37,57</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45</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24,48</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31</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21,65</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21,65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21,65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16,96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16,96</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16,96</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16,96</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16,96</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33</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21,87</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57</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22,24</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21</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20,31</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20,31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20,31</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20,31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20,31</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16,05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16,05</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16,05</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23</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18,82</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25</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20,85</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60</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16,93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14,74</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14,74</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42</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21,19</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21,19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21,19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21,19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21,19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18,07</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18,07</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18,07</w:t>
            </w:r>
          </w:p>
        </w:tc>
      </w:tr>
      <w:tr w:rsidR="00044781"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56</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23,89</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18,48</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rPr>
          <w:i/>
        </w:rPr>
      </w:pPr>
      <w:r w:rsidRPr="00593EB4">
        <w:rPr>
          <w:i/>
        </w:rPr>
        <w:t>Отношение величины технологических потерь тепловой энергии к материальной характеристике тепловой сети</w:t>
      </w:r>
    </w:p>
    <w:p w:rsidR="00044781" w:rsidRPr="00593EB4" w:rsidRDefault="00044781" w:rsidP="00044781">
      <w:pPr>
        <w:rPr>
          <w:rFonts w:ascii="Arial" w:hAnsi="Arial" w:cs="Arial"/>
          <w:i/>
        </w:rPr>
      </w:pPr>
    </w:p>
    <w:tbl>
      <w:tblPr>
        <w:tblW w:w="4565" w:type="pct"/>
        <w:tblLook w:val="04A0" w:firstRow="1" w:lastRow="0" w:firstColumn="1" w:lastColumn="0" w:noHBand="0" w:noVBand="1"/>
      </w:tblPr>
      <w:tblGrid>
        <w:gridCol w:w="4233"/>
        <w:gridCol w:w="1544"/>
        <w:gridCol w:w="1288"/>
        <w:gridCol w:w="1288"/>
        <w:gridCol w:w="1288"/>
        <w:gridCol w:w="1288"/>
        <w:gridCol w:w="1288"/>
        <w:gridCol w:w="1283"/>
      </w:tblGrid>
      <w:tr w:rsidR="0029292B" w:rsidRPr="00593EB4" w:rsidTr="0029292B">
        <w:trPr>
          <w:trHeight w:val="300"/>
        </w:trPr>
        <w:tc>
          <w:tcPr>
            <w:tcW w:w="1568"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572"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7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7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7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7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7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600"/>
        </w:trPr>
        <w:tc>
          <w:tcPr>
            <w:tcW w:w="1568"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Технологические потери тепловой энергии</w:t>
            </w:r>
          </w:p>
        </w:tc>
        <w:tc>
          <w:tcPr>
            <w:tcW w:w="5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Гкал/год</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27180,0</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27180,0</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26769,1</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25886,9</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25534,8</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24743,6</w:t>
            </w:r>
          </w:p>
        </w:tc>
      </w:tr>
      <w:tr w:rsidR="0029292B" w:rsidRPr="00593EB4" w:rsidTr="0029292B">
        <w:trPr>
          <w:trHeight w:val="600"/>
        </w:trPr>
        <w:tc>
          <w:tcPr>
            <w:tcW w:w="1568"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Материальная характеристика тепловой сети</w:t>
            </w:r>
          </w:p>
        </w:tc>
        <w:tc>
          <w:tcPr>
            <w:tcW w:w="5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11872,109</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11872,109</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11872,109</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11872,109</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11872,109</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right"/>
              <w:rPr>
                <w:sz w:val="22"/>
                <w:szCs w:val="22"/>
              </w:rPr>
            </w:pPr>
            <w:r w:rsidRPr="00593EB4">
              <w:rPr>
                <w:sz w:val="22"/>
                <w:szCs w:val="22"/>
              </w:rPr>
              <w:t>11872,109</w:t>
            </w:r>
          </w:p>
        </w:tc>
      </w:tr>
      <w:tr w:rsidR="0029292B" w:rsidRPr="00593EB4" w:rsidTr="0029292B">
        <w:trPr>
          <w:trHeight w:val="1200"/>
        </w:trPr>
        <w:tc>
          <w:tcPr>
            <w:tcW w:w="1568"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572"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2,2894</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2,2894</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2,2548</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2,1805</w:t>
            </w:r>
          </w:p>
        </w:tc>
        <w:tc>
          <w:tcPr>
            <w:tcW w:w="47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2,1508</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2,0842</w:t>
            </w:r>
          </w:p>
        </w:tc>
      </w:tr>
    </w:tbl>
    <w:p w:rsidR="00044781" w:rsidRPr="00593EB4" w:rsidRDefault="00044781" w:rsidP="00044781">
      <w:pPr>
        <w:rPr>
          <w:rFonts w:ascii="Arial" w:hAnsi="Arial" w:cs="Arial"/>
          <w:b/>
        </w:rPr>
      </w:pPr>
    </w:p>
    <w:p w:rsidR="00044781" w:rsidRPr="00593EB4" w:rsidRDefault="00044781" w:rsidP="00044781">
      <w:pPr>
        <w:rPr>
          <w:rFonts w:cs="Arial"/>
          <w:i/>
        </w:rPr>
      </w:pPr>
    </w:p>
    <w:p w:rsidR="00044781" w:rsidRPr="00593EB4" w:rsidRDefault="00044781" w:rsidP="00044781">
      <w:pPr>
        <w:rPr>
          <w:rFonts w:cs="Arial"/>
          <w:i/>
        </w:rPr>
      </w:pPr>
    </w:p>
    <w:tbl>
      <w:tblPr>
        <w:tblW w:w="5000" w:type="pct"/>
        <w:tblLook w:val="04A0" w:firstRow="1" w:lastRow="0" w:firstColumn="1" w:lastColumn="0" w:noHBand="0" w:noVBand="1"/>
      </w:tblPr>
      <w:tblGrid>
        <w:gridCol w:w="3864"/>
        <w:gridCol w:w="1410"/>
        <w:gridCol w:w="1189"/>
        <w:gridCol w:w="1189"/>
        <w:gridCol w:w="1189"/>
        <w:gridCol w:w="1189"/>
        <w:gridCol w:w="1189"/>
        <w:gridCol w:w="1189"/>
        <w:gridCol w:w="1189"/>
        <w:gridCol w:w="1189"/>
      </w:tblGrid>
      <w:tr w:rsidR="00593EB4" w:rsidRPr="00593EB4" w:rsidTr="00044781">
        <w:trPr>
          <w:trHeight w:val="300"/>
        </w:trPr>
        <w:tc>
          <w:tcPr>
            <w:tcW w:w="1307"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lastRenderedPageBreak/>
              <w:t>Наименование показателя</w:t>
            </w:r>
          </w:p>
        </w:tc>
        <w:tc>
          <w:tcPr>
            <w:tcW w:w="47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4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Технологические потери тепловой энергии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Гкал/год</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24743,6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24047,6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24047,6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23429,9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23429,9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22819,7</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22331,8</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22331,8</w:t>
            </w:r>
          </w:p>
        </w:tc>
      </w:tr>
      <w:tr w:rsidR="00593EB4" w:rsidRPr="00593EB4" w:rsidTr="00044781">
        <w:trPr>
          <w:trHeight w:val="6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Материальная характеристика тепловой сети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right"/>
              <w:rPr>
                <w:sz w:val="22"/>
                <w:szCs w:val="22"/>
              </w:rPr>
            </w:pPr>
            <w:r w:rsidRPr="00593EB4">
              <w:rPr>
                <w:sz w:val="22"/>
                <w:szCs w:val="22"/>
              </w:rPr>
              <w:t>11872,109</w:t>
            </w:r>
          </w:p>
        </w:tc>
      </w:tr>
      <w:tr w:rsidR="00044781" w:rsidRPr="00593EB4" w:rsidTr="00044781">
        <w:trPr>
          <w:trHeight w:val="1200"/>
        </w:trPr>
        <w:tc>
          <w:tcPr>
            <w:tcW w:w="1307"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477"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2,0842</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2,0256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2,0256</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1,9735</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1,9735</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1,9221</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1,8810</w:t>
            </w:r>
          </w:p>
        </w:tc>
        <w:tc>
          <w:tcPr>
            <w:tcW w:w="4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1,8810</w:t>
            </w:r>
          </w:p>
        </w:tc>
      </w:tr>
    </w:tbl>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i/>
        </w:rPr>
      </w:pPr>
      <w:r w:rsidRPr="00593EB4">
        <w:rPr>
          <w:i/>
        </w:rPr>
        <w:t>Количество прекращений подачи тепловой энергии в результате технологических нарушений на источниках тепловой энергии на 1 Гкал/час установленной мощности</w:t>
      </w:r>
    </w:p>
    <w:p w:rsidR="00044781" w:rsidRPr="00593EB4" w:rsidRDefault="00044781" w:rsidP="00044781">
      <w:pPr>
        <w:rPr>
          <w:rFonts w:ascii="Arial" w:hAnsi="Arial" w:cs="Arial"/>
          <w:b/>
        </w:rPr>
      </w:pPr>
    </w:p>
    <w:tbl>
      <w:tblPr>
        <w:tblW w:w="4573" w:type="pct"/>
        <w:tblLook w:val="04A0" w:firstRow="1" w:lastRow="0" w:firstColumn="1" w:lastColumn="0" w:noHBand="0" w:noVBand="1"/>
      </w:tblPr>
      <w:tblGrid>
        <w:gridCol w:w="4425"/>
        <w:gridCol w:w="1617"/>
        <w:gridCol w:w="1263"/>
        <w:gridCol w:w="1239"/>
        <w:gridCol w:w="1239"/>
        <w:gridCol w:w="1214"/>
        <w:gridCol w:w="1239"/>
        <w:gridCol w:w="1287"/>
      </w:tblGrid>
      <w:tr w:rsidR="0029292B" w:rsidRPr="00593EB4" w:rsidTr="0029292B">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59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Количество технологических нарушений в котельных (на 2017 г.)</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Общая тепловая мощность котельных</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73,598</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73,598</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73,598</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73,598</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73,598</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73,598</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Объемы реконструкции и нового строительства котельных</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13,155</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r>
      <w:tr w:rsidR="0029292B" w:rsidRPr="00593EB4" w:rsidTr="0029292B">
        <w:trPr>
          <w:trHeight w:val="33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ед./Гкал/час</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0,040</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0,040</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0,040</w:t>
            </w:r>
          </w:p>
        </w:tc>
      </w:tr>
    </w:tbl>
    <w:p w:rsidR="00044781" w:rsidRPr="00593EB4" w:rsidRDefault="00044781" w:rsidP="00044781">
      <w:pPr>
        <w:rPr>
          <w:rFonts w:ascii="Arial" w:hAnsi="Arial" w:cs="Arial"/>
        </w:rPr>
      </w:pPr>
    </w:p>
    <w:p w:rsidR="00044781" w:rsidRPr="00593EB4" w:rsidRDefault="00044781" w:rsidP="00044781">
      <w:pPr>
        <w:rPr>
          <w:rFonts w:ascii="Arial" w:hAnsi="Arial" w:cs="Arial"/>
          <w:lang w:eastAsia="en-US"/>
        </w:rPr>
      </w:pPr>
    </w:p>
    <w:p w:rsidR="00044781" w:rsidRPr="00593EB4" w:rsidRDefault="00044781" w:rsidP="00044781">
      <w:pPr>
        <w:rPr>
          <w:rFonts w:ascii="Arial" w:hAnsi="Arial" w:cs="Arial"/>
          <w:b/>
        </w:rPr>
      </w:pPr>
    </w:p>
    <w:tbl>
      <w:tblPr>
        <w:tblW w:w="5000" w:type="pct"/>
        <w:tblLook w:val="04A0" w:firstRow="1" w:lastRow="0" w:firstColumn="1" w:lastColumn="0" w:noHBand="0" w:noVBand="1"/>
      </w:tblPr>
      <w:tblGrid>
        <w:gridCol w:w="4066"/>
        <w:gridCol w:w="1493"/>
        <w:gridCol w:w="1162"/>
        <w:gridCol w:w="1183"/>
        <w:gridCol w:w="1162"/>
        <w:gridCol w:w="1162"/>
        <w:gridCol w:w="1139"/>
        <w:gridCol w:w="1139"/>
        <w:gridCol w:w="1162"/>
        <w:gridCol w:w="1118"/>
      </w:tblGrid>
      <w:tr w:rsidR="00593EB4" w:rsidRPr="00593EB4" w:rsidTr="00044781">
        <w:trPr>
          <w:trHeight w:val="300"/>
        </w:trPr>
        <w:tc>
          <w:tcPr>
            <w:tcW w:w="1375"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технологических нарушений в котельных (на 2017 г.)</w:t>
            </w:r>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60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тепловая мощность котельных</w:t>
            </w:r>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73,598</w:t>
            </w:r>
          </w:p>
        </w:tc>
      </w:tr>
      <w:tr w:rsidR="00593EB4" w:rsidRPr="00593EB4" w:rsidTr="00044781">
        <w:trPr>
          <w:trHeight w:val="60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lastRenderedPageBreak/>
              <w:t>Объемы реконструкции и нового строительства котельных</w:t>
            </w:r>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044781" w:rsidRPr="00593EB4" w:rsidTr="00044781">
        <w:trPr>
          <w:trHeight w:val="330"/>
        </w:trPr>
        <w:tc>
          <w:tcPr>
            <w:tcW w:w="1375"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505"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0,040</w:t>
            </w:r>
          </w:p>
        </w:tc>
      </w:tr>
    </w:tbl>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i/>
        </w:rPr>
      </w:pPr>
      <w:r w:rsidRPr="00593EB4">
        <w:rPr>
          <w:i/>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p w:rsidR="00044781" w:rsidRPr="00593EB4" w:rsidRDefault="00044781" w:rsidP="00044781">
      <w:pPr>
        <w:rPr>
          <w:rFonts w:ascii="Arial" w:hAnsi="Arial" w:cs="Arial"/>
          <w:i/>
        </w:rPr>
      </w:pPr>
    </w:p>
    <w:tbl>
      <w:tblPr>
        <w:tblW w:w="4573" w:type="pct"/>
        <w:tblLook w:val="04A0" w:firstRow="1" w:lastRow="0" w:firstColumn="1" w:lastColumn="0" w:noHBand="0" w:noVBand="1"/>
      </w:tblPr>
      <w:tblGrid>
        <w:gridCol w:w="4425"/>
        <w:gridCol w:w="1617"/>
        <w:gridCol w:w="1263"/>
        <w:gridCol w:w="1239"/>
        <w:gridCol w:w="1239"/>
        <w:gridCol w:w="1214"/>
        <w:gridCol w:w="1239"/>
        <w:gridCol w:w="1287"/>
      </w:tblGrid>
      <w:tr w:rsidR="0029292B" w:rsidRPr="00593EB4" w:rsidTr="0029292B">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59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Количество ТН в ТС (на 2017 г.)</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Общая протяженность (двухтрубная)</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56,658</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56,658</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56,658</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56,658</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56,658</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56,658</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0,857</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1,372</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0,827</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0,961</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1,000</w:t>
            </w:r>
          </w:p>
        </w:tc>
      </w:tr>
      <w:tr w:rsidR="0029292B" w:rsidRPr="00593EB4" w:rsidTr="0029292B">
        <w:trPr>
          <w:trHeight w:val="33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w:t>
            </w:r>
            <w:proofErr w:type="gramStart"/>
            <w:r w:rsidRPr="00593EB4">
              <w:rPr>
                <w:sz w:val="22"/>
                <w:szCs w:val="22"/>
              </w:rPr>
              <w:t>км</w:t>
            </w:r>
            <w:proofErr w:type="gramEnd"/>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0,335</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0,330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0,322</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0,317</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0,312</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0,306</w:t>
            </w:r>
          </w:p>
        </w:tc>
      </w:tr>
    </w:tbl>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tbl>
      <w:tblPr>
        <w:tblW w:w="5000" w:type="pct"/>
        <w:tblLook w:val="04A0" w:firstRow="1" w:lastRow="0" w:firstColumn="1" w:lastColumn="0" w:noHBand="0" w:noVBand="1"/>
      </w:tblPr>
      <w:tblGrid>
        <w:gridCol w:w="4070"/>
        <w:gridCol w:w="1485"/>
        <w:gridCol w:w="1162"/>
        <w:gridCol w:w="1183"/>
        <w:gridCol w:w="1162"/>
        <w:gridCol w:w="1162"/>
        <w:gridCol w:w="1141"/>
        <w:gridCol w:w="1141"/>
        <w:gridCol w:w="1162"/>
        <w:gridCol w:w="1118"/>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ТН в ТС (на 2017 г.)</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протяженность (двухтрубная)</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56,658</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0,663</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1,032</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1,331</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1,044</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0,796</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1,064</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1,610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1,259</w:t>
            </w:r>
          </w:p>
        </w:tc>
      </w:tr>
      <w:tr w:rsidR="00044781" w:rsidRPr="00593EB4" w:rsidTr="00044781">
        <w:trPr>
          <w:trHeight w:val="33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roofErr w:type="gramStart"/>
            <w:r w:rsidRPr="00593EB4">
              <w:rPr>
                <w:sz w:val="22"/>
                <w:szCs w:val="22"/>
              </w:rPr>
              <w:t>км</w:t>
            </w:r>
            <w:proofErr w:type="gramEnd"/>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0,302</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0,296</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0,288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0,282</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0,277</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0,271</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0,261</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0,254</w:t>
            </w:r>
          </w:p>
        </w:tc>
      </w:tr>
    </w:tbl>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b/>
        </w:rPr>
      </w:pPr>
      <w:r w:rsidRPr="00593EB4">
        <w:rPr>
          <w:b/>
        </w:rPr>
        <w:lastRenderedPageBreak/>
        <w:t>СФЕРА ТЕПЛОСНАБЖЕНИЯ (П. ЗЕЛЕНОБОРСК)</w:t>
      </w:r>
    </w:p>
    <w:p w:rsidR="00044781" w:rsidRPr="00593EB4" w:rsidRDefault="00044781" w:rsidP="00044781">
      <w:pPr>
        <w:ind w:firstLine="709"/>
        <w:jc w:val="both"/>
      </w:pPr>
    </w:p>
    <w:p w:rsidR="00044781" w:rsidRPr="00593EB4" w:rsidRDefault="00044781" w:rsidP="00044781">
      <w:pPr>
        <w:ind w:firstLine="709"/>
        <w:jc w:val="both"/>
        <w:rPr>
          <w:i/>
        </w:rPr>
      </w:pPr>
      <w:r w:rsidRPr="00593EB4">
        <w:rPr>
          <w:i/>
        </w:rPr>
        <w:t>Удельное потребление энергетических ресурсов на единицу объема выработки тепловой энергии</w:t>
      </w:r>
    </w:p>
    <w:p w:rsidR="00044781" w:rsidRPr="00593EB4" w:rsidRDefault="00044781" w:rsidP="00044781">
      <w:pPr>
        <w:ind w:firstLine="709"/>
        <w:jc w:val="both"/>
      </w:pPr>
    </w:p>
    <w:tbl>
      <w:tblPr>
        <w:tblW w:w="4574" w:type="pct"/>
        <w:tblLook w:val="04A0" w:firstRow="1" w:lastRow="0" w:firstColumn="1" w:lastColumn="0" w:noHBand="0" w:noVBand="1"/>
      </w:tblPr>
      <w:tblGrid>
        <w:gridCol w:w="4407"/>
        <w:gridCol w:w="1661"/>
        <w:gridCol w:w="1261"/>
        <w:gridCol w:w="1236"/>
        <w:gridCol w:w="1236"/>
        <w:gridCol w:w="1212"/>
        <w:gridCol w:w="1236"/>
        <w:gridCol w:w="1277"/>
      </w:tblGrid>
      <w:tr w:rsidR="0029292B" w:rsidRPr="00593EB4" w:rsidTr="0029292B">
        <w:trPr>
          <w:trHeight w:val="300"/>
        </w:trPr>
        <w:tc>
          <w:tcPr>
            <w:tcW w:w="1629"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614"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6"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7"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2"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Топливо</w:t>
            </w:r>
          </w:p>
        </w:tc>
        <w:tc>
          <w:tcPr>
            <w:tcW w:w="614" w:type="pct"/>
            <w:tcBorders>
              <w:top w:val="nil"/>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 </w:t>
            </w:r>
          </w:p>
        </w:tc>
        <w:tc>
          <w:tcPr>
            <w:tcW w:w="466" w:type="pct"/>
            <w:tcBorders>
              <w:top w:val="nil"/>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48"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57"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c>
          <w:tcPr>
            <w:tcW w:w="472" w:type="pct"/>
            <w:tcBorders>
              <w:top w:val="nil"/>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 </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b/>
                <w:bCs/>
                <w:sz w:val="20"/>
                <w:szCs w:val="20"/>
              </w:rPr>
            </w:pPr>
            <w:r w:rsidRPr="00593EB4">
              <w:rPr>
                <w:b/>
                <w:bCs/>
                <w:sz w:val="20"/>
                <w:szCs w:val="20"/>
              </w:rPr>
              <w:t>Котельная № 37</w:t>
            </w:r>
          </w:p>
        </w:tc>
        <w:tc>
          <w:tcPr>
            <w:tcW w:w="614"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proofErr w:type="gramStart"/>
            <w:r w:rsidRPr="00593EB4">
              <w:rPr>
                <w:sz w:val="22"/>
                <w:szCs w:val="22"/>
              </w:rPr>
              <w:t>кг</w:t>
            </w:r>
            <w:proofErr w:type="gramEnd"/>
            <w:r w:rsidRPr="00593EB4">
              <w:rPr>
                <w:sz w:val="22"/>
                <w:szCs w:val="22"/>
              </w:rPr>
              <w:t xml:space="preserve"> у.т./ Гкал</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157,42</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157,42</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157,42</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157,42</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157,42</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157,42</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Электроэнергия</w:t>
            </w:r>
          </w:p>
        </w:tc>
        <w:tc>
          <w:tcPr>
            <w:tcW w:w="614"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79,98</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79,98</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79,98</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79,98</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79,98</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79,98</w:t>
            </w:r>
          </w:p>
        </w:tc>
      </w:tr>
      <w:tr w:rsidR="0029292B" w:rsidRPr="00593EB4" w:rsidTr="0029292B">
        <w:trPr>
          <w:trHeight w:val="300"/>
        </w:trPr>
        <w:tc>
          <w:tcPr>
            <w:tcW w:w="1629"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Вода</w:t>
            </w:r>
          </w:p>
        </w:tc>
        <w:tc>
          <w:tcPr>
            <w:tcW w:w="614"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46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0,01</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0,01</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0,01</w:t>
            </w:r>
          </w:p>
        </w:tc>
        <w:tc>
          <w:tcPr>
            <w:tcW w:w="44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0,01</w:t>
            </w:r>
          </w:p>
        </w:tc>
        <w:tc>
          <w:tcPr>
            <w:tcW w:w="45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0,01</w:t>
            </w:r>
          </w:p>
        </w:tc>
        <w:tc>
          <w:tcPr>
            <w:tcW w:w="472"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0,01</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064"/>
        <w:gridCol w:w="1506"/>
        <w:gridCol w:w="1160"/>
        <w:gridCol w:w="1183"/>
        <w:gridCol w:w="1159"/>
        <w:gridCol w:w="1159"/>
        <w:gridCol w:w="1139"/>
        <w:gridCol w:w="1139"/>
        <w:gridCol w:w="1159"/>
        <w:gridCol w:w="1118"/>
      </w:tblGrid>
      <w:tr w:rsidR="00593EB4" w:rsidRPr="00593EB4" w:rsidTr="00044781">
        <w:trPr>
          <w:trHeight w:val="300"/>
        </w:trPr>
        <w:tc>
          <w:tcPr>
            <w:tcW w:w="1374"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9"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4"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Топливо</w:t>
            </w:r>
          </w:p>
        </w:tc>
        <w:tc>
          <w:tcPr>
            <w:tcW w:w="509" w:type="pct"/>
            <w:tcBorders>
              <w:top w:val="nil"/>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400"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5"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85"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c>
          <w:tcPr>
            <w:tcW w:w="378" w:type="pct"/>
            <w:tcBorders>
              <w:top w:val="nil"/>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 </w:t>
            </w:r>
          </w:p>
        </w:tc>
      </w:tr>
      <w:tr w:rsidR="00593EB4" w:rsidRPr="00593EB4"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b/>
                <w:bCs/>
                <w:sz w:val="20"/>
                <w:szCs w:val="20"/>
              </w:rPr>
            </w:pPr>
            <w:r w:rsidRPr="00593EB4">
              <w:rPr>
                <w:b/>
                <w:bCs/>
                <w:sz w:val="20"/>
                <w:szCs w:val="20"/>
              </w:rPr>
              <w:t>Котельная № 37</w:t>
            </w:r>
          </w:p>
        </w:tc>
        <w:tc>
          <w:tcPr>
            <w:tcW w:w="50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proofErr w:type="gramStart"/>
            <w:r w:rsidRPr="00593EB4">
              <w:rPr>
                <w:sz w:val="22"/>
                <w:szCs w:val="22"/>
              </w:rPr>
              <w:t>кг</w:t>
            </w:r>
            <w:proofErr w:type="gramEnd"/>
            <w:r w:rsidRPr="00593EB4">
              <w:rPr>
                <w:sz w:val="22"/>
                <w:szCs w:val="22"/>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157,42</w:t>
            </w:r>
          </w:p>
        </w:tc>
      </w:tr>
      <w:tr w:rsidR="00593EB4" w:rsidRPr="00593EB4"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Электроэнергия</w:t>
            </w:r>
          </w:p>
        </w:tc>
        <w:tc>
          <w:tcPr>
            <w:tcW w:w="50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кВт*</w:t>
            </w:r>
            <w:proofErr w:type="gramStart"/>
            <w:r w:rsidRPr="00593EB4">
              <w:rPr>
                <w:sz w:val="22"/>
                <w:szCs w:val="22"/>
              </w:rPr>
              <w:t>ч</w:t>
            </w:r>
            <w:proofErr w:type="gramEnd"/>
            <w:r w:rsidRPr="00593EB4">
              <w:rPr>
                <w:sz w:val="22"/>
                <w:szCs w:val="22"/>
              </w:rPr>
              <w:t>/Гкал</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79,98</w:t>
            </w:r>
          </w:p>
        </w:tc>
      </w:tr>
      <w:tr w:rsidR="00044781" w:rsidRPr="00593EB4"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Вода</w:t>
            </w:r>
          </w:p>
        </w:tc>
        <w:tc>
          <w:tcPr>
            <w:tcW w:w="50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кВт*</w:t>
            </w:r>
            <w:proofErr w:type="gramStart"/>
            <w:r w:rsidRPr="00593EB4">
              <w:rPr>
                <w:sz w:val="22"/>
                <w:szCs w:val="22"/>
              </w:rPr>
              <w:t>ч</w:t>
            </w:r>
            <w:proofErr w:type="gramEnd"/>
            <w:r w:rsidRPr="00593EB4">
              <w:rPr>
                <w:sz w:val="22"/>
                <w:szCs w:val="22"/>
              </w:rPr>
              <w:t>/куб.м.</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0,01</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i/>
        </w:rPr>
      </w:pPr>
      <w:r w:rsidRPr="00593EB4">
        <w:rPr>
          <w:i/>
        </w:rPr>
        <w:t>Уровень технологических потерь тепловой энергии</w:t>
      </w:r>
    </w:p>
    <w:p w:rsidR="00044781" w:rsidRPr="00593EB4" w:rsidRDefault="00044781" w:rsidP="00044781">
      <w:pPr>
        <w:ind w:firstLine="709"/>
        <w:jc w:val="both"/>
        <w:rPr>
          <w:rFonts w:ascii="Arial" w:hAnsi="Arial" w:cs="Arial"/>
          <w:i/>
        </w:rPr>
      </w:pPr>
    </w:p>
    <w:tbl>
      <w:tblPr>
        <w:tblW w:w="4573" w:type="pct"/>
        <w:tblLook w:val="04A0" w:firstRow="1" w:lastRow="0" w:firstColumn="1" w:lastColumn="0" w:noHBand="0" w:noVBand="1"/>
      </w:tblPr>
      <w:tblGrid>
        <w:gridCol w:w="4425"/>
        <w:gridCol w:w="1617"/>
        <w:gridCol w:w="1263"/>
        <w:gridCol w:w="1239"/>
        <w:gridCol w:w="1239"/>
        <w:gridCol w:w="1214"/>
        <w:gridCol w:w="1239"/>
        <w:gridCol w:w="1287"/>
      </w:tblGrid>
      <w:tr w:rsidR="0029292B" w:rsidRPr="00593EB4" w:rsidTr="0029292B">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Наименование показателя</w:t>
            </w:r>
          </w:p>
        </w:tc>
        <w:tc>
          <w:tcPr>
            <w:tcW w:w="59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rFonts w:ascii="Arial" w:hAnsi="Arial" w:cs="Arial"/>
                <w:sz w:val="20"/>
                <w:szCs w:val="20"/>
              </w:rPr>
            </w:pPr>
            <w:r w:rsidRPr="00593EB4">
              <w:rPr>
                <w:rFonts w:ascii="Arial" w:hAnsi="Arial" w:cs="Arial"/>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2025</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Итого (средневзвешенное), в т.ч.</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rFonts w:ascii="Arial" w:hAnsi="Arial" w:cs="Arial"/>
                <w:sz w:val="20"/>
                <w:szCs w:val="20"/>
              </w:rPr>
            </w:pPr>
            <w:r w:rsidRPr="00593EB4">
              <w:rPr>
                <w:rFonts w:ascii="Arial" w:hAnsi="Arial" w:cs="Arial"/>
                <w:sz w:val="20"/>
                <w:szCs w:val="20"/>
              </w:rPr>
              <w:t> </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 </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 </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 </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 </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 </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b/>
                <w:bCs/>
                <w:sz w:val="20"/>
                <w:szCs w:val="20"/>
              </w:rPr>
            </w:pPr>
            <w:r w:rsidRPr="00593EB4">
              <w:rPr>
                <w:rFonts w:ascii="Arial" w:hAnsi="Arial" w:cs="Arial"/>
                <w:b/>
                <w:bCs/>
                <w:sz w:val="20"/>
                <w:szCs w:val="20"/>
              </w:rPr>
              <w:t> </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noWrap/>
            <w:vAlign w:val="bottom"/>
            <w:hideMark/>
          </w:tcPr>
          <w:p w:rsidR="0029292B" w:rsidRPr="00593EB4" w:rsidRDefault="0029292B">
            <w:pPr>
              <w:jc w:val="right"/>
              <w:rPr>
                <w:rFonts w:ascii="Arial" w:hAnsi="Arial" w:cs="Arial"/>
                <w:b/>
                <w:bCs/>
                <w:sz w:val="20"/>
                <w:szCs w:val="20"/>
              </w:rPr>
            </w:pPr>
            <w:r w:rsidRPr="00593EB4">
              <w:rPr>
                <w:rFonts w:ascii="Arial" w:hAnsi="Arial" w:cs="Arial"/>
                <w:b/>
                <w:bCs/>
                <w:sz w:val="20"/>
                <w:szCs w:val="20"/>
              </w:rPr>
              <w:t>Котельная № 37</w:t>
            </w:r>
          </w:p>
        </w:tc>
        <w:tc>
          <w:tcPr>
            <w:tcW w:w="598" w:type="pct"/>
            <w:tcBorders>
              <w:top w:val="nil"/>
              <w:left w:val="nil"/>
              <w:bottom w:val="single" w:sz="4" w:space="0" w:color="auto"/>
              <w:right w:val="single" w:sz="4" w:space="0" w:color="auto"/>
            </w:tcBorders>
            <w:noWrap/>
            <w:vAlign w:val="center"/>
            <w:hideMark/>
          </w:tcPr>
          <w:p w:rsidR="0029292B" w:rsidRPr="00593EB4" w:rsidRDefault="0029292B">
            <w:pPr>
              <w:jc w:val="center"/>
              <w:rPr>
                <w:rFonts w:ascii="Arial" w:hAnsi="Arial" w:cs="Arial"/>
                <w:sz w:val="20"/>
                <w:szCs w:val="20"/>
              </w:rPr>
            </w:pPr>
            <w:r w:rsidRPr="00593EB4">
              <w:rPr>
                <w:rFonts w:ascii="Arial" w:hAnsi="Arial" w:cs="Arial"/>
                <w:sz w:val="20"/>
                <w:szCs w:val="20"/>
              </w:rPr>
              <w:t>%</w:t>
            </w:r>
          </w:p>
        </w:tc>
        <w:tc>
          <w:tcPr>
            <w:tcW w:w="467"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sz w:val="20"/>
                <w:szCs w:val="20"/>
              </w:rPr>
            </w:pPr>
            <w:r w:rsidRPr="00593EB4">
              <w:rPr>
                <w:rFonts w:ascii="Arial" w:hAnsi="Arial" w:cs="Arial"/>
                <w:sz w:val="20"/>
                <w:szCs w:val="20"/>
              </w:rPr>
              <w:t>31,30</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sz w:val="20"/>
                <w:szCs w:val="20"/>
              </w:rPr>
            </w:pPr>
            <w:r w:rsidRPr="00593EB4">
              <w:rPr>
                <w:rFonts w:ascii="Arial" w:hAnsi="Arial" w:cs="Arial"/>
                <w:sz w:val="20"/>
                <w:szCs w:val="20"/>
              </w:rPr>
              <w:t>31,30</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sz w:val="20"/>
                <w:szCs w:val="20"/>
              </w:rPr>
            </w:pPr>
            <w:r w:rsidRPr="00593EB4">
              <w:rPr>
                <w:rFonts w:ascii="Arial" w:hAnsi="Arial" w:cs="Arial"/>
                <w:sz w:val="20"/>
                <w:szCs w:val="20"/>
              </w:rPr>
              <w:t>31,30</w:t>
            </w:r>
          </w:p>
        </w:tc>
        <w:tc>
          <w:tcPr>
            <w:tcW w:w="449"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sz w:val="20"/>
                <w:szCs w:val="20"/>
              </w:rPr>
            </w:pPr>
            <w:r w:rsidRPr="00593EB4">
              <w:rPr>
                <w:rFonts w:ascii="Arial" w:hAnsi="Arial" w:cs="Arial"/>
                <w:sz w:val="20"/>
                <w:szCs w:val="20"/>
              </w:rPr>
              <w:t>31,30</w:t>
            </w:r>
          </w:p>
        </w:tc>
        <w:tc>
          <w:tcPr>
            <w:tcW w:w="458"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sz w:val="20"/>
                <w:szCs w:val="20"/>
              </w:rPr>
            </w:pPr>
            <w:r w:rsidRPr="00593EB4">
              <w:rPr>
                <w:rFonts w:ascii="Arial" w:hAnsi="Arial" w:cs="Arial"/>
                <w:sz w:val="20"/>
                <w:szCs w:val="20"/>
              </w:rPr>
              <w:t>31,30</w:t>
            </w:r>
          </w:p>
        </w:tc>
        <w:tc>
          <w:tcPr>
            <w:tcW w:w="476" w:type="pct"/>
            <w:tcBorders>
              <w:top w:val="nil"/>
              <w:left w:val="nil"/>
              <w:bottom w:val="single" w:sz="4" w:space="0" w:color="auto"/>
              <w:right w:val="single" w:sz="4" w:space="0" w:color="auto"/>
            </w:tcBorders>
            <w:vAlign w:val="center"/>
            <w:hideMark/>
          </w:tcPr>
          <w:p w:rsidR="0029292B" w:rsidRPr="00593EB4" w:rsidRDefault="0029292B">
            <w:pPr>
              <w:jc w:val="center"/>
              <w:rPr>
                <w:rFonts w:ascii="Arial" w:hAnsi="Arial" w:cs="Arial"/>
                <w:sz w:val="20"/>
                <w:szCs w:val="20"/>
              </w:rPr>
            </w:pPr>
            <w:r w:rsidRPr="00593EB4">
              <w:rPr>
                <w:rFonts w:ascii="Arial" w:hAnsi="Arial" w:cs="Arial"/>
                <w:sz w:val="20"/>
                <w:szCs w:val="20"/>
              </w:rPr>
              <w:t>31,30</w:t>
            </w:r>
          </w:p>
        </w:tc>
      </w:tr>
    </w:tbl>
    <w:p w:rsidR="00044781" w:rsidRPr="00593EB4"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070"/>
        <w:gridCol w:w="1485"/>
        <w:gridCol w:w="1162"/>
        <w:gridCol w:w="1183"/>
        <w:gridCol w:w="1162"/>
        <w:gridCol w:w="1162"/>
        <w:gridCol w:w="1141"/>
        <w:gridCol w:w="1141"/>
        <w:gridCol w:w="1162"/>
        <w:gridCol w:w="1118"/>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rFonts w:ascii="Arial" w:hAnsi="Arial" w:cs="Arial"/>
                <w:sz w:val="20"/>
                <w:szCs w:val="20"/>
              </w:rPr>
            </w:pPr>
            <w:r w:rsidRPr="00593EB4">
              <w:rPr>
                <w:rFonts w:ascii="Arial" w:hAnsi="Arial" w:cs="Arial"/>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noWrap/>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Итого (средневзвешенное), в т.ч.</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rFonts w:ascii="Arial" w:hAnsi="Arial" w:cs="Arial"/>
                <w:sz w:val="20"/>
                <w:szCs w:val="20"/>
              </w:rPr>
            </w:pPr>
            <w:r w:rsidRPr="00593EB4">
              <w:rPr>
                <w:rFonts w:ascii="Arial" w:hAnsi="Arial" w:cs="Arial"/>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 </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 </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 </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 </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 </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b/>
                <w:bCs/>
                <w:sz w:val="20"/>
                <w:szCs w:val="20"/>
              </w:rPr>
            </w:pPr>
            <w:r w:rsidRPr="00593EB4">
              <w:rPr>
                <w:rFonts w:ascii="Arial" w:hAnsi="Arial" w:cs="Arial"/>
                <w:b/>
                <w:bCs/>
                <w:sz w:val="20"/>
                <w:szCs w:val="20"/>
              </w:rPr>
              <w:t> </w:t>
            </w:r>
          </w:p>
        </w:tc>
      </w:tr>
      <w:tr w:rsidR="00044781" w:rsidRPr="00593EB4"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593EB4" w:rsidRDefault="00044781">
            <w:pPr>
              <w:jc w:val="right"/>
              <w:rPr>
                <w:rFonts w:ascii="Arial" w:hAnsi="Arial" w:cs="Arial"/>
                <w:b/>
                <w:bCs/>
                <w:sz w:val="20"/>
                <w:szCs w:val="20"/>
              </w:rPr>
            </w:pPr>
            <w:r w:rsidRPr="00593EB4">
              <w:rPr>
                <w:rFonts w:ascii="Arial" w:hAnsi="Arial" w:cs="Arial"/>
                <w:b/>
                <w:bCs/>
                <w:sz w:val="20"/>
                <w:szCs w:val="20"/>
              </w:rPr>
              <w:t>Котельная № 37</w:t>
            </w:r>
          </w:p>
        </w:tc>
        <w:tc>
          <w:tcPr>
            <w:tcW w:w="502" w:type="pct"/>
            <w:tcBorders>
              <w:top w:val="nil"/>
              <w:left w:val="nil"/>
              <w:bottom w:val="single" w:sz="4" w:space="0" w:color="auto"/>
              <w:right w:val="single" w:sz="4" w:space="0" w:color="auto"/>
            </w:tcBorders>
            <w:noWrap/>
            <w:vAlign w:val="center"/>
            <w:hideMark/>
          </w:tcPr>
          <w:p w:rsidR="00044781" w:rsidRPr="00593EB4" w:rsidRDefault="00044781">
            <w:pPr>
              <w:jc w:val="center"/>
              <w:rPr>
                <w:rFonts w:ascii="Arial" w:hAnsi="Arial" w:cs="Arial"/>
                <w:sz w:val="20"/>
                <w:szCs w:val="20"/>
              </w:rPr>
            </w:pPr>
            <w:r w:rsidRPr="00593EB4">
              <w:rPr>
                <w:rFonts w:ascii="Arial" w:hAnsi="Arial" w:cs="Arial"/>
                <w:sz w:val="20"/>
                <w:szCs w:val="20"/>
              </w:rPr>
              <w:t>%</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sz w:val="20"/>
                <w:szCs w:val="20"/>
              </w:rPr>
            </w:pPr>
            <w:r w:rsidRPr="00593EB4">
              <w:rPr>
                <w:rFonts w:ascii="Arial" w:hAnsi="Arial" w:cs="Arial"/>
                <w:sz w:val="20"/>
                <w:szCs w:val="20"/>
              </w:rPr>
              <w:t>31,30</w:t>
            </w:r>
          </w:p>
        </w:tc>
        <w:tc>
          <w:tcPr>
            <w:tcW w:w="400"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sz w:val="20"/>
                <w:szCs w:val="20"/>
              </w:rPr>
            </w:pPr>
            <w:r w:rsidRPr="00593EB4">
              <w:rPr>
                <w:rFonts w:ascii="Arial" w:hAnsi="Arial" w:cs="Arial"/>
                <w:sz w:val="20"/>
                <w:szCs w:val="20"/>
              </w:rPr>
              <w:t>31,30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sz w:val="20"/>
                <w:szCs w:val="20"/>
              </w:rPr>
            </w:pPr>
            <w:r w:rsidRPr="00593EB4">
              <w:rPr>
                <w:rFonts w:ascii="Arial" w:hAnsi="Arial" w:cs="Arial"/>
                <w:sz w:val="20"/>
                <w:szCs w:val="20"/>
              </w:rPr>
              <w:t>31,30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sz w:val="20"/>
                <w:szCs w:val="20"/>
              </w:rPr>
            </w:pPr>
            <w:r w:rsidRPr="00593EB4">
              <w:rPr>
                <w:rFonts w:ascii="Arial" w:hAnsi="Arial" w:cs="Arial"/>
                <w:sz w:val="20"/>
                <w:szCs w:val="20"/>
              </w:rPr>
              <w:t>31,30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sz w:val="20"/>
                <w:szCs w:val="20"/>
              </w:rPr>
            </w:pPr>
            <w:r w:rsidRPr="00593EB4">
              <w:rPr>
                <w:rFonts w:ascii="Arial" w:hAnsi="Arial" w:cs="Arial"/>
                <w:sz w:val="20"/>
                <w:szCs w:val="20"/>
              </w:rPr>
              <w:t>31,30</w:t>
            </w:r>
          </w:p>
        </w:tc>
        <w:tc>
          <w:tcPr>
            <w:tcW w:w="386"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sz w:val="20"/>
                <w:szCs w:val="20"/>
              </w:rPr>
            </w:pPr>
            <w:r w:rsidRPr="00593EB4">
              <w:rPr>
                <w:rFonts w:ascii="Arial" w:hAnsi="Arial" w:cs="Arial"/>
                <w:sz w:val="20"/>
                <w:szCs w:val="20"/>
              </w:rPr>
              <w:t>31,30</w:t>
            </w:r>
          </w:p>
        </w:tc>
        <w:tc>
          <w:tcPr>
            <w:tcW w:w="393"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sz w:val="20"/>
                <w:szCs w:val="20"/>
              </w:rPr>
            </w:pPr>
            <w:r w:rsidRPr="00593EB4">
              <w:rPr>
                <w:rFonts w:ascii="Arial" w:hAnsi="Arial" w:cs="Arial"/>
                <w:sz w:val="20"/>
                <w:szCs w:val="20"/>
              </w:rPr>
              <w:t>31,30</w:t>
            </w:r>
          </w:p>
        </w:tc>
        <w:tc>
          <w:tcPr>
            <w:tcW w:w="378" w:type="pct"/>
            <w:tcBorders>
              <w:top w:val="nil"/>
              <w:left w:val="nil"/>
              <w:bottom w:val="single" w:sz="4" w:space="0" w:color="auto"/>
              <w:right w:val="single" w:sz="4" w:space="0" w:color="auto"/>
            </w:tcBorders>
            <w:vAlign w:val="center"/>
            <w:hideMark/>
          </w:tcPr>
          <w:p w:rsidR="00044781" w:rsidRPr="00593EB4" w:rsidRDefault="00044781">
            <w:pPr>
              <w:jc w:val="center"/>
              <w:rPr>
                <w:rFonts w:ascii="Arial" w:hAnsi="Arial" w:cs="Arial"/>
                <w:sz w:val="20"/>
                <w:szCs w:val="20"/>
              </w:rPr>
            </w:pPr>
            <w:r w:rsidRPr="00593EB4">
              <w:rPr>
                <w:rFonts w:ascii="Arial" w:hAnsi="Arial" w:cs="Arial"/>
                <w:sz w:val="20"/>
                <w:szCs w:val="20"/>
              </w:rPr>
              <w:t>31,30</w:t>
            </w:r>
          </w:p>
        </w:tc>
      </w:tr>
    </w:tbl>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rPr>
      </w:pPr>
    </w:p>
    <w:p w:rsidR="00044781" w:rsidRPr="00593EB4" w:rsidRDefault="00044781" w:rsidP="00044781">
      <w:pPr>
        <w:rPr>
          <w:i/>
        </w:rPr>
      </w:pPr>
      <w:r w:rsidRPr="00593EB4">
        <w:rPr>
          <w:i/>
        </w:rPr>
        <w:lastRenderedPageBreak/>
        <w:t>Отношение величины технологических потерь тепловой энергии к материальной характеристике тепловой сети</w:t>
      </w:r>
    </w:p>
    <w:p w:rsidR="00044781" w:rsidRPr="00593EB4" w:rsidRDefault="00044781" w:rsidP="00044781">
      <w:pPr>
        <w:rPr>
          <w:rFonts w:ascii="Arial" w:hAnsi="Arial" w:cs="Arial"/>
          <w:i/>
        </w:rPr>
      </w:pPr>
    </w:p>
    <w:tbl>
      <w:tblPr>
        <w:tblW w:w="4573" w:type="pct"/>
        <w:tblLook w:val="04A0" w:firstRow="1" w:lastRow="0" w:firstColumn="1" w:lastColumn="0" w:noHBand="0" w:noVBand="1"/>
      </w:tblPr>
      <w:tblGrid>
        <w:gridCol w:w="4425"/>
        <w:gridCol w:w="1617"/>
        <w:gridCol w:w="1263"/>
        <w:gridCol w:w="1239"/>
        <w:gridCol w:w="1239"/>
        <w:gridCol w:w="1214"/>
        <w:gridCol w:w="1239"/>
        <w:gridCol w:w="1287"/>
      </w:tblGrid>
      <w:tr w:rsidR="0029292B" w:rsidRPr="00593EB4" w:rsidTr="0029292B">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59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Технологические потери тепловой энергии</w:t>
            </w:r>
          </w:p>
        </w:tc>
        <w:tc>
          <w:tcPr>
            <w:tcW w:w="59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Гкал/год</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737,9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737,9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737,9</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737,9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737,9</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737,9</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Материальная характеристика тепловой сети</w:t>
            </w:r>
          </w:p>
        </w:tc>
        <w:tc>
          <w:tcPr>
            <w:tcW w:w="59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312,36</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312,36</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312,36</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312,36</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312,36</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312,36</w:t>
            </w:r>
          </w:p>
        </w:tc>
      </w:tr>
      <w:tr w:rsidR="0029292B" w:rsidRPr="00593EB4" w:rsidTr="0029292B">
        <w:trPr>
          <w:trHeight w:val="12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59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2,3623</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2,3623</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2,3623</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2,3623</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2,3623</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2,3623</w:t>
            </w:r>
          </w:p>
        </w:tc>
      </w:tr>
    </w:tbl>
    <w:p w:rsidR="00044781" w:rsidRPr="00593EB4" w:rsidRDefault="00044781" w:rsidP="00044781">
      <w:pPr>
        <w:rPr>
          <w:rFonts w:ascii="Arial" w:hAnsi="Arial" w:cs="Arial"/>
          <w:b/>
        </w:rPr>
      </w:pPr>
    </w:p>
    <w:p w:rsidR="00044781" w:rsidRPr="00593EB4" w:rsidRDefault="00044781" w:rsidP="00044781">
      <w:pPr>
        <w:rPr>
          <w:rFonts w:cs="Arial"/>
          <w:i/>
        </w:rPr>
      </w:pPr>
    </w:p>
    <w:tbl>
      <w:tblPr>
        <w:tblW w:w="5000" w:type="pct"/>
        <w:tblLook w:val="04A0" w:firstRow="1" w:lastRow="0" w:firstColumn="1" w:lastColumn="0" w:noHBand="0" w:noVBand="1"/>
      </w:tblPr>
      <w:tblGrid>
        <w:gridCol w:w="4070"/>
        <w:gridCol w:w="1485"/>
        <w:gridCol w:w="1162"/>
        <w:gridCol w:w="1183"/>
        <w:gridCol w:w="1162"/>
        <w:gridCol w:w="1162"/>
        <w:gridCol w:w="1141"/>
        <w:gridCol w:w="1141"/>
        <w:gridCol w:w="1162"/>
        <w:gridCol w:w="1118"/>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Технологические потери тепловой энергии</w:t>
            </w:r>
          </w:p>
        </w:tc>
        <w:tc>
          <w:tcPr>
            <w:tcW w:w="5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Гкал/год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737,9</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Материальная характеристика тепловой сети</w:t>
            </w:r>
          </w:p>
        </w:tc>
        <w:tc>
          <w:tcPr>
            <w:tcW w:w="5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М</w:t>
            </w:r>
            <w:proofErr w:type="gramStart"/>
            <w:r w:rsidRPr="00593EB4">
              <w:rPr>
                <w:sz w:val="22"/>
                <w:szCs w:val="22"/>
                <w:vertAlign w:val="superscript"/>
              </w:rPr>
              <w:t>2</w:t>
            </w:r>
            <w:proofErr w:type="gramEnd"/>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312,36</w:t>
            </w:r>
          </w:p>
        </w:tc>
      </w:tr>
      <w:tr w:rsidR="00044781" w:rsidRPr="00593EB4" w:rsidTr="00044781">
        <w:trPr>
          <w:trHeight w:val="12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b/>
                <w:bCs/>
                <w:sz w:val="22"/>
                <w:szCs w:val="22"/>
              </w:rPr>
            </w:pPr>
            <w:r w:rsidRPr="00593EB4">
              <w:rPr>
                <w:b/>
                <w:bCs/>
                <w:sz w:val="22"/>
                <w:szCs w:val="22"/>
              </w:rPr>
              <w:t>Отношение величины технологических потерь тепловой энергии к материальной характеристике тепловой сети</w:t>
            </w:r>
          </w:p>
        </w:tc>
        <w:tc>
          <w:tcPr>
            <w:tcW w:w="502"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Гкал/ М</w:t>
            </w:r>
            <w:proofErr w:type="gramStart"/>
            <w:r w:rsidRPr="00593EB4">
              <w:rPr>
                <w:b/>
                <w:bCs/>
                <w:sz w:val="22"/>
                <w:szCs w:val="22"/>
                <w:vertAlign w:val="superscript"/>
              </w:rPr>
              <w:t>2</w:t>
            </w:r>
            <w:proofErr w:type="gramEnd"/>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2,3623</w:t>
            </w:r>
          </w:p>
        </w:tc>
      </w:tr>
    </w:tbl>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i/>
        </w:rPr>
      </w:pPr>
      <w:r w:rsidRPr="00593EB4">
        <w:rPr>
          <w:i/>
        </w:rPr>
        <w:lastRenderedPageBreak/>
        <w:t>Количество прекращений подачи тепловой энергии в результате технологических нарушений на источниках тепловой энергии на 1 Гкал/час установленной мощности</w:t>
      </w:r>
    </w:p>
    <w:p w:rsidR="00044781" w:rsidRPr="00593EB4" w:rsidRDefault="00044781" w:rsidP="00044781">
      <w:pPr>
        <w:rPr>
          <w:rFonts w:ascii="Arial" w:hAnsi="Arial" w:cs="Arial"/>
          <w:b/>
        </w:rPr>
      </w:pPr>
    </w:p>
    <w:tbl>
      <w:tblPr>
        <w:tblW w:w="4573" w:type="pct"/>
        <w:tblLook w:val="04A0" w:firstRow="1" w:lastRow="0" w:firstColumn="1" w:lastColumn="0" w:noHBand="0" w:noVBand="1"/>
      </w:tblPr>
      <w:tblGrid>
        <w:gridCol w:w="4425"/>
        <w:gridCol w:w="1617"/>
        <w:gridCol w:w="1263"/>
        <w:gridCol w:w="1239"/>
        <w:gridCol w:w="1239"/>
        <w:gridCol w:w="1214"/>
        <w:gridCol w:w="1239"/>
        <w:gridCol w:w="1287"/>
      </w:tblGrid>
      <w:tr w:rsidR="0029292B" w:rsidRPr="00593EB4" w:rsidTr="0029292B">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59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Количество технологических нарушений в котельных (на 2017 г.)</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Общая тепловая мощность котельных</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1,109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1,109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1,109</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1,109</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1,109</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1,109</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Объемы реконструкции и нового строительства котельных</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Гкал/час</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r>
      <w:tr w:rsidR="0029292B" w:rsidRPr="00593EB4" w:rsidTr="0029292B">
        <w:trPr>
          <w:trHeight w:val="33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ед./Гкал/час</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r>
    </w:tbl>
    <w:p w:rsidR="00044781" w:rsidRPr="00593EB4" w:rsidRDefault="00044781" w:rsidP="00044781">
      <w:pPr>
        <w:rPr>
          <w:rFonts w:ascii="Arial" w:hAnsi="Arial" w:cs="Arial"/>
        </w:rPr>
      </w:pPr>
    </w:p>
    <w:p w:rsidR="00044781" w:rsidRPr="00593EB4" w:rsidRDefault="00044781" w:rsidP="00044781">
      <w:pPr>
        <w:rPr>
          <w:rFonts w:ascii="Arial" w:hAnsi="Arial" w:cs="Arial"/>
        </w:rPr>
      </w:pPr>
    </w:p>
    <w:tbl>
      <w:tblPr>
        <w:tblW w:w="5000" w:type="pct"/>
        <w:tblLook w:val="04A0" w:firstRow="1" w:lastRow="0" w:firstColumn="1" w:lastColumn="0" w:noHBand="0" w:noVBand="1"/>
      </w:tblPr>
      <w:tblGrid>
        <w:gridCol w:w="4070"/>
        <w:gridCol w:w="1485"/>
        <w:gridCol w:w="1162"/>
        <w:gridCol w:w="1183"/>
        <w:gridCol w:w="1162"/>
        <w:gridCol w:w="1162"/>
        <w:gridCol w:w="1141"/>
        <w:gridCol w:w="1141"/>
        <w:gridCol w:w="1162"/>
        <w:gridCol w:w="1118"/>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технологических нарушений в котельных (на 2017 г.)</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тепловая мощность котельных</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1,109</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Объемы реконструкции и нового строительства котельных</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r>
      <w:tr w:rsidR="00044781" w:rsidRPr="00593EB4" w:rsidTr="00044781">
        <w:trPr>
          <w:trHeight w:val="33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источника от Т</w:t>
            </w:r>
            <w:proofErr w:type="gramStart"/>
            <w:r w:rsidRPr="00593EB4">
              <w:rPr>
                <w:b/>
                <w:bCs/>
                <w:sz w:val="22"/>
                <w:szCs w:val="22"/>
                <w:vertAlign w:val="subscript"/>
              </w:rPr>
              <w:t>n</w:t>
            </w:r>
            <w:proofErr w:type="gramEnd"/>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ед./Гкал/час</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r>
    </w:tbl>
    <w:p w:rsidR="00044781" w:rsidRPr="00593EB4" w:rsidRDefault="00044781" w:rsidP="00044781">
      <w:pPr>
        <w:rPr>
          <w:rFonts w:ascii="Arial" w:hAnsi="Arial" w:cs="Arial"/>
          <w:lang w:eastAsia="en-US"/>
        </w:rPr>
      </w:pPr>
    </w:p>
    <w:p w:rsidR="00044781" w:rsidRPr="00593EB4" w:rsidRDefault="00044781" w:rsidP="00044781">
      <w:pPr>
        <w:rPr>
          <w:rFonts w:ascii="Arial" w:hAnsi="Arial" w:cs="Arial"/>
          <w:b/>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rFonts w:cs="Arial"/>
          <w:i/>
        </w:rPr>
      </w:pPr>
    </w:p>
    <w:p w:rsidR="00044781" w:rsidRPr="00593EB4" w:rsidRDefault="00044781" w:rsidP="00044781">
      <w:pPr>
        <w:rPr>
          <w:i/>
        </w:rPr>
      </w:pPr>
      <w:r w:rsidRPr="00593EB4">
        <w:rPr>
          <w:i/>
        </w:rPr>
        <w:lastRenderedPageBreak/>
        <w:t>Количество прекращений подачи тепловой энергии, теплоносителя в результате технологических нарушений на тепловых сетях на 1 км тепловых сетей</w:t>
      </w:r>
    </w:p>
    <w:p w:rsidR="00044781" w:rsidRPr="00593EB4" w:rsidRDefault="00044781" w:rsidP="00044781">
      <w:pPr>
        <w:rPr>
          <w:rFonts w:ascii="Arial" w:hAnsi="Arial" w:cs="Arial"/>
          <w:i/>
        </w:rPr>
      </w:pPr>
    </w:p>
    <w:tbl>
      <w:tblPr>
        <w:tblW w:w="4573" w:type="pct"/>
        <w:tblLook w:val="04A0" w:firstRow="1" w:lastRow="0" w:firstColumn="1" w:lastColumn="0" w:noHBand="0" w:noVBand="1"/>
      </w:tblPr>
      <w:tblGrid>
        <w:gridCol w:w="4425"/>
        <w:gridCol w:w="1617"/>
        <w:gridCol w:w="1263"/>
        <w:gridCol w:w="1239"/>
        <w:gridCol w:w="1239"/>
        <w:gridCol w:w="1214"/>
        <w:gridCol w:w="1239"/>
        <w:gridCol w:w="1287"/>
      </w:tblGrid>
      <w:tr w:rsidR="0029292B" w:rsidRPr="00593EB4" w:rsidTr="0029292B">
        <w:trPr>
          <w:trHeight w:val="300"/>
        </w:trPr>
        <w:tc>
          <w:tcPr>
            <w:tcW w:w="1636" w:type="pct"/>
            <w:tcBorders>
              <w:top w:val="single" w:sz="4" w:space="0" w:color="auto"/>
              <w:left w:val="single" w:sz="4" w:space="0" w:color="auto"/>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Наименование показателя</w:t>
            </w:r>
          </w:p>
        </w:tc>
        <w:tc>
          <w:tcPr>
            <w:tcW w:w="59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sz w:val="20"/>
                <w:szCs w:val="20"/>
              </w:rPr>
            </w:pPr>
            <w:r w:rsidRPr="00593EB4">
              <w:rPr>
                <w:sz w:val="20"/>
                <w:szCs w:val="20"/>
              </w:rPr>
              <w:t>Ед. изм.</w:t>
            </w:r>
          </w:p>
        </w:tc>
        <w:tc>
          <w:tcPr>
            <w:tcW w:w="467" w:type="pct"/>
            <w:tcBorders>
              <w:top w:val="single" w:sz="4" w:space="0" w:color="auto"/>
              <w:left w:val="nil"/>
              <w:bottom w:val="single" w:sz="4" w:space="0" w:color="auto"/>
              <w:right w:val="single" w:sz="4" w:space="0" w:color="auto"/>
            </w:tcBorders>
            <w:vAlign w:val="center"/>
            <w:hideMark/>
          </w:tcPr>
          <w:p w:rsidR="0029292B" w:rsidRPr="00593EB4" w:rsidRDefault="0029292B">
            <w:pPr>
              <w:jc w:val="center"/>
              <w:rPr>
                <w:b/>
                <w:bCs/>
                <w:sz w:val="20"/>
                <w:szCs w:val="20"/>
              </w:rPr>
            </w:pPr>
            <w:r w:rsidRPr="00593EB4">
              <w:rPr>
                <w:b/>
                <w:bCs/>
                <w:sz w:val="20"/>
                <w:szCs w:val="20"/>
              </w:rPr>
              <w:t>2020</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2021</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2022</w:t>
            </w:r>
          </w:p>
        </w:tc>
        <w:tc>
          <w:tcPr>
            <w:tcW w:w="449"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2023</w:t>
            </w:r>
          </w:p>
        </w:tc>
        <w:tc>
          <w:tcPr>
            <w:tcW w:w="458"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2024</w:t>
            </w:r>
          </w:p>
        </w:tc>
        <w:tc>
          <w:tcPr>
            <w:tcW w:w="476" w:type="pct"/>
            <w:tcBorders>
              <w:top w:val="single" w:sz="4" w:space="0" w:color="auto"/>
              <w:left w:val="nil"/>
              <w:bottom w:val="single" w:sz="4" w:space="0" w:color="auto"/>
              <w:right w:val="single" w:sz="4" w:space="0" w:color="auto"/>
            </w:tcBorders>
            <w:noWrap/>
            <w:vAlign w:val="center"/>
            <w:hideMark/>
          </w:tcPr>
          <w:p w:rsidR="0029292B" w:rsidRPr="00593EB4" w:rsidRDefault="0029292B">
            <w:pPr>
              <w:jc w:val="center"/>
              <w:rPr>
                <w:b/>
                <w:bCs/>
                <w:sz w:val="20"/>
                <w:szCs w:val="20"/>
              </w:rPr>
            </w:pPr>
            <w:r w:rsidRPr="00593EB4">
              <w:rPr>
                <w:b/>
                <w:bCs/>
                <w:sz w:val="20"/>
                <w:szCs w:val="20"/>
              </w:rPr>
              <w:t>2025</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Количество ТН в ТС (на 2017 г.)</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rPr>
                <w:sz w:val="22"/>
                <w:szCs w:val="22"/>
              </w:rPr>
            </w:pPr>
            <w:r w:rsidRPr="00593EB4">
              <w:rPr>
                <w:sz w:val="22"/>
                <w:szCs w:val="22"/>
              </w:rPr>
              <w:t> </w:t>
            </w:r>
          </w:p>
        </w:tc>
      </w:tr>
      <w:tr w:rsidR="0029292B" w:rsidRPr="00593EB4" w:rsidTr="0029292B">
        <w:trPr>
          <w:trHeight w:val="3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Общая протяженность (двухтрубная)</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1,543</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1,543</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1,543</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1,543</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1,543</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1,543</w:t>
            </w:r>
          </w:p>
        </w:tc>
      </w:tr>
      <w:tr w:rsidR="0029292B" w:rsidRPr="00593EB4" w:rsidTr="0029292B">
        <w:trPr>
          <w:trHeight w:val="60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км</w:t>
            </w:r>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sz w:val="22"/>
                <w:szCs w:val="22"/>
              </w:rPr>
            </w:pPr>
            <w:r w:rsidRPr="00593EB4">
              <w:rPr>
                <w:sz w:val="22"/>
                <w:szCs w:val="22"/>
              </w:rPr>
              <w:t>0</w:t>
            </w:r>
          </w:p>
        </w:tc>
      </w:tr>
      <w:tr w:rsidR="0029292B" w:rsidRPr="00593EB4" w:rsidTr="0029292B">
        <w:trPr>
          <w:trHeight w:val="330"/>
        </w:trPr>
        <w:tc>
          <w:tcPr>
            <w:tcW w:w="1636" w:type="pct"/>
            <w:tcBorders>
              <w:top w:val="nil"/>
              <w:left w:val="single" w:sz="4" w:space="0" w:color="auto"/>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98" w:type="pct"/>
            <w:tcBorders>
              <w:top w:val="nil"/>
              <w:left w:val="nil"/>
              <w:bottom w:val="single" w:sz="4" w:space="0" w:color="auto"/>
              <w:right w:val="single" w:sz="4" w:space="0" w:color="auto"/>
            </w:tcBorders>
            <w:vAlign w:val="bottom"/>
            <w:hideMark/>
          </w:tcPr>
          <w:p w:rsidR="0029292B" w:rsidRPr="00593EB4" w:rsidRDefault="0029292B">
            <w:pPr>
              <w:jc w:val="center"/>
              <w:rPr>
                <w:sz w:val="22"/>
                <w:szCs w:val="22"/>
              </w:rPr>
            </w:pPr>
            <w:r w:rsidRPr="00593EB4">
              <w:rPr>
                <w:sz w:val="22"/>
                <w:szCs w:val="22"/>
              </w:rPr>
              <w:t>ед./</w:t>
            </w:r>
            <w:proofErr w:type="gramStart"/>
            <w:r w:rsidRPr="00593EB4">
              <w:rPr>
                <w:sz w:val="22"/>
                <w:szCs w:val="22"/>
              </w:rPr>
              <w:t>км</w:t>
            </w:r>
            <w:proofErr w:type="gramEnd"/>
          </w:p>
        </w:tc>
        <w:tc>
          <w:tcPr>
            <w:tcW w:w="467"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c>
          <w:tcPr>
            <w:tcW w:w="449"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c>
          <w:tcPr>
            <w:tcW w:w="458"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c>
          <w:tcPr>
            <w:tcW w:w="476" w:type="pct"/>
            <w:tcBorders>
              <w:top w:val="nil"/>
              <w:left w:val="nil"/>
              <w:bottom w:val="single" w:sz="4" w:space="0" w:color="auto"/>
              <w:right w:val="single" w:sz="4" w:space="0" w:color="auto"/>
            </w:tcBorders>
            <w:noWrap/>
            <w:vAlign w:val="bottom"/>
            <w:hideMark/>
          </w:tcPr>
          <w:p w:rsidR="0029292B" w:rsidRPr="00593EB4" w:rsidRDefault="0029292B">
            <w:pPr>
              <w:jc w:val="center"/>
              <w:rPr>
                <w:b/>
                <w:bCs/>
                <w:sz w:val="22"/>
                <w:szCs w:val="22"/>
              </w:rPr>
            </w:pPr>
            <w:r w:rsidRPr="00593EB4">
              <w:rPr>
                <w:b/>
                <w:bCs/>
                <w:sz w:val="22"/>
                <w:szCs w:val="22"/>
              </w:rPr>
              <w:t>0</w:t>
            </w:r>
          </w:p>
        </w:tc>
      </w:tr>
    </w:tbl>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tbl>
      <w:tblPr>
        <w:tblW w:w="5000" w:type="pct"/>
        <w:tblLook w:val="04A0" w:firstRow="1" w:lastRow="0" w:firstColumn="1" w:lastColumn="0" w:noHBand="0" w:noVBand="1"/>
      </w:tblPr>
      <w:tblGrid>
        <w:gridCol w:w="4070"/>
        <w:gridCol w:w="1485"/>
        <w:gridCol w:w="1162"/>
        <w:gridCol w:w="1183"/>
        <w:gridCol w:w="1162"/>
        <w:gridCol w:w="1162"/>
        <w:gridCol w:w="1141"/>
        <w:gridCol w:w="1141"/>
        <w:gridCol w:w="1162"/>
        <w:gridCol w:w="1118"/>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Количество ТН в ТС (на 2017 г.)</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Общая протяженность (двухтрубная)</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1,543</w:t>
            </w:r>
          </w:p>
        </w:tc>
      </w:tr>
      <w:tr w:rsidR="00593EB4"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Объемы перекладок и строительство ТС (</w:t>
            </w:r>
            <w:proofErr w:type="gramStart"/>
            <w:r w:rsidRPr="00593EB4">
              <w:rPr>
                <w:sz w:val="22"/>
                <w:szCs w:val="22"/>
              </w:rPr>
              <w:t>двухтрубная</w:t>
            </w:r>
            <w:proofErr w:type="gramEnd"/>
            <w:r w:rsidRPr="00593EB4">
              <w:rPr>
                <w:sz w:val="22"/>
                <w:szCs w:val="22"/>
              </w:rPr>
              <w:t>)</w:t>
            </w:r>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км</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0</w:t>
            </w:r>
          </w:p>
        </w:tc>
      </w:tr>
      <w:tr w:rsidR="00044781" w:rsidRPr="00593EB4" w:rsidTr="00044781">
        <w:trPr>
          <w:trHeight w:val="33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Р</w:t>
            </w:r>
            <w:r w:rsidRPr="00593EB4">
              <w:rPr>
                <w:b/>
                <w:bCs/>
                <w:sz w:val="22"/>
                <w:szCs w:val="22"/>
                <w:vertAlign w:val="subscript"/>
              </w:rPr>
              <w:t>п сети от Т</w:t>
            </w:r>
            <w:proofErr w:type="gramStart"/>
            <w:r w:rsidRPr="00593EB4">
              <w:rPr>
                <w:b/>
                <w:bCs/>
                <w:sz w:val="22"/>
                <w:szCs w:val="22"/>
                <w:vertAlign w:val="subscript"/>
              </w:rPr>
              <w:t>n</w:t>
            </w:r>
            <w:proofErr w:type="gramEnd"/>
          </w:p>
        </w:tc>
        <w:tc>
          <w:tcPr>
            <w:tcW w:w="502" w:type="pct"/>
            <w:tcBorders>
              <w:top w:val="nil"/>
              <w:left w:val="nil"/>
              <w:bottom w:val="single" w:sz="4" w:space="0" w:color="auto"/>
              <w:right w:val="single" w:sz="4" w:space="0" w:color="auto"/>
            </w:tcBorders>
            <w:vAlign w:val="bottom"/>
            <w:hideMark/>
          </w:tcPr>
          <w:p w:rsidR="00044781" w:rsidRPr="00593EB4" w:rsidRDefault="00044781">
            <w:pPr>
              <w:jc w:val="center"/>
              <w:rPr>
                <w:sz w:val="22"/>
                <w:szCs w:val="22"/>
              </w:rPr>
            </w:pPr>
            <w:r w:rsidRPr="00593EB4">
              <w:rPr>
                <w:sz w:val="22"/>
                <w:szCs w:val="22"/>
              </w:rPr>
              <w:t>ед./</w:t>
            </w:r>
            <w:proofErr w:type="gramStart"/>
            <w:r w:rsidRPr="00593EB4">
              <w:rPr>
                <w:sz w:val="22"/>
                <w:szCs w:val="22"/>
              </w:rPr>
              <w:t>км</w:t>
            </w:r>
            <w:proofErr w:type="gramEnd"/>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b/>
                <w:bCs/>
                <w:sz w:val="22"/>
                <w:szCs w:val="22"/>
              </w:rPr>
            </w:pPr>
            <w:r w:rsidRPr="00593EB4">
              <w:rPr>
                <w:b/>
                <w:bCs/>
                <w:sz w:val="22"/>
                <w:szCs w:val="22"/>
              </w:rPr>
              <w:t>0</w:t>
            </w:r>
          </w:p>
        </w:tc>
      </w:tr>
    </w:tbl>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p w:rsidR="00044781" w:rsidRPr="00593EB4" w:rsidRDefault="00044781" w:rsidP="00044781">
      <w:pPr>
        <w:rPr>
          <w:rFonts w:ascii="Arial" w:hAnsi="Arial" w:cs="Arial"/>
          <w:b/>
        </w:rPr>
      </w:pPr>
    </w:p>
    <w:p w:rsidR="00044781" w:rsidRPr="00593EB4" w:rsidRDefault="00044781" w:rsidP="00044781">
      <w:pPr>
        <w:ind w:firstLine="709"/>
        <w:jc w:val="both"/>
        <w:rPr>
          <w:rFonts w:ascii="Arial" w:hAnsi="Arial" w:cs="Arial"/>
        </w:rPr>
      </w:pPr>
    </w:p>
    <w:p w:rsidR="00044781" w:rsidRPr="00593EB4" w:rsidRDefault="00044781" w:rsidP="00044781">
      <w:pPr>
        <w:ind w:firstLine="709"/>
        <w:jc w:val="both"/>
        <w:rPr>
          <w:rFonts w:ascii="Arial" w:hAnsi="Arial" w:cs="Arial"/>
          <w:i/>
        </w:rPr>
      </w:pPr>
    </w:p>
    <w:p w:rsidR="00044781" w:rsidRPr="00593EB4" w:rsidRDefault="00044781" w:rsidP="00044781">
      <w:pPr>
        <w:ind w:firstLine="709"/>
        <w:jc w:val="both"/>
        <w:rPr>
          <w:rFonts w:ascii="Arial" w:hAnsi="Arial" w:cs="Arial"/>
          <w:i/>
        </w:rPr>
      </w:pPr>
    </w:p>
    <w:p w:rsidR="00044781" w:rsidRPr="00593EB4" w:rsidRDefault="00044781" w:rsidP="00044781">
      <w:pPr>
        <w:ind w:firstLine="709"/>
        <w:jc w:val="both"/>
        <w:rPr>
          <w:rFonts w:ascii="Arial" w:hAnsi="Arial" w:cs="Arial"/>
          <w:i/>
        </w:rPr>
      </w:pPr>
    </w:p>
    <w:p w:rsidR="00044781" w:rsidRPr="00593EB4" w:rsidRDefault="00044781" w:rsidP="00044781">
      <w:pPr>
        <w:ind w:firstLine="709"/>
        <w:jc w:val="both"/>
        <w:rPr>
          <w:rFonts w:ascii="Arial" w:hAnsi="Arial" w:cs="Arial"/>
          <w:i/>
        </w:rPr>
      </w:pPr>
    </w:p>
    <w:p w:rsidR="00044781" w:rsidRPr="00593EB4" w:rsidRDefault="00044781" w:rsidP="00044781">
      <w:pPr>
        <w:ind w:firstLine="709"/>
        <w:jc w:val="both"/>
        <w:rPr>
          <w:rFonts w:ascii="Arial" w:hAnsi="Arial" w:cs="Arial"/>
          <w:i/>
        </w:rPr>
      </w:pPr>
    </w:p>
    <w:p w:rsidR="00044781" w:rsidRPr="00593EB4" w:rsidRDefault="00044781" w:rsidP="00044781">
      <w:pPr>
        <w:ind w:firstLine="709"/>
        <w:jc w:val="both"/>
        <w:rPr>
          <w:rFonts w:ascii="Arial" w:hAnsi="Arial" w:cs="Arial"/>
          <w:i/>
        </w:rPr>
      </w:pPr>
    </w:p>
    <w:p w:rsidR="00044781" w:rsidRPr="00593EB4" w:rsidRDefault="00044781" w:rsidP="00044781">
      <w:pPr>
        <w:ind w:firstLine="709"/>
        <w:jc w:val="both"/>
        <w:rPr>
          <w:rFonts w:ascii="Arial" w:hAnsi="Arial" w:cs="Arial"/>
          <w:i/>
        </w:rPr>
      </w:pPr>
    </w:p>
    <w:p w:rsidR="00044781" w:rsidRPr="00593EB4" w:rsidRDefault="00044781" w:rsidP="00044781">
      <w:pPr>
        <w:ind w:firstLine="709"/>
        <w:jc w:val="both"/>
        <w:rPr>
          <w:rFonts w:ascii="Arial" w:hAnsi="Arial" w:cs="Arial"/>
          <w:i/>
        </w:rPr>
      </w:pPr>
    </w:p>
    <w:p w:rsidR="00044781" w:rsidRPr="00593EB4" w:rsidRDefault="00044781" w:rsidP="00044781">
      <w:pPr>
        <w:rPr>
          <w:rFonts w:ascii="Arial" w:hAnsi="Arial" w:cs="Arial"/>
          <w:i/>
        </w:rPr>
      </w:pPr>
    </w:p>
    <w:p w:rsidR="00044781" w:rsidRPr="00593EB4" w:rsidRDefault="00044781" w:rsidP="00044781">
      <w:pPr>
        <w:rPr>
          <w:rFonts w:ascii="Arial" w:hAnsi="Arial" w:cs="Arial"/>
          <w:i/>
        </w:rPr>
      </w:pPr>
    </w:p>
    <w:p w:rsidR="00044781" w:rsidRPr="00593EB4" w:rsidRDefault="00044781" w:rsidP="00044781">
      <w:pPr>
        <w:rPr>
          <w:rFonts w:ascii="Arial" w:hAnsi="Arial" w:cs="Arial"/>
          <w:i/>
        </w:rPr>
      </w:pPr>
    </w:p>
    <w:p w:rsidR="00044781" w:rsidRPr="00593EB4" w:rsidRDefault="00044781" w:rsidP="00044781">
      <w:pPr>
        <w:rPr>
          <w:rFonts w:ascii="Arial" w:hAnsi="Arial" w:cs="Arial"/>
          <w:i/>
        </w:rPr>
        <w:sectPr w:rsidR="00044781" w:rsidRPr="00593EB4">
          <w:pgSz w:w="16838" w:h="11906" w:orient="landscape"/>
          <w:pgMar w:top="1701" w:right="1134" w:bottom="851" w:left="1134" w:header="709" w:footer="198" w:gutter="0"/>
          <w:cols w:space="720"/>
        </w:sectPr>
      </w:pPr>
    </w:p>
    <w:tbl>
      <w:tblPr>
        <w:tblW w:w="9612" w:type="dxa"/>
        <w:tblInd w:w="108" w:type="dxa"/>
        <w:tblCellMar>
          <w:top w:w="55" w:type="dxa"/>
          <w:left w:w="55" w:type="dxa"/>
          <w:bottom w:w="55" w:type="dxa"/>
          <w:right w:w="55" w:type="dxa"/>
        </w:tblCellMar>
        <w:tblLook w:val="04A0" w:firstRow="1" w:lastRow="0" w:firstColumn="1" w:lastColumn="0" w:noHBand="0" w:noVBand="1"/>
      </w:tblPr>
      <w:tblGrid>
        <w:gridCol w:w="5072"/>
        <w:gridCol w:w="4540"/>
      </w:tblGrid>
      <w:tr w:rsidR="00593EB4" w:rsidRPr="00593EB4" w:rsidTr="00044781">
        <w:tc>
          <w:tcPr>
            <w:tcW w:w="5072" w:type="dxa"/>
            <w:hideMark/>
          </w:tcPr>
          <w:p w:rsidR="00044781" w:rsidRPr="00593EB4" w:rsidRDefault="00044781">
            <w:pPr>
              <w:snapToGrid w:val="0"/>
              <w:ind w:right="229"/>
              <w:rPr>
                <w:b/>
              </w:rPr>
            </w:pPr>
            <w:r w:rsidRPr="00593EB4">
              <w:rPr>
                <w:b/>
              </w:rPr>
              <w:lastRenderedPageBreak/>
              <w:t>Концедент</w:t>
            </w:r>
          </w:p>
        </w:tc>
        <w:tc>
          <w:tcPr>
            <w:tcW w:w="4540" w:type="dxa"/>
            <w:hideMark/>
          </w:tcPr>
          <w:p w:rsidR="00044781" w:rsidRPr="00593EB4" w:rsidRDefault="00044781">
            <w:pPr>
              <w:snapToGrid w:val="0"/>
              <w:ind w:left="228" w:right="228"/>
              <w:rPr>
                <w:b/>
              </w:rPr>
            </w:pPr>
            <w:r w:rsidRPr="00593EB4">
              <w:rPr>
                <w:b/>
              </w:rPr>
              <w:t>Концессионер</w:t>
            </w:r>
          </w:p>
        </w:tc>
      </w:tr>
      <w:tr w:rsidR="00044781" w:rsidRPr="00593EB4" w:rsidTr="00044781">
        <w:tc>
          <w:tcPr>
            <w:tcW w:w="5072" w:type="dxa"/>
          </w:tcPr>
          <w:p w:rsidR="00044781" w:rsidRPr="00593EB4" w:rsidRDefault="00044781">
            <w:pPr>
              <w:snapToGrid w:val="0"/>
              <w:ind w:right="229"/>
            </w:pPr>
            <w:r w:rsidRPr="00593EB4">
              <w:t>Глава Администрации</w:t>
            </w:r>
          </w:p>
          <w:p w:rsidR="00044781" w:rsidRPr="00593EB4" w:rsidRDefault="00044781">
            <w:pPr>
              <w:snapToGrid w:val="0"/>
              <w:ind w:right="229"/>
            </w:pPr>
          </w:p>
          <w:p w:rsidR="00044781" w:rsidRPr="00593EB4" w:rsidRDefault="00044781">
            <w:pPr>
              <w:snapToGrid w:val="0"/>
              <w:ind w:right="229"/>
            </w:pPr>
          </w:p>
          <w:p w:rsidR="00044781" w:rsidRPr="00593EB4" w:rsidRDefault="00044781">
            <w:pPr>
              <w:snapToGrid w:val="0"/>
              <w:ind w:right="229"/>
            </w:pPr>
            <w:r w:rsidRPr="00593EB4">
              <w:t xml:space="preserve">__________________ </w:t>
            </w:r>
          </w:p>
          <w:p w:rsidR="00044781" w:rsidRPr="00593EB4" w:rsidRDefault="00044781">
            <w:pPr>
              <w:snapToGrid w:val="0"/>
              <w:ind w:right="229"/>
            </w:pPr>
            <w:r w:rsidRPr="00593EB4">
              <w:t xml:space="preserve"> М. П. </w:t>
            </w:r>
          </w:p>
        </w:tc>
        <w:tc>
          <w:tcPr>
            <w:tcW w:w="4540" w:type="dxa"/>
          </w:tcPr>
          <w:p w:rsidR="00044781" w:rsidRPr="00593EB4" w:rsidRDefault="00044781">
            <w:pPr>
              <w:snapToGrid w:val="0"/>
              <w:ind w:left="228" w:right="228"/>
            </w:pPr>
            <w:r w:rsidRPr="00593EB4">
              <w:t>Генеральный директор</w:t>
            </w:r>
          </w:p>
          <w:p w:rsidR="00044781" w:rsidRPr="00593EB4" w:rsidRDefault="00044781">
            <w:pPr>
              <w:snapToGrid w:val="0"/>
              <w:ind w:left="228" w:right="228"/>
            </w:pPr>
          </w:p>
          <w:p w:rsidR="00044781" w:rsidRPr="00593EB4" w:rsidRDefault="00044781">
            <w:pPr>
              <w:snapToGrid w:val="0"/>
              <w:ind w:left="228" w:right="228"/>
            </w:pPr>
          </w:p>
          <w:p w:rsidR="00044781" w:rsidRPr="00593EB4" w:rsidRDefault="00044781">
            <w:pPr>
              <w:snapToGrid w:val="0"/>
              <w:ind w:left="228" w:right="228"/>
            </w:pPr>
            <w:r w:rsidRPr="00593EB4">
              <w:t xml:space="preserve">__________________ </w:t>
            </w:r>
          </w:p>
          <w:p w:rsidR="00044781" w:rsidRPr="00593EB4" w:rsidRDefault="00044781">
            <w:pPr>
              <w:snapToGrid w:val="0"/>
              <w:ind w:left="228" w:right="228"/>
            </w:pPr>
            <w:r w:rsidRPr="00593EB4">
              <w:t>М. П.</w:t>
            </w:r>
          </w:p>
        </w:tc>
      </w:tr>
    </w:tbl>
    <w:p w:rsidR="00044781" w:rsidRPr="00593EB4" w:rsidRDefault="00044781" w:rsidP="00044781">
      <w:pPr>
        <w:snapToGrid w:val="0"/>
        <w:ind w:right="229"/>
      </w:pPr>
    </w:p>
    <w:p w:rsidR="00044781" w:rsidRPr="00593EB4" w:rsidRDefault="00044781" w:rsidP="00044781">
      <w:pPr>
        <w:snapToGrid w:val="0"/>
        <w:ind w:right="229"/>
      </w:pPr>
    </w:p>
    <w:p w:rsidR="00044781" w:rsidRPr="00593EB4" w:rsidRDefault="00044781" w:rsidP="00044781">
      <w:pPr>
        <w:snapToGrid w:val="0"/>
        <w:ind w:right="229"/>
      </w:pPr>
      <w:r w:rsidRPr="00593EB4">
        <w:rPr>
          <w:b/>
        </w:rPr>
        <w:t>Глава Республики Коми</w:t>
      </w:r>
    </w:p>
    <w:p w:rsidR="00044781" w:rsidRPr="00593EB4" w:rsidRDefault="00044781" w:rsidP="00044781">
      <w:pPr>
        <w:snapToGrid w:val="0"/>
        <w:ind w:right="229"/>
      </w:pPr>
    </w:p>
    <w:p w:rsidR="00044781" w:rsidRPr="00593EB4" w:rsidRDefault="00044781" w:rsidP="00044781">
      <w:pPr>
        <w:snapToGrid w:val="0"/>
        <w:ind w:right="229"/>
      </w:pPr>
      <w:r w:rsidRPr="00593EB4">
        <w:t xml:space="preserve">__________________ </w:t>
      </w:r>
    </w:p>
    <w:p w:rsidR="00044781" w:rsidRPr="00593EB4" w:rsidRDefault="00044781" w:rsidP="00044781">
      <w:pPr>
        <w:snapToGrid w:val="0"/>
        <w:ind w:right="229"/>
      </w:pPr>
      <w:r w:rsidRPr="00593EB4">
        <w:t xml:space="preserve"> М. П. </w:t>
      </w:r>
    </w:p>
    <w:p w:rsidR="00044781" w:rsidRPr="00593EB4" w:rsidRDefault="00044781" w:rsidP="00044781">
      <w:pPr>
        <w:sectPr w:rsidR="00044781" w:rsidRPr="00593EB4">
          <w:pgSz w:w="11906" w:h="16838"/>
          <w:pgMar w:top="1134" w:right="850" w:bottom="1134" w:left="1701" w:header="709" w:footer="198" w:gutter="0"/>
          <w:cols w:space="720"/>
        </w:sectPr>
      </w:pPr>
    </w:p>
    <w:p w:rsidR="00044781" w:rsidRPr="00593EB4" w:rsidRDefault="00044781" w:rsidP="00044781">
      <w:pPr>
        <w:pStyle w:val="10"/>
        <w:jc w:val="right"/>
        <w:rPr>
          <w:b/>
          <w:sz w:val="24"/>
        </w:rPr>
      </w:pPr>
      <w:r w:rsidRPr="00593EB4">
        <w:rPr>
          <w:b/>
          <w:sz w:val="24"/>
        </w:rPr>
        <w:lastRenderedPageBreak/>
        <w:t>ПРИЛОЖЕНИЕ № 7КС</w:t>
      </w:r>
    </w:p>
    <w:p w:rsidR="00044781" w:rsidRPr="00593EB4" w:rsidRDefault="00044781" w:rsidP="00044781">
      <w:pPr>
        <w:ind w:left="7068" w:firstLine="720"/>
        <w:rPr>
          <w:b/>
        </w:rPr>
      </w:pPr>
      <w:r w:rsidRPr="00593EB4">
        <w:rPr>
          <w:b/>
        </w:rPr>
        <w:t>к Соглашению</w:t>
      </w:r>
    </w:p>
    <w:p w:rsidR="00044781" w:rsidRPr="00593EB4" w:rsidRDefault="00044781" w:rsidP="00044781">
      <w:pPr>
        <w:jc w:val="center"/>
        <w:rPr>
          <w:b/>
        </w:rPr>
      </w:pPr>
    </w:p>
    <w:p w:rsidR="00044781" w:rsidRPr="00593EB4" w:rsidRDefault="00044781" w:rsidP="00044781">
      <w:pPr>
        <w:jc w:val="center"/>
        <w:rPr>
          <w:b/>
        </w:rPr>
      </w:pPr>
      <w:r w:rsidRPr="00593EB4">
        <w:rPr>
          <w:b/>
        </w:rPr>
        <w:t>Порядок и сроки возмещения расходов Концессионера в случае нарушения Концедентом существенных условий Соглашения</w:t>
      </w:r>
    </w:p>
    <w:p w:rsidR="00044781" w:rsidRPr="00593EB4" w:rsidRDefault="00044781" w:rsidP="00044781">
      <w:pPr>
        <w:ind w:firstLine="709"/>
        <w:jc w:val="center"/>
        <w:rPr>
          <w:b/>
        </w:rPr>
      </w:pPr>
    </w:p>
    <w:p w:rsidR="00044781" w:rsidRPr="00593EB4" w:rsidRDefault="00044781" w:rsidP="00044781">
      <w:pPr>
        <w:ind w:firstLine="709"/>
        <w:jc w:val="both"/>
      </w:pPr>
      <w:r w:rsidRPr="00593EB4">
        <w:t xml:space="preserve">1. </w:t>
      </w:r>
      <w:proofErr w:type="gramStart"/>
      <w:r w:rsidRPr="00593EB4">
        <w:t xml:space="preserve">В случае прекращения действия Соглашения до истечения срока его действия, на основании судебного решения о его досрочном расторжении, в случае нарушения Концедентом существенных условий Соглашения, указанных в пункте 16.3. настоящего Соглашения, а также в случае признания судом Соглашения недействительным, ничтожным, Концедент обязан осуществить Концессионеру оплату Компенсационной стоимости (полное возмещение расходов понесенных Концессионером на реконструкцию имущества, входящего в состав объекта Соглашения). </w:t>
      </w:r>
      <w:proofErr w:type="gramEnd"/>
    </w:p>
    <w:p w:rsidR="00044781" w:rsidRPr="00593EB4" w:rsidRDefault="00044781" w:rsidP="00044781">
      <w:pPr>
        <w:ind w:firstLine="709"/>
        <w:jc w:val="both"/>
      </w:pPr>
      <w:r w:rsidRPr="00593EB4">
        <w:t xml:space="preserve">2. </w:t>
      </w:r>
      <w:proofErr w:type="gramStart"/>
      <w:r w:rsidRPr="00593EB4">
        <w:t xml:space="preserve">Оплата Компенсационной стоимости объекта осуществляется в денежной форме и определяется как сумма расходов на реконструкцию имущества (затраты на ПИР, закупку оборудования, СМР, ПНР), входящего в состав объекта Соглашения, с учетом нормы доходности на инвестированный капитал за период с момента реконструкции объектов до момента выплаты Компенсационной стоимости объекта с учетом минимальной нормы доходности на инвестированный капитал в размере 10,17%. </w:t>
      </w:r>
      <w:proofErr w:type="gramEnd"/>
    </w:p>
    <w:p w:rsidR="00044781" w:rsidRPr="00593EB4" w:rsidRDefault="00044781" w:rsidP="00044781">
      <w:pPr>
        <w:ind w:firstLine="709"/>
        <w:jc w:val="both"/>
      </w:pPr>
      <w:r w:rsidRPr="00593EB4">
        <w:t>Источниками полученного Концессионером возмещения расходов на реконструкцию имущества (основных средств), входящего в состав объекта Соглашения в период эксплуатации объекта Соглашения, могут являться амортизационные отчисления по созданным объектам имущества (основных средств), входящих в состав объекта Соглашения, нормативная и предпринимательская прибыль Концессионера.</w:t>
      </w:r>
    </w:p>
    <w:p w:rsidR="00044781" w:rsidRPr="00593EB4" w:rsidRDefault="00044781" w:rsidP="00044781">
      <w:pPr>
        <w:ind w:firstLine="709"/>
        <w:jc w:val="both"/>
      </w:pPr>
      <w:r w:rsidRPr="00593EB4">
        <w:t>3. Компенсационная стоимость объекта подлежит определению уполномоченными представителями Сторон путем подписания акта определения Компенсационной стоимости объекта с указанием расчета по каждому реконструированному объекту имущества (основных средств), входящему в состав объекта Соглашения. Наличие разногласий в отношении Компенсационной стоимости отдельных объектов имущества (основных средств), входящих в состав объекта Соглашения, не может служить основанием для приостановления расчетов между Сторонами по Компенсационной стоимости остальных объектов, входящих в состав объекта Соглашения.</w:t>
      </w:r>
    </w:p>
    <w:p w:rsidR="00044781" w:rsidRPr="00593EB4" w:rsidRDefault="00044781" w:rsidP="00044781">
      <w:pPr>
        <w:ind w:firstLine="709"/>
        <w:jc w:val="both"/>
      </w:pPr>
      <w:r w:rsidRPr="00593EB4">
        <w:t xml:space="preserve">4. Компенсационная стоимость объекта, входящего в состав объекта Соглашения, выплачивается Концедентом Концессионеру в течение календарного года, следующего за годом расторжения. </w:t>
      </w:r>
    </w:p>
    <w:p w:rsidR="00044781" w:rsidRPr="00593EB4" w:rsidRDefault="00044781" w:rsidP="00044781">
      <w:pPr>
        <w:ind w:firstLine="709"/>
        <w:jc w:val="both"/>
      </w:pPr>
      <w:r w:rsidRPr="00593EB4">
        <w:t>5. По соглашению Сторон срок выплаты Компенсационной стоимости объекта может быть увеличен, но не более</w:t>
      </w:r>
      <w:proofErr w:type="gramStart"/>
      <w:r w:rsidRPr="00593EB4">
        <w:t>,</w:t>
      </w:r>
      <w:proofErr w:type="gramEnd"/>
      <w:r w:rsidRPr="00593EB4">
        <w:t xml:space="preserve"> чем на 2 года. При этом</w:t>
      </w:r>
      <w:proofErr w:type="gramStart"/>
      <w:r w:rsidRPr="00593EB4">
        <w:t>,</w:t>
      </w:r>
      <w:proofErr w:type="gramEnd"/>
      <w:r w:rsidRPr="00593EB4">
        <w:t xml:space="preserve"> существенным условием соглашения об изменении срока выплаты Компенсационной стоимости является предоставление Концедентом дополнительного обеспечения исполнения обязательства по выплате Компенсационной стоимости объекта в виде поручительства или безотзывной банковской гарантии, условия которых согласованы с Концессионером.</w:t>
      </w:r>
    </w:p>
    <w:p w:rsidR="00044781" w:rsidRPr="00593EB4" w:rsidRDefault="00044781" w:rsidP="00044781">
      <w:pPr>
        <w:ind w:firstLine="709"/>
        <w:jc w:val="both"/>
      </w:pPr>
      <w:r w:rsidRPr="00593EB4">
        <w:t>6. В случае нарушения Концедентом сроков выплаты Компенсационной стоимости объекта Концедент выплачивает Концессионеру штрафную неустойку в размере 1/300 ставки рефинансирования (ключевой ставки) Центрального банка Российской Федерации, от подлежащей выплате суммы за каждый день просрочки.</w:t>
      </w:r>
    </w:p>
    <w:p w:rsidR="00044781" w:rsidRPr="00593EB4" w:rsidRDefault="00044781" w:rsidP="00044781"/>
    <w:tbl>
      <w:tblPr>
        <w:tblW w:w="9612" w:type="dxa"/>
        <w:tblInd w:w="108" w:type="dxa"/>
        <w:tblCellMar>
          <w:top w:w="55" w:type="dxa"/>
          <w:left w:w="55" w:type="dxa"/>
          <w:bottom w:w="55" w:type="dxa"/>
          <w:right w:w="55" w:type="dxa"/>
        </w:tblCellMar>
        <w:tblLook w:val="04A0" w:firstRow="1" w:lastRow="0" w:firstColumn="1" w:lastColumn="0" w:noHBand="0" w:noVBand="1"/>
      </w:tblPr>
      <w:tblGrid>
        <w:gridCol w:w="5072"/>
        <w:gridCol w:w="4540"/>
      </w:tblGrid>
      <w:tr w:rsidR="00593EB4" w:rsidRPr="00593EB4" w:rsidTr="00044781">
        <w:tc>
          <w:tcPr>
            <w:tcW w:w="5072" w:type="dxa"/>
            <w:hideMark/>
          </w:tcPr>
          <w:p w:rsidR="00044781" w:rsidRPr="00593EB4" w:rsidRDefault="00044781">
            <w:pPr>
              <w:snapToGrid w:val="0"/>
              <w:ind w:right="229"/>
              <w:rPr>
                <w:b/>
              </w:rPr>
            </w:pPr>
            <w:r w:rsidRPr="00593EB4">
              <w:rPr>
                <w:b/>
              </w:rPr>
              <w:t>Концедент</w:t>
            </w:r>
          </w:p>
        </w:tc>
        <w:tc>
          <w:tcPr>
            <w:tcW w:w="4540" w:type="dxa"/>
            <w:hideMark/>
          </w:tcPr>
          <w:p w:rsidR="00044781" w:rsidRPr="00593EB4" w:rsidRDefault="00044781">
            <w:pPr>
              <w:snapToGrid w:val="0"/>
              <w:ind w:left="228" w:right="228"/>
              <w:rPr>
                <w:b/>
              </w:rPr>
            </w:pPr>
            <w:r w:rsidRPr="00593EB4">
              <w:rPr>
                <w:b/>
              </w:rPr>
              <w:t>Концессионер</w:t>
            </w:r>
          </w:p>
        </w:tc>
      </w:tr>
      <w:tr w:rsidR="00044781" w:rsidRPr="00593EB4" w:rsidTr="00044781">
        <w:tc>
          <w:tcPr>
            <w:tcW w:w="5072" w:type="dxa"/>
          </w:tcPr>
          <w:p w:rsidR="00044781" w:rsidRPr="00593EB4" w:rsidRDefault="00044781">
            <w:pPr>
              <w:snapToGrid w:val="0"/>
              <w:ind w:right="229"/>
            </w:pPr>
            <w:r w:rsidRPr="00593EB4">
              <w:t>Глава Администрации</w:t>
            </w:r>
          </w:p>
          <w:p w:rsidR="00044781" w:rsidRPr="00593EB4" w:rsidRDefault="00044781">
            <w:pPr>
              <w:snapToGrid w:val="0"/>
              <w:ind w:right="229"/>
            </w:pPr>
          </w:p>
          <w:p w:rsidR="00044781" w:rsidRPr="00593EB4" w:rsidRDefault="00044781">
            <w:pPr>
              <w:snapToGrid w:val="0"/>
              <w:ind w:right="229"/>
            </w:pPr>
          </w:p>
          <w:p w:rsidR="00044781" w:rsidRPr="00593EB4" w:rsidRDefault="00044781">
            <w:pPr>
              <w:snapToGrid w:val="0"/>
              <w:ind w:right="229"/>
            </w:pPr>
            <w:r w:rsidRPr="00593EB4">
              <w:t xml:space="preserve">__________________ </w:t>
            </w:r>
          </w:p>
          <w:p w:rsidR="00044781" w:rsidRPr="00593EB4" w:rsidRDefault="00044781">
            <w:pPr>
              <w:snapToGrid w:val="0"/>
              <w:ind w:right="229"/>
            </w:pPr>
            <w:r w:rsidRPr="00593EB4">
              <w:t xml:space="preserve"> М. П. </w:t>
            </w:r>
          </w:p>
        </w:tc>
        <w:tc>
          <w:tcPr>
            <w:tcW w:w="4540" w:type="dxa"/>
          </w:tcPr>
          <w:p w:rsidR="00044781" w:rsidRPr="00593EB4" w:rsidRDefault="00044781">
            <w:pPr>
              <w:snapToGrid w:val="0"/>
              <w:ind w:left="228" w:right="228"/>
            </w:pPr>
            <w:r w:rsidRPr="00593EB4">
              <w:t>Генеральный Директор</w:t>
            </w:r>
          </w:p>
          <w:p w:rsidR="00044781" w:rsidRPr="00593EB4" w:rsidRDefault="00044781">
            <w:pPr>
              <w:snapToGrid w:val="0"/>
              <w:ind w:left="228" w:right="228"/>
            </w:pPr>
          </w:p>
          <w:p w:rsidR="00044781" w:rsidRPr="00593EB4" w:rsidRDefault="00044781">
            <w:pPr>
              <w:snapToGrid w:val="0"/>
              <w:ind w:left="228" w:right="228"/>
            </w:pPr>
          </w:p>
          <w:p w:rsidR="00044781" w:rsidRPr="00593EB4" w:rsidRDefault="00044781">
            <w:pPr>
              <w:snapToGrid w:val="0"/>
              <w:ind w:left="228" w:right="228"/>
            </w:pPr>
            <w:r w:rsidRPr="00593EB4">
              <w:t xml:space="preserve">__________________ </w:t>
            </w:r>
          </w:p>
          <w:p w:rsidR="00044781" w:rsidRPr="00593EB4" w:rsidRDefault="00044781">
            <w:pPr>
              <w:snapToGrid w:val="0"/>
              <w:ind w:left="228" w:right="228"/>
            </w:pPr>
            <w:r w:rsidRPr="00593EB4">
              <w:t>М. П.</w:t>
            </w:r>
          </w:p>
        </w:tc>
      </w:tr>
    </w:tbl>
    <w:p w:rsidR="00044781" w:rsidRPr="00593EB4" w:rsidRDefault="00044781" w:rsidP="00044781"/>
    <w:p w:rsidR="00044781" w:rsidRPr="00593EB4" w:rsidRDefault="00044781" w:rsidP="00044781">
      <w:pPr>
        <w:snapToGrid w:val="0"/>
        <w:ind w:right="229"/>
      </w:pPr>
    </w:p>
    <w:p w:rsidR="00044781" w:rsidRPr="00593EB4" w:rsidRDefault="00044781" w:rsidP="00044781">
      <w:pPr>
        <w:snapToGrid w:val="0"/>
        <w:ind w:right="229"/>
      </w:pPr>
    </w:p>
    <w:p w:rsidR="00044781" w:rsidRPr="00593EB4" w:rsidRDefault="00044781" w:rsidP="00044781">
      <w:pPr>
        <w:snapToGrid w:val="0"/>
        <w:ind w:right="229"/>
      </w:pPr>
    </w:p>
    <w:p w:rsidR="00044781" w:rsidRPr="00593EB4" w:rsidRDefault="00044781" w:rsidP="00044781">
      <w:pPr>
        <w:snapToGrid w:val="0"/>
        <w:ind w:right="229"/>
      </w:pPr>
      <w:r w:rsidRPr="00593EB4">
        <w:rPr>
          <w:b/>
        </w:rPr>
        <w:t>Глава Республики Коми</w:t>
      </w:r>
    </w:p>
    <w:p w:rsidR="00044781" w:rsidRPr="00593EB4" w:rsidRDefault="00044781" w:rsidP="00044781">
      <w:pPr>
        <w:snapToGrid w:val="0"/>
        <w:ind w:right="229"/>
      </w:pPr>
    </w:p>
    <w:p w:rsidR="00044781" w:rsidRPr="00593EB4" w:rsidRDefault="00044781" w:rsidP="00044781">
      <w:pPr>
        <w:snapToGrid w:val="0"/>
        <w:ind w:right="229"/>
      </w:pPr>
      <w:r w:rsidRPr="00593EB4">
        <w:t xml:space="preserve">__________________ </w:t>
      </w:r>
    </w:p>
    <w:p w:rsidR="00044781" w:rsidRPr="00593EB4" w:rsidRDefault="00044781" w:rsidP="00044781">
      <w:pPr>
        <w:snapToGrid w:val="0"/>
        <w:ind w:right="229"/>
      </w:pPr>
      <w:r w:rsidRPr="00593EB4">
        <w:t xml:space="preserve"> М. П. </w:t>
      </w:r>
    </w:p>
    <w:p w:rsidR="00044781" w:rsidRPr="00593EB4" w:rsidRDefault="00044781" w:rsidP="00044781">
      <w:pPr>
        <w:keepNext/>
        <w:jc w:val="both"/>
        <w:outlineLvl w:val="0"/>
        <w:rPr>
          <w:kern w:val="28"/>
        </w:rPr>
      </w:pPr>
    </w:p>
    <w:p w:rsidR="00044781" w:rsidRPr="00593EB4" w:rsidRDefault="00044781" w:rsidP="00044781">
      <w:pPr>
        <w:keepNext/>
        <w:jc w:val="both"/>
        <w:outlineLvl w:val="0"/>
        <w:rPr>
          <w:kern w:val="28"/>
        </w:rPr>
      </w:pPr>
    </w:p>
    <w:p w:rsidR="00044781" w:rsidRPr="00593EB4" w:rsidRDefault="00044781" w:rsidP="00044781">
      <w:pPr>
        <w:ind w:left="5529"/>
        <w:rPr>
          <w:lang w:val="x-none"/>
        </w:rPr>
      </w:pPr>
    </w:p>
    <w:p w:rsidR="00044781" w:rsidRPr="00593EB4" w:rsidRDefault="00044781" w:rsidP="00044781">
      <w:pPr>
        <w:keepNext/>
        <w:jc w:val="right"/>
        <w:outlineLvl w:val="0"/>
        <w:rPr>
          <w:kern w:val="28"/>
        </w:rPr>
      </w:pPr>
    </w:p>
    <w:p w:rsidR="00044781" w:rsidRPr="00593EB4" w:rsidRDefault="00044781" w:rsidP="00044781">
      <w:pPr>
        <w:pStyle w:val="aff8"/>
        <w:spacing w:after="200" w:line="276" w:lineRule="auto"/>
        <w:ind w:left="0"/>
        <w:rPr>
          <w:szCs w:val="24"/>
        </w:rPr>
      </w:pPr>
    </w:p>
    <w:p w:rsidR="00044781" w:rsidRPr="00593EB4" w:rsidRDefault="00044781" w:rsidP="00044781">
      <w:pPr>
        <w:keepNext/>
        <w:tabs>
          <w:tab w:val="left" w:pos="438"/>
          <w:tab w:val="right" w:pos="9354"/>
        </w:tabs>
        <w:outlineLvl w:val="0"/>
        <w:rPr>
          <w:b/>
          <w:kern w:val="28"/>
        </w:rPr>
      </w:pPr>
    </w:p>
    <w:p w:rsidR="00044781" w:rsidRPr="00593EB4" w:rsidRDefault="00044781" w:rsidP="00044781">
      <w:pPr>
        <w:rPr>
          <w:b/>
          <w:kern w:val="28"/>
        </w:rPr>
        <w:sectPr w:rsidR="00044781" w:rsidRPr="00593EB4">
          <w:pgSz w:w="11906" w:h="16838"/>
          <w:pgMar w:top="567" w:right="567" w:bottom="1021" w:left="1985" w:header="709" w:footer="709" w:gutter="0"/>
          <w:cols w:space="720"/>
        </w:sectPr>
      </w:pPr>
    </w:p>
    <w:p w:rsidR="00044781" w:rsidRPr="00593EB4" w:rsidRDefault="00044781" w:rsidP="00044781">
      <w:pPr>
        <w:keepNext/>
        <w:jc w:val="right"/>
        <w:outlineLvl w:val="0"/>
        <w:rPr>
          <w:b/>
          <w:kern w:val="28"/>
        </w:rPr>
      </w:pPr>
      <w:r w:rsidRPr="00593EB4">
        <w:rPr>
          <w:b/>
          <w:kern w:val="28"/>
        </w:rPr>
        <w:lastRenderedPageBreak/>
        <w:t>Приложение 3</w:t>
      </w:r>
    </w:p>
    <w:p w:rsidR="00044781" w:rsidRPr="00593EB4" w:rsidRDefault="00044781" w:rsidP="00044781">
      <w:pPr>
        <w:ind w:left="5529"/>
      </w:pPr>
    </w:p>
    <w:p w:rsidR="00044781" w:rsidRPr="00593EB4" w:rsidRDefault="00044781" w:rsidP="00044781">
      <w:pPr>
        <w:pStyle w:val="ConsPlusNormal"/>
        <w:ind w:firstLine="540"/>
        <w:jc w:val="both"/>
        <w:rPr>
          <w:b/>
        </w:rPr>
      </w:pPr>
      <w:r w:rsidRPr="00593EB4">
        <w:rPr>
          <w:b/>
        </w:rPr>
        <w:t>Требование об указании участниками конкурса в составе конкурсного предложения основных мероприятий,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таких мероприятий</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r w:rsidRPr="00593EB4">
        <w:t>Участники конкурса в составе конкурсного предложения обязаны указать основные инвестиционные мероприятия, обеспечивающие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таких инвестиционных мероприятий.</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rPr>
          <w:b/>
          <w:kern w:val="28"/>
        </w:rPr>
        <w:sectPr w:rsidR="00044781" w:rsidRPr="00593EB4">
          <w:pgSz w:w="11906" w:h="16838"/>
          <w:pgMar w:top="567" w:right="567" w:bottom="1021" w:left="1985" w:header="709" w:footer="709" w:gutter="0"/>
          <w:cols w:space="720"/>
        </w:sectPr>
      </w:pPr>
    </w:p>
    <w:p w:rsidR="00044781" w:rsidRPr="00593EB4" w:rsidRDefault="00044781" w:rsidP="00044781">
      <w:pPr>
        <w:keepNext/>
        <w:jc w:val="right"/>
        <w:outlineLvl w:val="0"/>
        <w:rPr>
          <w:b/>
          <w:kern w:val="28"/>
        </w:rPr>
      </w:pPr>
      <w:r w:rsidRPr="00593EB4">
        <w:rPr>
          <w:b/>
          <w:kern w:val="28"/>
        </w:rPr>
        <w:lastRenderedPageBreak/>
        <w:t>Приложение 4</w:t>
      </w:r>
    </w:p>
    <w:p w:rsidR="00044781" w:rsidRPr="00593EB4"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Объем полезного отпуска тепловой энергии (мощности) в году, предшествующем первому году действия концессионного соглашения, а также прогноз объема полезного отпуска тепловой энергии (мощности), на срок действия концессионного соглашения</w:t>
      </w: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Сфера теплоснабжения (г. Печора)</w:t>
      </w:r>
    </w:p>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593EB4" w:rsidRPr="00C148DC" w:rsidTr="00044781">
        <w:trPr>
          <w:trHeight w:val="300"/>
        </w:trPr>
        <w:tc>
          <w:tcPr>
            <w:tcW w:w="1372"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37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044781"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Полезный отпуск тепловой энергии</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Гкал/год</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r>
    </w:tbl>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C148DC"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C148DC" w:rsidRDefault="00044781">
            <w:pPr>
              <w:rPr>
                <w:sz w:val="22"/>
                <w:szCs w:val="22"/>
              </w:rPr>
            </w:pPr>
            <w:r w:rsidRPr="00C148DC">
              <w:rPr>
                <w:sz w:val="22"/>
                <w:szCs w:val="22"/>
              </w:rPr>
              <w:t> </w:t>
            </w:r>
          </w:p>
        </w:tc>
        <w:tc>
          <w:tcPr>
            <w:tcW w:w="50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r>
      <w:tr w:rsidR="00044781"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Полезный отпуск тепловой энергии</w:t>
            </w:r>
          </w:p>
        </w:tc>
        <w:tc>
          <w:tcPr>
            <w:tcW w:w="50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Гкал/год</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38030,4</w:t>
            </w:r>
          </w:p>
        </w:tc>
      </w:tr>
    </w:tbl>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Сфера теплоснабжения (районы Печоры)</w:t>
      </w:r>
    </w:p>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40"/>
        <w:gridCol w:w="1549"/>
        <w:gridCol w:w="1281"/>
        <w:gridCol w:w="1213"/>
        <w:gridCol w:w="1213"/>
        <w:gridCol w:w="1191"/>
        <w:gridCol w:w="1191"/>
        <w:gridCol w:w="1169"/>
        <w:gridCol w:w="1191"/>
        <w:gridCol w:w="1228"/>
      </w:tblGrid>
      <w:tr w:rsidR="00593EB4" w:rsidRPr="00C148DC" w:rsidTr="00044781">
        <w:trPr>
          <w:trHeight w:val="300"/>
        </w:trPr>
        <w:tc>
          <w:tcPr>
            <w:tcW w:w="1371"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37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r>
      <w:tr w:rsidR="00044781"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Полезный отпуск тепловой энергии</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Гкал/год</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r>
    </w:tbl>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49"/>
        <w:gridCol w:w="1552"/>
        <w:gridCol w:w="1216"/>
        <w:gridCol w:w="1237"/>
        <w:gridCol w:w="1216"/>
        <w:gridCol w:w="1216"/>
        <w:gridCol w:w="1191"/>
        <w:gridCol w:w="1191"/>
        <w:gridCol w:w="1216"/>
        <w:gridCol w:w="1182"/>
      </w:tblGrid>
      <w:tr w:rsidR="00593EB4" w:rsidRPr="00C148DC" w:rsidTr="00044781">
        <w:trPr>
          <w:trHeight w:val="300"/>
        </w:trPr>
        <w:tc>
          <w:tcPr>
            <w:tcW w:w="1374"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8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50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r>
      <w:tr w:rsidR="00044781" w:rsidRPr="00C148DC"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Полезный отпуск тепловой энергии</w:t>
            </w:r>
          </w:p>
        </w:tc>
        <w:tc>
          <w:tcPr>
            <w:tcW w:w="50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Гкал/год</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83989,0</w:t>
            </w:r>
          </w:p>
        </w:tc>
      </w:tr>
    </w:tbl>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Сфера теплоснабжения (п. Зеленоборск)</w:t>
      </w: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593EB4" w:rsidRPr="00C148DC" w:rsidTr="00044781">
        <w:trPr>
          <w:trHeight w:val="300"/>
        </w:trPr>
        <w:tc>
          <w:tcPr>
            <w:tcW w:w="1372"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37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044781"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lastRenderedPageBreak/>
              <w:t>Полезный отпуск тепловой энергии</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Гкал/год</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r>
    </w:tbl>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729"/>
        <w:gridCol w:w="1352"/>
        <w:gridCol w:w="1376"/>
        <w:gridCol w:w="1352"/>
        <w:gridCol w:w="1352"/>
        <w:gridCol w:w="1327"/>
        <w:gridCol w:w="1327"/>
        <w:gridCol w:w="1352"/>
        <w:gridCol w:w="1299"/>
      </w:tblGrid>
      <w:tr w:rsidR="00593EB4" w:rsidRPr="00C148DC" w:rsidTr="00044781">
        <w:trPr>
          <w:trHeight w:val="300"/>
        </w:trPr>
        <w:tc>
          <w:tcPr>
            <w:tcW w:w="1529"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4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42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42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42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4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0"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044781" w:rsidRPr="00C148DC"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Полезный отпуск тепловой энергии</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44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c>
          <w:tcPr>
            <w:tcW w:w="42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1619,3</w:t>
            </w:r>
          </w:p>
        </w:tc>
      </w:tr>
    </w:tbl>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keepNext/>
        <w:jc w:val="right"/>
        <w:outlineLvl w:val="0"/>
        <w:rPr>
          <w:b/>
          <w:kern w:val="28"/>
        </w:rPr>
      </w:pPr>
      <w:r w:rsidRPr="00C148DC">
        <w:rPr>
          <w:b/>
          <w:kern w:val="28"/>
        </w:rPr>
        <w:t>Приложение 5</w:t>
      </w: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Сфера теплоснабжения (г. Печора)</w:t>
      </w:r>
    </w:p>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593EB4" w:rsidRPr="00C148DC" w:rsidTr="00044781">
        <w:trPr>
          <w:trHeight w:val="300"/>
        </w:trPr>
        <w:tc>
          <w:tcPr>
            <w:tcW w:w="1372"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37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топливо, в т.ч.:</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593EB4" w:rsidRPr="00C148DC" w:rsidTr="00044781">
        <w:trPr>
          <w:trHeight w:val="51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природный газ</w:t>
            </w:r>
          </w:p>
        </w:tc>
        <w:tc>
          <w:tcPr>
            <w:tcW w:w="50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тыс. куб.м.</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4434,60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4546,70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4687,65</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4832,96</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4982,79</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5137,25</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5296,51</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5460,70</w:t>
            </w:r>
          </w:p>
        </w:tc>
      </w:tr>
      <w:tr w:rsidR="00593EB4"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электроэнергию</w:t>
            </w:r>
          </w:p>
        </w:tc>
        <w:tc>
          <w:tcPr>
            <w:tcW w:w="501"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руб./ кВт*</w:t>
            </w:r>
            <w:proofErr w:type="gramStart"/>
            <w:r w:rsidRPr="00C148DC">
              <w:rPr>
                <w:sz w:val="20"/>
                <w:szCs w:val="20"/>
              </w:rPr>
              <w:t>ч</w:t>
            </w:r>
            <w:proofErr w:type="gramEnd"/>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5,55</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5,85</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6,20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6,56</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6,95</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7,36</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7,79</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8,25</w:t>
            </w:r>
          </w:p>
        </w:tc>
      </w:tr>
      <w:tr w:rsidR="00044781"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воду</w:t>
            </w:r>
          </w:p>
        </w:tc>
        <w:tc>
          <w:tcPr>
            <w:tcW w:w="501"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руб./куб.м.</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56,42</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58,67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61,02</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63,46</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66,00</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68,64</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71,38</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74,24</w:t>
            </w:r>
          </w:p>
        </w:tc>
      </w:tr>
    </w:tbl>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C148DC"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топливо, в т.ч.:</w:t>
            </w:r>
          </w:p>
        </w:tc>
        <w:tc>
          <w:tcPr>
            <w:tcW w:w="50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593EB4" w:rsidRPr="00C148DC" w:rsidTr="00044781">
        <w:trPr>
          <w:trHeight w:val="51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природный газ</w:t>
            </w:r>
          </w:p>
        </w:tc>
        <w:tc>
          <w:tcPr>
            <w:tcW w:w="50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тыс. куб.м.</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5629,98</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5804,51</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5984,45</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6169,97</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6361,24</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6558,44</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6761,75</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6971,36</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электроэнергию</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руб./ кВт*</w:t>
            </w:r>
            <w:proofErr w:type="gramStart"/>
            <w:r w:rsidRPr="00C148DC">
              <w:rPr>
                <w:sz w:val="20"/>
                <w:szCs w:val="20"/>
              </w:rPr>
              <w:t>ч</w:t>
            </w:r>
            <w:proofErr w:type="gramEnd"/>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8,74</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9,26</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9,80</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10,38</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10,99</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11,64</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12,33</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13,05</w:t>
            </w:r>
          </w:p>
        </w:tc>
      </w:tr>
      <w:tr w:rsidR="00044781"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воду</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руб./куб.м.</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76,46</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78,76</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81,12</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83,55</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86,06</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88,64</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91,30</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94,04</w:t>
            </w:r>
          </w:p>
        </w:tc>
      </w:tr>
    </w:tbl>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Сфера теплоснабжения (районы Печоры)</w:t>
      </w:r>
    </w:p>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40"/>
        <w:gridCol w:w="1549"/>
        <w:gridCol w:w="1281"/>
        <w:gridCol w:w="1213"/>
        <w:gridCol w:w="1213"/>
        <w:gridCol w:w="1191"/>
        <w:gridCol w:w="1191"/>
        <w:gridCol w:w="1169"/>
        <w:gridCol w:w="1191"/>
        <w:gridCol w:w="1228"/>
      </w:tblGrid>
      <w:tr w:rsidR="00593EB4" w:rsidRPr="00C148DC" w:rsidTr="00044781">
        <w:trPr>
          <w:trHeight w:val="300"/>
        </w:trPr>
        <w:tc>
          <w:tcPr>
            <w:tcW w:w="1371"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37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топливо, в т.ч.:</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593EB4" w:rsidRPr="00C148DC" w:rsidTr="00044781">
        <w:trPr>
          <w:trHeight w:val="51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природный газ</w:t>
            </w:r>
          </w:p>
        </w:tc>
        <w:tc>
          <w:tcPr>
            <w:tcW w:w="50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тыс. куб.м.</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4426,52</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4538,42</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4679,11</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4824,16</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4973,71</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5127,90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5286,86</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5450,76</w:t>
            </w:r>
          </w:p>
        </w:tc>
      </w:tr>
      <w:tr w:rsidR="00593EB4" w:rsidRPr="00C148DC" w:rsidTr="00044781">
        <w:trPr>
          <w:trHeight w:val="51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попутный газ</w:t>
            </w:r>
          </w:p>
        </w:tc>
        <w:tc>
          <w:tcPr>
            <w:tcW w:w="50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тыс. куб.м.</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4305,90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4432,10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4569,50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4711,15</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4857,20</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5007,77</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5163,01</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5323,06</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уголь</w:t>
            </w:r>
          </w:p>
        </w:tc>
        <w:tc>
          <w:tcPr>
            <w:tcW w:w="50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т.н.</w:t>
            </w:r>
            <w:proofErr w:type="gramStart"/>
            <w:r w:rsidRPr="00C148DC">
              <w:rPr>
                <w:sz w:val="20"/>
                <w:szCs w:val="20"/>
              </w:rPr>
              <w:t>т</w:t>
            </w:r>
            <w:proofErr w:type="gramEnd"/>
            <w:r w:rsidRPr="00C148DC">
              <w:rPr>
                <w:sz w:val="20"/>
                <w:szCs w:val="20"/>
              </w:rPr>
              <w:t>.</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4624,84</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4700,72</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4912,25</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5108,74</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5313,09</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5525,62</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5746,64</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5976,51</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мазут</w:t>
            </w:r>
          </w:p>
        </w:tc>
        <w:tc>
          <w:tcPr>
            <w:tcW w:w="50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т.н.</w:t>
            </w:r>
            <w:proofErr w:type="gramStart"/>
            <w:r w:rsidRPr="00C148DC">
              <w:rPr>
                <w:sz w:val="20"/>
                <w:szCs w:val="20"/>
              </w:rPr>
              <w:t>т</w:t>
            </w:r>
            <w:proofErr w:type="gramEnd"/>
            <w:r w:rsidRPr="00C148DC">
              <w:rPr>
                <w:sz w:val="20"/>
                <w:szCs w:val="20"/>
              </w:rPr>
              <w:t>.</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11249,50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11677,20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12202,67</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12751,79</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13325,63</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13925,28</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14551,92</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15206,75</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нефть</w:t>
            </w:r>
          </w:p>
        </w:tc>
        <w:tc>
          <w:tcPr>
            <w:tcW w:w="50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т.н.</w:t>
            </w:r>
            <w:proofErr w:type="gramStart"/>
            <w:r w:rsidRPr="00C148DC">
              <w:rPr>
                <w:sz w:val="20"/>
                <w:szCs w:val="20"/>
              </w:rPr>
              <w:t>т</w:t>
            </w:r>
            <w:proofErr w:type="gramEnd"/>
            <w:r w:rsidRPr="00C148DC">
              <w:rPr>
                <w:sz w:val="20"/>
                <w:szCs w:val="20"/>
              </w:rPr>
              <w:t>.</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18195,95</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18960,30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19813,51</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20705,12</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21636,85</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22610,51</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23627,98</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24691,24</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электроэнергию</w:t>
            </w:r>
          </w:p>
        </w:tc>
        <w:tc>
          <w:tcPr>
            <w:tcW w:w="501"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руб./ кВт*</w:t>
            </w:r>
            <w:proofErr w:type="gramStart"/>
            <w:r w:rsidRPr="00C148DC">
              <w:rPr>
                <w:sz w:val="20"/>
                <w:szCs w:val="20"/>
              </w:rPr>
              <w:t>ч</w:t>
            </w:r>
            <w:proofErr w:type="gramEnd"/>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5,42</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5,72</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6,06</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6,42</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6,80</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7,20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7,62</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8,07</w:t>
            </w:r>
          </w:p>
        </w:tc>
      </w:tr>
      <w:tr w:rsidR="00044781"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воду</w:t>
            </w:r>
          </w:p>
        </w:tc>
        <w:tc>
          <w:tcPr>
            <w:tcW w:w="501"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руб./куб.м.</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129,61</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134,80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140,19</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145,80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151,63</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157,69</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164,00</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170,56</w:t>
            </w:r>
          </w:p>
        </w:tc>
      </w:tr>
    </w:tbl>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49"/>
        <w:gridCol w:w="1552"/>
        <w:gridCol w:w="1216"/>
        <w:gridCol w:w="1237"/>
        <w:gridCol w:w="1216"/>
        <w:gridCol w:w="1216"/>
        <w:gridCol w:w="1191"/>
        <w:gridCol w:w="1191"/>
        <w:gridCol w:w="1216"/>
        <w:gridCol w:w="1182"/>
      </w:tblGrid>
      <w:tr w:rsidR="00593EB4" w:rsidRPr="00C148DC" w:rsidTr="00044781">
        <w:trPr>
          <w:trHeight w:val="300"/>
        </w:trPr>
        <w:tc>
          <w:tcPr>
            <w:tcW w:w="1374"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lastRenderedPageBreak/>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8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топливо, в т.ч.:</w:t>
            </w:r>
          </w:p>
        </w:tc>
        <w:tc>
          <w:tcPr>
            <w:tcW w:w="50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593EB4" w:rsidRPr="00C148DC" w:rsidTr="00044781">
        <w:trPr>
          <w:trHeight w:val="510"/>
        </w:trPr>
        <w:tc>
          <w:tcPr>
            <w:tcW w:w="1374"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природный газ</w:t>
            </w:r>
          </w:p>
        </w:tc>
        <w:tc>
          <w:tcPr>
            <w:tcW w:w="50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тыс. куб.м.</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5619,73</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5793,94</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5973,55</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6158,73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6349,65</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6546,49</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6749,43</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6958,67</w:t>
            </w:r>
          </w:p>
        </w:tc>
      </w:tr>
      <w:tr w:rsidR="00593EB4" w:rsidRPr="00C148DC" w:rsidTr="00044781">
        <w:trPr>
          <w:trHeight w:val="510"/>
        </w:trPr>
        <w:tc>
          <w:tcPr>
            <w:tcW w:w="1374"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попутный газ</w:t>
            </w:r>
          </w:p>
        </w:tc>
        <w:tc>
          <w:tcPr>
            <w:tcW w:w="50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тыс. куб.м.</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5488,08</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5658,21</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5833,61</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6014,45</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6200,90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6393,13</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6591,32</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6795,65</w:t>
            </w:r>
          </w:p>
        </w:tc>
      </w:tr>
      <w:tr w:rsidR="00593EB4" w:rsidRPr="00C148DC"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уголь</w:t>
            </w:r>
          </w:p>
        </w:tc>
        <w:tc>
          <w:tcPr>
            <w:tcW w:w="50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т.н.</w:t>
            </w:r>
            <w:proofErr w:type="gramStart"/>
            <w:r w:rsidRPr="00C148DC">
              <w:rPr>
                <w:sz w:val="20"/>
                <w:szCs w:val="20"/>
              </w:rPr>
              <w:t>т</w:t>
            </w:r>
            <w:proofErr w:type="gramEnd"/>
            <w:r w:rsidRPr="00C148DC">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6215,57</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6464,19</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6722,76</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6991,67</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7271,33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7562,19</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7864,67</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8179,26</w:t>
            </w:r>
          </w:p>
        </w:tc>
      </w:tr>
      <w:tr w:rsidR="00593EB4" w:rsidRPr="00C148DC"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мазут</w:t>
            </w:r>
          </w:p>
        </w:tc>
        <w:tc>
          <w:tcPr>
            <w:tcW w:w="50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т.н.</w:t>
            </w:r>
            <w:proofErr w:type="gramStart"/>
            <w:r w:rsidRPr="00C148DC">
              <w:rPr>
                <w:sz w:val="20"/>
                <w:szCs w:val="20"/>
              </w:rPr>
              <w:t>т</w:t>
            </w:r>
            <w:proofErr w:type="gramEnd"/>
            <w:r w:rsidRPr="00C148DC">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15891,06</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16606,15</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17353,43</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18134,33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18950,38</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19803,15</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20694,29</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21625,53</w:t>
            </w:r>
          </w:p>
        </w:tc>
      </w:tr>
      <w:tr w:rsidR="00593EB4" w:rsidRPr="00C148DC"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нефть</w:t>
            </w:r>
          </w:p>
        </w:tc>
        <w:tc>
          <w:tcPr>
            <w:tcW w:w="50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т.н.</w:t>
            </w:r>
            <w:proofErr w:type="gramStart"/>
            <w:r w:rsidRPr="00C148DC">
              <w:rPr>
                <w:sz w:val="20"/>
                <w:szCs w:val="20"/>
              </w:rPr>
              <w:t>т</w:t>
            </w:r>
            <w:proofErr w:type="gramEnd"/>
            <w:r w:rsidRPr="00C148DC">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25802,35</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26963,45</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28176,81</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29444,77</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30769,78</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32154,42</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33601,37</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35113,43</w:t>
            </w:r>
          </w:p>
        </w:tc>
      </w:tr>
      <w:tr w:rsidR="00593EB4" w:rsidRPr="00C148DC"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электроэнергию</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руб./ кВт*</w:t>
            </w:r>
            <w:proofErr w:type="gramStart"/>
            <w:r w:rsidRPr="00C148DC">
              <w:rPr>
                <w:sz w:val="20"/>
                <w:szCs w:val="20"/>
              </w:rPr>
              <w:t>ч</w:t>
            </w:r>
            <w:proofErr w:type="gramEnd"/>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8,55</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9,05</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9,58</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10,15</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10,75</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11,38</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12,06</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12,77</w:t>
            </w:r>
          </w:p>
        </w:tc>
      </w:tr>
      <w:tr w:rsidR="00044781" w:rsidRPr="00C148DC"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воду</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руб./куб.м.</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175,68</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180,95</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186,38</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191,97</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197,73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203,66</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209,77</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216,06</w:t>
            </w:r>
          </w:p>
        </w:tc>
      </w:tr>
    </w:tbl>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Сфера теплоснабжения (п. Зеленоборск)</w:t>
      </w:r>
    </w:p>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593EB4" w:rsidRPr="00C148DC" w:rsidTr="00044781">
        <w:trPr>
          <w:trHeight w:val="300"/>
        </w:trPr>
        <w:tc>
          <w:tcPr>
            <w:tcW w:w="1372"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37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топливо, в т.ч.:</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593EB4"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пеллеты</w:t>
            </w:r>
          </w:p>
        </w:tc>
        <w:tc>
          <w:tcPr>
            <w:tcW w:w="50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руб./ куб.м.</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5387,97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5603,49</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5822,03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6060,73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6309,22</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6567,90</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6830,62</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7076,52</w:t>
            </w:r>
          </w:p>
        </w:tc>
      </w:tr>
      <w:tr w:rsidR="00593EB4"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Тарифы на электроэнергию</w:t>
            </w:r>
          </w:p>
        </w:tc>
        <w:tc>
          <w:tcPr>
            <w:tcW w:w="501"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руб./ кВт*</w:t>
            </w:r>
            <w:proofErr w:type="gramStart"/>
            <w:r w:rsidRPr="00C148DC">
              <w:rPr>
                <w:sz w:val="20"/>
                <w:szCs w:val="20"/>
              </w:rPr>
              <w:t>ч</w:t>
            </w:r>
            <w:proofErr w:type="gramEnd"/>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5,45</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5,67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5,89</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6,13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6,38</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6,64</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6,91</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7,16</w:t>
            </w:r>
          </w:p>
        </w:tc>
      </w:tr>
      <w:tr w:rsidR="00044781"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Тарифы на воду</w:t>
            </w:r>
          </w:p>
        </w:tc>
        <w:tc>
          <w:tcPr>
            <w:tcW w:w="501"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руб./куб.м.</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96,00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99,84</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103,73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107,99</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112,41</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117,02</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121,70</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126,09</w:t>
            </w:r>
          </w:p>
        </w:tc>
      </w:tr>
    </w:tbl>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729"/>
        <w:gridCol w:w="1352"/>
        <w:gridCol w:w="1376"/>
        <w:gridCol w:w="1352"/>
        <w:gridCol w:w="1352"/>
        <w:gridCol w:w="1327"/>
        <w:gridCol w:w="1327"/>
        <w:gridCol w:w="1352"/>
        <w:gridCol w:w="1299"/>
      </w:tblGrid>
      <w:tr w:rsidR="00593EB4" w:rsidRPr="00C148DC" w:rsidTr="00044781">
        <w:trPr>
          <w:trHeight w:val="300"/>
        </w:trPr>
        <w:tc>
          <w:tcPr>
            <w:tcW w:w="1529"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4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42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42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42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Цены на топливо, в т.ч.:</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4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0"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593EB4" w:rsidRPr="00C148DC"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i/>
                <w:iCs/>
                <w:sz w:val="22"/>
                <w:szCs w:val="22"/>
              </w:rPr>
            </w:pPr>
            <w:r w:rsidRPr="00C148DC">
              <w:rPr>
                <w:i/>
                <w:iCs/>
                <w:sz w:val="22"/>
                <w:szCs w:val="22"/>
              </w:rPr>
              <w:t>пеллеты</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7324,20</w:t>
            </w:r>
          </w:p>
        </w:tc>
        <w:tc>
          <w:tcPr>
            <w:tcW w:w="44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7580,54</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7845,86</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8120,47</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8412,81</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8715,67</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9038,15</w:t>
            </w:r>
          </w:p>
        </w:tc>
        <w:tc>
          <w:tcPr>
            <w:tcW w:w="42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9372,56</w:t>
            </w:r>
          </w:p>
        </w:tc>
      </w:tr>
      <w:tr w:rsidR="00593EB4" w:rsidRPr="00C148DC"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Тарифы на электроэнергию</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7,41</w:t>
            </w:r>
          </w:p>
        </w:tc>
        <w:tc>
          <w:tcPr>
            <w:tcW w:w="44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7,67</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7,93</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8,21</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8,51</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8,81</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9,14</w:t>
            </w:r>
          </w:p>
        </w:tc>
        <w:tc>
          <w:tcPr>
            <w:tcW w:w="42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9,48</w:t>
            </w:r>
          </w:p>
        </w:tc>
      </w:tr>
      <w:tr w:rsidR="00044781" w:rsidRPr="00C148DC"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Тарифы на воду</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130,50</w:t>
            </w:r>
          </w:p>
        </w:tc>
        <w:tc>
          <w:tcPr>
            <w:tcW w:w="44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135,07</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139,79</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144,69</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149,89</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155,29</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161,04</w:t>
            </w:r>
          </w:p>
        </w:tc>
        <w:tc>
          <w:tcPr>
            <w:tcW w:w="42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167,00</w:t>
            </w:r>
          </w:p>
        </w:tc>
      </w:tr>
    </w:tbl>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keepNext/>
        <w:jc w:val="right"/>
        <w:outlineLvl w:val="0"/>
        <w:rPr>
          <w:b/>
          <w:kern w:val="28"/>
        </w:rPr>
      </w:pPr>
      <w:r w:rsidRPr="00C148DC">
        <w:rPr>
          <w:b/>
          <w:kern w:val="28"/>
        </w:rPr>
        <w:t>Приложение 6</w:t>
      </w: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bookmarkStart w:id="98" w:name="_GoBack"/>
      <w:r w:rsidRPr="00C148DC">
        <w:rPr>
          <w:b/>
        </w:rPr>
        <w:t>Потери и удельное потребление энергетических ресурсов на единицу объема полезного отпуска тепловой энергии (мощности), в году, предшествующем первому году действия концессионного соглашения (по каждому виду используемого энергетического ресурса)</w:t>
      </w: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Сфера теплоснабжения (г. Печора)</w:t>
      </w:r>
    </w:p>
    <w:p w:rsidR="00044781" w:rsidRPr="00C148DC" w:rsidRDefault="00044781" w:rsidP="00044781">
      <w:pPr>
        <w:pStyle w:val="ConsPlusNormal"/>
        <w:ind w:firstLine="540"/>
        <w:jc w:val="both"/>
      </w:pPr>
    </w:p>
    <w:p w:rsidR="00044781" w:rsidRPr="00C148DC" w:rsidRDefault="00044781" w:rsidP="00044781">
      <w:pPr>
        <w:rPr>
          <w:i/>
        </w:rPr>
      </w:pPr>
      <w:r w:rsidRPr="00C148DC">
        <w:rPr>
          <w:i/>
        </w:rPr>
        <w:t>Удельное потребление энергетических ресурсов на единицу объема выработки тепловой энергии</w:t>
      </w:r>
    </w:p>
    <w:p w:rsidR="00044781" w:rsidRPr="00C148DC" w:rsidRDefault="00044781" w:rsidP="00044781">
      <w:pPr>
        <w:rPr>
          <w:rFonts w:ascii="Arial" w:hAnsi="Arial" w:cs="Arial"/>
          <w:i/>
        </w:rPr>
      </w:pPr>
    </w:p>
    <w:tbl>
      <w:tblPr>
        <w:tblW w:w="5000" w:type="pct"/>
        <w:tblLook w:val="04A0" w:firstRow="1" w:lastRow="0" w:firstColumn="1" w:lastColumn="0" w:noHBand="0" w:noVBand="1"/>
      </w:tblPr>
      <w:tblGrid>
        <w:gridCol w:w="4609"/>
        <w:gridCol w:w="1738"/>
        <w:gridCol w:w="1318"/>
        <w:gridCol w:w="1318"/>
        <w:gridCol w:w="1293"/>
        <w:gridCol w:w="1293"/>
        <w:gridCol w:w="1268"/>
        <w:gridCol w:w="1293"/>
        <w:gridCol w:w="1336"/>
      </w:tblGrid>
      <w:tr w:rsidR="00593EB4" w:rsidRPr="00C148DC" w:rsidTr="00044781">
        <w:trPr>
          <w:trHeight w:val="300"/>
        </w:trPr>
        <w:tc>
          <w:tcPr>
            <w:tcW w:w="1490"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6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26"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426"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41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41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41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41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434"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Топливо</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18"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18"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10"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18"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34"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7</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9</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lastRenderedPageBreak/>
              <w:t>Котельная № 11</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56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Электроэнергия</w:t>
            </w:r>
          </w:p>
        </w:tc>
        <w:tc>
          <w:tcPr>
            <w:tcW w:w="56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кВт*</w:t>
            </w:r>
            <w:proofErr w:type="gramStart"/>
            <w:r w:rsidRPr="00C148DC">
              <w:rPr>
                <w:sz w:val="22"/>
                <w:szCs w:val="22"/>
              </w:rPr>
              <w:t>ч</w:t>
            </w:r>
            <w:proofErr w:type="gramEnd"/>
            <w:r w:rsidRPr="00C148DC">
              <w:rPr>
                <w:sz w:val="22"/>
                <w:szCs w:val="22"/>
              </w:rPr>
              <w:t>/Гкал</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29,53</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29,53</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29,53</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29,53</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29,63</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29,63</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29,63</w:t>
            </w:r>
          </w:p>
        </w:tc>
      </w:tr>
      <w:tr w:rsidR="00044781"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Вода</w:t>
            </w:r>
          </w:p>
        </w:tc>
        <w:tc>
          <w:tcPr>
            <w:tcW w:w="56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кВт*</w:t>
            </w:r>
            <w:proofErr w:type="gramStart"/>
            <w:r w:rsidRPr="00C148DC">
              <w:rPr>
                <w:sz w:val="22"/>
                <w:szCs w:val="22"/>
              </w:rPr>
              <w:t>ч</w:t>
            </w:r>
            <w:proofErr w:type="gramEnd"/>
            <w:r w:rsidRPr="00C148DC">
              <w:rPr>
                <w:sz w:val="22"/>
                <w:szCs w:val="22"/>
              </w:rPr>
              <w:t>/куб.м.</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r>
    </w:tbl>
    <w:p w:rsidR="00044781" w:rsidRPr="00C148DC" w:rsidRDefault="00044781" w:rsidP="00044781">
      <w:pPr>
        <w:rPr>
          <w:rFonts w:cs="Arial"/>
          <w:b/>
        </w:rPr>
      </w:pPr>
    </w:p>
    <w:tbl>
      <w:tblPr>
        <w:tblW w:w="5000" w:type="pct"/>
        <w:tblLook w:val="04A0" w:firstRow="1" w:lastRow="0" w:firstColumn="1" w:lastColumn="0" w:noHBand="0" w:noVBand="1"/>
      </w:tblPr>
      <w:tblGrid>
        <w:gridCol w:w="4240"/>
        <w:gridCol w:w="1598"/>
        <w:gridCol w:w="1213"/>
        <w:gridCol w:w="1234"/>
        <w:gridCol w:w="1213"/>
        <w:gridCol w:w="1213"/>
        <w:gridCol w:w="1188"/>
        <w:gridCol w:w="1188"/>
        <w:gridCol w:w="1213"/>
        <w:gridCol w:w="1166"/>
      </w:tblGrid>
      <w:tr w:rsidR="00593EB4" w:rsidRPr="00C148DC" w:rsidTr="00044781">
        <w:trPr>
          <w:trHeight w:val="300"/>
        </w:trPr>
        <w:tc>
          <w:tcPr>
            <w:tcW w:w="1371"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1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4"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4"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7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Топливо</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9"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77"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7</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9</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11</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181,27</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51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Электроэнергия</w:t>
            </w:r>
          </w:p>
        </w:tc>
        <w:tc>
          <w:tcPr>
            <w:tcW w:w="51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кВт*</w:t>
            </w:r>
            <w:proofErr w:type="gramStart"/>
            <w:r w:rsidRPr="00C148DC">
              <w:rPr>
                <w:sz w:val="22"/>
                <w:szCs w:val="22"/>
              </w:rPr>
              <w:t>ч</w:t>
            </w:r>
            <w:proofErr w:type="gramEnd"/>
            <w:r w:rsidRPr="00C148DC">
              <w:rPr>
                <w:sz w:val="22"/>
                <w:szCs w:val="22"/>
              </w:rPr>
              <w:t>/Гкал</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29,63</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29,63</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29,63</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29,66</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29,66</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29,70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29,70</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29,70</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Вода</w:t>
            </w:r>
          </w:p>
        </w:tc>
        <w:tc>
          <w:tcPr>
            <w:tcW w:w="51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кВт*</w:t>
            </w:r>
            <w:proofErr w:type="gramStart"/>
            <w:r w:rsidRPr="00C148DC">
              <w:rPr>
                <w:sz w:val="22"/>
                <w:szCs w:val="22"/>
              </w:rPr>
              <w:t>ч</w:t>
            </w:r>
            <w:proofErr w:type="gramEnd"/>
            <w:r w:rsidRPr="00C148DC">
              <w:rPr>
                <w:sz w:val="22"/>
                <w:szCs w:val="22"/>
              </w:rPr>
              <w:t>/куб.м.</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0,20</w:t>
            </w:r>
          </w:p>
        </w:tc>
      </w:tr>
    </w:tbl>
    <w:p w:rsidR="00044781" w:rsidRPr="00C148DC" w:rsidRDefault="00044781" w:rsidP="00044781">
      <w:pPr>
        <w:rPr>
          <w:i/>
        </w:rPr>
      </w:pPr>
      <w:r w:rsidRPr="00C148DC">
        <w:rPr>
          <w:i/>
        </w:rPr>
        <w:t>Уровень технологических потерь тепловой энергии</w:t>
      </w:r>
    </w:p>
    <w:p w:rsidR="00044781" w:rsidRPr="00C148DC"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628"/>
        <w:gridCol w:w="1690"/>
        <w:gridCol w:w="1322"/>
        <w:gridCol w:w="1321"/>
        <w:gridCol w:w="1296"/>
        <w:gridCol w:w="1296"/>
        <w:gridCol w:w="1271"/>
        <w:gridCol w:w="1296"/>
        <w:gridCol w:w="1346"/>
      </w:tblGrid>
      <w:tr w:rsidR="00593EB4" w:rsidRPr="00C148DC" w:rsidTr="00044781">
        <w:trPr>
          <w:trHeight w:val="300"/>
        </w:trPr>
        <w:tc>
          <w:tcPr>
            <w:tcW w:w="1495"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4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27"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427"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41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41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41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41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43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Итого (средневзвешенное), в т.ч.</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21,28</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21,28</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21,28</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21,28</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21,01</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21,01</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21,01</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7</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9</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17,66</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17,66</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17,66</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17,66</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17,66</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17,66</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17,66</w:t>
            </w:r>
          </w:p>
        </w:tc>
      </w:tr>
      <w:tr w:rsidR="00044781"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11</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25,10</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25,10</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25,10</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25,10</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23,84</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23,84</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23,84</w:t>
            </w:r>
          </w:p>
        </w:tc>
      </w:tr>
    </w:tbl>
    <w:p w:rsidR="00044781" w:rsidRPr="00C148DC" w:rsidRDefault="00044781" w:rsidP="00044781">
      <w:pPr>
        <w:ind w:firstLine="709"/>
        <w:jc w:val="both"/>
        <w:rPr>
          <w:rFonts w:ascii="Arial" w:hAnsi="Arial" w:cs="Arial"/>
        </w:rPr>
      </w:pPr>
    </w:p>
    <w:p w:rsidR="00044781" w:rsidRPr="00C148DC"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C148DC"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Итого (средневзвешенное), в т.ч.</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21,01</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21,01</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21,01</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20,96</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20,96</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20,83</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20,83</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20,83</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20,43</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7</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21,80</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21,36</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21,36</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21,36</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9</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17,66</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17,66</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17,66</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17,45</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17,45</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17,45</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17,45</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17,45</w:t>
            </w:r>
          </w:p>
        </w:tc>
      </w:tr>
      <w:tr w:rsidR="00044781"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11</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23,84</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23,84</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23,84</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23,84</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23,84</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23,84</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23,84</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23,84</w:t>
            </w:r>
          </w:p>
        </w:tc>
      </w:tr>
    </w:tbl>
    <w:p w:rsidR="00044781" w:rsidRPr="00C148DC" w:rsidRDefault="00044781" w:rsidP="00044781">
      <w:pPr>
        <w:ind w:firstLine="709"/>
        <w:jc w:val="both"/>
        <w:rPr>
          <w:rFonts w:ascii="Arial" w:hAnsi="Arial" w:cs="Arial"/>
        </w:rPr>
      </w:pPr>
    </w:p>
    <w:p w:rsidR="00044781" w:rsidRPr="00C148DC" w:rsidRDefault="00044781" w:rsidP="00044781">
      <w:pPr>
        <w:ind w:firstLine="709"/>
        <w:jc w:val="both"/>
        <w:rPr>
          <w:rFonts w:ascii="Arial" w:hAnsi="Arial" w:cs="Arial"/>
        </w:rPr>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Сфера теплоснабжения (районы Печора)</w:t>
      </w:r>
    </w:p>
    <w:p w:rsidR="00044781" w:rsidRPr="00C148DC" w:rsidRDefault="00044781" w:rsidP="00044781">
      <w:pPr>
        <w:pStyle w:val="ConsPlusNormal"/>
        <w:ind w:firstLine="540"/>
        <w:jc w:val="both"/>
      </w:pPr>
    </w:p>
    <w:p w:rsidR="00044781" w:rsidRPr="00C148DC" w:rsidRDefault="00044781" w:rsidP="00044781">
      <w:pPr>
        <w:rPr>
          <w:i/>
        </w:rPr>
      </w:pPr>
      <w:r w:rsidRPr="00C148DC">
        <w:rPr>
          <w:i/>
        </w:rPr>
        <w:t>Удельное потребление энергетических ресурсов на единицу объема выработки тепловой энергии</w:t>
      </w:r>
    </w:p>
    <w:p w:rsidR="00044781" w:rsidRPr="00C148DC" w:rsidRDefault="00044781" w:rsidP="00044781">
      <w:pPr>
        <w:rPr>
          <w:rFonts w:ascii="Arial" w:hAnsi="Arial" w:cs="Arial"/>
          <w:i/>
        </w:rPr>
      </w:pPr>
    </w:p>
    <w:tbl>
      <w:tblPr>
        <w:tblW w:w="5000" w:type="pct"/>
        <w:tblLook w:val="04A0" w:firstRow="1" w:lastRow="0" w:firstColumn="1" w:lastColumn="0" w:noHBand="0" w:noVBand="1"/>
      </w:tblPr>
      <w:tblGrid>
        <w:gridCol w:w="4609"/>
        <w:gridCol w:w="1738"/>
        <w:gridCol w:w="1318"/>
        <w:gridCol w:w="1318"/>
        <w:gridCol w:w="1293"/>
        <w:gridCol w:w="1293"/>
        <w:gridCol w:w="1268"/>
        <w:gridCol w:w="1293"/>
        <w:gridCol w:w="1336"/>
      </w:tblGrid>
      <w:tr w:rsidR="00593EB4" w:rsidRPr="00C148DC" w:rsidTr="00044781">
        <w:trPr>
          <w:trHeight w:val="300"/>
        </w:trPr>
        <w:tc>
          <w:tcPr>
            <w:tcW w:w="1490"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6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26"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426"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41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41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41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41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434"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Топливо</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18"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18"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10"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18"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34"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22</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26</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41</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49</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58</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51</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53</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54</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45</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31</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193,81</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193,81</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33</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302,22</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302,22</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57</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21</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lastRenderedPageBreak/>
              <w:t>Котельная № 23</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25</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41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41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43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60</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42</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56</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56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Электроэнергия</w:t>
            </w:r>
          </w:p>
        </w:tc>
        <w:tc>
          <w:tcPr>
            <w:tcW w:w="56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кВт*</w:t>
            </w:r>
            <w:proofErr w:type="gramStart"/>
            <w:r w:rsidRPr="00C148DC">
              <w:rPr>
                <w:sz w:val="22"/>
                <w:szCs w:val="22"/>
              </w:rPr>
              <w:t>ч</w:t>
            </w:r>
            <w:proofErr w:type="gramEnd"/>
            <w:r w:rsidRPr="00C148DC">
              <w:rPr>
                <w:sz w:val="22"/>
                <w:szCs w:val="22"/>
              </w:rPr>
              <w:t>/Гкал</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41,08</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41,08</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41,08</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41,23</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41,55</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41,68</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41,97</w:t>
            </w:r>
          </w:p>
        </w:tc>
      </w:tr>
      <w:tr w:rsidR="00044781"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Вода</w:t>
            </w:r>
          </w:p>
        </w:tc>
        <w:tc>
          <w:tcPr>
            <w:tcW w:w="56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кВт*</w:t>
            </w:r>
            <w:proofErr w:type="gramStart"/>
            <w:r w:rsidRPr="00C148DC">
              <w:rPr>
                <w:sz w:val="22"/>
                <w:szCs w:val="22"/>
              </w:rPr>
              <w:t>ч</w:t>
            </w:r>
            <w:proofErr w:type="gramEnd"/>
            <w:r w:rsidRPr="00C148DC">
              <w:rPr>
                <w:sz w:val="22"/>
                <w:szCs w:val="22"/>
              </w:rPr>
              <w:t>/куб.м.</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0,22</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0,22</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0,22</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r>
    </w:tbl>
    <w:p w:rsidR="00044781" w:rsidRPr="00C148DC" w:rsidRDefault="00044781" w:rsidP="00044781">
      <w:pPr>
        <w:rPr>
          <w:rFonts w:ascii="Arial" w:hAnsi="Arial" w:cs="Arial"/>
          <w:b/>
        </w:rPr>
      </w:pPr>
    </w:p>
    <w:p w:rsidR="00044781" w:rsidRPr="00C148DC"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240"/>
        <w:gridCol w:w="1598"/>
        <w:gridCol w:w="1213"/>
        <w:gridCol w:w="1234"/>
        <w:gridCol w:w="1213"/>
        <w:gridCol w:w="1213"/>
        <w:gridCol w:w="1188"/>
        <w:gridCol w:w="1188"/>
        <w:gridCol w:w="1213"/>
        <w:gridCol w:w="1166"/>
      </w:tblGrid>
      <w:tr w:rsidR="00593EB4" w:rsidRPr="00C148DC" w:rsidTr="00044781">
        <w:trPr>
          <w:trHeight w:val="300"/>
        </w:trPr>
        <w:tc>
          <w:tcPr>
            <w:tcW w:w="1371"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1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4"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4"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7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Топливо</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9"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77"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22</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26</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41</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246,79</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49</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178,90</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58</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268,48</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51</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176,10</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53</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54</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158,00</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45</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296,76</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31</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155,05</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33</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250,00</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57</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291,84</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21</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215,58</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23</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196,60</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25</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39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384"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392"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c>
          <w:tcPr>
            <w:tcW w:w="37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231,13</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60</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170,59</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42</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243,64</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56</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proofErr w:type="gramStart"/>
            <w:r w:rsidRPr="00C148DC">
              <w:rPr>
                <w:sz w:val="20"/>
                <w:szCs w:val="20"/>
              </w:rPr>
              <w:t>кг</w:t>
            </w:r>
            <w:proofErr w:type="gramEnd"/>
            <w:r w:rsidRPr="00C148DC">
              <w:rPr>
                <w:sz w:val="20"/>
                <w:szCs w:val="20"/>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176,40</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lastRenderedPageBreak/>
              <w:t> </w:t>
            </w:r>
          </w:p>
        </w:tc>
        <w:tc>
          <w:tcPr>
            <w:tcW w:w="51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Электроэнергия</w:t>
            </w:r>
          </w:p>
        </w:tc>
        <w:tc>
          <w:tcPr>
            <w:tcW w:w="51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кВт*</w:t>
            </w:r>
            <w:proofErr w:type="gramStart"/>
            <w:r w:rsidRPr="00C148DC">
              <w:rPr>
                <w:sz w:val="22"/>
                <w:szCs w:val="22"/>
              </w:rPr>
              <w:t>ч</w:t>
            </w:r>
            <w:proofErr w:type="gramEnd"/>
            <w:r w:rsidRPr="00C148DC">
              <w:rPr>
                <w:sz w:val="22"/>
                <w:szCs w:val="22"/>
              </w:rPr>
              <w:t>/Гкал</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41,97</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42,24</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42,24</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42,47</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42,47</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42,71</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42,90</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42,90</w:t>
            </w:r>
          </w:p>
        </w:tc>
      </w:tr>
      <w:tr w:rsidR="00044781"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Вода</w:t>
            </w:r>
          </w:p>
        </w:tc>
        <w:tc>
          <w:tcPr>
            <w:tcW w:w="51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кВт*</w:t>
            </w:r>
            <w:proofErr w:type="gramStart"/>
            <w:r w:rsidRPr="00C148DC">
              <w:rPr>
                <w:sz w:val="22"/>
                <w:szCs w:val="22"/>
              </w:rPr>
              <w:t>ч</w:t>
            </w:r>
            <w:proofErr w:type="gramEnd"/>
            <w:r w:rsidRPr="00C148DC">
              <w:rPr>
                <w:sz w:val="22"/>
                <w:szCs w:val="22"/>
              </w:rPr>
              <w:t>/куб.м.</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0,23</w:t>
            </w:r>
          </w:p>
        </w:tc>
      </w:tr>
    </w:tbl>
    <w:p w:rsidR="00044781" w:rsidRPr="00C148DC" w:rsidRDefault="00044781" w:rsidP="00044781">
      <w:pPr>
        <w:ind w:firstLine="709"/>
        <w:jc w:val="both"/>
        <w:rPr>
          <w:rFonts w:ascii="Arial" w:hAnsi="Arial" w:cs="Arial"/>
        </w:rPr>
      </w:pPr>
    </w:p>
    <w:p w:rsidR="00044781" w:rsidRPr="00C148DC" w:rsidRDefault="00044781" w:rsidP="00044781">
      <w:pPr>
        <w:ind w:firstLine="709"/>
        <w:jc w:val="both"/>
        <w:rPr>
          <w:rFonts w:ascii="Arial" w:hAnsi="Arial" w:cs="Arial"/>
        </w:rPr>
      </w:pPr>
    </w:p>
    <w:p w:rsidR="00044781" w:rsidRPr="00C148DC" w:rsidRDefault="00044781" w:rsidP="00044781">
      <w:pPr>
        <w:ind w:firstLine="709"/>
        <w:jc w:val="both"/>
        <w:rPr>
          <w:rFonts w:ascii="Arial" w:hAnsi="Arial" w:cs="Arial"/>
        </w:rPr>
      </w:pPr>
    </w:p>
    <w:p w:rsidR="00044781" w:rsidRPr="00C148DC" w:rsidRDefault="00044781" w:rsidP="00044781">
      <w:pPr>
        <w:ind w:firstLine="709"/>
        <w:jc w:val="both"/>
        <w:rPr>
          <w:rFonts w:ascii="Arial" w:hAnsi="Arial" w:cs="Arial"/>
        </w:rPr>
      </w:pPr>
    </w:p>
    <w:p w:rsidR="00044781" w:rsidRPr="00C148DC" w:rsidRDefault="00044781" w:rsidP="00044781">
      <w:pPr>
        <w:rPr>
          <w:i/>
        </w:rPr>
      </w:pPr>
      <w:r w:rsidRPr="00C148DC">
        <w:rPr>
          <w:i/>
        </w:rPr>
        <w:t>Уровень технологических потерь тепловой энергии</w:t>
      </w:r>
    </w:p>
    <w:p w:rsidR="00044781" w:rsidRPr="00C148DC"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628"/>
        <w:gridCol w:w="1690"/>
        <w:gridCol w:w="1322"/>
        <w:gridCol w:w="1321"/>
        <w:gridCol w:w="1296"/>
        <w:gridCol w:w="1296"/>
        <w:gridCol w:w="1271"/>
        <w:gridCol w:w="1296"/>
        <w:gridCol w:w="1346"/>
      </w:tblGrid>
      <w:tr w:rsidR="00593EB4" w:rsidRPr="00C148DC" w:rsidTr="00044781">
        <w:trPr>
          <w:trHeight w:val="300"/>
        </w:trPr>
        <w:tc>
          <w:tcPr>
            <w:tcW w:w="1495"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4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27"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427"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41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41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41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41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43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Итого (средневзвешенное), в т.ч.</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24,45</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24,45</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24,45</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24,17</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23,56</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23,31</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22,76</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22</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26</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41</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49</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36,57</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36,57</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36,57</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36,57</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27,11</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27,11</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27,11</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58</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51</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53</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54</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46,19</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46,19</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46,19</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45</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31</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21,65</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21,65</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21,65</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21,65</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21,65</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21,65</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21,65</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33</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28,87</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28,87</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28,87</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28,87</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21,87</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21,87</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21,87</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57</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29,41</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29,41</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29,41</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29,41</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22,24</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22,24</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22,24</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21</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23</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24,38</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24,38</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24,38</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24,38</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24,38</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24,38</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18,82</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25</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27,37</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27,37</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27,37</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27,37</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27,37</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20,85</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20,85</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60</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42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41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41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411"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41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43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42</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c>
          <w:tcPr>
            <w:tcW w:w="42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c>
          <w:tcPr>
            <w:tcW w:w="41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c>
          <w:tcPr>
            <w:tcW w:w="41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c>
          <w:tcPr>
            <w:tcW w:w="411"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c>
          <w:tcPr>
            <w:tcW w:w="41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c>
          <w:tcPr>
            <w:tcW w:w="43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r>
      <w:tr w:rsidR="00044781"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56</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23,89</w:t>
            </w:r>
          </w:p>
        </w:tc>
        <w:tc>
          <w:tcPr>
            <w:tcW w:w="42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23,89</w:t>
            </w:r>
          </w:p>
        </w:tc>
        <w:tc>
          <w:tcPr>
            <w:tcW w:w="41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23,89</w:t>
            </w:r>
          </w:p>
        </w:tc>
        <w:tc>
          <w:tcPr>
            <w:tcW w:w="41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23,89</w:t>
            </w:r>
          </w:p>
        </w:tc>
        <w:tc>
          <w:tcPr>
            <w:tcW w:w="411"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23,89</w:t>
            </w:r>
          </w:p>
        </w:tc>
        <w:tc>
          <w:tcPr>
            <w:tcW w:w="41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23,89</w:t>
            </w:r>
          </w:p>
        </w:tc>
        <w:tc>
          <w:tcPr>
            <w:tcW w:w="43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23,89</w:t>
            </w:r>
          </w:p>
        </w:tc>
      </w:tr>
    </w:tbl>
    <w:p w:rsidR="00044781" w:rsidRPr="00C148DC" w:rsidRDefault="00044781" w:rsidP="00044781">
      <w:pPr>
        <w:ind w:firstLine="709"/>
        <w:jc w:val="both"/>
        <w:rPr>
          <w:rFonts w:ascii="Arial" w:hAnsi="Arial" w:cs="Arial"/>
        </w:rPr>
      </w:pPr>
    </w:p>
    <w:p w:rsidR="00044781" w:rsidRPr="00C148DC"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C148DC"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lastRenderedPageBreak/>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Итого (средневзвешенное), в т.ч.</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22,76</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22,76</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22,76</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22,76</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22,76</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22,76</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22,76</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22,76</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22</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19,21</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15,30</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15,30</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26</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15,80</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41</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37,75</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49</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27,11</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27,11</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27,11</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27,11</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27,11</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27,11</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27,11</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27,11</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58</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40,69</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51</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19,69</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17,53</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17,53</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53</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22,19</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54</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37,57</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45</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24,48</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31</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21,65</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21,65</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21,65</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16,96</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16,96</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16,96</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16,96</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16,96</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33</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21,87</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21,87</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21,87</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21,87</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21,87</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21,87</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21,87</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21,87</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57</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22,24</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22,24</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22,24</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22,24</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22,24</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22,24</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22,24</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22,24</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21</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20,31</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16,05</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16,05</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16,05</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23</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18,82</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18,82</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18,82</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18,82</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18,82</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18,82</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18,82</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18,82</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25</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20,85</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20,85</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20,85</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20,85</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20,85</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20,85</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20,85</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20,85</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60</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16,93</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14,74</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14,74</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42</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21,19</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18,07</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18,07</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18,07</w:t>
            </w:r>
          </w:p>
        </w:tc>
      </w:tr>
      <w:tr w:rsidR="00044781"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56</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23,89</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18,48</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18,48</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18,48</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18,48</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18,48</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18,48</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18,48</w:t>
            </w:r>
          </w:p>
        </w:tc>
      </w:tr>
    </w:tbl>
    <w:p w:rsidR="00044781" w:rsidRPr="00C148DC" w:rsidRDefault="00044781" w:rsidP="00044781">
      <w:pPr>
        <w:ind w:firstLine="709"/>
        <w:jc w:val="both"/>
        <w:rPr>
          <w:rFonts w:ascii="Arial" w:hAnsi="Arial" w:cs="Arial"/>
        </w:rPr>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Сфера теплоснабжения (п. Зеленоборск)</w:t>
      </w:r>
    </w:p>
    <w:p w:rsidR="00044781" w:rsidRPr="00C148DC" w:rsidRDefault="00044781" w:rsidP="00044781">
      <w:pPr>
        <w:pStyle w:val="ConsPlusNormal"/>
        <w:ind w:firstLine="540"/>
        <w:jc w:val="both"/>
      </w:pPr>
    </w:p>
    <w:p w:rsidR="00044781" w:rsidRPr="00C148DC" w:rsidRDefault="00044781" w:rsidP="00044781">
      <w:pPr>
        <w:ind w:firstLine="709"/>
        <w:jc w:val="both"/>
        <w:rPr>
          <w:i/>
        </w:rPr>
      </w:pPr>
      <w:r w:rsidRPr="00C148DC">
        <w:rPr>
          <w:i/>
        </w:rPr>
        <w:t>Удельное потребление энергетических ресурсов на единицу объема выработки тепловой энергии</w:t>
      </w:r>
    </w:p>
    <w:p w:rsidR="00044781" w:rsidRPr="00C148DC" w:rsidRDefault="00044781" w:rsidP="00044781">
      <w:pPr>
        <w:ind w:firstLine="709"/>
        <w:jc w:val="both"/>
        <w:rPr>
          <w:rFonts w:ascii="Arial" w:hAnsi="Arial" w:cs="Arial"/>
        </w:rPr>
      </w:pPr>
    </w:p>
    <w:tbl>
      <w:tblPr>
        <w:tblW w:w="5000" w:type="pct"/>
        <w:tblLook w:val="04A0" w:firstRow="1" w:lastRow="0" w:firstColumn="1" w:lastColumn="0" w:noHBand="0" w:noVBand="1"/>
      </w:tblPr>
      <w:tblGrid>
        <w:gridCol w:w="4609"/>
        <w:gridCol w:w="1738"/>
        <w:gridCol w:w="1318"/>
        <w:gridCol w:w="1318"/>
        <w:gridCol w:w="1293"/>
        <w:gridCol w:w="1293"/>
        <w:gridCol w:w="1268"/>
        <w:gridCol w:w="1293"/>
        <w:gridCol w:w="1336"/>
      </w:tblGrid>
      <w:tr w:rsidR="00593EB4" w:rsidRPr="00C148DC" w:rsidTr="00044781">
        <w:trPr>
          <w:trHeight w:val="300"/>
        </w:trPr>
        <w:tc>
          <w:tcPr>
            <w:tcW w:w="1490"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6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26"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426"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41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41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41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41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434"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Топливо</w:t>
            </w:r>
          </w:p>
        </w:tc>
        <w:tc>
          <w:tcPr>
            <w:tcW w:w="56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2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18"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18"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10"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18"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434"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37</w:t>
            </w:r>
          </w:p>
        </w:tc>
        <w:tc>
          <w:tcPr>
            <w:tcW w:w="56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proofErr w:type="gramStart"/>
            <w:r w:rsidRPr="00C148DC">
              <w:rPr>
                <w:sz w:val="22"/>
                <w:szCs w:val="22"/>
              </w:rPr>
              <w:t>кг</w:t>
            </w:r>
            <w:proofErr w:type="gramEnd"/>
            <w:r w:rsidRPr="00C148DC">
              <w:rPr>
                <w:sz w:val="22"/>
                <w:szCs w:val="22"/>
              </w:rPr>
              <w:t xml:space="preserve"> у.т./ Гкал</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r>
      <w:tr w:rsidR="00593EB4"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Электроэнергия</w:t>
            </w:r>
          </w:p>
        </w:tc>
        <w:tc>
          <w:tcPr>
            <w:tcW w:w="56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кВт*</w:t>
            </w:r>
            <w:proofErr w:type="gramStart"/>
            <w:r w:rsidRPr="00C148DC">
              <w:rPr>
                <w:sz w:val="22"/>
                <w:szCs w:val="22"/>
              </w:rPr>
              <w:t>ч</w:t>
            </w:r>
            <w:proofErr w:type="gramEnd"/>
            <w:r w:rsidRPr="00C148DC">
              <w:rPr>
                <w:sz w:val="22"/>
                <w:szCs w:val="22"/>
              </w:rPr>
              <w:t>/Гкал</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r>
      <w:tr w:rsidR="00044781" w:rsidRPr="00C148DC" w:rsidTr="00044781">
        <w:trPr>
          <w:trHeight w:val="300"/>
        </w:trPr>
        <w:tc>
          <w:tcPr>
            <w:tcW w:w="1490"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Вода</w:t>
            </w:r>
          </w:p>
        </w:tc>
        <w:tc>
          <w:tcPr>
            <w:tcW w:w="56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кВт*</w:t>
            </w:r>
            <w:proofErr w:type="gramStart"/>
            <w:r w:rsidRPr="00C148DC">
              <w:rPr>
                <w:sz w:val="22"/>
                <w:szCs w:val="22"/>
              </w:rPr>
              <w:t>ч</w:t>
            </w:r>
            <w:proofErr w:type="gramEnd"/>
            <w:r w:rsidRPr="00C148DC">
              <w:rPr>
                <w:sz w:val="22"/>
                <w:szCs w:val="22"/>
              </w:rPr>
              <w:t>/куб.м.</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42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41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41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43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r>
    </w:tbl>
    <w:p w:rsidR="00044781" w:rsidRPr="00C148DC" w:rsidRDefault="00044781" w:rsidP="00044781">
      <w:pPr>
        <w:ind w:firstLine="709"/>
        <w:jc w:val="both"/>
      </w:pPr>
    </w:p>
    <w:p w:rsidR="00044781" w:rsidRPr="00C148DC" w:rsidRDefault="00044781" w:rsidP="00044781">
      <w:pPr>
        <w:ind w:firstLine="709"/>
        <w:jc w:val="both"/>
      </w:pPr>
    </w:p>
    <w:tbl>
      <w:tblPr>
        <w:tblW w:w="5000" w:type="pct"/>
        <w:tblLook w:val="04A0" w:firstRow="1" w:lastRow="0" w:firstColumn="1" w:lastColumn="0" w:noHBand="0" w:noVBand="1"/>
      </w:tblPr>
      <w:tblGrid>
        <w:gridCol w:w="4240"/>
        <w:gridCol w:w="1598"/>
        <w:gridCol w:w="1213"/>
        <w:gridCol w:w="1234"/>
        <w:gridCol w:w="1213"/>
        <w:gridCol w:w="1213"/>
        <w:gridCol w:w="1188"/>
        <w:gridCol w:w="1188"/>
        <w:gridCol w:w="1213"/>
        <w:gridCol w:w="1166"/>
      </w:tblGrid>
      <w:tr w:rsidR="00593EB4" w:rsidRPr="00C148DC" w:rsidTr="00044781">
        <w:trPr>
          <w:trHeight w:val="300"/>
        </w:trPr>
        <w:tc>
          <w:tcPr>
            <w:tcW w:w="1371"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1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4"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4"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7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Топливо</w:t>
            </w:r>
          </w:p>
        </w:tc>
        <w:tc>
          <w:tcPr>
            <w:tcW w:w="517"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9"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84"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92"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c>
          <w:tcPr>
            <w:tcW w:w="377" w:type="pct"/>
            <w:tcBorders>
              <w:top w:val="nil"/>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 </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37</w:t>
            </w:r>
          </w:p>
        </w:tc>
        <w:tc>
          <w:tcPr>
            <w:tcW w:w="51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proofErr w:type="gramStart"/>
            <w:r w:rsidRPr="00C148DC">
              <w:rPr>
                <w:sz w:val="22"/>
                <w:szCs w:val="22"/>
              </w:rPr>
              <w:t>кг</w:t>
            </w:r>
            <w:proofErr w:type="gramEnd"/>
            <w:r w:rsidRPr="00C148DC">
              <w:rPr>
                <w:sz w:val="22"/>
                <w:szCs w:val="22"/>
              </w:rPr>
              <w:t xml:space="preserve"> у.т./ Гкал</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157,42</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Электроэнергия</w:t>
            </w:r>
          </w:p>
        </w:tc>
        <w:tc>
          <w:tcPr>
            <w:tcW w:w="51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кВт*</w:t>
            </w:r>
            <w:proofErr w:type="gramStart"/>
            <w:r w:rsidRPr="00C148DC">
              <w:rPr>
                <w:sz w:val="22"/>
                <w:szCs w:val="22"/>
              </w:rPr>
              <w:t>ч</w:t>
            </w:r>
            <w:proofErr w:type="gramEnd"/>
            <w:r w:rsidRPr="00C148DC">
              <w:rPr>
                <w:sz w:val="22"/>
                <w:szCs w:val="22"/>
              </w:rPr>
              <w:t>/Гкал</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79,98</w:t>
            </w:r>
          </w:p>
        </w:tc>
      </w:tr>
      <w:tr w:rsidR="00044781"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Вода</w:t>
            </w:r>
          </w:p>
        </w:tc>
        <w:tc>
          <w:tcPr>
            <w:tcW w:w="51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кВт*</w:t>
            </w:r>
            <w:proofErr w:type="gramStart"/>
            <w:r w:rsidRPr="00C148DC">
              <w:rPr>
                <w:sz w:val="22"/>
                <w:szCs w:val="22"/>
              </w:rPr>
              <w:t>ч</w:t>
            </w:r>
            <w:proofErr w:type="gramEnd"/>
            <w:r w:rsidRPr="00C148DC">
              <w:rPr>
                <w:sz w:val="22"/>
                <w:szCs w:val="22"/>
              </w:rPr>
              <w:t>/куб.м.</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38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0,01</w:t>
            </w:r>
          </w:p>
        </w:tc>
      </w:tr>
    </w:tbl>
    <w:p w:rsidR="00044781" w:rsidRPr="00C148DC" w:rsidRDefault="00044781" w:rsidP="00044781">
      <w:pPr>
        <w:ind w:firstLine="709"/>
        <w:jc w:val="both"/>
      </w:pPr>
    </w:p>
    <w:p w:rsidR="00044781" w:rsidRPr="00C148DC" w:rsidRDefault="00044781" w:rsidP="00044781">
      <w:pPr>
        <w:ind w:firstLine="709"/>
        <w:jc w:val="both"/>
        <w:rPr>
          <w:rFonts w:ascii="Arial" w:hAnsi="Arial" w:cs="Arial"/>
        </w:rPr>
      </w:pPr>
    </w:p>
    <w:p w:rsidR="00044781" w:rsidRPr="00C148DC" w:rsidRDefault="00044781" w:rsidP="00044781">
      <w:pPr>
        <w:ind w:firstLine="709"/>
        <w:jc w:val="both"/>
        <w:rPr>
          <w:rFonts w:ascii="Arial" w:hAnsi="Arial" w:cs="Arial"/>
        </w:rPr>
      </w:pPr>
    </w:p>
    <w:p w:rsidR="00044781" w:rsidRPr="00C148DC" w:rsidRDefault="00044781" w:rsidP="00044781">
      <w:pPr>
        <w:ind w:firstLine="709"/>
        <w:jc w:val="both"/>
        <w:rPr>
          <w:i/>
        </w:rPr>
      </w:pPr>
      <w:r w:rsidRPr="00C148DC">
        <w:rPr>
          <w:i/>
        </w:rPr>
        <w:t>Уровень технологических потерь тепловой энергии</w:t>
      </w:r>
    </w:p>
    <w:p w:rsidR="00044781" w:rsidRPr="00C148DC" w:rsidRDefault="00044781" w:rsidP="00044781">
      <w:pPr>
        <w:ind w:firstLine="709"/>
        <w:jc w:val="both"/>
        <w:rPr>
          <w:rFonts w:ascii="Arial" w:hAnsi="Arial" w:cs="Arial"/>
          <w:i/>
        </w:rPr>
      </w:pPr>
    </w:p>
    <w:tbl>
      <w:tblPr>
        <w:tblW w:w="5000" w:type="pct"/>
        <w:tblLook w:val="04A0" w:firstRow="1" w:lastRow="0" w:firstColumn="1" w:lastColumn="0" w:noHBand="0" w:noVBand="1"/>
      </w:tblPr>
      <w:tblGrid>
        <w:gridCol w:w="4628"/>
        <w:gridCol w:w="1690"/>
        <w:gridCol w:w="1322"/>
        <w:gridCol w:w="1321"/>
        <w:gridCol w:w="1296"/>
        <w:gridCol w:w="1296"/>
        <w:gridCol w:w="1271"/>
        <w:gridCol w:w="1296"/>
        <w:gridCol w:w="1346"/>
      </w:tblGrid>
      <w:tr w:rsidR="00593EB4" w:rsidRPr="00C148DC" w:rsidTr="00044781">
        <w:trPr>
          <w:trHeight w:val="300"/>
        </w:trPr>
        <w:tc>
          <w:tcPr>
            <w:tcW w:w="1495"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4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27"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427"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41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41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41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41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43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495"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Итого (средневзвешенное), в т.ч.</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r>
      <w:tr w:rsidR="00044781" w:rsidRPr="00C148DC" w:rsidTr="00044781">
        <w:trPr>
          <w:trHeight w:val="300"/>
        </w:trPr>
        <w:tc>
          <w:tcPr>
            <w:tcW w:w="1495"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37</w:t>
            </w:r>
          </w:p>
        </w:tc>
        <w:tc>
          <w:tcPr>
            <w:tcW w:w="546"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427"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411"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419"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435"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r>
    </w:tbl>
    <w:p w:rsidR="00044781" w:rsidRPr="00C148DC" w:rsidRDefault="00044781" w:rsidP="00044781">
      <w:pPr>
        <w:ind w:firstLine="709"/>
        <w:jc w:val="both"/>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C148DC"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Итого (средневзвешенное), в т.ч.</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 </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 </w:t>
            </w:r>
          </w:p>
        </w:tc>
      </w:tr>
      <w:tr w:rsidR="00044781" w:rsidRPr="00C148DC" w:rsidTr="00044781">
        <w:trPr>
          <w:trHeight w:val="300"/>
        </w:trPr>
        <w:tc>
          <w:tcPr>
            <w:tcW w:w="1376" w:type="pct"/>
            <w:tcBorders>
              <w:top w:val="nil"/>
              <w:left w:val="single" w:sz="4" w:space="0" w:color="auto"/>
              <w:bottom w:val="single" w:sz="4" w:space="0" w:color="auto"/>
              <w:right w:val="single" w:sz="4" w:space="0" w:color="auto"/>
            </w:tcBorders>
            <w:noWrap/>
            <w:vAlign w:val="bottom"/>
            <w:hideMark/>
          </w:tcPr>
          <w:p w:rsidR="00044781" w:rsidRPr="00C148DC" w:rsidRDefault="00044781">
            <w:pPr>
              <w:jc w:val="right"/>
              <w:rPr>
                <w:b/>
                <w:bCs/>
                <w:sz w:val="20"/>
                <w:szCs w:val="20"/>
              </w:rPr>
            </w:pPr>
            <w:r w:rsidRPr="00C148DC">
              <w:rPr>
                <w:b/>
                <w:bCs/>
                <w:sz w:val="20"/>
                <w:szCs w:val="20"/>
              </w:rPr>
              <w:t>Котельная № 37</w:t>
            </w:r>
          </w:p>
        </w:tc>
        <w:tc>
          <w:tcPr>
            <w:tcW w:w="502" w:type="pct"/>
            <w:tcBorders>
              <w:top w:val="nil"/>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400"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386"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393"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c>
          <w:tcPr>
            <w:tcW w:w="378" w:type="pct"/>
            <w:tcBorders>
              <w:top w:val="nil"/>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31,30</w:t>
            </w:r>
          </w:p>
        </w:tc>
      </w:tr>
    </w:tbl>
    <w:p w:rsidR="00044781" w:rsidRPr="00C148DC" w:rsidRDefault="00044781" w:rsidP="00044781">
      <w:pPr>
        <w:ind w:firstLine="709"/>
        <w:jc w:val="both"/>
      </w:pPr>
    </w:p>
    <w:p w:rsidR="00044781" w:rsidRPr="00C148DC" w:rsidRDefault="00044781" w:rsidP="00044781">
      <w:pPr>
        <w:keepNext/>
        <w:jc w:val="right"/>
        <w:outlineLvl w:val="0"/>
        <w:rPr>
          <w:b/>
          <w:kern w:val="28"/>
        </w:rPr>
      </w:pPr>
      <w:r w:rsidRPr="00C148DC">
        <w:rPr>
          <w:b/>
          <w:kern w:val="28"/>
        </w:rPr>
        <w:lastRenderedPageBreak/>
        <w:t>Приложение 7</w:t>
      </w:r>
    </w:p>
    <w:p w:rsidR="00044781" w:rsidRPr="00C148DC" w:rsidRDefault="00044781" w:rsidP="00044781">
      <w:pPr>
        <w:ind w:firstLine="709"/>
        <w:jc w:val="both"/>
        <w:rPr>
          <w:rFonts w:ascii="Arial" w:hAnsi="Arial" w:cs="Arial"/>
        </w:rPr>
      </w:pPr>
    </w:p>
    <w:p w:rsidR="00044781" w:rsidRPr="00C148DC" w:rsidRDefault="00044781" w:rsidP="00044781">
      <w:pPr>
        <w:pStyle w:val="ConsPlusNormal"/>
        <w:ind w:firstLine="540"/>
        <w:jc w:val="both"/>
        <w:rPr>
          <w:b/>
        </w:rPr>
      </w:pPr>
      <w:r w:rsidRPr="00C148DC">
        <w:rPr>
          <w:b/>
        </w:rPr>
        <w:t xml:space="preserve">Величина неподконтрольных расходов, определяемая в соответствии с нормативными правовыми актами Российской Федерации в сфере теплоснабжения </w:t>
      </w: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Сфера теплоснабжения (г. Печора)</w:t>
      </w:r>
    </w:p>
    <w:p w:rsidR="00044781" w:rsidRPr="00C148DC" w:rsidRDefault="00044781" w:rsidP="00044781">
      <w:pPr>
        <w:pStyle w:val="ConsPlusNormal"/>
        <w:ind w:firstLine="540"/>
        <w:jc w:val="both"/>
        <w:rPr>
          <w:b/>
        </w:rPr>
      </w:pP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593EB4" w:rsidRPr="00C148DC" w:rsidTr="00044781">
        <w:trPr>
          <w:trHeight w:val="300"/>
        </w:trPr>
        <w:tc>
          <w:tcPr>
            <w:tcW w:w="1372"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37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372" w:type="pct"/>
            <w:tcBorders>
              <w:top w:val="nil"/>
              <w:left w:val="single" w:sz="4" w:space="0" w:color="auto"/>
              <w:bottom w:val="single" w:sz="4" w:space="0" w:color="auto"/>
              <w:right w:val="single" w:sz="4" w:space="0" w:color="auto"/>
            </w:tcBorders>
            <w:vAlign w:val="bottom"/>
            <w:hideMark/>
          </w:tcPr>
          <w:p w:rsidR="00044781" w:rsidRPr="00C148DC" w:rsidRDefault="00044781">
            <w:pPr>
              <w:rPr>
                <w:sz w:val="22"/>
                <w:szCs w:val="22"/>
              </w:rPr>
            </w:pPr>
            <w:r w:rsidRPr="00C148DC">
              <w:rPr>
                <w:sz w:val="22"/>
                <w:szCs w:val="22"/>
              </w:rPr>
              <w:t> </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r>
      <w:tr w:rsidR="00044781" w:rsidRPr="00C148DC" w:rsidTr="00044781">
        <w:trPr>
          <w:trHeight w:val="600"/>
        </w:trPr>
        <w:tc>
          <w:tcPr>
            <w:tcW w:w="1372" w:type="pct"/>
            <w:tcBorders>
              <w:top w:val="nil"/>
              <w:left w:val="single" w:sz="4" w:space="0" w:color="auto"/>
              <w:bottom w:val="single" w:sz="4" w:space="0" w:color="auto"/>
              <w:right w:val="single" w:sz="4" w:space="0" w:color="auto"/>
            </w:tcBorders>
            <w:vAlign w:val="bottom"/>
            <w:hideMark/>
          </w:tcPr>
          <w:p w:rsidR="00044781" w:rsidRPr="00C148DC" w:rsidRDefault="00044781">
            <w:pPr>
              <w:rPr>
                <w:sz w:val="22"/>
                <w:szCs w:val="22"/>
              </w:rPr>
            </w:pPr>
            <w:r w:rsidRPr="00C148DC">
              <w:rPr>
                <w:sz w:val="22"/>
                <w:szCs w:val="22"/>
              </w:rPr>
              <w:t>Базовый и прогнозный уровень неподконтрольных расходов</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xml:space="preserve">тыс. руб.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9781,6</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9391,2</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9728,7</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10125,1</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10443,0</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10764,4</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11091,9</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11417,0</w:t>
            </w:r>
          </w:p>
        </w:tc>
      </w:tr>
    </w:tbl>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C148DC"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C148DC" w:rsidRDefault="00044781">
            <w:pPr>
              <w:rPr>
                <w:sz w:val="22"/>
                <w:szCs w:val="22"/>
              </w:rPr>
            </w:pPr>
            <w:r w:rsidRPr="00C148DC">
              <w:rPr>
                <w:sz w:val="22"/>
                <w:szCs w:val="22"/>
              </w:rPr>
              <w:t> </w:t>
            </w:r>
          </w:p>
        </w:tc>
        <w:tc>
          <w:tcPr>
            <w:tcW w:w="50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r>
      <w:tr w:rsidR="00044781" w:rsidRPr="00C148DC"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C148DC" w:rsidRDefault="00044781">
            <w:pPr>
              <w:rPr>
                <w:sz w:val="22"/>
                <w:szCs w:val="22"/>
              </w:rPr>
            </w:pPr>
            <w:r w:rsidRPr="00C148DC">
              <w:rPr>
                <w:sz w:val="22"/>
                <w:szCs w:val="22"/>
              </w:rPr>
              <w:t>Базовый и прогнозный уровень неподконтрольных расходов</w:t>
            </w:r>
          </w:p>
        </w:tc>
        <w:tc>
          <w:tcPr>
            <w:tcW w:w="50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xml:space="preserve">тыс. руб.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11764,8</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12169,8</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12575,8</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12966,6</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13383,7</w:t>
            </w:r>
          </w:p>
        </w:tc>
        <w:tc>
          <w:tcPr>
            <w:tcW w:w="386"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13816,3</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14277,4</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14719,4</w:t>
            </w:r>
          </w:p>
        </w:tc>
      </w:tr>
    </w:tbl>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rPr>
          <w:b/>
        </w:rPr>
      </w:pPr>
      <w:r w:rsidRPr="00C148DC">
        <w:rPr>
          <w:b/>
        </w:rPr>
        <w:t>Сфера теплоснабжения (районы Печоры)</w:t>
      </w:r>
    </w:p>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40"/>
        <w:gridCol w:w="1549"/>
        <w:gridCol w:w="1281"/>
        <w:gridCol w:w="1213"/>
        <w:gridCol w:w="1213"/>
        <w:gridCol w:w="1191"/>
        <w:gridCol w:w="1191"/>
        <w:gridCol w:w="1169"/>
        <w:gridCol w:w="1191"/>
        <w:gridCol w:w="1228"/>
      </w:tblGrid>
      <w:tr w:rsidR="00593EB4" w:rsidRPr="00C148DC" w:rsidTr="00044781">
        <w:trPr>
          <w:trHeight w:val="300"/>
        </w:trPr>
        <w:tc>
          <w:tcPr>
            <w:tcW w:w="1371"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378"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r>
      <w:tr w:rsidR="00044781" w:rsidRPr="00C148DC" w:rsidTr="00044781">
        <w:trPr>
          <w:trHeight w:val="600"/>
        </w:trPr>
        <w:tc>
          <w:tcPr>
            <w:tcW w:w="1371" w:type="pct"/>
            <w:tcBorders>
              <w:top w:val="nil"/>
              <w:left w:val="single" w:sz="4" w:space="0" w:color="auto"/>
              <w:bottom w:val="single" w:sz="4" w:space="0" w:color="auto"/>
              <w:right w:val="single" w:sz="4" w:space="0" w:color="auto"/>
            </w:tcBorders>
            <w:vAlign w:val="bottom"/>
            <w:hideMark/>
          </w:tcPr>
          <w:p w:rsidR="00044781" w:rsidRPr="00C148DC" w:rsidRDefault="00044781">
            <w:pPr>
              <w:rPr>
                <w:sz w:val="22"/>
                <w:szCs w:val="22"/>
              </w:rPr>
            </w:pPr>
            <w:r w:rsidRPr="00C148DC">
              <w:rPr>
                <w:sz w:val="22"/>
                <w:szCs w:val="22"/>
              </w:rPr>
              <w:t>Базовый и прогнозный уровень неподконтрольных расходов</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xml:space="preserve">тыс. руб.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45103,8</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43863,0</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43579,1</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47459,3</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49182,8</w:t>
            </w:r>
          </w:p>
        </w:tc>
        <w:tc>
          <w:tcPr>
            <w:tcW w:w="378"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50935,6</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52707,4</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54461,4</w:t>
            </w:r>
          </w:p>
        </w:tc>
      </w:tr>
    </w:tbl>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49"/>
        <w:gridCol w:w="1552"/>
        <w:gridCol w:w="1216"/>
        <w:gridCol w:w="1237"/>
        <w:gridCol w:w="1216"/>
        <w:gridCol w:w="1216"/>
        <w:gridCol w:w="1191"/>
        <w:gridCol w:w="1191"/>
        <w:gridCol w:w="1216"/>
        <w:gridCol w:w="1182"/>
      </w:tblGrid>
      <w:tr w:rsidR="00593EB4" w:rsidRPr="00C148DC" w:rsidTr="00044781">
        <w:trPr>
          <w:trHeight w:val="300"/>
        </w:trPr>
        <w:tc>
          <w:tcPr>
            <w:tcW w:w="1374"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382"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50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w:t>
            </w:r>
          </w:p>
        </w:tc>
      </w:tr>
      <w:tr w:rsidR="00044781" w:rsidRPr="00C148DC" w:rsidTr="00044781">
        <w:trPr>
          <w:trHeight w:val="600"/>
        </w:trPr>
        <w:tc>
          <w:tcPr>
            <w:tcW w:w="1374" w:type="pct"/>
            <w:tcBorders>
              <w:top w:val="nil"/>
              <w:left w:val="single" w:sz="4" w:space="0" w:color="auto"/>
              <w:bottom w:val="single" w:sz="4" w:space="0" w:color="auto"/>
              <w:right w:val="single" w:sz="4" w:space="0" w:color="auto"/>
            </w:tcBorders>
            <w:vAlign w:val="bottom"/>
            <w:hideMark/>
          </w:tcPr>
          <w:p w:rsidR="00044781" w:rsidRPr="00C148DC" w:rsidRDefault="00044781">
            <w:pPr>
              <w:rPr>
                <w:sz w:val="22"/>
                <w:szCs w:val="22"/>
              </w:rPr>
            </w:pPr>
            <w:r w:rsidRPr="00C148DC">
              <w:rPr>
                <w:sz w:val="22"/>
                <w:szCs w:val="22"/>
              </w:rPr>
              <w:t>Базовый и прогнозный уровень неподконтрольных расходов</w:t>
            </w:r>
          </w:p>
        </w:tc>
        <w:tc>
          <w:tcPr>
            <w:tcW w:w="50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xml:space="preserve">тыс. руб. </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56290,4</w:t>
            </w:r>
          </w:p>
        </w:tc>
        <w:tc>
          <w:tcPr>
            <w:tcW w:w="40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58254,4</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60254,6</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62177,5</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64224,4</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66310,1</w:t>
            </w:r>
          </w:p>
        </w:tc>
        <w:tc>
          <w:tcPr>
            <w:tcW w:w="393"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68493,3</w:t>
            </w:r>
          </w:p>
        </w:tc>
        <w:tc>
          <w:tcPr>
            <w:tcW w:w="38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70636,3</w:t>
            </w:r>
          </w:p>
        </w:tc>
      </w:tr>
    </w:tbl>
    <w:p w:rsidR="00044781" w:rsidRPr="00C148DC" w:rsidRDefault="00044781" w:rsidP="00044781">
      <w:pPr>
        <w:pStyle w:val="ConsPlusNormal"/>
        <w:ind w:firstLine="540"/>
        <w:jc w:val="both"/>
        <w:rPr>
          <w:b/>
        </w:rPr>
      </w:pPr>
    </w:p>
    <w:p w:rsidR="00044781" w:rsidRPr="00C148DC" w:rsidRDefault="00044781" w:rsidP="00044781">
      <w:pPr>
        <w:pStyle w:val="ConsPlusNormal"/>
        <w:ind w:firstLine="540"/>
        <w:jc w:val="both"/>
        <w:rPr>
          <w:b/>
        </w:rPr>
      </w:pPr>
      <w:r w:rsidRPr="00C148DC">
        <w:rPr>
          <w:b/>
        </w:rPr>
        <w:t>Сфера теплоснабжения (п. Зеленоборск)</w:t>
      </w:r>
    </w:p>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593EB4" w:rsidRPr="00C148DC" w:rsidTr="00044781">
        <w:trPr>
          <w:trHeight w:val="300"/>
        </w:trPr>
        <w:tc>
          <w:tcPr>
            <w:tcW w:w="1372"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lastRenderedPageBreak/>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sz w:val="20"/>
                <w:szCs w:val="20"/>
              </w:rPr>
            </w:pPr>
            <w:r w:rsidRPr="00C148DC">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sz w:val="20"/>
                <w:szCs w:val="20"/>
              </w:rPr>
            </w:pPr>
            <w:r w:rsidRPr="00C148DC">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C148DC" w:rsidRDefault="00044781">
            <w:pPr>
              <w:jc w:val="center"/>
              <w:rPr>
                <w:b/>
                <w:bCs/>
                <w:sz w:val="20"/>
                <w:szCs w:val="20"/>
              </w:rPr>
            </w:pPr>
            <w:r w:rsidRPr="00C148DC">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2022</w:t>
            </w:r>
          </w:p>
        </w:tc>
        <w:tc>
          <w:tcPr>
            <w:tcW w:w="37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2025</w:t>
            </w:r>
          </w:p>
        </w:tc>
      </w:tr>
      <w:tr w:rsidR="00593EB4" w:rsidRPr="00C148DC"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044781" w:rsidRPr="00C148DC" w:rsidTr="00044781">
        <w:trPr>
          <w:trHeight w:val="600"/>
        </w:trPr>
        <w:tc>
          <w:tcPr>
            <w:tcW w:w="1372" w:type="pct"/>
            <w:tcBorders>
              <w:top w:val="nil"/>
              <w:left w:val="single" w:sz="4" w:space="0" w:color="auto"/>
              <w:bottom w:val="single" w:sz="4" w:space="0" w:color="auto"/>
              <w:right w:val="single" w:sz="4" w:space="0" w:color="auto"/>
            </w:tcBorders>
            <w:vAlign w:val="bottom"/>
            <w:hideMark/>
          </w:tcPr>
          <w:p w:rsidR="00044781" w:rsidRPr="00C148DC" w:rsidRDefault="00044781">
            <w:pPr>
              <w:rPr>
                <w:sz w:val="22"/>
                <w:szCs w:val="22"/>
              </w:rPr>
            </w:pPr>
            <w:r w:rsidRPr="00C148DC">
              <w:rPr>
                <w:sz w:val="22"/>
                <w:szCs w:val="22"/>
              </w:rPr>
              <w:t>Базовый и прогнозный уровень неподконтрольных расходов</w:t>
            </w:r>
          </w:p>
        </w:tc>
        <w:tc>
          <w:tcPr>
            <w:tcW w:w="501"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 xml:space="preserve">тыс. руб. </w:t>
            </w:r>
          </w:p>
        </w:tc>
        <w:tc>
          <w:tcPr>
            <w:tcW w:w="414"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848,2</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851,9</w:t>
            </w:r>
          </w:p>
        </w:tc>
        <w:tc>
          <w:tcPr>
            <w:tcW w:w="392"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854,6</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857,6</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860,5</w:t>
            </w:r>
          </w:p>
        </w:tc>
        <w:tc>
          <w:tcPr>
            <w:tcW w:w="37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863,5</w:t>
            </w:r>
          </w:p>
        </w:tc>
        <w:tc>
          <w:tcPr>
            <w:tcW w:w="38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866,6</w:t>
            </w:r>
          </w:p>
        </w:tc>
        <w:tc>
          <w:tcPr>
            <w:tcW w:w="39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869,7</w:t>
            </w:r>
          </w:p>
        </w:tc>
      </w:tr>
    </w:tbl>
    <w:p w:rsidR="00044781" w:rsidRPr="00C148DC" w:rsidRDefault="00044781" w:rsidP="00044781">
      <w:pPr>
        <w:pStyle w:val="ConsPlusNormal"/>
        <w:ind w:firstLine="540"/>
        <w:jc w:val="both"/>
      </w:pPr>
    </w:p>
    <w:tbl>
      <w:tblPr>
        <w:tblW w:w="5000" w:type="pct"/>
        <w:tblLook w:val="04A0" w:firstRow="1" w:lastRow="0" w:firstColumn="1" w:lastColumn="0" w:noHBand="0" w:noVBand="1"/>
      </w:tblPr>
      <w:tblGrid>
        <w:gridCol w:w="4729"/>
        <w:gridCol w:w="1352"/>
        <w:gridCol w:w="1376"/>
        <w:gridCol w:w="1352"/>
        <w:gridCol w:w="1352"/>
        <w:gridCol w:w="1327"/>
        <w:gridCol w:w="1327"/>
        <w:gridCol w:w="1352"/>
        <w:gridCol w:w="1299"/>
      </w:tblGrid>
      <w:tr w:rsidR="00593EB4" w:rsidRPr="00C148DC" w:rsidTr="00044781">
        <w:trPr>
          <w:trHeight w:val="300"/>
        </w:trPr>
        <w:tc>
          <w:tcPr>
            <w:tcW w:w="1529" w:type="pct"/>
            <w:tcBorders>
              <w:top w:val="single" w:sz="4" w:space="0" w:color="auto"/>
              <w:left w:val="single" w:sz="4" w:space="0" w:color="auto"/>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Наименование показателя</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2026</w:t>
            </w:r>
          </w:p>
        </w:tc>
        <w:tc>
          <w:tcPr>
            <w:tcW w:w="445"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2027</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2028</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2029</w:t>
            </w:r>
          </w:p>
        </w:tc>
        <w:tc>
          <w:tcPr>
            <w:tcW w:w="42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2030</w:t>
            </w:r>
          </w:p>
        </w:tc>
        <w:tc>
          <w:tcPr>
            <w:tcW w:w="429"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2031</w:t>
            </w:r>
          </w:p>
        </w:tc>
        <w:tc>
          <w:tcPr>
            <w:tcW w:w="437"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2032</w:t>
            </w:r>
          </w:p>
        </w:tc>
        <w:tc>
          <w:tcPr>
            <w:tcW w:w="420" w:type="pct"/>
            <w:tcBorders>
              <w:top w:val="single" w:sz="4" w:space="0" w:color="auto"/>
              <w:left w:val="nil"/>
              <w:bottom w:val="single" w:sz="4" w:space="0" w:color="auto"/>
              <w:right w:val="single" w:sz="4" w:space="0" w:color="auto"/>
            </w:tcBorders>
            <w:noWrap/>
            <w:vAlign w:val="center"/>
            <w:hideMark/>
          </w:tcPr>
          <w:p w:rsidR="00044781" w:rsidRPr="00C148DC" w:rsidRDefault="00044781">
            <w:pPr>
              <w:jc w:val="center"/>
              <w:rPr>
                <w:b/>
                <w:bCs/>
                <w:sz w:val="20"/>
                <w:szCs w:val="20"/>
              </w:rPr>
            </w:pPr>
            <w:r w:rsidRPr="00C148DC">
              <w:rPr>
                <w:b/>
                <w:bCs/>
                <w:sz w:val="20"/>
                <w:szCs w:val="20"/>
              </w:rPr>
              <w:t>2033</w:t>
            </w:r>
          </w:p>
        </w:tc>
      </w:tr>
      <w:tr w:rsidR="00593EB4" w:rsidRPr="00C148DC"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45"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c>
          <w:tcPr>
            <w:tcW w:w="420" w:type="pct"/>
            <w:tcBorders>
              <w:top w:val="nil"/>
              <w:left w:val="nil"/>
              <w:bottom w:val="single" w:sz="4" w:space="0" w:color="auto"/>
              <w:right w:val="single" w:sz="4" w:space="0" w:color="auto"/>
            </w:tcBorders>
            <w:noWrap/>
            <w:vAlign w:val="bottom"/>
            <w:hideMark/>
          </w:tcPr>
          <w:p w:rsidR="00044781" w:rsidRPr="00C148DC" w:rsidRDefault="00044781">
            <w:pPr>
              <w:rPr>
                <w:sz w:val="22"/>
                <w:szCs w:val="22"/>
              </w:rPr>
            </w:pPr>
            <w:r w:rsidRPr="00C148DC">
              <w:rPr>
                <w:sz w:val="22"/>
                <w:szCs w:val="22"/>
              </w:rPr>
              <w:t> </w:t>
            </w:r>
          </w:p>
        </w:tc>
      </w:tr>
      <w:tr w:rsidR="00044781" w:rsidRPr="00C148DC" w:rsidTr="00044781">
        <w:trPr>
          <w:trHeight w:val="600"/>
        </w:trPr>
        <w:tc>
          <w:tcPr>
            <w:tcW w:w="1529" w:type="pct"/>
            <w:tcBorders>
              <w:top w:val="nil"/>
              <w:left w:val="single" w:sz="4" w:space="0" w:color="auto"/>
              <w:bottom w:val="single" w:sz="4" w:space="0" w:color="auto"/>
              <w:right w:val="single" w:sz="4" w:space="0" w:color="auto"/>
            </w:tcBorders>
            <w:vAlign w:val="bottom"/>
            <w:hideMark/>
          </w:tcPr>
          <w:p w:rsidR="00044781" w:rsidRPr="00C148DC" w:rsidRDefault="00044781">
            <w:pPr>
              <w:rPr>
                <w:sz w:val="22"/>
                <w:szCs w:val="22"/>
              </w:rPr>
            </w:pPr>
            <w:r w:rsidRPr="00C148DC">
              <w:rPr>
                <w:sz w:val="22"/>
                <w:szCs w:val="22"/>
              </w:rPr>
              <w:t>Базовый и прогнозный уровень неподконтрольных расходов</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872,9</w:t>
            </w:r>
          </w:p>
        </w:tc>
        <w:tc>
          <w:tcPr>
            <w:tcW w:w="445"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876,2</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879,6</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883,1</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886,7</w:t>
            </w:r>
          </w:p>
        </w:tc>
        <w:tc>
          <w:tcPr>
            <w:tcW w:w="429"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890,4</w:t>
            </w:r>
          </w:p>
        </w:tc>
        <w:tc>
          <w:tcPr>
            <w:tcW w:w="437"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894,3</w:t>
            </w:r>
          </w:p>
        </w:tc>
        <w:tc>
          <w:tcPr>
            <w:tcW w:w="420" w:type="pct"/>
            <w:tcBorders>
              <w:top w:val="nil"/>
              <w:left w:val="nil"/>
              <w:bottom w:val="single" w:sz="4" w:space="0" w:color="auto"/>
              <w:right w:val="single" w:sz="4" w:space="0" w:color="auto"/>
            </w:tcBorders>
            <w:noWrap/>
            <w:vAlign w:val="bottom"/>
            <w:hideMark/>
          </w:tcPr>
          <w:p w:rsidR="00044781" w:rsidRPr="00C148DC" w:rsidRDefault="00044781">
            <w:pPr>
              <w:jc w:val="center"/>
              <w:rPr>
                <w:sz w:val="22"/>
                <w:szCs w:val="22"/>
              </w:rPr>
            </w:pPr>
            <w:r w:rsidRPr="00C148DC">
              <w:rPr>
                <w:sz w:val="22"/>
                <w:szCs w:val="22"/>
              </w:rPr>
              <w:t>898,2</w:t>
            </w:r>
          </w:p>
        </w:tc>
      </w:tr>
    </w:tbl>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p w:rsidR="00044781" w:rsidRPr="00C148DC" w:rsidRDefault="00044781" w:rsidP="00044781">
      <w:pPr>
        <w:pStyle w:val="ConsPlusNormal"/>
        <w:ind w:firstLine="540"/>
        <w:jc w:val="both"/>
      </w:pPr>
    </w:p>
    <w:bookmarkEnd w:id="98"/>
    <w:p w:rsidR="00044781" w:rsidRPr="00593EB4" w:rsidRDefault="00044781" w:rsidP="00044781">
      <w:pPr>
        <w:rPr>
          <w:szCs w:val="20"/>
        </w:rPr>
        <w:sectPr w:rsidR="00044781" w:rsidRPr="00593EB4">
          <w:pgSz w:w="16838" w:h="11906" w:orient="landscape"/>
          <w:pgMar w:top="1985" w:right="567" w:bottom="567" w:left="1021" w:header="709" w:footer="709" w:gutter="0"/>
          <w:cols w:space="720"/>
        </w:sectPr>
      </w:pPr>
    </w:p>
    <w:p w:rsidR="00044781" w:rsidRPr="00593EB4" w:rsidRDefault="00044781" w:rsidP="00044781">
      <w:pPr>
        <w:keepNext/>
        <w:jc w:val="right"/>
        <w:outlineLvl w:val="0"/>
        <w:rPr>
          <w:b/>
          <w:kern w:val="28"/>
        </w:rPr>
      </w:pPr>
      <w:r w:rsidRPr="00593EB4">
        <w:rPr>
          <w:b/>
          <w:kern w:val="28"/>
        </w:rPr>
        <w:lastRenderedPageBreak/>
        <w:t>Приложение 8</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center"/>
        <w:rPr>
          <w:b/>
        </w:rPr>
      </w:pPr>
      <w:r w:rsidRPr="00593EB4">
        <w:rPr>
          <w:b/>
        </w:rPr>
        <w:t>Метод регулирования тарифов</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r w:rsidRPr="00593EB4">
        <w:t xml:space="preserve">Принятый метод регулирования тарифов – метод индексации. </w:t>
      </w:r>
    </w:p>
    <w:p w:rsidR="00044781" w:rsidRPr="00593EB4" w:rsidRDefault="00044781" w:rsidP="00044781">
      <w:pPr>
        <w:pStyle w:val="ConsPlusNormal"/>
        <w:ind w:firstLine="540"/>
        <w:jc w:val="both"/>
      </w:pPr>
    </w:p>
    <w:p w:rsidR="00044781" w:rsidRPr="00593EB4" w:rsidRDefault="00044781" w:rsidP="00044781">
      <w:pPr>
        <w:keepNext/>
        <w:jc w:val="right"/>
        <w:outlineLvl w:val="0"/>
        <w:rPr>
          <w:b/>
          <w:kern w:val="28"/>
        </w:rPr>
      </w:pPr>
      <w:r w:rsidRPr="00593EB4">
        <w:rPr>
          <w:b/>
          <w:kern w:val="28"/>
        </w:rPr>
        <w:t>Приложение 9</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center"/>
        <w:rPr>
          <w:b/>
        </w:rPr>
      </w:pPr>
      <w:r w:rsidRPr="00593EB4">
        <w:rPr>
          <w:b/>
        </w:rPr>
        <w:t>Предельные значения критериев конкурса</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r w:rsidRPr="00593EB4">
        <w:t xml:space="preserve">Предельные значения критериев конкурса представлены в Разделе 5 конкурсной документации. </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rPr>
          <w:szCs w:val="20"/>
        </w:rPr>
        <w:sectPr w:rsidR="00044781" w:rsidRPr="00593EB4">
          <w:pgSz w:w="11906" w:h="16838"/>
          <w:pgMar w:top="567" w:right="567" w:bottom="1021" w:left="1985" w:header="709" w:footer="709" w:gutter="0"/>
          <w:cols w:space="720"/>
        </w:sectPr>
      </w:pPr>
    </w:p>
    <w:p w:rsidR="00044781" w:rsidRPr="00593EB4" w:rsidRDefault="00044781" w:rsidP="00044781">
      <w:pPr>
        <w:keepNext/>
        <w:jc w:val="right"/>
        <w:outlineLvl w:val="0"/>
        <w:rPr>
          <w:b/>
          <w:kern w:val="28"/>
        </w:rPr>
      </w:pPr>
      <w:r w:rsidRPr="00593EB4">
        <w:rPr>
          <w:b/>
          <w:kern w:val="28"/>
        </w:rPr>
        <w:lastRenderedPageBreak/>
        <w:t>Приложение 10</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rPr>
          <w:b/>
        </w:rPr>
      </w:pPr>
      <w:r w:rsidRPr="00593EB4">
        <w:rPr>
          <w:b/>
        </w:rPr>
        <w:t>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теплоснабжения, по отношению к предыдущему году</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rPr>
          <w:b/>
        </w:rPr>
      </w:pPr>
      <w:r w:rsidRPr="00593EB4">
        <w:rPr>
          <w:b/>
        </w:rPr>
        <w:t>Сфера теплоснабжения (г. Печора)</w:t>
      </w:r>
    </w:p>
    <w:p w:rsidR="00044781" w:rsidRPr="00593EB4" w:rsidRDefault="00044781" w:rsidP="00044781">
      <w:pPr>
        <w:pStyle w:val="ConsPlusNormal"/>
        <w:ind w:firstLine="540"/>
        <w:jc w:val="both"/>
      </w:pP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593EB4" w:rsidRPr="00593EB4" w:rsidTr="00044781">
        <w:trPr>
          <w:trHeight w:val="300"/>
        </w:trPr>
        <w:tc>
          <w:tcPr>
            <w:tcW w:w="1372"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2022</w:t>
            </w:r>
          </w:p>
        </w:tc>
        <w:tc>
          <w:tcPr>
            <w:tcW w:w="37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2025</w:t>
            </w:r>
          </w:p>
        </w:tc>
      </w:tr>
      <w:tr w:rsidR="00593EB4" w:rsidRPr="00593EB4" w:rsidTr="00044781">
        <w:trPr>
          <w:trHeight w:val="300"/>
        </w:trPr>
        <w:tc>
          <w:tcPr>
            <w:tcW w:w="1372" w:type="pct"/>
            <w:tcBorders>
              <w:top w:val="nil"/>
              <w:left w:val="single" w:sz="4" w:space="0" w:color="auto"/>
              <w:bottom w:val="single" w:sz="4" w:space="0" w:color="auto"/>
              <w:right w:val="single" w:sz="4" w:space="0" w:color="auto"/>
            </w:tcBorders>
            <w:vAlign w:val="bottom"/>
            <w:hideMark/>
          </w:tcPr>
          <w:p w:rsidR="00044781" w:rsidRPr="00593EB4" w:rsidRDefault="00044781">
            <w:pPr>
              <w:rPr>
                <w:sz w:val="22"/>
                <w:szCs w:val="22"/>
              </w:rPr>
            </w:pPr>
            <w:r w:rsidRPr="00593EB4">
              <w:rPr>
                <w:sz w:val="22"/>
                <w:szCs w:val="22"/>
              </w:rPr>
              <w:t> </w:t>
            </w:r>
          </w:p>
        </w:tc>
        <w:tc>
          <w:tcPr>
            <w:tcW w:w="501"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r>
      <w:tr w:rsidR="00044781" w:rsidRPr="00593EB4" w:rsidTr="00044781">
        <w:trPr>
          <w:trHeight w:val="600"/>
        </w:trPr>
        <w:tc>
          <w:tcPr>
            <w:tcW w:w="1372" w:type="pct"/>
            <w:tcBorders>
              <w:top w:val="nil"/>
              <w:left w:val="single" w:sz="4" w:space="0" w:color="auto"/>
              <w:bottom w:val="single" w:sz="4" w:space="0" w:color="auto"/>
              <w:right w:val="single" w:sz="4" w:space="0" w:color="auto"/>
            </w:tcBorders>
            <w:vAlign w:val="bottom"/>
            <w:hideMark/>
          </w:tcPr>
          <w:p w:rsidR="00044781" w:rsidRPr="00593EB4" w:rsidRDefault="00044781">
            <w:pPr>
              <w:rPr>
                <w:sz w:val="22"/>
                <w:szCs w:val="22"/>
              </w:rPr>
            </w:pPr>
            <w:r w:rsidRPr="00593EB4">
              <w:rPr>
                <w:sz w:val="22"/>
                <w:szCs w:val="22"/>
              </w:rPr>
              <w:t>Предельный (максимальный) рост НВВ Концессионера</w:t>
            </w:r>
          </w:p>
        </w:tc>
        <w:tc>
          <w:tcPr>
            <w:tcW w:w="501"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w:t>
            </w:r>
          </w:p>
        </w:tc>
        <w:tc>
          <w:tcPr>
            <w:tcW w:w="41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101,0%</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103,8%</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104,0%</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103,6%</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103,4%</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103,5%</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103,5%</w:t>
            </w:r>
          </w:p>
        </w:tc>
      </w:tr>
    </w:tbl>
    <w:p w:rsidR="00044781" w:rsidRPr="00593EB4" w:rsidRDefault="00044781" w:rsidP="00044781">
      <w:pPr>
        <w:pStyle w:val="ConsPlusNormal"/>
        <w:ind w:firstLine="540"/>
        <w:jc w:val="both"/>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593EB4" w:rsidRPr="00593EB4" w:rsidTr="00044781">
        <w:trPr>
          <w:trHeight w:val="300"/>
        </w:trPr>
        <w:tc>
          <w:tcPr>
            <w:tcW w:w="1376"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6"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rPr>
                <w:sz w:val="22"/>
                <w:szCs w:val="22"/>
              </w:rPr>
            </w:pPr>
            <w:r w:rsidRPr="00593EB4">
              <w:rPr>
                <w:sz w:val="22"/>
                <w:szCs w:val="22"/>
              </w:rPr>
              <w:t> </w:t>
            </w:r>
          </w:p>
        </w:tc>
        <w:tc>
          <w:tcPr>
            <w:tcW w:w="5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 </w:t>
            </w:r>
          </w:p>
        </w:tc>
      </w:tr>
      <w:tr w:rsidR="00044781" w:rsidRPr="00593EB4" w:rsidTr="00044781">
        <w:trPr>
          <w:trHeight w:val="600"/>
        </w:trPr>
        <w:tc>
          <w:tcPr>
            <w:tcW w:w="1376" w:type="pct"/>
            <w:tcBorders>
              <w:top w:val="nil"/>
              <w:left w:val="single" w:sz="4" w:space="0" w:color="auto"/>
              <w:bottom w:val="single" w:sz="4" w:space="0" w:color="auto"/>
              <w:right w:val="single" w:sz="4" w:space="0" w:color="auto"/>
            </w:tcBorders>
            <w:vAlign w:val="bottom"/>
            <w:hideMark/>
          </w:tcPr>
          <w:p w:rsidR="00044781" w:rsidRPr="00593EB4" w:rsidRDefault="00044781">
            <w:pPr>
              <w:rPr>
                <w:sz w:val="22"/>
                <w:szCs w:val="22"/>
              </w:rPr>
            </w:pPr>
            <w:r w:rsidRPr="00593EB4">
              <w:rPr>
                <w:sz w:val="22"/>
                <w:szCs w:val="22"/>
              </w:rPr>
              <w:t>Предельный (максимальный) рост НВВ Концессионера</w:t>
            </w:r>
          </w:p>
        </w:tc>
        <w:tc>
          <w:tcPr>
            <w:tcW w:w="5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103,5%</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103,7%</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103,7%</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103,6%</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103,6%</w:t>
            </w:r>
          </w:p>
        </w:tc>
        <w:tc>
          <w:tcPr>
            <w:tcW w:w="386"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103,6%</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103,7%</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103,6%</w:t>
            </w:r>
          </w:p>
        </w:tc>
      </w:tr>
    </w:tbl>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rPr>
          <w:b/>
        </w:rPr>
      </w:pPr>
      <w:r w:rsidRPr="00593EB4">
        <w:rPr>
          <w:b/>
        </w:rPr>
        <w:t>Сфера теплоснабжения (районы Печоры)</w:t>
      </w:r>
    </w:p>
    <w:p w:rsidR="00044781" w:rsidRPr="00593EB4" w:rsidRDefault="00044781" w:rsidP="00044781">
      <w:pPr>
        <w:pStyle w:val="ConsPlusNormal"/>
        <w:ind w:firstLine="540"/>
        <w:jc w:val="both"/>
      </w:pPr>
    </w:p>
    <w:tbl>
      <w:tblPr>
        <w:tblW w:w="5000" w:type="pct"/>
        <w:tblLook w:val="04A0" w:firstRow="1" w:lastRow="0" w:firstColumn="1" w:lastColumn="0" w:noHBand="0" w:noVBand="1"/>
      </w:tblPr>
      <w:tblGrid>
        <w:gridCol w:w="4240"/>
        <w:gridCol w:w="1549"/>
        <w:gridCol w:w="1281"/>
        <w:gridCol w:w="1213"/>
        <w:gridCol w:w="1213"/>
        <w:gridCol w:w="1191"/>
        <w:gridCol w:w="1191"/>
        <w:gridCol w:w="1169"/>
        <w:gridCol w:w="1191"/>
        <w:gridCol w:w="1228"/>
      </w:tblGrid>
      <w:tr w:rsidR="00593EB4" w:rsidRPr="00593EB4" w:rsidTr="00044781">
        <w:trPr>
          <w:trHeight w:val="300"/>
        </w:trPr>
        <w:tc>
          <w:tcPr>
            <w:tcW w:w="1371"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2022</w:t>
            </w:r>
          </w:p>
        </w:tc>
        <w:tc>
          <w:tcPr>
            <w:tcW w:w="378"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2025</w:t>
            </w:r>
          </w:p>
        </w:tc>
      </w:tr>
      <w:tr w:rsidR="00593EB4" w:rsidRPr="00593EB4" w:rsidTr="00044781">
        <w:trPr>
          <w:trHeight w:val="300"/>
        </w:trPr>
        <w:tc>
          <w:tcPr>
            <w:tcW w:w="1371" w:type="pct"/>
            <w:tcBorders>
              <w:top w:val="nil"/>
              <w:left w:val="single" w:sz="4" w:space="0" w:color="auto"/>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01"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044781" w:rsidRPr="00593EB4" w:rsidTr="00044781">
        <w:trPr>
          <w:trHeight w:val="600"/>
        </w:trPr>
        <w:tc>
          <w:tcPr>
            <w:tcW w:w="1371" w:type="pct"/>
            <w:tcBorders>
              <w:top w:val="nil"/>
              <w:left w:val="single" w:sz="4" w:space="0" w:color="auto"/>
              <w:bottom w:val="single" w:sz="4" w:space="0" w:color="auto"/>
              <w:right w:val="single" w:sz="4" w:space="0" w:color="auto"/>
            </w:tcBorders>
            <w:vAlign w:val="bottom"/>
            <w:hideMark/>
          </w:tcPr>
          <w:p w:rsidR="00044781" w:rsidRPr="00593EB4" w:rsidRDefault="00044781">
            <w:pPr>
              <w:rPr>
                <w:sz w:val="22"/>
                <w:szCs w:val="22"/>
              </w:rPr>
            </w:pPr>
            <w:r w:rsidRPr="00593EB4">
              <w:rPr>
                <w:sz w:val="22"/>
                <w:szCs w:val="22"/>
              </w:rPr>
              <w:t>Предельный (максимальный) рост НВВ Концессионера</w:t>
            </w:r>
          </w:p>
        </w:tc>
        <w:tc>
          <w:tcPr>
            <w:tcW w:w="501"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w:t>
            </w:r>
          </w:p>
        </w:tc>
        <w:tc>
          <w:tcPr>
            <w:tcW w:w="41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100,7%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103,1%</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103,1%</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104,0%</w:t>
            </w:r>
          </w:p>
        </w:tc>
        <w:tc>
          <w:tcPr>
            <w:tcW w:w="378"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103,9%</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104,0%</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103,8%</w:t>
            </w:r>
          </w:p>
        </w:tc>
      </w:tr>
    </w:tbl>
    <w:p w:rsidR="00044781" w:rsidRPr="00593EB4" w:rsidRDefault="00044781" w:rsidP="00044781">
      <w:pPr>
        <w:pStyle w:val="ConsPlusNormal"/>
        <w:ind w:firstLine="540"/>
        <w:jc w:val="both"/>
      </w:pPr>
    </w:p>
    <w:tbl>
      <w:tblPr>
        <w:tblW w:w="5000" w:type="pct"/>
        <w:tblLook w:val="04A0" w:firstRow="1" w:lastRow="0" w:firstColumn="1" w:lastColumn="0" w:noHBand="0" w:noVBand="1"/>
      </w:tblPr>
      <w:tblGrid>
        <w:gridCol w:w="4249"/>
        <w:gridCol w:w="1552"/>
        <w:gridCol w:w="1216"/>
        <w:gridCol w:w="1237"/>
        <w:gridCol w:w="1216"/>
        <w:gridCol w:w="1216"/>
        <w:gridCol w:w="1191"/>
        <w:gridCol w:w="1191"/>
        <w:gridCol w:w="1216"/>
        <w:gridCol w:w="1182"/>
      </w:tblGrid>
      <w:tr w:rsidR="00593EB4" w:rsidRPr="00593EB4" w:rsidTr="00044781">
        <w:trPr>
          <w:trHeight w:val="300"/>
        </w:trPr>
        <w:tc>
          <w:tcPr>
            <w:tcW w:w="1374"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0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393"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382"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374" w:type="pct"/>
            <w:tcBorders>
              <w:top w:val="nil"/>
              <w:left w:val="single" w:sz="4" w:space="0" w:color="auto"/>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0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593EB4" w:rsidRPr="00593EB4" w:rsidTr="00044781">
        <w:trPr>
          <w:trHeight w:val="600"/>
        </w:trPr>
        <w:tc>
          <w:tcPr>
            <w:tcW w:w="1374" w:type="pct"/>
            <w:tcBorders>
              <w:top w:val="nil"/>
              <w:left w:val="single" w:sz="4" w:space="0" w:color="auto"/>
              <w:bottom w:val="single" w:sz="4" w:space="0" w:color="auto"/>
              <w:right w:val="single" w:sz="4" w:space="0" w:color="auto"/>
            </w:tcBorders>
            <w:vAlign w:val="bottom"/>
            <w:hideMark/>
          </w:tcPr>
          <w:p w:rsidR="00044781" w:rsidRPr="00593EB4" w:rsidRDefault="00044781">
            <w:pPr>
              <w:rPr>
                <w:sz w:val="22"/>
                <w:szCs w:val="22"/>
              </w:rPr>
            </w:pPr>
            <w:r w:rsidRPr="00593EB4">
              <w:rPr>
                <w:sz w:val="22"/>
                <w:szCs w:val="22"/>
              </w:rPr>
              <w:t>Предельный (максимальный) рост НВВ Концессионера</w:t>
            </w:r>
          </w:p>
        </w:tc>
        <w:tc>
          <w:tcPr>
            <w:tcW w:w="50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104,0%</w:t>
            </w:r>
          </w:p>
        </w:tc>
        <w:tc>
          <w:tcPr>
            <w:tcW w:w="40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104,0%</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104,1%</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103,6%</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104,1%</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103,8%</w:t>
            </w:r>
          </w:p>
        </w:tc>
        <w:tc>
          <w:tcPr>
            <w:tcW w:w="393"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104,0%</w:t>
            </w:r>
          </w:p>
        </w:tc>
        <w:tc>
          <w:tcPr>
            <w:tcW w:w="38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104,0%</w:t>
            </w:r>
          </w:p>
        </w:tc>
      </w:tr>
    </w:tbl>
    <w:p w:rsidR="00044781" w:rsidRPr="00593EB4" w:rsidRDefault="00044781" w:rsidP="00044781">
      <w:pPr>
        <w:pStyle w:val="ConsPlusNormal"/>
        <w:ind w:firstLine="540"/>
        <w:jc w:val="both"/>
        <w:rPr>
          <w:b/>
        </w:rPr>
      </w:pPr>
      <w:r w:rsidRPr="00593EB4">
        <w:rPr>
          <w:b/>
        </w:rPr>
        <w:t>Сфера теплоснабжения (п. Зеленоборск)</w:t>
      </w:r>
    </w:p>
    <w:p w:rsidR="00044781" w:rsidRPr="00593EB4" w:rsidRDefault="00044781" w:rsidP="00044781">
      <w:pPr>
        <w:pStyle w:val="ConsPlusNormal"/>
        <w:ind w:firstLine="540"/>
        <w:jc w:val="both"/>
      </w:pP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593EB4" w:rsidRPr="00593EB4" w:rsidTr="00044781">
        <w:trPr>
          <w:trHeight w:val="300"/>
        </w:trPr>
        <w:tc>
          <w:tcPr>
            <w:tcW w:w="1372"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lastRenderedPageBreak/>
              <w:t>Наименование показателя</w:t>
            </w:r>
          </w:p>
        </w:tc>
        <w:tc>
          <w:tcPr>
            <w:tcW w:w="501"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sz w:val="20"/>
                <w:szCs w:val="20"/>
              </w:rPr>
            </w:pPr>
            <w:r w:rsidRPr="00593EB4">
              <w:rPr>
                <w:sz w:val="20"/>
                <w:szCs w:val="20"/>
              </w:rPr>
              <w:t>Ед. изм.</w:t>
            </w:r>
          </w:p>
        </w:tc>
        <w:tc>
          <w:tcPr>
            <w:tcW w:w="414"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sz w:val="20"/>
                <w:szCs w:val="20"/>
              </w:rPr>
            </w:pPr>
            <w:r w:rsidRPr="00593EB4">
              <w:rPr>
                <w:sz w:val="20"/>
                <w:szCs w:val="20"/>
              </w:rPr>
              <w:t>2018</w:t>
            </w:r>
          </w:p>
        </w:tc>
        <w:tc>
          <w:tcPr>
            <w:tcW w:w="392"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2019</w:t>
            </w:r>
          </w:p>
        </w:tc>
        <w:tc>
          <w:tcPr>
            <w:tcW w:w="392" w:type="pct"/>
            <w:tcBorders>
              <w:top w:val="single" w:sz="4" w:space="0" w:color="auto"/>
              <w:left w:val="nil"/>
              <w:bottom w:val="single" w:sz="4" w:space="0" w:color="auto"/>
              <w:right w:val="single" w:sz="4" w:space="0" w:color="auto"/>
            </w:tcBorders>
            <w:vAlign w:val="center"/>
            <w:hideMark/>
          </w:tcPr>
          <w:p w:rsidR="00044781" w:rsidRPr="00593EB4" w:rsidRDefault="00044781">
            <w:pPr>
              <w:jc w:val="center"/>
              <w:rPr>
                <w:b/>
                <w:bCs/>
                <w:sz w:val="20"/>
                <w:szCs w:val="20"/>
              </w:rPr>
            </w:pPr>
            <w:r w:rsidRPr="00593EB4">
              <w:rPr>
                <w:b/>
                <w:bCs/>
                <w:sz w:val="20"/>
                <w:szCs w:val="20"/>
              </w:rPr>
              <w:t>2020</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2021</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2022</w:t>
            </w:r>
          </w:p>
        </w:tc>
        <w:tc>
          <w:tcPr>
            <w:tcW w:w="37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2023</w:t>
            </w:r>
          </w:p>
        </w:tc>
        <w:tc>
          <w:tcPr>
            <w:tcW w:w="38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2024</w:t>
            </w:r>
          </w:p>
        </w:tc>
        <w:tc>
          <w:tcPr>
            <w:tcW w:w="399"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2025</w:t>
            </w:r>
          </w:p>
        </w:tc>
      </w:tr>
      <w:tr w:rsidR="00593EB4" w:rsidRPr="00593EB4" w:rsidTr="00044781">
        <w:trPr>
          <w:trHeight w:val="300"/>
        </w:trPr>
        <w:tc>
          <w:tcPr>
            <w:tcW w:w="1372" w:type="pct"/>
            <w:tcBorders>
              <w:top w:val="nil"/>
              <w:left w:val="single" w:sz="4" w:space="0" w:color="auto"/>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501"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14"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044781" w:rsidRPr="00593EB4" w:rsidTr="00044781">
        <w:trPr>
          <w:trHeight w:val="600"/>
        </w:trPr>
        <w:tc>
          <w:tcPr>
            <w:tcW w:w="1372" w:type="pct"/>
            <w:tcBorders>
              <w:top w:val="nil"/>
              <w:left w:val="single" w:sz="4" w:space="0" w:color="auto"/>
              <w:bottom w:val="single" w:sz="4" w:space="0" w:color="auto"/>
              <w:right w:val="single" w:sz="4" w:space="0" w:color="auto"/>
            </w:tcBorders>
            <w:vAlign w:val="bottom"/>
            <w:hideMark/>
          </w:tcPr>
          <w:p w:rsidR="00044781" w:rsidRPr="00593EB4" w:rsidRDefault="00044781">
            <w:pPr>
              <w:rPr>
                <w:sz w:val="22"/>
                <w:szCs w:val="22"/>
              </w:rPr>
            </w:pPr>
            <w:r w:rsidRPr="00593EB4">
              <w:rPr>
                <w:sz w:val="22"/>
                <w:szCs w:val="22"/>
              </w:rPr>
              <w:t>Предельный (максимальный) рост НВВ Концессионера</w:t>
            </w:r>
          </w:p>
        </w:tc>
        <w:tc>
          <w:tcPr>
            <w:tcW w:w="501"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w:t>
            </w:r>
          </w:p>
        </w:tc>
        <w:tc>
          <w:tcPr>
            <w:tcW w:w="414"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103,7%</w:t>
            </w:r>
          </w:p>
        </w:tc>
        <w:tc>
          <w:tcPr>
            <w:tcW w:w="392"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103,6%</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103,8%</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103,8%</w:t>
            </w:r>
          </w:p>
        </w:tc>
        <w:tc>
          <w:tcPr>
            <w:tcW w:w="37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103,8%</w:t>
            </w:r>
          </w:p>
        </w:tc>
        <w:tc>
          <w:tcPr>
            <w:tcW w:w="38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103,7%</w:t>
            </w:r>
          </w:p>
        </w:tc>
        <w:tc>
          <w:tcPr>
            <w:tcW w:w="39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103,4%</w:t>
            </w:r>
          </w:p>
        </w:tc>
      </w:tr>
    </w:tbl>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tbl>
      <w:tblPr>
        <w:tblW w:w="5000" w:type="pct"/>
        <w:tblLook w:val="04A0" w:firstRow="1" w:lastRow="0" w:firstColumn="1" w:lastColumn="0" w:noHBand="0" w:noVBand="1"/>
      </w:tblPr>
      <w:tblGrid>
        <w:gridCol w:w="4729"/>
        <w:gridCol w:w="1352"/>
        <w:gridCol w:w="1376"/>
        <w:gridCol w:w="1352"/>
        <w:gridCol w:w="1352"/>
        <w:gridCol w:w="1327"/>
        <w:gridCol w:w="1327"/>
        <w:gridCol w:w="1352"/>
        <w:gridCol w:w="1299"/>
      </w:tblGrid>
      <w:tr w:rsidR="00593EB4" w:rsidRPr="00593EB4" w:rsidTr="00044781">
        <w:trPr>
          <w:trHeight w:val="300"/>
        </w:trPr>
        <w:tc>
          <w:tcPr>
            <w:tcW w:w="1529" w:type="pct"/>
            <w:tcBorders>
              <w:top w:val="single" w:sz="4" w:space="0" w:color="auto"/>
              <w:left w:val="single" w:sz="4" w:space="0" w:color="auto"/>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Наименование показателя</w:t>
            </w:r>
          </w:p>
        </w:tc>
        <w:tc>
          <w:tcPr>
            <w:tcW w:w="43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2026</w:t>
            </w:r>
          </w:p>
        </w:tc>
        <w:tc>
          <w:tcPr>
            <w:tcW w:w="445"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2027</w:t>
            </w:r>
          </w:p>
        </w:tc>
        <w:tc>
          <w:tcPr>
            <w:tcW w:w="43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2028</w:t>
            </w:r>
          </w:p>
        </w:tc>
        <w:tc>
          <w:tcPr>
            <w:tcW w:w="43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2029</w:t>
            </w:r>
          </w:p>
        </w:tc>
        <w:tc>
          <w:tcPr>
            <w:tcW w:w="429"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2030</w:t>
            </w:r>
          </w:p>
        </w:tc>
        <w:tc>
          <w:tcPr>
            <w:tcW w:w="429"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2031</w:t>
            </w:r>
          </w:p>
        </w:tc>
        <w:tc>
          <w:tcPr>
            <w:tcW w:w="437"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2032</w:t>
            </w:r>
          </w:p>
        </w:tc>
        <w:tc>
          <w:tcPr>
            <w:tcW w:w="420" w:type="pct"/>
            <w:tcBorders>
              <w:top w:val="single" w:sz="4" w:space="0" w:color="auto"/>
              <w:left w:val="nil"/>
              <w:bottom w:val="single" w:sz="4" w:space="0" w:color="auto"/>
              <w:right w:val="single" w:sz="4" w:space="0" w:color="auto"/>
            </w:tcBorders>
            <w:noWrap/>
            <w:vAlign w:val="center"/>
            <w:hideMark/>
          </w:tcPr>
          <w:p w:rsidR="00044781" w:rsidRPr="00593EB4" w:rsidRDefault="00044781">
            <w:pPr>
              <w:jc w:val="center"/>
              <w:rPr>
                <w:b/>
                <w:bCs/>
                <w:sz w:val="20"/>
                <w:szCs w:val="20"/>
              </w:rPr>
            </w:pPr>
            <w:r w:rsidRPr="00593EB4">
              <w:rPr>
                <w:b/>
                <w:bCs/>
                <w:sz w:val="20"/>
                <w:szCs w:val="20"/>
              </w:rPr>
              <w:t>2033</w:t>
            </w:r>
          </w:p>
        </w:tc>
      </w:tr>
      <w:tr w:rsidR="00593EB4" w:rsidRPr="00593EB4" w:rsidTr="00044781">
        <w:trPr>
          <w:trHeight w:val="300"/>
        </w:trPr>
        <w:tc>
          <w:tcPr>
            <w:tcW w:w="1529" w:type="pct"/>
            <w:tcBorders>
              <w:top w:val="nil"/>
              <w:left w:val="single" w:sz="4" w:space="0" w:color="auto"/>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45"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29"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37"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rPr>
                <w:sz w:val="22"/>
                <w:szCs w:val="22"/>
              </w:rPr>
            </w:pPr>
            <w:r w:rsidRPr="00593EB4">
              <w:rPr>
                <w:sz w:val="22"/>
                <w:szCs w:val="22"/>
              </w:rPr>
              <w:t> </w:t>
            </w:r>
          </w:p>
        </w:tc>
      </w:tr>
      <w:tr w:rsidR="00044781" w:rsidRPr="00593EB4" w:rsidTr="00044781">
        <w:trPr>
          <w:trHeight w:val="600"/>
        </w:trPr>
        <w:tc>
          <w:tcPr>
            <w:tcW w:w="1529" w:type="pct"/>
            <w:tcBorders>
              <w:top w:val="nil"/>
              <w:left w:val="single" w:sz="4" w:space="0" w:color="auto"/>
              <w:bottom w:val="single" w:sz="4" w:space="0" w:color="auto"/>
              <w:right w:val="single" w:sz="4" w:space="0" w:color="auto"/>
            </w:tcBorders>
            <w:vAlign w:val="bottom"/>
            <w:hideMark/>
          </w:tcPr>
          <w:p w:rsidR="00044781" w:rsidRPr="00593EB4" w:rsidRDefault="00044781">
            <w:pPr>
              <w:rPr>
                <w:sz w:val="22"/>
                <w:szCs w:val="22"/>
              </w:rPr>
            </w:pPr>
            <w:r w:rsidRPr="00593EB4">
              <w:rPr>
                <w:sz w:val="22"/>
                <w:szCs w:val="22"/>
              </w:rPr>
              <w:t>Предельный (максимальный) рост НВВ Концессионера</w:t>
            </w:r>
          </w:p>
        </w:tc>
        <w:tc>
          <w:tcPr>
            <w:tcW w:w="43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103,3%</w:t>
            </w:r>
          </w:p>
        </w:tc>
        <w:tc>
          <w:tcPr>
            <w:tcW w:w="445"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103,3%</w:t>
            </w:r>
          </w:p>
        </w:tc>
        <w:tc>
          <w:tcPr>
            <w:tcW w:w="43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103,3%</w:t>
            </w:r>
          </w:p>
        </w:tc>
        <w:tc>
          <w:tcPr>
            <w:tcW w:w="43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103,3%</w:t>
            </w:r>
          </w:p>
        </w:tc>
        <w:tc>
          <w:tcPr>
            <w:tcW w:w="42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103,4%</w:t>
            </w:r>
          </w:p>
        </w:tc>
        <w:tc>
          <w:tcPr>
            <w:tcW w:w="429"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103,4%</w:t>
            </w:r>
          </w:p>
        </w:tc>
        <w:tc>
          <w:tcPr>
            <w:tcW w:w="437"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103,5%</w:t>
            </w:r>
          </w:p>
        </w:tc>
        <w:tc>
          <w:tcPr>
            <w:tcW w:w="420" w:type="pct"/>
            <w:tcBorders>
              <w:top w:val="nil"/>
              <w:left w:val="nil"/>
              <w:bottom w:val="single" w:sz="4" w:space="0" w:color="auto"/>
              <w:right w:val="single" w:sz="4" w:space="0" w:color="auto"/>
            </w:tcBorders>
            <w:noWrap/>
            <w:vAlign w:val="bottom"/>
            <w:hideMark/>
          </w:tcPr>
          <w:p w:rsidR="00044781" w:rsidRPr="00593EB4" w:rsidRDefault="00044781">
            <w:pPr>
              <w:jc w:val="center"/>
              <w:rPr>
                <w:sz w:val="22"/>
                <w:szCs w:val="22"/>
              </w:rPr>
            </w:pPr>
            <w:r w:rsidRPr="00593EB4">
              <w:rPr>
                <w:sz w:val="22"/>
                <w:szCs w:val="22"/>
              </w:rPr>
              <w:t>103,5%</w:t>
            </w:r>
          </w:p>
        </w:tc>
      </w:tr>
    </w:tbl>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rPr>
          <w:szCs w:val="20"/>
        </w:rPr>
        <w:sectPr w:rsidR="00044781" w:rsidRPr="00593EB4">
          <w:pgSz w:w="16838" w:h="11906" w:orient="landscape"/>
          <w:pgMar w:top="1985" w:right="567" w:bottom="567" w:left="1021" w:header="709" w:footer="709" w:gutter="0"/>
          <w:cols w:space="720"/>
        </w:sectPr>
      </w:pPr>
    </w:p>
    <w:p w:rsidR="00044781" w:rsidRPr="00593EB4" w:rsidRDefault="00044781" w:rsidP="00044781">
      <w:pPr>
        <w:keepNext/>
        <w:jc w:val="right"/>
        <w:outlineLvl w:val="0"/>
        <w:rPr>
          <w:b/>
          <w:kern w:val="28"/>
        </w:rPr>
      </w:pPr>
      <w:r w:rsidRPr="00593EB4">
        <w:rPr>
          <w:b/>
          <w:kern w:val="28"/>
        </w:rPr>
        <w:lastRenderedPageBreak/>
        <w:t>Приложение 11</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rPr>
          <w:b/>
        </w:rPr>
      </w:pPr>
      <w:r w:rsidRPr="00593EB4">
        <w:rPr>
          <w:b/>
        </w:rPr>
        <w:t xml:space="preserve">Иные цены, величины, значения, параметры, использование которых для расчета тарифов предусмотрено нормативными правовыми актами Российской Федерации в сфере теплоснабжения </w:t>
      </w:r>
    </w:p>
    <w:p w:rsidR="00044781" w:rsidRPr="00593EB4" w:rsidRDefault="00044781" w:rsidP="00044781">
      <w:pPr>
        <w:pStyle w:val="ConsPlusNormal"/>
        <w:ind w:firstLine="540"/>
        <w:jc w:val="both"/>
      </w:pPr>
    </w:p>
    <w:p w:rsidR="00044781" w:rsidRPr="00593EB4" w:rsidRDefault="00044781" w:rsidP="00044781">
      <w:pPr>
        <w:keepNext/>
        <w:jc w:val="both"/>
        <w:outlineLvl w:val="0"/>
      </w:pPr>
      <w:r w:rsidRPr="00593EB4">
        <w:t>Иные цены, величины, значения, параметры, использование которых для расчета тарифов предусмотрено нормативными правовыми актами Российской Федерации в сфере теплоснабжения, представлены в Приложении 3 Проекта концессионного соглашения (Приложение 2 к конкурсной документации).</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keepNext/>
        <w:jc w:val="right"/>
        <w:outlineLvl w:val="0"/>
        <w:rPr>
          <w:b/>
          <w:kern w:val="28"/>
        </w:rPr>
      </w:pPr>
      <w:r w:rsidRPr="00593EB4">
        <w:rPr>
          <w:b/>
          <w:kern w:val="28"/>
        </w:rPr>
        <w:t>Приложение 12</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rPr>
          <w:b/>
        </w:rPr>
      </w:pPr>
      <w:r w:rsidRPr="00593EB4">
        <w:rPr>
          <w:b/>
        </w:rPr>
        <w:t>Копия подготовленного в соответствии с требованиями нормативных правовых актов Российской Федерации в сфере теплоснабжения, отчета о техническом обследовании передаваемого концедентом концессионеру по концессионному соглашению имущества</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r w:rsidRPr="00593EB4">
        <w:t xml:space="preserve">Копия подготовленного в соответствии с требованиями нормативных правовых актов Российской Федерации в сфере теплоснабжения, отчета о техническом обследовании приложена отдельными документами к настоящей конкурсной документации. </w:t>
      </w:r>
    </w:p>
    <w:p w:rsidR="00044781" w:rsidRPr="00593EB4" w:rsidRDefault="00044781" w:rsidP="00044781">
      <w:pPr>
        <w:pStyle w:val="ConsPlusNormal"/>
        <w:ind w:firstLine="540"/>
        <w:jc w:val="both"/>
      </w:pPr>
    </w:p>
    <w:p w:rsidR="00044781" w:rsidRPr="00593EB4" w:rsidRDefault="00044781" w:rsidP="00044781">
      <w:pPr>
        <w:keepNext/>
        <w:jc w:val="right"/>
        <w:outlineLvl w:val="0"/>
        <w:rPr>
          <w:b/>
          <w:kern w:val="28"/>
        </w:rPr>
      </w:pPr>
      <w:r w:rsidRPr="00593EB4">
        <w:rPr>
          <w:b/>
          <w:kern w:val="28"/>
        </w:rPr>
        <w:t>Приложение 13</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rPr>
          <w:b/>
        </w:rPr>
      </w:pPr>
      <w:r w:rsidRPr="00593EB4">
        <w:rPr>
          <w:b/>
        </w:rPr>
        <w:t>Копии годовой бухгалтерской (финансовой) отчетности за три последних отчетных периода организации, осуществлявшей эксплуатацию передаваемого концедентом концессионеру по концессионному соглашению имущества</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keepNext/>
        <w:jc w:val="right"/>
        <w:outlineLvl w:val="0"/>
        <w:rPr>
          <w:b/>
          <w:kern w:val="28"/>
        </w:rPr>
      </w:pPr>
      <w:r w:rsidRPr="00593EB4">
        <w:rPr>
          <w:b/>
          <w:kern w:val="28"/>
        </w:rPr>
        <w:t>Приложение 14</w:t>
      </w: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pPr>
    </w:p>
    <w:p w:rsidR="00044781" w:rsidRPr="00593EB4" w:rsidRDefault="00044781" w:rsidP="00044781">
      <w:pPr>
        <w:pStyle w:val="ConsPlusNormal"/>
        <w:ind w:firstLine="540"/>
        <w:jc w:val="both"/>
        <w:rPr>
          <w:b/>
        </w:rPr>
      </w:pPr>
      <w:r w:rsidRPr="00593EB4">
        <w:rPr>
          <w:b/>
        </w:rPr>
        <w:t>Состав и описание незарегистрированного недвижимого имущества, передаваемого в составе объекта концессионного соглашения, в том числе копии документов, подтверждающих факт и (или) обстоятельства возникновения у концедента права владения и (или) пользования данным незарегистрированным недвижимым имуществом</w:t>
      </w:r>
    </w:p>
    <w:p w:rsidR="00044781" w:rsidRPr="00593EB4" w:rsidRDefault="00044781" w:rsidP="00044781">
      <w:pPr>
        <w:ind w:left="5529"/>
      </w:pPr>
    </w:p>
    <w:p w:rsidR="00044781" w:rsidRPr="00593EB4" w:rsidRDefault="00044781" w:rsidP="00044781">
      <w:pPr>
        <w:jc w:val="both"/>
      </w:pPr>
      <w:r w:rsidRPr="00593EB4">
        <w:t xml:space="preserve">Незарегистрированное недвижимое имущество, передаваемое в составе объекта концессионного соглашения, отсутствует. </w:t>
      </w:r>
    </w:p>
    <w:p w:rsidR="00044781" w:rsidRPr="00593EB4" w:rsidRDefault="00044781" w:rsidP="00044781">
      <w:pPr>
        <w:jc w:val="right"/>
      </w:pPr>
    </w:p>
    <w:p w:rsidR="00044781" w:rsidRPr="00593EB4" w:rsidRDefault="00044781" w:rsidP="00044781">
      <w:pPr>
        <w:jc w:val="right"/>
        <w:rPr>
          <w:b/>
        </w:rPr>
      </w:pPr>
      <w:r w:rsidRPr="00593EB4">
        <w:rPr>
          <w:b/>
        </w:rPr>
        <w:t>Приложение 15</w:t>
      </w:r>
    </w:p>
    <w:p w:rsidR="00044781" w:rsidRPr="00593EB4" w:rsidRDefault="00044781" w:rsidP="00044781">
      <w:pPr>
        <w:jc w:val="both"/>
        <w:rPr>
          <w:b/>
        </w:rPr>
      </w:pPr>
    </w:p>
    <w:p w:rsidR="00044781" w:rsidRPr="00593EB4" w:rsidRDefault="00044781" w:rsidP="00044781">
      <w:pPr>
        <w:jc w:val="both"/>
        <w:rPr>
          <w:b/>
        </w:rPr>
      </w:pPr>
      <w:r w:rsidRPr="00593EB4">
        <w:rPr>
          <w:b/>
        </w:rPr>
        <w:t>Сведения о ценах, значениях и параметрах, предусмотренных подпунктом «з» пункта 91 Правил регулирования цен (тарифов) в сфере теплоснабжения, утвержденных Постановлением Правительства Российской Федерации от 22.10.2012 № 1075, предоставленные органом регулирования тарифов</w:t>
      </w:r>
    </w:p>
    <w:p w:rsidR="00044781" w:rsidRPr="00593EB4" w:rsidRDefault="00044781" w:rsidP="00044781">
      <w:pPr>
        <w:ind w:left="5529"/>
      </w:pPr>
    </w:p>
    <w:p w:rsidR="001005E4" w:rsidRPr="00593EB4" w:rsidRDefault="001005E4" w:rsidP="001005E4">
      <w:pPr>
        <w:ind w:left="5529"/>
        <w:jc w:val="right"/>
        <w:rPr>
          <w:b/>
        </w:rPr>
      </w:pPr>
      <w:r w:rsidRPr="00593EB4">
        <w:rPr>
          <w:b/>
        </w:rPr>
        <w:t>Приложение 16</w:t>
      </w:r>
    </w:p>
    <w:p w:rsidR="001005E4" w:rsidRPr="00593EB4" w:rsidRDefault="001005E4" w:rsidP="001005E4">
      <w:pPr>
        <w:ind w:left="5529"/>
        <w:jc w:val="right"/>
        <w:rPr>
          <w:b/>
        </w:rPr>
      </w:pPr>
    </w:p>
    <w:p w:rsidR="001005E4" w:rsidRPr="00593EB4" w:rsidRDefault="001005E4" w:rsidP="001005E4">
      <w:pPr>
        <w:autoSpaceDE w:val="0"/>
        <w:autoSpaceDN w:val="0"/>
        <w:adjustRightInd w:val="0"/>
        <w:ind w:firstLine="709"/>
        <w:jc w:val="both"/>
        <w:rPr>
          <w:rFonts w:eastAsiaTheme="minorHAnsi"/>
          <w:b/>
          <w:lang w:eastAsia="en-US"/>
        </w:rPr>
      </w:pPr>
      <w:proofErr w:type="gramStart"/>
      <w:r w:rsidRPr="00593EB4">
        <w:rPr>
          <w:rFonts w:eastAsiaTheme="minorHAnsi"/>
          <w:b/>
          <w:lang w:eastAsia="en-US"/>
        </w:rPr>
        <w:lastRenderedPageBreak/>
        <w:t>Копии предложений об установлении цен (тарифов), поданных в органы исполнительной власти или органы местного самоуправления, осуществляющие регулирование цен (тарифов) в соответствии с законодательством Российской Федерации в сфере регулирования цен (тарифов), за три последних периода регулирования деятельности организации, осуществлявшей эксплуатацию передаваемого концедентом концессионеру по концессионному соглашению имущества, приложены отдельными документами к настоящей конкурсной документации.</w:t>
      </w:r>
      <w:proofErr w:type="gramEnd"/>
    </w:p>
    <w:p w:rsidR="001005E4" w:rsidRPr="00593EB4" w:rsidRDefault="001005E4" w:rsidP="001005E4">
      <w:pPr>
        <w:ind w:left="5529"/>
        <w:jc w:val="right"/>
        <w:rPr>
          <w:b/>
        </w:rPr>
      </w:pPr>
    </w:p>
    <w:p w:rsidR="00044781" w:rsidRPr="00593EB4" w:rsidRDefault="00044781" w:rsidP="00044781">
      <w:pPr>
        <w:ind w:left="5529"/>
      </w:pPr>
    </w:p>
    <w:p w:rsidR="00044781" w:rsidRPr="00593EB4" w:rsidRDefault="00044781" w:rsidP="00044781">
      <w:pPr>
        <w:ind w:left="5529"/>
      </w:pPr>
    </w:p>
    <w:p w:rsidR="00044781" w:rsidRPr="00593EB4" w:rsidRDefault="00044781" w:rsidP="00044781">
      <w:pPr>
        <w:pStyle w:val="10"/>
        <w:spacing w:after="120"/>
        <w:ind w:firstLine="709"/>
        <w:rPr>
          <w:b/>
          <w:sz w:val="24"/>
        </w:rPr>
      </w:pPr>
      <w:r w:rsidRPr="00593EB4">
        <w:rPr>
          <w:b/>
          <w:sz w:val="24"/>
        </w:rPr>
        <w:t>Примерные формы документов для заполнения заявителями, участниками конкурса</w:t>
      </w:r>
    </w:p>
    <w:p w:rsidR="00044781" w:rsidRPr="00593EB4" w:rsidRDefault="00044781" w:rsidP="00044781">
      <w:pPr>
        <w:ind w:left="5529"/>
      </w:pPr>
    </w:p>
    <w:p w:rsidR="00044781" w:rsidRPr="00593EB4" w:rsidRDefault="00044781" w:rsidP="00044781">
      <w:pPr>
        <w:shd w:val="clear" w:color="auto" w:fill="FFFFFF"/>
        <w:tabs>
          <w:tab w:val="left" w:pos="6276"/>
        </w:tabs>
        <w:spacing w:line="288" w:lineRule="auto"/>
        <w:jc w:val="right"/>
        <w:rPr>
          <w:b/>
        </w:rPr>
      </w:pPr>
      <w:r w:rsidRPr="00593EB4">
        <w:rPr>
          <w:b/>
        </w:rPr>
        <w:t>Форма № 1</w:t>
      </w:r>
    </w:p>
    <w:p w:rsidR="00044781" w:rsidRPr="00593EB4" w:rsidRDefault="00044781" w:rsidP="00044781">
      <w:pPr>
        <w:spacing w:line="288" w:lineRule="auto"/>
        <w:jc w:val="both"/>
      </w:pPr>
    </w:p>
    <w:p w:rsidR="00044781" w:rsidRPr="00593EB4" w:rsidRDefault="00044781" w:rsidP="00044781">
      <w:pPr>
        <w:spacing w:line="240" w:lineRule="exact"/>
        <w:jc w:val="center"/>
        <w:rPr>
          <w:b/>
        </w:rPr>
      </w:pPr>
      <w:r w:rsidRPr="00593EB4">
        <w:rPr>
          <w:b/>
        </w:rPr>
        <w:t>Опись документов,</w:t>
      </w:r>
    </w:p>
    <w:p w:rsidR="00044781" w:rsidRPr="00593EB4" w:rsidRDefault="00044781" w:rsidP="00044781">
      <w:pPr>
        <w:spacing w:line="240" w:lineRule="exact"/>
        <w:jc w:val="center"/>
      </w:pPr>
      <w:proofErr w:type="gramStart"/>
      <w:r w:rsidRPr="00593EB4">
        <w:rPr>
          <w:b/>
        </w:rPr>
        <w:t>представляемых</w:t>
      </w:r>
      <w:proofErr w:type="gramEnd"/>
      <w:r w:rsidRPr="00593EB4">
        <w:rPr>
          <w:b/>
        </w:rPr>
        <w:t xml:space="preserve"> в составе заявки на участие в Конкурсе</w:t>
      </w:r>
    </w:p>
    <w:p w:rsidR="00044781" w:rsidRPr="00593EB4" w:rsidRDefault="00044781" w:rsidP="00044781">
      <w:pPr>
        <w:spacing w:line="288" w:lineRule="auto"/>
        <w:jc w:val="both"/>
      </w:pPr>
    </w:p>
    <w:p w:rsidR="00044781" w:rsidRPr="00593EB4" w:rsidRDefault="00044781" w:rsidP="00044781">
      <w:pPr>
        <w:spacing w:line="288" w:lineRule="auto"/>
        <w:ind w:firstLine="709"/>
        <w:jc w:val="both"/>
      </w:pPr>
      <w:r w:rsidRPr="00593EB4">
        <w:t>Настоящим ___________________________________________________</w:t>
      </w:r>
    </w:p>
    <w:p w:rsidR="00044781" w:rsidRPr="00593EB4" w:rsidRDefault="00044781" w:rsidP="00044781">
      <w:pPr>
        <w:spacing w:line="240" w:lineRule="exact"/>
        <w:ind w:left="1418" w:firstLine="709"/>
        <w:jc w:val="center"/>
      </w:pPr>
      <w:proofErr w:type="gramStart"/>
      <w:r w:rsidRPr="00593EB4">
        <w:t xml:space="preserve">(наименование юридического лица или Ф.И.О. физического лица – </w:t>
      </w:r>
      <w:proofErr w:type="gramEnd"/>
    </w:p>
    <w:p w:rsidR="00044781" w:rsidRPr="00593EB4" w:rsidRDefault="00044781" w:rsidP="00044781">
      <w:pPr>
        <w:spacing w:line="240" w:lineRule="exact"/>
        <w:ind w:left="1418" w:firstLine="709"/>
        <w:jc w:val="center"/>
      </w:pPr>
      <w:r w:rsidRPr="00593EB4">
        <w:t>индивидуального предпринимателя)</w:t>
      </w:r>
    </w:p>
    <w:p w:rsidR="00044781" w:rsidRPr="00593EB4" w:rsidRDefault="00044781" w:rsidP="00044781">
      <w:pPr>
        <w:pStyle w:val="10"/>
        <w:widowControl w:val="0"/>
        <w:jc w:val="both"/>
        <w:rPr>
          <w:b/>
          <w:sz w:val="24"/>
        </w:rPr>
      </w:pPr>
      <w:r w:rsidRPr="00593EB4">
        <w:rPr>
          <w:sz w:val="24"/>
        </w:rPr>
        <w:t>подтверждает, что для участия в конкурсе на право заключения концессионного соглашения в отношении объектов теплоснабжения, на территории муниципального района «Печора» Республики Коми в составе заявки на участие в Конкурсе представлены нижеперечисленные документы и что содержание описи и состав заявки на участие в Конкурсе совпадают.</w:t>
      </w:r>
    </w:p>
    <w:p w:rsidR="00044781" w:rsidRPr="00593EB4" w:rsidRDefault="00044781" w:rsidP="00044781">
      <w:pPr>
        <w:spacing w:line="288" w:lineRule="auto"/>
        <w:jc w:val="both"/>
      </w:pPr>
    </w:p>
    <w:tbl>
      <w:tblPr>
        <w:tblW w:w="5000" w:type="pct"/>
        <w:tblCellMar>
          <w:left w:w="36" w:type="dxa"/>
          <w:right w:w="36" w:type="dxa"/>
        </w:tblCellMar>
        <w:tblLook w:val="04A0" w:firstRow="1" w:lastRow="0" w:firstColumn="1" w:lastColumn="0" w:noHBand="0" w:noVBand="1"/>
      </w:tblPr>
      <w:tblGrid>
        <w:gridCol w:w="5856"/>
        <w:gridCol w:w="1714"/>
        <w:gridCol w:w="1857"/>
      </w:tblGrid>
      <w:tr w:rsidR="00593EB4" w:rsidRPr="00593EB4" w:rsidTr="00044781">
        <w:tc>
          <w:tcPr>
            <w:tcW w:w="3106" w:type="pct"/>
            <w:tcBorders>
              <w:top w:val="single" w:sz="2" w:space="0" w:color="auto"/>
              <w:left w:val="single" w:sz="2" w:space="0" w:color="auto"/>
              <w:bottom w:val="single" w:sz="2" w:space="0" w:color="auto"/>
              <w:right w:val="single" w:sz="2" w:space="0" w:color="auto"/>
            </w:tcBorders>
            <w:hideMark/>
          </w:tcPr>
          <w:p w:rsidR="00044781" w:rsidRPr="00593EB4" w:rsidRDefault="00044781">
            <w:pPr>
              <w:spacing w:line="240" w:lineRule="exact"/>
              <w:jc w:val="center"/>
            </w:pPr>
            <w:r w:rsidRPr="00593EB4">
              <w:t>Номер и наименование документов</w:t>
            </w:r>
          </w:p>
        </w:tc>
        <w:tc>
          <w:tcPr>
            <w:tcW w:w="909" w:type="pct"/>
            <w:tcBorders>
              <w:top w:val="single" w:sz="2" w:space="0" w:color="auto"/>
              <w:left w:val="single" w:sz="2" w:space="0" w:color="auto"/>
              <w:bottom w:val="single" w:sz="2" w:space="0" w:color="auto"/>
              <w:right w:val="single" w:sz="2" w:space="0" w:color="auto"/>
            </w:tcBorders>
            <w:hideMark/>
          </w:tcPr>
          <w:p w:rsidR="00044781" w:rsidRPr="00593EB4" w:rsidRDefault="00044781">
            <w:pPr>
              <w:spacing w:line="240" w:lineRule="exact"/>
              <w:jc w:val="center"/>
            </w:pPr>
            <w:r w:rsidRPr="00593EB4">
              <w:t>Номер листа</w:t>
            </w:r>
          </w:p>
        </w:tc>
        <w:tc>
          <w:tcPr>
            <w:tcW w:w="985" w:type="pct"/>
            <w:tcBorders>
              <w:top w:val="single" w:sz="2" w:space="0" w:color="auto"/>
              <w:left w:val="single" w:sz="2" w:space="0" w:color="auto"/>
              <w:bottom w:val="single" w:sz="2" w:space="0" w:color="auto"/>
              <w:right w:val="single" w:sz="2" w:space="0" w:color="auto"/>
            </w:tcBorders>
            <w:hideMark/>
          </w:tcPr>
          <w:p w:rsidR="00044781" w:rsidRPr="00593EB4" w:rsidRDefault="00044781">
            <w:pPr>
              <w:spacing w:line="240" w:lineRule="exact"/>
              <w:jc w:val="center"/>
            </w:pPr>
            <w:r w:rsidRPr="00593EB4">
              <w:t>Количество</w:t>
            </w:r>
          </w:p>
          <w:p w:rsidR="00044781" w:rsidRPr="00593EB4" w:rsidRDefault="00044781">
            <w:pPr>
              <w:spacing w:line="240" w:lineRule="exact"/>
              <w:jc w:val="center"/>
            </w:pPr>
            <w:r w:rsidRPr="00593EB4">
              <w:t xml:space="preserve"> листов</w:t>
            </w:r>
          </w:p>
        </w:tc>
      </w:tr>
      <w:tr w:rsidR="00593EB4" w:rsidRPr="00593EB4" w:rsidTr="00044781">
        <w:tc>
          <w:tcPr>
            <w:tcW w:w="3106" w:type="pct"/>
            <w:tcBorders>
              <w:top w:val="single" w:sz="2" w:space="0" w:color="auto"/>
              <w:left w:val="single" w:sz="2" w:space="0" w:color="auto"/>
              <w:bottom w:val="single" w:sz="2" w:space="0" w:color="auto"/>
              <w:right w:val="single" w:sz="2" w:space="0" w:color="auto"/>
            </w:tcBorders>
            <w:hideMark/>
          </w:tcPr>
          <w:p w:rsidR="00044781" w:rsidRPr="00593EB4" w:rsidRDefault="00044781">
            <w:pPr>
              <w:numPr>
                <w:ilvl w:val="0"/>
                <w:numId w:val="35"/>
              </w:numPr>
              <w:jc w:val="both"/>
            </w:pPr>
            <w:r w:rsidRPr="00593EB4">
              <w:t xml:space="preserve">Заявка на участие в Конкурсе </w:t>
            </w:r>
          </w:p>
        </w:tc>
        <w:tc>
          <w:tcPr>
            <w:tcW w:w="909"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85"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593EB4" w:rsidRPr="00593EB4" w:rsidTr="00044781">
        <w:tc>
          <w:tcPr>
            <w:tcW w:w="3106"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09"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85"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593EB4" w:rsidRPr="00593EB4" w:rsidTr="00044781">
        <w:tc>
          <w:tcPr>
            <w:tcW w:w="3106"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09"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85"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593EB4" w:rsidRPr="00593EB4" w:rsidTr="00044781">
        <w:tc>
          <w:tcPr>
            <w:tcW w:w="3106"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09"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85"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593EB4" w:rsidRPr="00593EB4" w:rsidTr="00044781">
        <w:tc>
          <w:tcPr>
            <w:tcW w:w="3106"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09"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85"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593EB4" w:rsidRPr="00593EB4" w:rsidTr="00044781">
        <w:tc>
          <w:tcPr>
            <w:tcW w:w="3106"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09"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85"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593EB4" w:rsidRPr="00593EB4" w:rsidTr="00044781">
        <w:tc>
          <w:tcPr>
            <w:tcW w:w="3106"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09"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85"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593EB4" w:rsidRPr="00593EB4" w:rsidTr="00044781">
        <w:tc>
          <w:tcPr>
            <w:tcW w:w="3106"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09"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85"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593EB4" w:rsidRPr="00593EB4" w:rsidTr="00044781">
        <w:tc>
          <w:tcPr>
            <w:tcW w:w="3106"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09"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85"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044781" w:rsidRPr="00593EB4" w:rsidTr="00044781">
        <w:tc>
          <w:tcPr>
            <w:tcW w:w="3106"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09"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985"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bl>
    <w:p w:rsidR="00044781" w:rsidRPr="00593EB4" w:rsidRDefault="00044781" w:rsidP="00044781">
      <w:pPr>
        <w:spacing w:line="288" w:lineRule="auto"/>
        <w:jc w:val="both"/>
      </w:pPr>
    </w:p>
    <w:p w:rsidR="00044781" w:rsidRPr="00593EB4" w:rsidRDefault="00044781" w:rsidP="00044781">
      <w:pPr>
        <w:spacing w:line="288" w:lineRule="auto"/>
        <w:ind w:firstLine="709"/>
        <w:jc w:val="both"/>
      </w:pPr>
      <w:r w:rsidRPr="00593EB4">
        <w:t xml:space="preserve">Опись документов должна быть подписана уполномоченным лицом заявителя и скреплена печатью заявителя (в случае наличия печати). </w:t>
      </w:r>
    </w:p>
    <w:p w:rsidR="00044781" w:rsidRPr="00593EB4" w:rsidRDefault="00044781" w:rsidP="00044781">
      <w:pPr>
        <w:spacing w:line="288" w:lineRule="auto"/>
        <w:jc w:val="center"/>
      </w:pPr>
      <w:r w:rsidRPr="00593EB4">
        <w:t>______________________</w:t>
      </w:r>
    </w:p>
    <w:p w:rsidR="00044781" w:rsidRPr="00593EB4" w:rsidRDefault="00044781" w:rsidP="00044781">
      <w:pPr>
        <w:spacing w:line="240" w:lineRule="exact"/>
        <w:jc w:val="center"/>
        <w:rPr>
          <w:b/>
        </w:rPr>
      </w:pPr>
      <w:r w:rsidRPr="00593EB4">
        <w:br w:type="page"/>
      </w:r>
    </w:p>
    <w:p w:rsidR="00044781" w:rsidRPr="00593EB4" w:rsidRDefault="00044781" w:rsidP="00044781">
      <w:pPr>
        <w:spacing w:line="240" w:lineRule="exact"/>
        <w:jc w:val="right"/>
        <w:rPr>
          <w:b/>
        </w:rPr>
      </w:pPr>
      <w:r w:rsidRPr="00593EB4">
        <w:rPr>
          <w:b/>
        </w:rPr>
        <w:lastRenderedPageBreak/>
        <w:t>Форма № 2</w:t>
      </w:r>
    </w:p>
    <w:p w:rsidR="00044781" w:rsidRPr="00593EB4" w:rsidRDefault="00044781" w:rsidP="00044781">
      <w:pPr>
        <w:spacing w:line="288" w:lineRule="auto"/>
        <w:jc w:val="both"/>
        <w:rPr>
          <w:b/>
        </w:rPr>
      </w:pPr>
    </w:p>
    <w:tbl>
      <w:tblPr>
        <w:tblW w:w="9360" w:type="dxa"/>
        <w:tblInd w:w="108" w:type="dxa"/>
        <w:tblLayout w:type="fixed"/>
        <w:tblLook w:val="04A0" w:firstRow="1" w:lastRow="0" w:firstColumn="1" w:lastColumn="0" w:noHBand="0" w:noVBand="1"/>
      </w:tblPr>
      <w:tblGrid>
        <w:gridCol w:w="5389"/>
        <w:gridCol w:w="3971"/>
      </w:tblGrid>
      <w:tr w:rsidR="00044781" w:rsidRPr="00593EB4" w:rsidTr="00044781">
        <w:tc>
          <w:tcPr>
            <w:tcW w:w="5387" w:type="dxa"/>
          </w:tcPr>
          <w:p w:rsidR="00044781" w:rsidRPr="00593EB4" w:rsidRDefault="00044781">
            <w:pPr>
              <w:jc w:val="both"/>
              <w:rPr>
                <w:b/>
              </w:rPr>
            </w:pPr>
            <w:r w:rsidRPr="00593EB4">
              <w:rPr>
                <w:b/>
              </w:rPr>
              <w:t>на бланке организации</w:t>
            </w:r>
          </w:p>
          <w:p w:rsidR="00044781" w:rsidRPr="00593EB4" w:rsidRDefault="00044781">
            <w:pPr>
              <w:jc w:val="both"/>
              <w:rPr>
                <w:b/>
              </w:rPr>
            </w:pPr>
          </w:p>
          <w:p w:rsidR="00044781" w:rsidRPr="00593EB4" w:rsidRDefault="00044781">
            <w:pPr>
              <w:jc w:val="both"/>
            </w:pPr>
            <w:r w:rsidRPr="00593EB4">
              <w:t>исх. № ___</w:t>
            </w:r>
          </w:p>
          <w:p w:rsidR="00044781" w:rsidRPr="00593EB4" w:rsidRDefault="00044781">
            <w:pPr>
              <w:jc w:val="both"/>
            </w:pPr>
            <w:r w:rsidRPr="00593EB4">
              <w:t>от «__»__________20___год</w:t>
            </w:r>
          </w:p>
        </w:tc>
        <w:tc>
          <w:tcPr>
            <w:tcW w:w="3969" w:type="dxa"/>
          </w:tcPr>
          <w:p w:rsidR="00044781" w:rsidRPr="00593EB4" w:rsidRDefault="00044781">
            <w:pPr>
              <w:jc w:val="both"/>
              <w:rPr>
                <w:bCs/>
              </w:rPr>
            </w:pPr>
            <w:r w:rsidRPr="00593EB4">
              <w:rPr>
                <w:bCs/>
              </w:rPr>
              <w:t>В Конкурсную комиссию</w:t>
            </w:r>
          </w:p>
          <w:p w:rsidR="00044781" w:rsidRPr="00593EB4" w:rsidRDefault="00044781">
            <w:pPr>
              <w:jc w:val="both"/>
            </w:pPr>
          </w:p>
        </w:tc>
      </w:tr>
    </w:tbl>
    <w:p w:rsidR="00044781" w:rsidRPr="00593EB4" w:rsidRDefault="00044781" w:rsidP="00044781">
      <w:pPr>
        <w:spacing w:line="288" w:lineRule="auto"/>
        <w:jc w:val="both"/>
      </w:pPr>
    </w:p>
    <w:p w:rsidR="00044781" w:rsidRPr="00593EB4" w:rsidRDefault="00044781" w:rsidP="00044781">
      <w:pPr>
        <w:spacing w:after="120" w:line="240" w:lineRule="exact"/>
        <w:jc w:val="center"/>
        <w:rPr>
          <w:b/>
        </w:rPr>
      </w:pPr>
      <w:r w:rsidRPr="00593EB4">
        <w:rPr>
          <w:b/>
        </w:rPr>
        <w:t>ЗАЯВКА</w:t>
      </w:r>
    </w:p>
    <w:p w:rsidR="00044781" w:rsidRPr="00593EB4" w:rsidRDefault="00044781" w:rsidP="00044781">
      <w:pPr>
        <w:spacing w:line="240" w:lineRule="exact"/>
        <w:jc w:val="center"/>
        <w:rPr>
          <w:b/>
        </w:rPr>
      </w:pPr>
      <w:r w:rsidRPr="00593EB4">
        <w:rPr>
          <w:b/>
        </w:rPr>
        <w:t>(для юридического лица, индивидуального предпринимателя)</w:t>
      </w:r>
    </w:p>
    <w:p w:rsidR="00044781" w:rsidRPr="00593EB4" w:rsidRDefault="00044781" w:rsidP="00044781">
      <w:pPr>
        <w:spacing w:line="240" w:lineRule="exact"/>
        <w:jc w:val="center"/>
        <w:rPr>
          <w:b/>
        </w:rPr>
      </w:pPr>
      <w:r w:rsidRPr="00593EB4">
        <w:rPr>
          <w:b/>
        </w:rPr>
        <w:t>на участие в Конкурсе на право заключения концессионного соглашения в отношении объектов теплоснабжения, на территории муниципального района «Печора» Республики Коми</w:t>
      </w:r>
    </w:p>
    <w:p w:rsidR="00044781" w:rsidRPr="00593EB4" w:rsidRDefault="00044781" w:rsidP="00044781">
      <w:pPr>
        <w:pStyle w:val="headertext"/>
        <w:shd w:val="clear" w:color="auto" w:fill="FFFFFF"/>
        <w:spacing w:before="0" w:after="0"/>
        <w:ind w:firstLine="709"/>
        <w:jc w:val="both"/>
        <w:rPr>
          <w:b w:val="0"/>
          <w:sz w:val="24"/>
          <w:szCs w:val="24"/>
        </w:rPr>
      </w:pPr>
    </w:p>
    <w:p w:rsidR="00044781" w:rsidRPr="00593EB4" w:rsidRDefault="00044781" w:rsidP="00044781">
      <w:pPr>
        <w:pStyle w:val="10"/>
        <w:widowControl w:val="0"/>
        <w:jc w:val="both"/>
        <w:rPr>
          <w:b/>
          <w:sz w:val="24"/>
        </w:rPr>
      </w:pPr>
      <w:r w:rsidRPr="00593EB4">
        <w:rPr>
          <w:sz w:val="24"/>
        </w:rPr>
        <w:t xml:space="preserve">Изучив Конкурсную документацию по проведению конкурса на право заключения концессионного соглашения в отношении объектов теплоснабжения, на территории муниципального района «Печора» Республики Коми </w:t>
      </w:r>
      <w:r w:rsidRPr="00593EB4">
        <w:rPr>
          <w:kern w:val="28"/>
          <w:sz w:val="24"/>
        </w:rPr>
        <w:t>(далее –</w:t>
      </w:r>
      <w:r w:rsidRPr="00593EB4">
        <w:rPr>
          <w:sz w:val="24"/>
        </w:rPr>
        <w:t xml:space="preserve"> Конкурсная документация и соответственно Конкурс), </w:t>
      </w:r>
    </w:p>
    <w:p w:rsidR="00044781" w:rsidRPr="00593EB4" w:rsidRDefault="00044781" w:rsidP="00044781">
      <w:pPr>
        <w:pStyle w:val="10"/>
        <w:widowControl w:val="0"/>
        <w:jc w:val="both"/>
        <w:rPr>
          <w:b/>
          <w:sz w:val="24"/>
        </w:rPr>
      </w:pPr>
      <w:r w:rsidRPr="00593EB4">
        <w:rPr>
          <w:sz w:val="24"/>
        </w:rPr>
        <w:t>_________________________________________________________________________________________________________________________________________________________</w:t>
      </w:r>
    </w:p>
    <w:p w:rsidR="00044781" w:rsidRPr="00593EB4" w:rsidRDefault="00044781" w:rsidP="00044781">
      <w:pPr>
        <w:jc w:val="both"/>
      </w:pPr>
      <w:r w:rsidRPr="00593EB4">
        <w:t>_________________________________________________________________</w:t>
      </w:r>
    </w:p>
    <w:p w:rsidR="00044781" w:rsidRPr="00593EB4" w:rsidRDefault="00044781" w:rsidP="00044781">
      <w:pPr>
        <w:jc w:val="center"/>
        <w:rPr>
          <w:sz w:val="20"/>
        </w:rPr>
      </w:pPr>
      <w:r w:rsidRPr="00593EB4">
        <w:rPr>
          <w:sz w:val="20"/>
        </w:rPr>
        <w:t>(наименование юридического лица, индивидуального предпринимателя)</w:t>
      </w:r>
    </w:p>
    <w:p w:rsidR="00044781" w:rsidRPr="00593EB4" w:rsidRDefault="00044781" w:rsidP="00044781">
      <w:pPr>
        <w:jc w:val="both"/>
      </w:pPr>
      <w:r w:rsidRPr="00593EB4">
        <w:t>в лице __________________________________________________________</w:t>
      </w:r>
    </w:p>
    <w:p w:rsidR="00044781" w:rsidRPr="00593EB4" w:rsidRDefault="00044781" w:rsidP="00044781">
      <w:pPr>
        <w:ind w:firstLine="709"/>
        <w:jc w:val="center"/>
        <w:rPr>
          <w:sz w:val="20"/>
        </w:rPr>
      </w:pPr>
      <w:r w:rsidRPr="00593EB4">
        <w:rPr>
          <w:sz w:val="20"/>
        </w:rPr>
        <w:t>(наименование должности и его ФИО)</w:t>
      </w:r>
    </w:p>
    <w:p w:rsidR="00044781" w:rsidRPr="00593EB4" w:rsidRDefault="00044781" w:rsidP="00044781">
      <w:pPr>
        <w:jc w:val="both"/>
      </w:pPr>
      <w:r w:rsidRPr="00593EB4">
        <w:t>заявляет о согласии участвовать в Конкурсе на условиях, установленных Конкурсной документацией, направляет настоящую заявку и сообщает, что не находится в процедуре банкротства и ликвидации.</w:t>
      </w:r>
    </w:p>
    <w:p w:rsidR="00044781" w:rsidRPr="00593EB4" w:rsidRDefault="00044781" w:rsidP="00044781">
      <w:pPr>
        <w:ind w:firstLine="709"/>
        <w:jc w:val="both"/>
      </w:pPr>
      <w:r w:rsidRPr="00593EB4">
        <w:t xml:space="preserve">2. Принимая решение об участии в Конкурсе, обязуемся: </w:t>
      </w:r>
    </w:p>
    <w:p w:rsidR="00044781" w:rsidRPr="00593EB4" w:rsidRDefault="00044781" w:rsidP="00044781">
      <w:pPr>
        <w:ind w:firstLine="709"/>
        <w:jc w:val="both"/>
      </w:pPr>
      <w:r w:rsidRPr="00593EB4">
        <w:t>2.1. Выполнять правила и условия проведения Конкурса, указанные в Конкурсной документации о проведении Конкурса.</w:t>
      </w:r>
    </w:p>
    <w:p w:rsidR="00044781" w:rsidRPr="00593EB4" w:rsidRDefault="00044781" w:rsidP="00044781">
      <w:pPr>
        <w:ind w:firstLine="709"/>
        <w:jc w:val="both"/>
      </w:pPr>
      <w:r w:rsidRPr="00593EB4">
        <w:t xml:space="preserve">2.2. В случае признания нашей организации победителем Конкурса мы берем на себя обязательства подписать в установленный Конкурсной документацией срок Концессионное соглашение с Концедентом (администрацией муниципального района «Печора») и принять на себя исполнение всех обязательств и условий, предусмотренных Конкурсной документацией и Концессионным соглашением. </w:t>
      </w:r>
    </w:p>
    <w:p w:rsidR="00044781" w:rsidRPr="00593EB4" w:rsidRDefault="00044781" w:rsidP="00044781">
      <w:pPr>
        <w:ind w:firstLine="709"/>
        <w:jc w:val="both"/>
      </w:pPr>
      <w:r w:rsidRPr="00593EB4">
        <w:t>3. Заявитель __________________________________________________</w:t>
      </w:r>
    </w:p>
    <w:p w:rsidR="00044781" w:rsidRPr="00593EB4" w:rsidRDefault="00044781" w:rsidP="00044781">
      <w:pPr>
        <w:jc w:val="center"/>
        <w:rPr>
          <w:sz w:val="20"/>
        </w:rPr>
      </w:pPr>
      <w:r w:rsidRPr="00593EB4">
        <w:rPr>
          <w:sz w:val="20"/>
        </w:rPr>
        <w:t xml:space="preserve"> (наименование организации, ФИО индивидуального предпринимателя)</w:t>
      </w:r>
    </w:p>
    <w:p w:rsidR="00044781" w:rsidRPr="00593EB4" w:rsidRDefault="00044781" w:rsidP="00044781">
      <w:pPr>
        <w:jc w:val="both"/>
      </w:pPr>
      <w:r w:rsidRPr="00593EB4">
        <w:t>подтверждает внесение на счет указанный в конкурсной документации суммы задатка в размере _______________________________________________.</w:t>
      </w:r>
    </w:p>
    <w:p w:rsidR="00044781" w:rsidRPr="00593EB4" w:rsidRDefault="00044781" w:rsidP="00044781">
      <w:pPr>
        <w:ind w:firstLine="709"/>
        <w:jc w:val="center"/>
        <w:rPr>
          <w:sz w:val="20"/>
        </w:rPr>
      </w:pPr>
      <w:r w:rsidRPr="00593EB4">
        <w:rPr>
          <w:sz w:val="20"/>
        </w:rPr>
        <w:t>(сумма цифрами и прописью)</w:t>
      </w:r>
    </w:p>
    <w:p w:rsidR="00044781" w:rsidRPr="00593EB4" w:rsidRDefault="00044781" w:rsidP="00044781">
      <w:pPr>
        <w:ind w:firstLine="709"/>
        <w:jc w:val="both"/>
      </w:pPr>
      <w:r w:rsidRPr="00593EB4">
        <w:t>4. Задаток, в случаях, установленных законодательством Российской Федерации, прошу возвращать на наш счет, реквизиты которого указаны в пункте 8 настоящей заявки __________________________________________.</w:t>
      </w:r>
    </w:p>
    <w:p w:rsidR="00044781" w:rsidRPr="00593EB4" w:rsidRDefault="00044781" w:rsidP="00044781">
      <w:pPr>
        <w:rPr>
          <w:sz w:val="20"/>
        </w:rPr>
      </w:pPr>
      <w:r w:rsidRPr="00593EB4">
        <w:rPr>
          <w:sz w:val="20"/>
        </w:rPr>
        <w:t xml:space="preserve"> </w:t>
      </w:r>
      <w:r w:rsidRPr="00593EB4">
        <w:rPr>
          <w:sz w:val="20"/>
        </w:rPr>
        <w:tab/>
        <w:t>(дата, номер договора о задатке)</w:t>
      </w:r>
    </w:p>
    <w:p w:rsidR="00044781" w:rsidRPr="00593EB4" w:rsidRDefault="00044781" w:rsidP="00044781">
      <w:pPr>
        <w:ind w:firstLine="709"/>
        <w:jc w:val="both"/>
      </w:pPr>
      <w:r w:rsidRPr="00593EB4">
        <w:t xml:space="preserve">5. Сообщаем, что для оперативного уведомления нашей организации по вопросам организационного характера и взаимодействия с конкурсной комиссией нами </w:t>
      </w:r>
      <w:proofErr w:type="gramStart"/>
      <w:r w:rsidRPr="00593EB4">
        <w:t>уполномочен</w:t>
      </w:r>
      <w:proofErr w:type="gramEnd"/>
      <w:r w:rsidRPr="00593EB4">
        <w:t xml:space="preserve"> ________________________________________.</w:t>
      </w:r>
    </w:p>
    <w:p w:rsidR="00044781" w:rsidRPr="00593EB4" w:rsidRDefault="00044781" w:rsidP="00044781">
      <w:pPr>
        <w:rPr>
          <w:sz w:val="20"/>
        </w:rPr>
      </w:pPr>
      <w:r w:rsidRPr="00593EB4">
        <w:rPr>
          <w:sz w:val="20"/>
        </w:rPr>
        <w:t xml:space="preserve"> (ФИО уполномоченного лица, № и дата доверенности)</w:t>
      </w:r>
    </w:p>
    <w:p w:rsidR="00044781" w:rsidRPr="00593EB4" w:rsidRDefault="00044781" w:rsidP="00044781">
      <w:pPr>
        <w:ind w:firstLine="709"/>
        <w:jc w:val="both"/>
      </w:pPr>
      <w:r w:rsidRPr="00593EB4">
        <w:t>Все сведения о проведении Конкурса просим сообщать уполномоченному лицу по телефону (моб.):_______________________________________.</w:t>
      </w:r>
    </w:p>
    <w:p w:rsidR="00044781" w:rsidRPr="00593EB4" w:rsidRDefault="00044781" w:rsidP="00044781">
      <w:pPr>
        <w:ind w:firstLine="709"/>
        <w:jc w:val="center"/>
        <w:rPr>
          <w:sz w:val="20"/>
        </w:rPr>
      </w:pPr>
      <w:r w:rsidRPr="00593EB4">
        <w:rPr>
          <w:sz w:val="20"/>
        </w:rPr>
        <w:t xml:space="preserve"> (номер мобильного телефона)</w:t>
      </w:r>
    </w:p>
    <w:p w:rsidR="00044781" w:rsidRPr="00593EB4" w:rsidRDefault="00044781" w:rsidP="00044781">
      <w:pPr>
        <w:ind w:firstLine="709"/>
        <w:jc w:val="both"/>
      </w:pPr>
      <w:r w:rsidRPr="00593EB4">
        <w:t xml:space="preserve">6. Настоящим гарантируем достоверность представленной нами в заявке информации и подтверждаем право конкурсной комиссии, не противоречащее требованию формирования равных для всех участников Конкурса условий, запрашивать у </w:t>
      </w:r>
      <w:r w:rsidRPr="00593EB4">
        <w:lastRenderedPageBreak/>
        <w:t>нас, в уполномоченных органах власти информацию, уточняющую представленные нами в ней сведения.</w:t>
      </w:r>
    </w:p>
    <w:p w:rsidR="00044781" w:rsidRPr="00593EB4" w:rsidRDefault="00044781" w:rsidP="00044781">
      <w:pPr>
        <w:ind w:firstLine="709"/>
        <w:jc w:val="both"/>
      </w:pPr>
      <w:r w:rsidRPr="00593EB4">
        <w:t>7. Местонахождение юридического лица: _______________________,</w:t>
      </w:r>
    </w:p>
    <w:p w:rsidR="00044781" w:rsidRPr="00593EB4" w:rsidRDefault="00044781" w:rsidP="00044781">
      <w:pPr>
        <w:jc w:val="both"/>
      </w:pPr>
      <w:r w:rsidRPr="00593EB4">
        <w:t>телефон ____________________, факс ________________________________.</w:t>
      </w:r>
    </w:p>
    <w:p w:rsidR="00044781" w:rsidRPr="00593EB4" w:rsidRDefault="00044781" w:rsidP="00044781">
      <w:pPr>
        <w:ind w:firstLine="709"/>
        <w:jc w:val="both"/>
      </w:pPr>
      <w:r w:rsidRPr="00593EB4">
        <w:t>8. Реквизиты счета для возврата задатка: _________________________</w:t>
      </w:r>
    </w:p>
    <w:p w:rsidR="00044781" w:rsidRPr="00593EB4" w:rsidRDefault="00044781" w:rsidP="00044781">
      <w:pPr>
        <w:jc w:val="both"/>
      </w:pPr>
      <w:r w:rsidRPr="00593EB4">
        <w:t>__________________________________________________________________.</w:t>
      </w:r>
    </w:p>
    <w:p w:rsidR="00044781" w:rsidRPr="00593EB4" w:rsidRDefault="00044781" w:rsidP="00044781">
      <w:pPr>
        <w:ind w:firstLine="709"/>
        <w:jc w:val="both"/>
      </w:pPr>
      <w:r w:rsidRPr="00593EB4">
        <w:t>К настоящей заявке прилагаются и являются ее неотъемлемой частью документы, указанные в описи документов, представляемых для участия в Конкурсе.</w:t>
      </w:r>
    </w:p>
    <w:p w:rsidR="00044781" w:rsidRPr="00593EB4" w:rsidRDefault="00044781" w:rsidP="00044781">
      <w:pPr>
        <w:ind w:firstLine="709"/>
        <w:jc w:val="both"/>
      </w:pPr>
      <w:r w:rsidRPr="00593EB4">
        <w:t>Мы ознакомлены с тем, что в случае, если документы, содержащиеся в нашей заявке, не соответствуют требованиям Конкурсной документации или если будет установлен факт недостоверности содержащихся в ней указанных нами сведений, это является основанием для принятия решения об отказе в допуске нас к участию в Конкурсе.</w:t>
      </w:r>
    </w:p>
    <w:p w:rsidR="00044781" w:rsidRPr="00593EB4" w:rsidRDefault="00044781" w:rsidP="00044781">
      <w:pPr>
        <w:ind w:firstLine="709"/>
        <w:jc w:val="both"/>
      </w:pPr>
    </w:p>
    <w:tbl>
      <w:tblPr>
        <w:tblW w:w="0" w:type="auto"/>
        <w:tblInd w:w="108" w:type="dxa"/>
        <w:tblLook w:val="00A0" w:firstRow="1" w:lastRow="0" w:firstColumn="1" w:lastColumn="0" w:noHBand="0" w:noVBand="0"/>
      </w:tblPr>
      <w:tblGrid>
        <w:gridCol w:w="4081"/>
        <w:gridCol w:w="2494"/>
        <w:gridCol w:w="2887"/>
      </w:tblGrid>
      <w:tr w:rsidR="00593EB4" w:rsidRPr="00593EB4" w:rsidTr="00044781">
        <w:tc>
          <w:tcPr>
            <w:tcW w:w="4081" w:type="dxa"/>
            <w:hideMark/>
          </w:tcPr>
          <w:p w:rsidR="00044781" w:rsidRPr="00593EB4" w:rsidRDefault="00044781">
            <w:pPr>
              <w:spacing w:line="288" w:lineRule="auto"/>
              <w:jc w:val="center"/>
            </w:pPr>
            <w:r w:rsidRPr="00593EB4">
              <w:t>_____________________</w:t>
            </w:r>
          </w:p>
          <w:p w:rsidR="00044781" w:rsidRPr="00593EB4" w:rsidRDefault="00044781">
            <w:pPr>
              <w:spacing w:line="288" w:lineRule="auto"/>
              <w:jc w:val="center"/>
            </w:pPr>
            <w:r w:rsidRPr="00593EB4">
              <w:t>(уполномоченное лицо)</w:t>
            </w:r>
          </w:p>
        </w:tc>
        <w:tc>
          <w:tcPr>
            <w:tcW w:w="2494" w:type="dxa"/>
            <w:hideMark/>
          </w:tcPr>
          <w:p w:rsidR="00044781" w:rsidRPr="00593EB4" w:rsidRDefault="00044781">
            <w:pPr>
              <w:spacing w:line="288" w:lineRule="auto"/>
              <w:jc w:val="center"/>
            </w:pPr>
            <w:r w:rsidRPr="00593EB4">
              <w:t>____________</w:t>
            </w:r>
          </w:p>
        </w:tc>
        <w:tc>
          <w:tcPr>
            <w:tcW w:w="2887" w:type="dxa"/>
            <w:hideMark/>
          </w:tcPr>
          <w:p w:rsidR="00044781" w:rsidRPr="00593EB4" w:rsidRDefault="00044781">
            <w:pPr>
              <w:spacing w:line="288" w:lineRule="auto"/>
              <w:jc w:val="center"/>
            </w:pPr>
            <w:r w:rsidRPr="00593EB4">
              <w:t>/_____________/</w:t>
            </w:r>
          </w:p>
        </w:tc>
      </w:tr>
      <w:tr w:rsidR="00044781" w:rsidRPr="00593EB4" w:rsidTr="00044781">
        <w:tc>
          <w:tcPr>
            <w:tcW w:w="4081" w:type="dxa"/>
            <w:hideMark/>
          </w:tcPr>
          <w:p w:rsidR="00044781" w:rsidRPr="00593EB4" w:rsidRDefault="00044781">
            <w:pPr>
              <w:spacing w:line="288" w:lineRule="auto"/>
              <w:jc w:val="center"/>
            </w:pPr>
            <w:r w:rsidRPr="00593EB4">
              <w:t>(должность, подписавшего заявку лица)</w:t>
            </w:r>
          </w:p>
        </w:tc>
        <w:tc>
          <w:tcPr>
            <w:tcW w:w="2494" w:type="dxa"/>
            <w:hideMark/>
          </w:tcPr>
          <w:p w:rsidR="00044781" w:rsidRPr="00593EB4" w:rsidRDefault="00044781">
            <w:pPr>
              <w:spacing w:line="288" w:lineRule="auto"/>
              <w:jc w:val="center"/>
            </w:pPr>
            <w:r w:rsidRPr="00593EB4">
              <w:t>(подпись)</w:t>
            </w:r>
          </w:p>
        </w:tc>
        <w:tc>
          <w:tcPr>
            <w:tcW w:w="2887" w:type="dxa"/>
            <w:hideMark/>
          </w:tcPr>
          <w:p w:rsidR="00044781" w:rsidRPr="00593EB4" w:rsidRDefault="00044781">
            <w:pPr>
              <w:spacing w:line="288" w:lineRule="auto"/>
              <w:jc w:val="center"/>
            </w:pPr>
            <w:r w:rsidRPr="00593EB4">
              <w:t>(расшифровка подписи)</w:t>
            </w:r>
          </w:p>
        </w:tc>
      </w:tr>
    </w:tbl>
    <w:p w:rsidR="00044781" w:rsidRPr="00593EB4" w:rsidRDefault="00044781" w:rsidP="00044781">
      <w:pPr>
        <w:spacing w:line="288" w:lineRule="auto"/>
        <w:jc w:val="both"/>
      </w:pPr>
    </w:p>
    <w:p w:rsidR="00044781" w:rsidRPr="00593EB4" w:rsidRDefault="00044781" w:rsidP="00044781">
      <w:pPr>
        <w:spacing w:line="288" w:lineRule="auto"/>
        <w:ind w:firstLine="709"/>
        <w:jc w:val="both"/>
      </w:pPr>
      <w:r w:rsidRPr="00593EB4">
        <w:t xml:space="preserve">М.П. </w:t>
      </w:r>
    </w:p>
    <w:p w:rsidR="00044781" w:rsidRPr="00593EB4" w:rsidRDefault="00044781" w:rsidP="00044781">
      <w:pPr>
        <w:spacing w:line="288" w:lineRule="auto"/>
        <w:jc w:val="both"/>
      </w:pPr>
    </w:p>
    <w:p w:rsidR="00044781" w:rsidRPr="00593EB4" w:rsidRDefault="00044781" w:rsidP="00044781">
      <w:pPr>
        <w:spacing w:line="288" w:lineRule="auto"/>
        <w:jc w:val="both"/>
      </w:pPr>
      <w:r w:rsidRPr="00593EB4">
        <w:t>Настоящая заявка составлена в двух экземплярах:</w:t>
      </w:r>
    </w:p>
    <w:p w:rsidR="00044781" w:rsidRPr="00593EB4" w:rsidRDefault="00044781" w:rsidP="00044781">
      <w:pPr>
        <w:spacing w:line="288" w:lineRule="auto"/>
        <w:jc w:val="both"/>
      </w:pPr>
      <w:r w:rsidRPr="00593EB4">
        <w:t>Заявка принята Конкурсной комиссией:</w:t>
      </w:r>
    </w:p>
    <w:p w:rsidR="00044781" w:rsidRPr="00593EB4" w:rsidRDefault="00044781" w:rsidP="00044781">
      <w:pPr>
        <w:spacing w:line="288" w:lineRule="auto"/>
        <w:jc w:val="both"/>
      </w:pPr>
      <w:r w:rsidRPr="00593EB4">
        <w:t xml:space="preserve">____ч. ____ мин. «___»______________201_ года № _______ </w:t>
      </w:r>
    </w:p>
    <w:p w:rsidR="00044781" w:rsidRPr="00593EB4" w:rsidRDefault="00044781" w:rsidP="00044781">
      <w:pPr>
        <w:spacing w:line="288" w:lineRule="auto"/>
        <w:jc w:val="both"/>
      </w:pPr>
    </w:p>
    <w:p w:rsidR="00044781" w:rsidRPr="00593EB4" w:rsidRDefault="00044781" w:rsidP="00044781">
      <w:pPr>
        <w:spacing w:line="288" w:lineRule="auto"/>
        <w:jc w:val="both"/>
      </w:pPr>
      <w:r w:rsidRPr="00593EB4">
        <w:t>Представитель Конкурсной комиссии:</w:t>
      </w:r>
    </w:p>
    <w:p w:rsidR="00044781" w:rsidRPr="00593EB4" w:rsidRDefault="00044781" w:rsidP="00044781">
      <w:pPr>
        <w:spacing w:line="288" w:lineRule="auto"/>
        <w:jc w:val="both"/>
      </w:pPr>
      <w:r w:rsidRPr="00593EB4">
        <w:t>__________________________</w:t>
      </w:r>
      <w:r w:rsidRPr="00593EB4">
        <w:tab/>
        <w:t>_______________________</w:t>
      </w:r>
    </w:p>
    <w:p w:rsidR="00044781" w:rsidRPr="00593EB4" w:rsidRDefault="00044781" w:rsidP="00044781">
      <w:pPr>
        <w:spacing w:line="288" w:lineRule="auto"/>
        <w:jc w:val="both"/>
      </w:pPr>
      <w:r w:rsidRPr="00593EB4">
        <w:t>(подпись)</w:t>
      </w:r>
      <w:r w:rsidRPr="00593EB4">
        <w:tab/>
      </w:r>
      <w:r w:rsidRPr="00593EB4">
        <w:tab/>
      </w:r>
      <w:r w:rsidRPr="00593EB4">
        <w:tab/>
      </w:r>
      <w:r w:rsidRPr="00593EB4">
        <w:tab/>
        <w:t>(расшифровка подписи)</w:t>
      </w:r>
    </w:p>
    <w:p w:rsidR="00044781" w:rsidRPr="00593EB4" w:rsidRDefault="00044781" w:rsidP="00044781">
      <w:pPr>
        <w:spacing w:line="288" w:lineRule="auto"/>
        <w:jc w:val="right"/>
        <w:rPr>
          <w:b/>
        </w:rPr>
      </w:pPr>
      <w:r w:rsidRPr="00593EB4">
        <w:br w:type="page"/>
      </w:r>
      <w:r w:rsidRPr="00593EB4">
        <w:rPr>
          <w:b/>
        </w:rPr>
        <w:lastRenderedPageBreak/>
        <w:t>Форма № 3</w:t>
      </w:r>
    </w:p>
    <w:p w:rsidR="00044781" w:rsidRPr="00593EB4" w:rsidRDefault="00044781" w:rsidP="00044781">
      <w:pPr>
        <w:spacing w:line="288" w:lineRule="auto"/>
        <w:jc w:val="both"/>
      </w:pPr>
    </w:p>
    <w:p w:rsidR="00044781" w:rsidRPr="00593EB4" w:rsidRDefault="00044781" w:rsidP="00044781">
      <w:pPr>
        <w:spacing w:line="240" w:lineRule="exact"/>
        <w:jc w:val="center"/>
        <w:rPr>
          <w:b/>
        </w:rPr>
      </w:pPr>
      <w:r w:rsidRPr="00593EB4">
        <w:rPr>
          <w:b/>
        </w:rPr>
        <w:t>Анкета Заявителя на участие в Конкурсе</w:t>
      </w:r>
    </w:p>
    <w:p w:rsidR="00044781" w:rsidRPr="00593EB4" w:rsidRDefault="00044781" w:rsidP="00044781">
      <w:pPr>
        <w:spacing w:line="240" w:lineRule="exact"/>
        <w:jc w:val="center"/>
        <w:rPr>
          <w:b/>
        </w:rPr>
      </w:pPr>
      <w:r w:rsidRPr="00593EB4">
        <w:rPr>
          <w:b/>
        </w:rPr>
        <w:t>(для юридического лица)</w:t>
      </w:r>
    </w:p>
    <w:p w:rsidR="00044781" w:rsidRPr="00593EB4" w:rsidRDefault="00044781" w:rsidP="00044781">
      <w:pPr>
        <w:spacing w:line="288"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5400"/>
        <w:gridCol w:w="3591"/>
      </w:tblGrid>
      <w:tr w:rsidR="00593EB4" w:rsidRPr="00593EB4" w:rsidTr="00044781">
        <w:tc>
          <w:tcPr>
            <w:tcW w:w="303" w:type="pct"/>
            <w:tcBorders>
              <w:top w:val="single" w:sz="4" w:space="0" w:color="auto"/>
              <w:left w:val="single" w:sz="4" w:space="0" w:color="auto"/>
              <w:bottom w:val="single" w:sz="4" w:space="0" w:color="auto"/>
              <w:right w:val="single" w:sz="4" w:space="0" w:color="auto"/>
            </w:tcBorders>
            <w:vAlign w:val="center"/>
            <w:hideMark/>
          </w:tcPr>
          <w:p w:rsidR="00044781" w:rsidRPr="00593EB4" w:rsidRDefault="00044781">
            <w:pPr>
              <w:spacing w:line="240" w:lineRule="exact"/>
              <w:ind w:left="-108" w:right="-108"/>
              <w:jc w:val="center"/>
            </w:pPr>
            <w:r w:rsidRPr="00593EB4">
              <w:t xml:space="preserve">№ </w:t>
            </w:r>
            <w:proofErr w:type="gramStart"/>
            <w:r w:rsidRPr="00593EB4">
              <w:t>п</w:t>
            </w:r>
            <w:proofErr w:type="gramEnd"/>
            <w:r w:rsidRPr="00593EB4">
              <w:t>/п</w:t>
            </w:r>
          </w:p>
        </w:tc>
        <w:tc>
          <w:tcPr>
            <w:tcW w:w="2821" w:type="pct"/>
            <w:tcBorders>
              <w:top w:val="single" w:sz="4" w:space="0" w:color="auto"/>
              <w:left w:val="single" w:sz="4" w:space="0" w:color="auto"/>
              <w:bottom w:val="single" w:sz="4" w:space="0" w:color="auto"/>
              <w:right w:val="single" w:sz="4" w:space="0" w:color="auto"/>
            </w:tcBorders>
            <w:vAlign w:val="center"/>
            <w:hideMark/>
          </w:tcPr>
          <w:p w:rsidR="00044781" w:rsidRPr="00593EB4" w:rsidRDefault="00044781">
            <w:pPr>
              <w:spacing w:line="240" w:lineRule="exact"/>
              <w:jc w:val="center"/>
            </w:pPr>
            <w:r w:rsidRPr="00593EB4">
              <w:t>Наименование</w:t>
            </w:r>
          </w:p>
        </w:tc>
        <w:tc>
          <w:tcPr>
            <w:tcW w:w="1876" w:type="pct"/>
            <w:tcBorders>
              <w:top w:val="single" w:sz="4" w:space="0" w:color="auto"/>
              <w:left w:val="single" w:sz="4" w:space="0" w:color="auto"/>
              <w:bottom w:val="single" w:sz="4" w:space="0" w:color="auto"/>
              <w:right w:val="single" w:sz="4" w:space="0" w:color="auto"/>
            </w:tcBorders>
            <w:vAlign w:val="center"/>
            <w:hideMark/>
          </w:tcPr>
          <w:p w:rsidR="00044781" w:rsidRPr="00593EB4" w:rsidRDefault="00044781">
            <w:pPr>
              <w:spacing w:line="240" w:lineRule="exact"/>
              <w:jc w:val="center"/>
            </w:pPr>
            <w:r w:rsidRPr="00593EB4">
              <w:t>Данные заявителя</w:t>
            </w:r>
          </w:p>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1.</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Организационно-правовая форма</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2.</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Фирменное наименование</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3.</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Адрес фактического местоположения</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4.</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Почтовый адрес</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5.</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Номер контактного телефона</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6.</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Банковские реквизиты:</w:t>
            </w:r>
          </w:p>
          <w:p w:rsidR="00044781" w:rsidRPr="00593EB4" w:rsidRDefault="00044781">
            <w:r w:rsidRPr="00593EB4">
              <w:t>- наименование обслуживающего банка</w:t>
            </w:r>
          </w:p>
          <w:p w:rsidR="00044781" w:rsidRPr="00593EB4" w:rsidRDefault="00044781">
            <w:r w:rsidRPr="00593EB4">
              <w:t>- расчетный счет</w:t>
            </w:r>
          </w:p>
          <w:p w:rsidR="00044781" w:rsidRPr="00593EB4" w:rsidRDefault="00044781">
            <w:r w:rsidRPr="00593EB4">
              <w:t>- корреспондентский счет</w:t>
            </w:r>
          </w:p>
          <w:p w:rsidR="00044781" w:rsidRPr="00593EB4" w:rsidRDefault="00044781">
            <w:r w:rsidRPr="00593EB4">
              <w:t>- БИК</w:t>
            </w:r>
          </w:p>
          <w:p w:rsidR="00044781" w:rsidRPr="00593EB4" w:rsidRDefault="00044781">
            <w:r w:rsidRPr="00593EB4">
              <w:t>- ОКПО</w:t>
            </w:r>
          </w:p>
          <w:p w:rsidR="00044781" w:rsidRPr="00593EB4" w:rsidRDefault="00044781">
            <w:r w:rsidRPr="00593EB4">
              <w:t>- ОКОНХ</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7.</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Регистрационные данные:</w:t>
            </w:r>
          </w:p>
          <w:p w:rsidR="00044781" w:rsidRPr="00593EB4" w:rsidRDefault="00044781">
            <w:r w:rsidRPr="00593EB4">
              <w:t>- дата регистрации</w:t>
            </w:r>
          </w:p>
          <w:p w:rsidR="00044781" w:rsidRPr="00593EB4" w:rsidRDefault="00044781">
            <w:r w:rsidRPr="00593EB4">
              <w:t>- место регистрации</w:t>
            </w:r>
          </w:p>
          <w:p w:rsidR="00044781" w:rsidRPr="00593EB4" w:rsidRDefault="00044781">
            <w:r w:rsidRPr="00593EB4">
              <w:t>- орган регистрации</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8.</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Размер уставного капитала</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9.</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Номер и почтовый адрес Инспекции Федеральной налоговой службы, в которой заявитель зарегистрирован в качестве налогоплательщика</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10.</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ИНН</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11.</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КПП</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12.</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ОГРН</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13.</w:t>
            </w:r>
          </w:p>
        </w:tc>
        <w:tc>
          <w:tcPr>
            <w:tcW w:w="2821"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ОКПО</w:t>
            </w:r>
          </w:p>
        </w:tc>
        <w:tc>
          <w:tcPr>
            <w:tcW w:w="1876" w:type="pct"/>
            <w:tcBorders>
              <w:top w:val="single" w:sz="4" w:space="0" w:color="auto"/>
              <w:left w:val="single" w:sz="4" w:space="0" w:color="auto"/>
              <w:bottom w:val="single" w:sz="4" w:space="0" w:color="auto"/>
              <w:right w:val="single" w:sz="4" w:space="0" w:color="auto"/>
            </w:tcBorders>
          </w:tcPr>
          <w:p w:rsidR="00044781" w:rsidRPr="00593EB4" w:rsidRDefault="00044781"/>
        </w:tc>
      </w:tr>
    </w:tbl>
    <w:p w:rsidR="00044781" w:rsidRPr="00593EB4" w:rsidRDefault="00044781" w:rsidP="00044781">
      <w:pPr>
        <w:spacing w:line="288" w:lineRule="auto"/>
        <w:jc w:val="both"/>
      </w:pPr>
      <w:r w:rsidRPr="00593EB4">
        <w:tab/>
      </w:r>
    </w:p>
    <w:p w:rsidR="00044781" w:rsidRPr="00593EB4" w:rsidRDefault="00044781" w:rsidP="00044781">
      <w:pPr>
        <w:spacing w:line="288" w:lineRule="auto"/>
        <w:ind w:firstLine="709"/>
        <w:jc w:val="both"/>
      </w:pPr>
      <w:r w:rsidRPr="00593EB4">
        <w:t>Я, нижеподписавшийся, заверяю правильность всех данных, указанных в анкете.</w:t>
      </w:r>
    </w:p>
    <w:p w:rsidR="00044781" w:rsidRPr="00593EB4" w:rsidRDefault="00044781" w:rsidP="00044781">
      <w:pPr>
        <w:spacing w:line="288" w:lineRule="auto"/>
        <w:ind w:firstLine="709"/>
        <w:jc w:val="both"/>
      </w:pPr>
    </w:p>
    <w:tbl>
      <w:tblPr>
        <w:tblW w:w="0" w:type="auto"/>
        <w:tblInd w:w="108" w:type="dxa"/>
        <w:tblLook w:val="00A0" w:firstRow="1" w:lastRow="0" w:firstColumn="1" w:lastColumn="0" w:noHBand="0" w:noVBand="0"/>
      </w:tblPr>
      <w:tblGrid>
        <w:gridCol w:w="4079"/>
        <w:gridCol w:w="2152"/>
        <w:gridCol w:w="3232"/>
      </w:tblGrid>
      <w:tr w:rsidR="00593EB4" w:rsidRPr="00593EB4" w:rsidTr="00044781">
        <w:tc>
          <w:tcPr>
            <w:tcW w:w="4395" w:type="dxa"/>
            <w:hideMark/>
          </w:tcPr>
          <w:p w:rsidR="00044781" w:rsidRPr="00593EB4" w:rsidRDefault="00044781">
            <w:pPr>
              <w:spacing w:line="288" w:lineRule="auto"/>
              <w:jc w:val="center"/>
            </w:pPr>
            <w:r w:rsidRPr="00593EB4">
              <w:t>_____________________</w:t>
            </w:r>
          </w:p>
          <w:p w:rsidR="00044781" w:rsidRPr="00593EB4" w:rsidRDefault="00044781">
            <w:pPr>
              <w:spacing w:line="288" w:lineRule="auto"/>
              <w:jc w:val="center"/>
            </w:pPr>
            <w:r w:rsidRPr="00593EB4">
              <w:t>(уполномоченное лицо)</w:t>
            </w:r>
          </w:p>
        </w:tc>
        <w:tc>
          <w:tcPr>
            <w:tcW w:w="2268" w:type="dxa"/>
            <w:hideMark/>
          </w:tcPr>
          <w:p w:rsidR="00044781" w:rsidRPr="00593EB4" w:rsidRDefault="00044781">
            <w:pPr>
              <w:spacing w:line="288" w:lineRule="auto"/>
              <w:jc w:val="center"/>
            </w:pPr>
            <w:r w:rsidRPr="00593EB4">
              <w:t>____________</w:t>
            </w:r>
          </w:p>
        </w:tc>
        <w:tc>
          <w:tcPr>
            <w:tcW w:w="3543" w:type="dxa"/>
            <w:hideMark/>
          </w:tcPr>
          <w:p w:rsidR="00044781" w:rsidRPr="00593EB4" w:rsidRDefault="00044781">
            <w:pPr>
              <w:spacing w:line="288" w:lineRule="auto"/>
              <w:jc w:val="center"/>
            </w:pPr>
            <w:r w:rsidRPr="00593EB4">
              <w:t>/_____________/</w:t>
            </w:r>
          </w:p>
        </w:tc>
      </w:tr>
      <w:tr w:rsidR="00593EB4" w:rsidRPr="00593EB4" w:rsidTr="00044781">
        <w:tc>
          <w:tcPr>
            <w:tcW w:w="4395" w:type="dxa"/>
            <w:hideMark/>
          </w:tcPr>
          <w:p w:rsidR="00044781" w:rsidRPr="00593EB4" w:rsidRDefault="00044781">
            <w:pPr>
              <w:spacing w:line="288" w:lineRule="auto"/>
              <w:jc w:val="center"/>
            </w:pPr>
            <w:r w:rsidRPr="00593EB4">
              <w:t>(должность, подписавшего заявку лица)</w:t>
            </w:r>
          </w:p>
        </w:tc>
        <w:tc>
          <w:tcPr>
            <w:tcW w:w="2268" w:type="dxa"/>
            <w:hideMark/>
          </w:tcPr>
          <w:p w:rsidR="00044781" w:rsidRPr="00593EB4" w:rsidRDefault="00044781">
            <w:pPr>
              <w:spacing w:line="288" w:lineRule="auto"/>
              <w:jc w:val="center"/>
            </w:pPr>
            <w:r w:rsidRPr="00593EB4">
              <w:t>(подпись)</w:t>
            </w:r>
          </w:p>
        </w:tc>
        <w:tc>
          <w:tcPr>
            <w:tcW w:w="3543" w:type="dxa"/>
            <w:hideMark/>
          </w:tcPr>
          <w:p w:rsidR="00044781" w:rsidRPr="00593EB4" w:rsidRDefault="00044781">
            <w:pPr>
              <w:spacing w:line="288" w:lineRule="auto"/>
              <w:jc w:val="center"/>
            </w:pPr>
            <w:r w:rsidRPr="00593EB4">
              <w:t>(расшифровка подписи)</w:t>
            </w:r>
          </w:p>
        </w:tc>
      </w:tr>
    </w:tbl>
    <w:p w:rsidR="00044781" w:rsidRPr="00593EB4" w:rsidRDefault="00044781" w:rsidP="00044781">
      <w:pPr>
        <w:spacing w:line="288" w:lineRule="auto"/>
        <w:jc w:val="center"/>
      </w:pPr>
      <w:r w:rsidRPr="00593EB4">
        <w:t>____________________</w:t>
      </w:r>
    </w:p>
    <w:p w:rsidR="00044781" w:rsidRPr="00593EB4" w:rsidRDefault="00044781" w:rsidP="00044781">
      <w:pPr>
        <w:spacing w:line="288" w:lineRule="auto"/>
        <w:ind w:left="7088"/>
        <w:rPr>
          <w:b/>
        </w:rPr>
      </w:pPr>
      <w:r w:rsidRPr="00593EB4">
        <w:br w:type="page"/>
      </w:r>
      <w:r w:rsidRPr="00593EB4">
        <w:rPr>
          <w:b/>
        </w:rPr>
        <w:lastRenderedPageBreak/>
        <w:t>Форма № 3а</w:t>
      </w:r>
    </w:p>
    <w:p w:rsidR="00044781" w:rsidRPr="00593EB4" w:rsidRDefault="00044781" w:rsidP="00044781">
      <w:pPr>
        <w:spacing w:line="240" w:lineRule="exact"/>
        <w:jc w:val="center"/>
        <w:rPr>
          <w:b/>
        </w:rPr>
      </w:pPr>
    </w:p>
    <w:p w:rsidR="00044781" w:rsidRPr="00593EB4" w:rsidRDefault="00044781" w:rsidP="00044781">
      <w:pPr>
        <w:spacing w:line="240" w:lineRule="exact"/>
        <w:jc w:val="center"/>
        <w:rPr>
          <w:b/>
        </w:rPr>
      </w:pPr>
      <w:r w:rsidRPr="00593EB4">
        <w:rPr>
          <w:b/>
        </w:rPr>
        <w:t>Анкета Заявителя на участие в Конкурсе</w:t>
      </w:r>
    </w:p>
    <w:p w:rsidR="00044781" w:rsidRPr="00593EB4" w:rsidRDefault="00044781" w:rsidP="00044781">
      <w:pPr>
        <w:spacing w:line="240" w:lineRule="exact"/>
        <w:jc w:val="center"/>
        <w:rPr>
          <w:b/>
        </w:rPr>
      </w:pPr>
      <w:r w:rsidRPr="00593EB4">
        <w:rPr>
          <w:b/>
        </w:rPr>
        <w:t>(индивидуального предпринимателя)</w:t>
      </w:r>
    </w:p>
    <w:p w:rsidR="00044781" w:rsidRPr="00593EB4" w:rsidRDefault="00044781" w:rsidP="00044781">
      <w:pPr>
        <w:spacing w:line="288"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5511"/>
        <w:gridCol w:w="3480"/>
      </w:tblGrid>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spacing w:line="240" w:lineRule="exact"/>
              <w:ind w:left="-108" w:right="-108"/>
              <w:jc w:val="center"/>
            </w:pPr>
            <w:r w:rsidRPr="00593EB4">
              <w:t xml:space="preserve">№ </w:t>
            </w:r>
            <w:proofErr w:type="gramStart"/>
            <w:r w:rsidRPr="00593EB4">
              <w:t>п</w:t>
            </w:r>
            <w:proofErr w:type="gramEnd"/>
            <w:r w:rsidRPr="00593EB4">
              <w:t>/п</w:t>
            </w:r>
          </w:p>
        </w:tc>
        <w:tc>
          <w:tcPr>
            <w:tcW w:w="2879" w:type="pct"/>
            <w:tcBorders>
              <w:top w:val="single" w:sz="4" w:space="0" w:color="auto"/>
              <w:left w:val="single" w:sz="4" w:space="0" w:color="auto"/>
              <w:bottom w:val="single" w:sz="4" w:space="0" w:color="auto"/>
              <w:right w:val="single" w:sz="4" w:space="0" w:color="auto"/>
            </w:tcBorders>
            <w:hideMark/>
          </w:tcPr>
          <w:p w:rsidR="00044781" w:rsidRPr="00593EB4" w:rsidRDefault="00044781">
            <w:pPr>
              <w:spacing w:line="240" w:lineRule="exact"/>
              <w:jc w:val="center"/>
            </w:pPr>
            <w:r w:rsidRPr="00593EB4">
              <w:t>Наименование</w:t>
            </w:r>
          </w:p>
        </w:tc>
        <w:tc>
          <w:tcPr>
            <w:tcW w:w="1818" w:type="pct"/>
            <w:tcBorders>
              <w:top w:val="single" w:sz="4" w:space="0" w:color="auto"/>
              <w:left w:val="single" w:sz="4" w:space="0" w:color="auto"/>
              <w:bottom w:val="single" w:sz="4" w:space="0" w:color="auto"/>
              <w:right w:val="single" w:sz="4" w:space="0" w:color="auto"/>
            </w:tcBorders>
            <w:hideMark/>
          </w:tcPr>
          <w:p w:rsidR="00044781" w:rsidRPr="00593EB4" w:rsidRDefault="00044781">
            <w:pPr>
              <w:spacing w:line="240" w:lineRule="exact"/>
              <w:jc w:val="center"/>
            </w:pPr>
            <w:r w:rsidRPr="00593EB4">
              <w:t>Данные заявителя</w:t>
            </w:r>
          </w:p>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1.</w:t>
            </w:r>
          </w:p>
        </w:tc>
        <w:tc>
          <w:tcPr>
            <w:tcW w:w="2879"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Фамилия, имя, отчество</w:t>
            </w:r>
          </w:p>
        </w:tc>
        <w:tc>
          <w:tcPr>
            <w:tcW w:w="1818"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2.</w:t>
            </w:r>
          </w:p>
        </w:tc>
        <w:tc>
          <w:tcPr>
            <w:tcW w:w="2879"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Паспортные данные</w:t>
            </w:r>
          </w:p>
        </w:tc>
        <w:tc>
          <w:tcPr>
            <w:tcW w:w="1818"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3.</w:t>
            </w:r>
          </w:p>
        </w:tc>
        <w:tc>
          <w:tcPr>
            <w:tcW w:w="2879"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Место жительства.</w:t>
            </w:r>
          </w:p>
        </w:tc>
        <w:tc>
          <w:tcPr>
            <w:tcW w:w="1818"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4.</w:t>
            </w:r>
          </w:p>
        </w:tc>
        <w:tc>
          <w:tcPr>
            <w:tcW w:w="2879"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Номер контактного телефона</w:t>
            </w:r>
          </w:p>
        </w:tc>
        <w:tc>
          <w:tcPr>
            <w:tcW w:w="1818"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5.</w:t>
            </w:r>
          </w:p>
        </w:tc>
        <w:tc>
          <w:tcPr>
            <w:tcW w:w="2879"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Реквизиты Свидетельства о государственной регистрации в качестве индивидуального предпринимателя</w:t>
            </w:r>
          </w:p>
        </w:tc>
        <w:tc>
          <w:tcPr>
            <w:tcW w:w="1818"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6.</w:t>
            </w:r>
          </w:p>
        </w:tc>
        <w:tc>
          <w:tcPr>
            <w:tcW w:w="2879"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Номер и почтовый адрес Инспекции Федеральной налоговой службы, в которой Заявитель зарегистрирован в качестве налогоплательщика</w:t>
            </w:r>
          </w:p>
        </w:tc>
        <w:tc>
          <w:tcPr>
            <w:tcW w:w="1818" w:type="pct"/>
            <w:tcBorders>
              <w:top w:val="single" w:sz="4" w:space="0" w:color="auto"/>
              <w:left w:val="single" w:sz="4" w:space="0" w:color="auto"/>
              <w:bottom w:val="single" w:sz="4" w:space="0" w:color="auto"/>
              <w:right w:val="single" w:sz="4" w:space="0" w:color="auto"/>
            </w:tcBorders>
          </w:tcPr>
          <w:p w:rsidR="00044781" w:rsidRPr="00593EB4" w:rsidRDefault="00044781"/>
        </w:tc>
      </w:tr>
      <w:tr w:rsidR="00593EB4" w:rsidRPr="00593EB4" w:rsidTr="00044781">
        <w:tc>
          <w:tcPr>
            <w:tcW w:w="303" w:type="pct"/>
            <w:tcBorders>
              <w:top w:val="single" w:sz="4" w:space="0" w:color="auto"/>
              <w:left w:val="single" w:sz="4" w:space="0" w:color="auto"/>
              <w:bottom w:val="single" w:sz="4" w:space="0" w:color="auto"/>
              <w:right w:val="single" w:sz="4" w:space="0" w:color="auto"/>
            </w:tcBorders>
            <w:hideMark/>
          </w:tcPr>
          <w:p w:rsidR="00044781" w:rsidRPr="00593EB4" w:rsidRDefault="00044781">
            <w:pPr>
              <w:jc w:val="center"/>
            </w:pPr>
            <w:r w:rsidRPr="00593EB4">
              <w:t>7.</w:t>
            </w:r>
          </w:p>
        </w:tc>
        <w:tc>
          <w:tcPr>
            <w:tcW w:w="2879" w:type="pct"/>
            <w:tcBorders>
              <w:top w:val="single" w:sz="4" w:space="0" w:color="auto"/>
              <w:left w:val="single" w:sz="4" w:space="0" w:color="auto"/>
              <w:bottom w:val="single" w:sz="4" w:space="0" w:color="auto"/>
              <w:right w:val="single" w:sz="4" w:space="0" w:color="auto"/>
            </w:tcBorders>
            <w:hideMark/>
          </w:tcPr>
          <w:p w:rsidR="00044781" w:rsidRPr="00593EB4" w:rsidRDefault="00044781">
            <w:r w:rsidRPr="00593EB4">
              <w:t>ИНН</w:t>
            </w:r>
          </w:p>
        </w:tc>
        <w:tc>
          <w:tcPr>
            <w:tcW w:w="1818" w:type="pct"/>
            <w:tcBorders>
              <w:top w:val="single" w:sz="4" w:space="0" w:color="auto"/>
              <w:left w:val="single" w:sz="4" w:space="0" w:color="auto"/>
              <w:bottom w:val="single" w:sz="4" w:space="0" w:color="auto"/>
              <w:right w:val="single" w:sz="4" w:space="0" w:color="auto"/>
            </w:tcBorders>
          </w:tcPr>
          <w:p w:rsidR="00044781" w:rsidRPr="00593EB4" w:rsidRDefault="00044781"/>
        </w:tc>
      </w:tr>
    </w:tbl>
    <w:p w:rsidR="00044781" w:rsidRPr="00593EB4" w:rsidRDefault="00044781" w:rsidP="00044781">
      <w:pPr>
        <w:spacing w:line="288" w:lineRule="auto"/>
        <w:jc w:val="both"/>
      </w:pPr>
      <w:r w:rsidRPr="00593EB4">
        <w:tab/>
      </w:r>
    </w:p>
    <w:p w:rsidR="00044781" w:rsidRPr="00593EB4" w:rsidRDefault="00044781" w:rsidP="00044781">
      <w:pPr>
        <w:spacing w:line="288" w:lineRule="auto"/>
        <w:ind w:firstLine="709"/>
        <w:jc w:val="both"/>
      </w:pPr>
      <w:r w:rsidRPr="00593EB4">
        <w:t>Я, нижеподписавшийся, заверяю правильность всех данных, указанных в анкете.</w:t>
      </w:r>
    </w:p>
    <w:p w:rsidR="00044781" w:rsidRPr="00593EB4" w:rsidRDefault="00044781" w:rsidP="00044781">
      <w:pPr>
        <w:spacing w:line="288" w:lineRule="auto"/>
        <w:ind w:firstLine="709"/>
        <w:jc w:val="both"/>
      </w:pPr>
    </w:p>
    <w:tbl>
      <w:tblPr>
        <w:tblW w:w="0" w:type="auto"/>
        <w:tblInd w:w="108" w:type="dxa"/>
        <w:tblLook w:val="00A0" w:firstRow="1" w:lastRow="0" w:firstColumn="1" w:lastColumn="0" w:noHBand="0" w:noVBand="0"/>
      </w:tblPr>
      <w:tblGrid>
        <w:gridCol w:w="5711"/>
        <w:gridCol w:w="3752"/>
      </w:tblGrid>
      <w:tr w:rsidR="00593EB4" w:rsidRPr="00593EB4" w:rsidTr="00044781">
        <w:tc>
          <w:tcPr>
            <w:tcW w:w="6096" w:type="dxa"/>
            <w:hideMark/>
          </w:tcPr>
          <w:p w:rsidR="00044781" w:rsidRPr="00593EB4" w:rsidRDefault="00044781">
            <w:pPr>
              <w:spacing w:line="288" w:lineRule="auto"/>
              <w:jc w:val="center"/>
            </w:pPr>
            <w:r w:rsidRPr="00593EB4">
              <w:t>___________________________</w:t>
            </w:r>
          </w:p>
        </w:tc>
        <w:tc>
          <w:tcPr>
            <w:tcW w:w="4110" w:type="dxa"/>
            <w:hideMark/>
          </w:tcPr>
          <w:p w:rsidR="00044781" w:rsidRPr="00593EB4" w:rsidRDefault="00044781">
            <w:pPr>
              <w:spacing w:line="288" w:lineRule="auto"/>
              <w:jc w:val="center"/>
            </w:pPr>
            <w:r w:rsidRPr="00593EB4">
              <w:t>____________</w:t>
            </w:r>
          </w:p>
        </w:tc>
      </w:tr>
      <w:tr w:rsidR="00593EB4" w:rsidRPr="00593EB4" w:rsidTr="00044781">
        <w:tc>
          <w:tcPr>
            <w:tcW w:w="6096" w:type="dxa"/>
            <w:hideMark/>
          </w:tcPr>
          <w:p w:rsidR="00044781" w:rsidRPr="00593EB4" w:rsidRDefault="00044781">
            <w:pPr>
              <w:spacing w:line="288" w:lineRule="auto"/>
              <w:jc w:val="center"/>
            </w:pPr>
            <w:r w:rsidRPr="00593EB4">
              <w:t>(заявитель, уполномоченный представитель)</w:t>
            </w:r>
          </w:p>
        </w:tc>
        <w:tc>
          <w:tcPr>
            <w:tcW w:w="4110" w:type="dxa"/>
            <w:hideMark/>
          </w:tcPr>
          <w:p w:rsidR="00044781" w:rsidRPr="00593EB4" w:rsidRDefault="00044781">
            <w:pPr>
              <w:spacing w:line="288" w:lineRule="auto"/>
              <w:jc w:val="center"/>
            </w:pPr>
            <w:r w:rsidRPr="00593EB4">
              <w:t>(подпись)</w:t>
            </w:r>
          </w:p>
        </w:tc>
      </w:tr>
    </w:tbl>
    <w:p w:rsidR="00044781" w:rsidRPr="00593EB4" w:rsidRDefault="00044781" w:rsidP="00044781">
      <w:pPr>
        <w:spacing w:line="288" w:lineRule="auto"/>
        <w:jc w:val="center"/>
      </w:pPr>
      <w:r w:rsidRPr="00593EB4">
        <w:t>______________________</w:t>
      </w:r>
    </w:p>
    <w:p w:rsidR="00044781" w:rsidRPr="00593EB4" w:rsidRDefault="00044781" w:rsidP="00044781">
      <w:pPr>
        <w:spacing w:line="288" w:lineRule="auto"/>
        <w:jc w:val="right"/>
        <w:rPr>
          <w:b/>
        </w:rPr>
      </w:pPr>
      <w:r w:rsidRPr="00593EB4">
        <w:br w:type="page"/>
      </w:r>
      <w:r w:rsidRPr="00593EB4">
        <w:rPr>
          <w:b/>
        </w:rPr>
        <w:lastRenderedPageBreak/>
        <w:t>Форма № 4</w:t>
      </w:r>
    </w:p>
    <w:p w:rsidR="00044781" w:rsidRPr="00593EB4" w:rsidRDefault="00044781" w:rsidP="00044781">
      <w:pPr>
        <w:spacing w:line="288" w:lineRule="auto"/>
        <w:jc w:val="both"/>
      </w:pPr>
    </w:p>
    <w:p w:rsidR="00044781" w:rsidRPr="00593EB4" w:rsidRDefault="00044781" w:rsidP="00044781">
      <w:pPr>
        <w:spacing w:line="240" w:lineRule="exact"/>
        <w:jc w:val="center"/>
        <w:rPr>
          <w:b/>
        </w:rPr>
      </w:pPr>
      <w:r w:rsidRPr="00593EB4">
        <w:rPr>
          <w:b/>
        </w:rPr>
        <w:t xml:space="preserve">Запрос о предоставлении разъяснений положений </w:t>
      </w:r>
    </w:p>
    <w:p w:rsidR="00044781" w:rsidRPr="00593EB4" w:rsidRDefault="00044781" w:rsidP="00044781">
      <w:pPr>
        <w:spacing w:line="240" w:lineRule="exact"/>
        <w:jc w:val="center"/>
        <w:rPr>
          <w:b/>
        </w:rPr>
      </w:pPr>
      <w:r w:rsidRPr="00593EB4">
        <w:rPr>
          <w:b/>
        </w:rPr>
        <w:t>Конкурсной документации</w:t>
      </w:r>
    </w:p>
    <w:p w:rsidR="00044781" w:rsidRPr="00593EB4" w:rsidRDefault="00044781" w:rsidP="00044781">
      <w:pPr>
        <w:spacing w:line="288" w:lineRule="auto"/>
        <w:jc w:val="both"/>
      </w:pPr>
    </w:p>
    <w:tbl>
      <w:tblPr>
        <w:tblW w:w="9495" w:type="dxa"/>
        <w:tblInd w:w="108" w:type="dxa"/>
        <w:tblLayout w:type="fixed"/>
        <w:tblLook w:val="04A0" w:firstRow="1" w:lastRow="0" w:firstColumn="1" w:lastColumn="0" w:noHBand="0" w:noVBand="1"/>
      </w:tblPr>
      <w:tblGrid>
        <w:gridCol w:w="5244"/>
        <w:gridCol w:w="4251"/>
      </w:tblGrid>
      <w:tr w:rsidR="00044781" w:rsidRPr="00593EB4" w:rsidTr="00044781">
        <w:tc>
          <w:tcPr>
            <w:tcW w:w="5245" w:type="dxa"/>
          </w:tcPr>
          <w:p w:rsidR="00044781" w:rsidRPr="00593EB4" w:rsidRDefault="00044781">
            <w:pPr>
              <w:jc w:val="both"/>
              <w:rPr>
                <w:b/>
              </w:rPr>
            </w:pPr>
            <w:r w:rsidRPr="00593EB4">
              <w:rPr>
                <w:b/>
              </w:rPr>
              <w:t>на бланке организации</w:t>
            </w:r>
          </w:p>
          <w:p w:rsidR="00044781" w:rsidRPr="00593EB4" w:rsidRDefault="00044781">
            <w:pPr>
              <w:jc w:val="both"/>
            </w:pPr>
          </w:p>
          <w:p w:rsidR="00044781" w:rsidRPr="00593EB4" w:rsidRDefault="00044781">
            <w:pPr>
              <w:jc w:val="both"/>
            </w:pPr>
            <w:r w:rsidRPr="00593EB4">
              <w:t>исх. № ___</w:t>
            </w:r>
          </w:p>
          <w:p w:rsidR="00044781" w:rsidRPr="00593EB4" w:rsidRDefault="00044781">
            <w:pPr>
              <w:jc w:val="both"/>
            </w:pPr>
            <w:r w:rsidRPr="00593EB4">
              <w:t>от «__»__________20___год</w:t>
            </w:r>
          </w:p>
        </w:tc>
        <w:tc>
          <w:tcPr>
            <w:tcW w:w="4252" w:type="dxa"/>
          </w:tcPr>
          <w:p w:rsidR="00044781" w:rsidRPr="00593EB4" w:rsidRDefault="00044781">
            <w:pPr>
              <w:jc w:val="both"/>
              <w:rPr>
                <w:bCs/>
              </w:rPr>
            </w:pPr>
            <w:r w:rsidRPr="00593EB4">
              <w:rPr>
                <w:bCs/>
              </w:rPr>
              <w:t>В Конкурсную комиссию</w:t>
            </w:r>
          </w:p>
          <w:p w:rsidR="00044781" w:rsidRPr="00593EB4" w:rsidRDefault="00044781"/>
        </w:tc>
      </w:tr>
    </w:tbl>
    <w:p w:rsidR="00044781" w:rsidRPr="00593EB4" w:rsidRDefault="00044781" w:rsidP="00044781">
      <w:pPr>
        <w:spacing w:line="288" w:lineRule="auto"/>
        <w:jc w:val="both"/>
      </w:pPr>
    </w:p>
    <w:p w:rsidR="00044781" w:rsidRPr="00593EB4" w:rsidRDefault="00044781" w:rsidP="00044781">
      <w:pPr>
        <w:spacing w:line="288" w:lineRule="auto"/>
        <w:jc w:val="center"/>
      </w:pPr>
      <w:r w:rsidRPr="00593EB4">
        <w:t>от ________________________________________________________</w:t>
      </w:r>
    </w:p>
    <w:p w:rsidR="00044781" w:rsidRPr="00593EB4" w:rsidRDefault="00044781" w:rsidP="00044781">
      <w:pPr>
        <w:spacing w:line="240" w:lineRule="exact"/>
        <w:jc w:val="center"/>
      </w:pPr>
      <w:proofErr w:type="gramStart"/>
      <w:r w:rsidRPr="00593EB4">
        <w:t xml:space="preserve">(наименование юридического лица, ФИО – физического лица – индивидуального </w:t>
      </w:r>
      <w:proofErr w:type="gramEnd"/>
    </w:p>
    <w:p w:rsidR="00044781" w:rsidRPr="00593EB4" w:rsidRDefault="00044781" w:rsidP="00044781">
      <w:pPr>
        <w:spacing w:line="240" w:lineRule="exact"/>
        <w:jc w:val="center"/>
      </w:pPr>
      <w:r w:rsidRPr="00593EB4">
        <w:t>предпринимателя)</w:t>
      </w:r>
    </w:p>
    <w:p w:rsidR="00044781" w:rsidRPr="00593EB4" w:rsidRDefault="00044781" w:rsidP="00044781">
      <w:pPr>
        <w:spacing w:line="288" w:lineRule="auto"/>
        <w:jc w:val="both"/>
      </w:pPr>
    </w:p>
    <w:p w:rsidR="00044781" w:rsidRPr="00593EB4" w:rsidRDefault="00044781" w:rsidP="00044781">
      <w:pPr>
        <w:spacing w:line="288" w:lineRule="auto"/>
        <w:jc w:val="both"/>
      </w:pPr>
      <w:r w:rsidRPr="00593EB4">
        <w:t>Почтовый адрес</w:t>
      </w:r>
      <w:proofErr w:type="gramStart"/>
      <w:r w:rsidRPr="00593EB4">
        <w:t>: ___________________________________________________;</w:t>
      </w:r>
      <w:proofErr w:type="gramEnd"/>
    </w:p>
    <w:p w:rsidR="00044781" w:rsidRPr="00593EB4" w:rsidRDefault="00044781" w:rsidP="00044781">
      <w:pPr>
        <w:spacing w:line="288" w:lineRule="auto"/>
        <w:jc w:val="both"/>
      </w:pPr>
      <w:r w:rsidRPr="00593EB4">
        <w:t>Адрес электронной почты</w:t>
      </w:r>
      <w:proofErr w:type="gramStart"/>
      <w:r w:rsidRPr="00593EB4">
        <w:t>: __________________________________________;</w:t>
      </w:r>
      <w:proofErr w:type="gramEnd"/>
    </w:p>
    <w:p w:rsidR="00044781" w:rsidRPr="00593EB4" w:rsidRDefault="00044781" w:rsidP="00044781">
      <w:pPr>
        <w:spacing w:line="288" w:lineRule="auto"/>
        <w:jc w:val="both"/>
      </w:pPr>
      <w:r w:rsidRPr="00593EB4">
        <w:t>Контактный телефон/факс</w:t>
      </w:r>
      <w:proofErr w:type="gramStart"/>
      <w:r w:rsidRPr="00593EB4">
        <w:t>: _________________________________________;</w:t>
      </w:r>
      <w:proofErr w:type="gramEnd"/>
    </w:p>
    <w:p w:rsidR="00044781" w:rsidRPr="00593EB4" w:rsidRDefault="00044781" w:rsidP="00044781">
      <w:pPr>
        <w:spacing w:line="288" w:lineRule="auto"/>
        <w:jc w:val="both"/>
      </w:pPr>
      <w:r w:rsidRPr="00593EB4">
        <w:t>Контактное лицо: __________________________________________________.</w:t>
      </w:r>
    </w:p>
    <w:p w:rsidR="00044781" w:rsidRPr="00593EB4" w:rsidRDefault="00044781" w:rsidP="00044781">
      <w:pPr>
        <w:pStyle w:val="10"/>
        <w:widowControl w:val="0"/>
        <w:jc w:val="both"/>
        <w:rPr>
          <w:b/>
          <w:sz w:val="24"/>
        </w:rPr>
      </w:pPr>
      <w:r w:rsidRPr="00593EB4">
        <w:rPr>
          <w:sz w:val="24"/>
        </w:rPr>
        <w:t>Прошу предоставить разъяснение положений Конкурсной документации по проведению конкурса на право заключения концессионного соглашения в отношении объектов теплоснабжения, на территории муниципального района «Печора» Республики Коми</w:t>
      </w:r>
      <w:r w:rsidRPr="00593EB4">
        <w:rPr>
          <w:kern w:val="28"/>
          <w:sz w:val="24"/>
        </w:rPr>
        <w:t>.</w:t>
      </w:r>
    </w:p>
    <w:p w:rsidR="00044781" w:rsidRPr="00593EB4" w:rsidRDefault="00044781" w:rsidP="00044781">
      <w:pPr>
        <w:pStyle w:val="10"/>
        <w:widowControl w:val="0"/>
        <w:jc w:val="both"/>
        <w:rPr>
          <w:kern w:val="28"/>
          <w:sz w:val="24"/>
        </w:rPr>
      </w:pPr>
      <w:r w:rsidRPr="00593EB4">
        <w:rPr>
          <w:kern w:val="28"/>
          <w:sz w:val="24"/>
        </w:rPr>
        <w:t xml:space="preserve"> </w:t>
      </w:r>
    </w:p>
    <w:p w:rsidR="00044781" w:rsidRPr="00593EB4" w:rsidRDefault="00044781" w:rsidP="00044781">
      <w:pPr>
        <w:ind w:firstLine="709"/>
        <w:jc w:val="both"/>
      </w:pPr>
      <w:r w:rsidRPr="00593EB4">
        <w:t>Форма предоставления разъяснений положений Конкурсной документации: в письменной форме / в форме электронного документа по электронной почте* (</w:t>
      </w:r>
      <w:r w:rsidRPr="00593EB4">
        <w:rPr>
          <w:u w:val="single"/>
        </w:rPr>
        <w:t>нужное указать</w:t>
      </w:r>
      <w:proofErr w:type="gramStart"/>
      <w:r w:rsidRPr="00593EB4">
        <w:rPr>
          <w:u w:val="single"/>
        </w:rPr>
        <w:t xml:space="preserve"> </w:t>
      </w:r>
      <w:r w:rsidRPr="00593EB4">
        <w:t>)</w:t>
      </w:r>
      <w:proofErr w:type="gramEnd"/>
      <w:r w:rsidRPr="00593EB4">
        <w:t>.</w:t>
      </w:r>
    </w:p>
    <w:p w:rsidR="00044781" w:rsidRPr="00593EB4" w:rsidRDefault="00044781" w:rsidP="00044781">
      <w:pPr>
        <w:spacing w:line="288" w:lineRule="auto"/>
        <w:jc w:val="both"/>
      </w:pPr>
    </w:p>
    <w:p w:rsidR="00044781" w:rsidRPr="00593EB4" w:rsidRDefault="00044781" w:rsidP="00044781">
      <w:pPr>
        <w:spacing w:line="288" w:lineRule="auto"/>
        <w:jc w:val="both"/>
      </w:pPr>
      <w:r w:rsidRPr="00593EB4">
        <w:t>Вопрос 1. суть вопроса</w:t>
      </w:r>
    </w:p>
    <w:p w:rsidR="00044781" w:rsidRPr="00593EB4" w:rsidRDefault="00044781" w:rsidP="00044781">
      <w:pPr>
        <w:spacing w:line="288" w:lineRule="auto"/>
        <w:jc w:val="both"/>
      </w:pPr>
      <w:r w:rsidRPr="00593EB4">
        <w:t>Вопрос 2. суть вопроса</w:t>
      </w:r>
    </w:p>
    <w:p w:rsidR="00044781" w:rsidRPr="00593EB4" w:rsidRDefault="00044781" w:rsidP="00044781">
      <w:pPr>
        <w:spacing w:line="288" w:lineRule="auto"/>
        <w:jc w:val="both"/>
      </w:pPr>
      <w:r w:rsidRPr="00593EB4">
        <w:t>и т.д.</w:t>
      </w:r>
    </w:p>
    <w:p w:rsidR="00044781" w:rsidRPr="00593EB4" w:rsidRDefault="00044781" w:rsidP="00044781">
      <w:pPr>
        <w:spacing w:line="288" w:lineRule="auto"/>
        <w:jc w:val="both"/>
      </w:pPr>
    </w:p>
    <w:tbl>
      <w:tblPr>
        <w:tblW w:w="0" w:type="auto"/>
        <w:tblLook w:val="00A0" w:firstRow="1" w:lastRow="0" w:firstColumn="1" w:lastColumn="0" w:noHBand="0" w:noVBand="0"/>
      </w:tblPr>
      <w:tblGrid>
        <w:gridCol w:w="4426"/>
        <w:gridCol w:w="2254"/>
        <w:gridCol w:w="2891"/>
      </w:tblGrid>
      <w:tr w:rsidR="00593EB4" w:rsidRPr="00593EB4" w:rsidTr="00044781">
        <w:tc>
          <w:tcPr>
            <w:tcW w:w="4786" w:type="dxa"/>
            <w:vAlign w:val="center"/>
            <w:hideMark/>
          </w:tcPr>
          <w:p w:rsidR="00044781" w:rsidRPr="00593EB4" w:rsidRDefault="00044781">
            <w:pPr>
              <w:spacing w:line="288" w:lineRule="auto"/>
              <w:jc w:val="center"/>
            </w:pPr>
            <w:r w:rsidRPr="00593EB4">
              <w:t>___________________</w:t>
            </w:r>
          </w:p>
        </w:tc>
        <w:tc>
          <w:tcPr>
            <w:tcW w:w="2410" w:type="dxa"/>
            <w:vAlign w:val="center"/>
            <w:hideMark/>
          </w:tcPr>
          <w:p w:rsidR="00044781" w:rsidRPr="00593EB4" w:rsidRDefault="00044781">
            <w:pPr>
              <w:spacing w:line="288" w:lineRule="auto"/>
              <w:jc w:val="center"/>
            </w:pPr>
            <w:r w:rsidRPr="00593EB4">
              <w:t>__________</w:t>
            </w:r>
          </w:p>
        </w:tc>
        <w:tc>
          <w:tcPr>
            <w:tcW w:w="3118" w:type="dxa"/>
            <w:vAlign w:val="center"/>
            <w:hideMark/>
          </w:tcPr>
          <w:p w:rsidR="00044781" w:rsidRPr="00593EB4" w:rsidRDefault="00044781">
            <w:pPr>
              <w:spacing w:line="288" w:lineRule="auto"/>
              <w:jc w:val="center"/>
            </w:pPr>
            <w:r w:rsidRPr="00593EB4">
              <w:t>___________</w:t>
            </w:r>
          </w:p>
        </w:tc>
      </w:tr>
      <w:tr w:rsidR="00044781" w:rsidRPr="00593EB4" w:rsidTr="00044781">
        <w:tc>
          <w:tcPr>
            <w:tcW w:w="4786" w:type="dxa"/>
            <w:vAlign w:val="center"/>
            <w:hideMark/>
          </w:tcPr>
          <w:p w:rsidR="00044781" w:rsidRPr="00593EB4" w:rsidRDefault="00044781">
            <w:pPr>
              <w:spacing w:line="240" w:lineRule="exact"/>
              <w:jc w:val="center"/>
            </w:pPr>
            <w:r w:rsidRPr="00593EB4">
              <w:t>(должность, подписавшего запрос лица, уполномоченного представителя)</w:t>
            </w:r>
          </w:p>
        </w:tc>
        <w:tc>
          <w:tcPr>
            <w:tcW w:w="2410" w:type="dxa"/>
            <w:vAlign w:val="center"/>
            <w:hideMark/>
          </w:tcPr>
          <w:p w:rsidR="00044781" w:rsidRPr="00593EB4" w:rsidRDefault="00044781">
            <w:pPr>
              <w:spacing w:line="240" w:lineRule="exact"/>
              <w:jc w:val="center"/>
            </w:pPr>
            <w:r w:rsidRPr="00593EB4">
              <w:t>(подпись)</w:t>
            </w:r>
          </w:p>
        </w:tc>
        <w:tc>
          <w:tcPr>
            <w:tcW w:w="3118" w:type="dxa"/>
            <w:vAlign w:val="center"/>
            <w:hideMark/>
          </w:tcPr>
          <w:p w:rsidR="00044781" w:rsidRPr="00593EB4" w:rsidRDefault="00044781">
            <w:pPr>
              <w:spacing w:line="240" w:lineRule="exact"/>
              <w:jc w:val="center"/>
            </w:pPr>
            <w:r w:rsidRPr="00593EB4">
              <w:t>(расшифровка подписи)</w:t>
            </w:r>
          </w:p>
        </w:tc>
      </w:tr>
    </w:tbl>
    <w:p w:rsidR="00044781" w:rsidRPr="00593EB4" w:rsidRDefault="00044781" w:rsidP="00044781">
      <w:pPr>
        <w:spacing w:line="288" w:lineRule="auto"/>
        <w:jc w:val="both"/>
      </w:pPr>
    </w:p>
    <w:p w:rsidR="00044781" w:rsidRPr="00593EB4" w:rsidRDefault="00044781" w:rsidP="00044781">
      <w:pPr>
        <w:spacing w:line="288" w:lineRule="auto"/>
        <w:jc w:val="both"/>
      </w:pPr>
      <w:r w:rsidRPr="00593EB4">
        <w:t>МП (для юридических лиц)</w:t>
      </w:r>
    </w:p>
    <w:p w:rsidR="00044781" w:rsidRPr="00593EB4" w:rsidRDefault="00044781" w:rsidP="00044781">
      <w:pPr>
        <w:spacing w:line="288" w:lineRule="auto"/>
        <w:jc w:val="center"/>
      </w:pPr>
      <w:r w:rsidRPr="00593EB4">
        <w:t>__________________</w:t>
      </w:r>
    </w:p>
    <w:p w:rsidR="00044781" w:rsidRPr="00593EB4" w:rsidRDefault="00044781" w:rsidP="00044781">
      <w:pPr>
        <w:jc w:val="right"/>
        <w:rPr>
          <w:b/>
        </w:rPr>
      </w:pPr>
      <w:r w:rsidRPr="00593EB4">
        <w:br w:type="page"/>
      </w:r>
      <w:r w:rsidRPr="00593EB4">
        <w:rPr>
          <w:b/>
        </w:rPr>
        <w:lastRenderedPageBreak/>
        <w:t>Форма № 5</w:t>
      </w:r>
    </w:p>
    <w:p w:rsidR="00044781" w:rsidRPr="00593EB4" w:rsidRDefault="00044781" w:rsidP="00044781">
      <w:pPr>
        <w:jc w:val="both"/>
      </w:pPr>
    </w:p>
    <w:tbl>
      <w:tblPr>
        <w:tblW w:w="9495" w:type="dxa"/>
        <w:tblInd w:w="108" w:type="dxa"/>
        <w:tblLayout w:type="fixed"/>
        <w:tblLook w:val="04A0" w:firstRow="1" w:lastRow="0" w:firstColumn="1" w:lastColumn="0" w:noHBand="0" w:noVBand="1"/>
      </w:tblPr>
      <w:tblGrid>
        <w:gridCol w:w="5102"/>
        <w:gridCol w:w="4393"/>
      </w:tblGrid>
      <w:tr w:rsidR="00044781" w:rsidRPr="00593EB4" w:rsidTr="00044781">
        <w:tc>
          <w:tcPr>
            <w:tcW w:w="5103" w:type="dxa"/>
          </w:tcPr>
          <w:p w:rsidR="00044781" w:rsidRPr="00593EB4" w:rsidRDefault="00044781">
            <w:pPr>
              <w:jc w:val="both"/>
              <w:rPr>
                <w:b/>
              </w:rPr>
            </w:pPr>
            <w:r w:rsidRPr="00593EB4">
              <w:rPr>
                <w:b/>
              </w:rPr>
              <w:t>на бланке организации</w:t>
            </w:r>
          </w:p>
          <w:p w:rsidR="00044781" w:rsidRPr="00593EB4" w:rsidRDefault="00044781">
            <w:pPr>
              <w:jc w:val="both"/>
            </w:pPr>
          </w:p>
          <w:p w:rsidR="00044781" w:rsidRPr="00593EB4" w:rsidRDefault="00044781">
            <w:pPr>
              <w:jc w:val="both"/>
            </w:pPr>
            <w:r w:rsidRPr="00593EB4">
              <w:t>исх. № ___</w:t>
            </w:r>
          </w:p>
          <w:p w:rsidR="00044781" w:rsidRPr="00593EB4" w:rsidRDefault="00044781">
            <w:pPr>
              <w:jc w:val="both"/>
            </w:pPr>
            <w:r w:rsidRPr="00593EB4">
              <w:t>от «__»__________20___год</w:t>
            </w:r>
          </w:p>
        </w:tc>
        <w:tc>
          <w:tcPr>
            <w:tcW w:w="4394" w:type="dxa"/>
          </w:tcPr>
          <w:p w:rsidR="00044781" w:rsidRPr="00593EB4" w:rsidRDefault="00044781">
            <w:pPr>
              <w:ind w:left="34"/>
              <w:jc w:val="both"/>
              <w:rPr>
                <w:bCs/>
              </w:rPr>
            </w:pPr>
            <w:r w:rsidRPr="00593EB4">
              <w:rPr>
                <w:bCs/>
              </w:rPr>
              <w:t>В Конкурсную комиссию</w:t>
            </w:r>
          </w:p>
          <w:p w:rsidR="00044781" w:rsidRPr="00593EB4" w:rsidRDefault="00044781">
            <w:pPr>
              <w:ind w:left="34"/>
            </w:pPr>
          </w:p>
        </w:tc>
      </w:tr>
    </w:tbl>
    <w:p w:rsidR="00044781" w:rsidRPr="00593EB4" w:rsidRDefault="00044781" w:rsidP="00044781">
      <w:pPr>
        <w:jc w:val="both"/>
      </w:pPr>
    </w:p>
    <w:p w:rsidR="00044781" w:rsidRPr="00593EB4" w:rsidRDefault="00044781" w:rsidP="00044781">
      <w:pPr>
        <w:jc w:val="both"/>
      </w:pPr>
    </w:p>
    <w:p w:rsidR="00044781" w:rsidRPr="00593EB4" w:rsidRDefault="00044781" w:rsidP="00044781">
      <w:pPr>
        <w:jc w:val="center"/>
        <w:rPr>
          <w:b/>
        </w:rPr>
      </w:pPr>
      <w:r w:rsidRPr="00593EB4">
        <w:rPr>
          <w:b/>
        </w:rPr>
        <w:t>Уведомление об отзыве заявки на участие в Конкурсе</w:t>
      </w:r>
    </w:p>
    <w:p w:rsidR="00044781" w:rsidRPr="00593EB4" w:rsidRDefault="00044781" w:rsidP="00044781">
      <w:pPr>
        <w:jc w:val="both"/>
      </w:pPr>
    </w:p>
    <w:p w:rsidR="00044781" w:rsidRPr="00593EB4" w:rsidRDefault="00044781" w:rsidP="00044781">
      <w:pPr>
        <w:jc w:val="center"/>
      </w:pPr>
      <w:r w:rsidRPr="00593EB4">
        <w:t>от ________________________________________________________</w:t>
      </w:r>
    </w:p>
    <w:p w:rsidR="00044781" w:rsidRPr="00593EB4" w:rsidRDefault="00044781" w:rsidP="00044781">
      <w:pPr>
        <w:spacing w:line="240" w:lineRule="exact"/>
        <w:jc w:val="center"/>
      </w:pPr>
      <w:proofErr w:type="gramStart"/>
      <w:r w:rsidRPr="00593EB4">
        <w:t xml:space="preserve">(наименование юридического лица, ФИО – физического лица – индивидуального </w:t>
      </w:r>
      <w:proofErr w:type="gramEnd"/>
    </w:p>
    <w:p w:rsidR="00044781" w:rsidRPr="00593EB4" w:rsidRDefault="00044781" w:rsidP="00044781">
      <w:pPr>
        <w:spacing w:line="240" w:lineRule="exact"/>
        <w:jc w:val="center"/>
      </w:pPr>
      <w:r w:rsidRPr="00593EB4">
        <w:t>предпринимателя)</w:t>
      </w:r>
    </w:p>
    <w:p w:rsidR="00044781" w:rsidRPr="00593EB4" w:rsidRDefault="00044781" w:rsidP="00044781">
      <w:pPr>
        <w:spacing w:line="288" w:lineRule="auto"/>
        <w:jc w:val="center"/>
      </w:pPr>
    </w:p>
    <w:p w:rsidR="00044781" w:rsidRPr="00593EB4" w:rsidRDefault="00044781" w:rsidP="00044781">
      <w:pPr>
        <w:ind w:firstLine="709"/>
        <w:jc w:val="both"/>
      </w:pPr>
      <w:r w:rsidRPr="00593EB4">
        <w:t xml:space="preserve">Уведомляю Вас </w:t>
      </w:r>
      <w:proofErr w:type="gramStart"/>
      <w:r w:rsidRPr="00593EB4">
        <w:t>об отзыве заявки на участие в конкурсе на право заключения концессионного соглашения в отношении</w:t>
      </w:r>
      <w:proofErr w:type="gramEnd"/>
      <w:r w:rsidRPr="00593EB4">
        <w:t xml:space="preserve"> объектов теплоснабжения, на территории муниципального района «Печора» Республики Коми (далее Конкурс).</w:t>
      </w:r>
    </w:p>
    <w:p w:rsidR="00044781" w:rsidRPr="00593EB4" w:rsidRDefault="00044781" w:rsidP="00044781">
      <w:pPr>
        <w:jc w:val="both"/>
      </w:pPr>
    </w:p>
    <w:p w:rsidR="00044781" w:rsidRPr="00593EB4" w:rsidRDefault="00044781" w:rsidP="00044781">
      <w:pPr>
        <w:jc w:val="both"/>
      </w:pPr>
      <w:r w:rsidRPr="00593EB4">
        <w:t>Дата подачи заявки на участие в Конкурсе «__»_______________20__года.</w:t>
      </w:r>
    </w:p>
    <w:p w:rsidR="00044781" w:rsidRPr="00593EB4" w:rsidRDefault="00044781" w:rsidP="00044781">
      <w:pPr>
        <w:jc w:val="both"/>
      </w:pPr>
      <w:r w:rsidRPr="00593EB4">
        <w:t>Регистрационный номер заявки _____.</w:t>
      </w:r>
    </w:p>
    <w:p w:rsidR="00044781" w:rsidRPr="00593EB4" w:rsidRDefault="00044781" w:rsidP="00044781">
      <w:pPr>
        <w:jc w:val="both"/>
      </w:pPr>
      <w:r w:rsidRPr="00593EB4">
        <w:t>Внесенный задаток прошу вернуть по следующим реквизитам: ____________</w:t>
      </w:r>
    </w:p>
    <w:p w:rsidR="00044781" w:rsidRPr="00593EB4" w:rsidRDefault="00044781" w:rsidP="00044781">
      <w:pPr>
        <w:jc w:val="both"/>
      </w:pPr>
      <w:r w:rsidRPr="00593EB4">
        <w:t>_________________________________________________________________.</w:t>
      </w:r>
    </w:p>
    <w:p w:rsidR="00044781" w:rsidRPr="00593EB4" w:rsidRDefault="00044781" w:rsidP="00044781">
      <w:pPr>
        <w:jc w:val="both"/>
      </w:pPr>
    </w:p>
    <w:p w:rsidR="00044781" w:rsidRPr="00593EB4" w:rsidRDefault="00044781" w:rsidP="00044781">
      <w:pPr>
        <w:spacing w:line="288" w:lineRule="auto"/>
        <w:jc w:val="both"/>
      </w:pPr>
    </w:p>
    <w:p w:rsidR="00044781" w:rsidRPr="00593EB4" w:rsidRDefault="00044781" w:rsidP="00044781">
      <w:pPr>
        <w:spacing w:line="288" w:lineRule="auto"/>
        <w:jc w:val="both"/>
      </w:pPr>
    </w:p>
    <w:tbl>
      <w:tblPr>
        <w:tblW w:w="0" w:type="auto"/>
        <w:tblInd w:w="108" w:type="dxa"/>
        <w:tblLook w:val="00A0" w:firstRow="1" w:lastRow="0" w:firstColumn="1" w:lastColumn="0" w:noHBand="0" w:noVBand="0"/>
      </w:tblPr>
      <w:tblGrid>
        <w:gridCol w:w="4327"/>
        <w:gridCol w:w="2250"/>
        <w:gridCol w:w="2886"/>
      </w:tblGrid>
      <w:tr w:rsidR="00593EB4" w:rsidRPr="00593EB4" w:rsidTr="00044781">
        <w:tc>
          <w:tcPr>
            <w:tcW w:w="4678" w:type="dxa"/>
            <w:vAlign w:val="center"/>
            <w:hideMark/>
          </w:tcPr>
          <w:p w:rsidR="00044781" w:rsidRPr="00593EB4" w:rsidRDefault="00044781">
            <w:pPr>
              <w:spacing w:line="288" w:lineRule="auto"/>
              <w:jc w:val="center"/>
            </w:pPr>
            <w:r w:rsidRPr="00593EB4">
              <w:t>___________________</w:t>
            </w:r>
          </w:p>
        </w:tc>
        <w:tc>
          <w:tcPr>
            <w:tcW w:w="2410" w:type="dxa"/>
            <w:vAlign w:val="center"/>
            <w:hideMark/>
          </w:tcPr>
          <w:p w:rsidR="00044781" w:rsidRPr="00593EB4" w:rsidRDefault="00044781">
            <w:pPr>
              <w:spacing w:line="288" w:lineRule="auto"/>
              <w:jc w:val="center"/>
            </w:pPr>
            <w:r w:rsidRPr="00593EB4">
              <w:t>__________</w:t>
            </w:r>
          </w:p>
        </w:tc>
        <w:tc>
          <w:tcPr>
            <w:tcW w:w="3118" w:type="dxa"/>
            <w:vAlign w:val="center"/>
            <w:hideMark/>
          </w:tcPr>
          <w:p w:rsidR="00044781" w:rsidRPr="00593EB4" w:rsidRDefault="00044781">
            <w:pPr>
              <w:spacing w:line="288" w:lineRule="auto"/>
              <w:jc w:val="center"/>
            </w:pPr>
            <w:r w:rsidRPr="00593EB4">
              <w:t>___________</w:t>
            </w:r>
          </w:p>
        </w:tc>
      </w:tr>
      <w:tr w:rsidR="00044781" w:rsidRPr="00593EB4" w:rsidTr="00044781">
        <w:tc>
          <w:tcPr>
            <w:tcW w:w="4678" w:type="dxa"/>
            <w:vAlign w:val="center"/>
            <w:hideMark/>
          </w:tcPr>
          <w:p w:rsidR="00044781" w:rsidRPr="00593EB4" w:rsidRDefault="00044781">
            <w:pPr>
              <w:spacing w:line="240" w:lineRule="exact"/>
              <w:jc w:val="center"/>
            </w:pPr>
            <w:r w:rsidRPr="00593EB4">
              <w:t>(должность, подписавшего запрос лица, уполномоченного представителя)</w:t>
            </w:r>
          </w:p>
        </w:tc>
        <w:tc>
          <w:tcPr>
            <w:tcW w:w="2410" w:type="dxa"/>
            <w:vAlign w:val="center"/>
            <w:hideMark/>
          </w:tcPr>
          <w:p w:rsidR="00044781" w:rsidRPr="00593EB4" w:rsidRDefault="00044781">
            <w:pPr>
              <w:spacing w:line="240" w:lineRule="exact"/>
              <w:jc w:val="center"/>
            </w:pPr>
            <w:r w:rsidRPr="00593EB4">
              <w:t>(подпись)</w:t>
            </w:r>
          </w:p>
        </w:tc>
        <w:tc>
          <w:tcPr>
            <w:tcW w:w="3118" w:type="dxa"/>
            <w:vAlign w:val="center"/>
            <w:hideMark/>
          </w:tcPr>
          <w:p w:rsidR="00044781" w:rsidRPr="00593EB4" w:rsidRDefault="00044781">
            <w:pPr>
              <w:spacing w:line="240" w:lineRule="exact"/>
              <w:jc w:val="center"/>
            </w:pPr>
            <w:r w:rsidRPr="00593EB4">
              <w:t>(расшифровка подписи)</w:t>
            </w:r>
          </w:p>
        </w:tc>
      </w:tr>
    </w:tbl>
    <w:p w:rsidR="00044781" w:rsidRPr="00593EB4" w:rsidRDefault="00044781" w:rsidP="00044781">
      <w:pPr>
        <w:spacing w:line="288" w:lineRule="auto"/>
        <w:jc w:val="both"/>
      </w:pPr>
    </w:p>
    <w:p w:rsidR="00044781" w:rsidRPr="00593EB4" w:rsidRDefault="00044781" w:rsidP="00044781">
      <w:pPr>
        <w:spacing w:line="288" w:lineRule="auto"/>
        <w:jc w:val="both"/>
      </w:pPr>
      <w:r w:rsidRPr="00593EB4">
        <w:t>МП (для юридических лиц)</w:t>
      </w:r>
    </w:p>
    <w:p w:rsidR="00044781" w:rsidRPr="00593EB4" w:rsidRDefault="00044781" w:rsidP="00044781">
      <w:pPr>
        <w:spacing w:line="288" w:lineRule="auto"/>
        <w:jc w:val="center"/>
      </w:pPr>
      <w:r w:rsidRPr="00593EB4">
        <w:t>_______________________</w:t>
      </w:r>
    </w:p>
    <w:p w:rsidR="00044781" w:rsidRPr="00593EB4" w:rsidRDefault="00044781" w:rsidP="00044781">
      <w:pPr>
        <w:spacing w:line="288" w:lineRule="auto"/>
        <w:jc w:val="right"/>
        <w:rPr>
          <w:b/>
        </w:rPr>
      </w:pPr>
      <w:r w:rsidRPr="00593EB4">
        <w:br w:type="page"/>
      </w:r>
      <w:r w:rsidRPr="00593EB4">
        <w:rPr>
          <w:b/>
        </w:rPr>
        <w:lastRenderedPageBreak/>
        <w:t>Форма № 6</w:t>
      </w:r>
    </w:p>
    <w:p w:rsidR="00044781" w:rsidRPr="00593EB4" w:rsidRDefault="00044781" w:rsidP="00044781">
      <w:pPr>
        <w:spacing w:line="288" w:lineRule="auto"/>
        <w:jc w:val="right"/>
        <w:rPr>
          <w:b/>
        </w:rPr>
      </w:pPr>
    </w:p>
    <w:tbl>
      <w:tblPr>
        <w:tblW w:w="9495" w:type="dxa"/>
        <w:tblInd w:w="108" w:type="dxa"/>
        <w:tblLayout w:type="fixed"/>
        <w:tblLook w:val="04A0" w:firstRow="1" w:lastRow="0" w:firstColumn="1" w:lastColumn="0" w:noHBand="0" w:noVBand="1"/>
      </w:tblPr>
      <w:tblGrid>
        <w:gridCol w:w="5102"/>
        <w:gridCol w:w="4393"/>
      </w:tblGrid>
      <w:tr w:rsidR="00044781" w:rsidRPr="00593EB4" w:rsidTr="00044781">
        <w:tc>
          <w:tcPr>
            <w:tcW w:w="5103" w:type="dxa"/>
          </w:tcPr>
          <w:p w:rsidR="00044781" w:rsidRPr="00593EB4" w:rsidRDefault="00044781">
            <w:pPr>
              <w:spacing w:line="240" w:lineRule="exact"/>
              <w:jc w:val="both"/>
              <w:rPr>
                <w:b/>
              </w:rPr>
            </w:pPr>
            <w:r w:rsidRPr="00593EB4">
              <w:rPr>
                <w:b/>
              </w:rPr>
              <w:t>на бланке организации</w:t>
            </w:r>
          </w:p>
          <w:p w:rsidR="00044781" w:rsidRPr="00593EB4" w:rsidRDefault="00044781">
            <w:pPr>
              <w:spacing w:line="240" w:lineRule="exact"/>
              <w:jc w:val="both"/>
            </w:pPr>
          </w:p>
          <w:p w:rsidR="00044781" w:rsidRPr="00593EB4" w:rsidRDefault="00044781">
            <w:pPr>
              <w:spacing w:line="240" w:lineRule="exact"/>
              <w:jc w:val="both"/>
            </w:pPr>
            <w:r w:rsidRPr="00593EB4">
              <w:t>Реквизиты, дата, исх. номер</w:t>
            </w:r>
          </w:p>
        </w:tc>
        <w:tc>
          <w:tcPr>
            <w:tcW w:w="4394" w:type="dxa"/>
          </w:tcPr>
          <w:p w:rsidR="00044781" w:rsidRPr="00593EB4" w:rsidRDefault="00044781">
            <w:pPr>
              <w:spacing w:line="240" w:lineRule="exact"/>
              <w:ind w:left="34"/>
              <w:jc w:val="both"/>
              <w:rPr>
                <w:bCs/>
              </w:rPr>
            </w:pPr>
            <w:r w:rsidRPr="00593EB4">
              <w:rPr>
                <w:bCs/>
              </w:rPr>
              <w:t>В Конкурсную комиссию</w:t>
            </w:r>
          </w:p>
          <w:p w:rsidR="00044781" w:rsidRPr="00593EB4" w:rsidRDefault="00044781">
            <w:pPr>
              <w:spacing w:line="240" w:lineRule="exact"/>
              <w:ind w:left="34"/>
            </w:pPr>
          </w:p>
        </w:tc>
      </w:tr>
    </w:tbl>
    <w:p w:rsidR="00044781" w:rsidRPr="00593EB4" w:rsidRDefault="00044781" w:rsidP="00044781">
      <w:pPr>
        <w:pStyle w:val="ConsPlusTitle"/>
        <w:widowControl/>
        <w:spacing w:line="288" w:lineRule="auto"/>
        <w:jc w:val="center"/>
        <w:rPr>
          <w:rFonts w:ascii="Times New Roman" w:hAnsi="Times New Roman" w:cs="Times New Roman"/>
          <w:sz w:val="24"/>
          <w:szCs w:val="24"/>
          <w:lang w:val="en-US"/>
        </w:rPr>
      </w:pPr>
    </w:p>
    <w:p w:rsidR="00044781" w:rsidRPr="00593EB4" w:rsidRDefault="00044781" w:rsidP="00044781">
      <w:pPr>
        <w:pStyle w:val="ConsPlusTitle"/>
        <w:widowControl/>
        <w:spacing w:line="288" w:lineRule="auto"/>
        <w:jc w:val="center"/>
        <w:rPr>
          <w:rFonts w:ascii="Times New Roman" w:hAnsi="Times New Roman" w:cs="Times New Roman"/>
          <w:bCs w:val="0"/>
          <w:sz w:val="24"/>
          <w:szCs w:val="24"/>
        </w:rPr>
      </w:pPr>
      <w:r w:rsidRPr="00593EB4">
        <w:rPr>
          <w:rFonts w:ascii="Times New Roman" w:hAnsi="Times New Roman" w:cs="Times New Roman"/>
          <w:sz w:val="24"/>
          <w:szCs w:val="24"/>
        </w:rPr>
        <w:t>ФОРМА СОПРОВОДИТЕЛЬНОГО ПИСЬМА</w:t>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1677"/>
        <w:gridCol w:w="66"/>
        <w:gridCol w:w="339"/>
        <w:gridCol w:w="65"/>
        <w:gridCol w:w="2129"/>
        <w:gridCol w:w="41"/>
        <w:gridCol w:w="327"/>
        <w:gridCol w:w="44"/>
        <w:gridCol w:w="3124"/>
      </w:tblGrid>
      <w:tr w:rsidR="00593EB4" w:rsidRPr="00593EB4" w:rsidTr="00044781">
        <w:tc>
          <w:tcPr>
            <w:tcW w:w="1783" w:type="dxa"/>
            <w:tcBorders>
              <w:top w:val="nil"/>
              <w:left w:val="nil"/>
              <w:bottom w:val="nil"/>
              <w:right w:val="nil"/>
            </w:tcBorders>
            <w:hideMark/>
          </w:tcPr>
          <w:p w:rsidR="00044781" w:rsidRPr="00593EB4" w:rsidRDefault="00044781">
            <w:pPr>
              <w:spacing w:line="288" w:lineRule="auto"/>
            </w:pPr>
            <w:r w:rsidRPr="00593EB4">
              <w:t>Настоящим</w:t>
            </w:r>
          </w:p>
        </w:tc>
        <w:tc>
          <w:tcPr>
            <w:tcW w:w="7812" w:type="dxa"/>
            <w:gridSpan w:val="9"/>
            <w:tcBorders>
              <w:top w:val="nil"/>
              <w:left w:val="nil"/>
              <w:bottom w:val="single" w:sz="4" w:space="0" w:color="auto"/>
              <w:right w:val="nil"/>
            </w:tcBorders>
          </w:tcPr>
          <w:p w:rsidR="00044781" w:rsidRPr="00593EB4" w:rsidRDefault="00044781">
            <w:pPr>
              <w:spacing w:line="288" w:lineRule="auto"/>
            </w:pPr>
          </w:p>
        </w:tc>
      </w:tr>
      <w:tr w:rsidR="00593EB4" w:rsidRPr="00593EB4" w:rsidTr="00044781">
        <w:trPr>
          <w:trHeight w:val="169"/>
        </w:trPr>
        <w:tc>
          <w:tcPr>
            <w:tcW w:w="1783" w:type="dxa"/>
            <w:tcBorders>
              <w:top w:val="nil"/>
              <w:left w:val="nil"/>
              <w:bottom w:val="nil"/>
              <w:right w:val="nil"/>
            </w:tcBorders>
          </w:tcPr>
          <w:p w:rsidR="00044781" w:rsidRPr="00593EB4" w:rsidRDefault="00044781">
            <w:pPr>
              <w:spacing w:line="288" w:lineRule="auto"/>
            </w:pPr>
          </w:p>
        </w:tc>
        <w:tc>
          <w:tcPr>
            <w:tcW w:w="7812" w:type="dxa"/>
            <w:gridSpan w:val="9"/>
            <w:tcBorders>
              <w:top w:val="single" w:sz="4" w:space="0" w:color="auto"/>
              <w:left w:val="nil"/>
              <w:bottom w:val="nil"/>
              <w:right w:val="nil"/>
            </w:tcBorders>
            <w:hideMark/>
          </w:tcPr>
          <w:p w:rsidR="00044781" w:rsidRPr="00593EB4" w:rsidRDefault="00044781">
            <w:pPr>
              <w:spacing w:line="288" w:lineRule="auto"/>
              <w:jc w:val="center"/>
            </w:pPr>
            <w:r w:rsidRPr="00593EB4">
              <w:t xml:space="preserve">(полное наименование, ИНН, юридический адрес, </w:t>
            </w:r>
            <w:r w:rsidRPr="00593EB4">
              <w:rPr>
                <w:lang w:val="en-US"/>
              </w:rPr>
              <w:t>e</w:t>
            </w:r>
            <w:r w:rsidRPr="00593EB4">
              <w:t>-</w:t>
            </w:r>
            <w:r w:rsidRPr="00593EB4">
              <w:rPr>
                <w:lang w:val="en-US"/>
              </w:rPr>
              <w:t>mail</w:t>
            </w:r>
            <w:r w:rsidRPr="00593EB4">
              <w:t>, тел./факс)</w:t>
            </w:r>
          </w:p>
        </w:tc>
      </w:tr>
      <w:tr w:rsidR="00593EB4" w:rsidRPr="00593EB4" w:rsidTr="00044781">
        <w:tc>
          <w:tcPr>
            <w:tcW w:w="9595" w:type="dxa"/>
            <w:gridSpan w:val="10"/>
            <w:tcBorders>
              <w:top w:val="nil"/>
              <w:left w:val="nil"/>
              <w:bottom w:val="single" w:sz="4" w:space="0" w:color="auto"/>
              <w:right w:val="nil"/>
            </w:tcBorders>
          </w:tcPr>
          <w:p w:rsidR="00044781" w:rsidRPr="00593EB4" w:rsidRDefault="00044781">
            <w:pPr>
              <w:spacing w:line="288" w:lineRule="auto"/>
            </w:pPr>
          </w:p>
        </w:tc>
      </w:tr>
      <w:tr w:rsidR="00593EB4" w:rsidRPr="00593EB4" w:rsidTr="00044781">
        <w:tc>
          <w:tcPr>
            <w:tcW w:w="9595" w:type="dxa"/>
            <w:gridSpan w:val="10"/>
            <w:tcBorders>
              <w:top w:val="single" w:sz="4" w:space="0" w:color="auto"/>
              <w:left w:val="nil"/>
              <w:bottom w:val="single" w:sz="4" w:space="0" w:color="auto"/>
              <w:right w:val="nil"/>
            </w:tcBorders>
          </w:tcPr>
          <w:p w:rsidR="00044781" w:rsidRPr="00593EB4" w:rsidRDefault="00044781">
            <w:pPr>
              <w:spacing w:line="288" w:lineRule="auto"/>
            </w:pPr>
          </w:p>
        </w:tc>
      </w:tr>
      <w:tr w:rsidR="00593EB4" w:rsidRPr="00593EB4" w:rsidTr="00044781">
        <w:tc>
          <w:tcPr>
            <w:tcW w:w="9595" w:type="dxa"/>
            <w:gridSpan w:val="10"/>
            <w:tcBorders>
              <w:top w:val="single" w:sz="4" w:space="0" w:color="auto"/>
              <w:left w:val="nil"/>
              <w:bottom w:val="nil"/>
              <w:right w:val="nil"/>
            </w:tcBorders>
            <w:hideMark/>
          </w:tcPr>
          <w:p w:rsidR="00044781" w:rsidRPr="00593EB4" w:rsidRDefault="00044781">
            <w:pPr>
              <w:pStyle w:val="10"/>
              <w:widowControl w:val="0"/>
              <w:jc w:val="both"/>
              <w:rPr>
                <w:b/>
                <w:sz w:val="24"/>
              </w:rPr>
            </w:pPr>
            <w:r w:rsidRPr="00593EB4">
              <w:rPr>
                <w:sz w:val="24"/>
              </w:rPr>
              <w:t>представляет свое конкурсное предложение на открытый конкурс на право заключения концессионного соглашения в отношении объектов теплоснабжения,  на территории муниципального района «Печора» Республики Коми (далее Конкурс) в количестве 2-х экземпляров (оригинал и копия), каждый экземпляр на ___ стр.</w:t>
            </w:r>
          </w:p>
        </w:tc>
      </w:tr>
      <w:tr w:rsidR="00593EB4" w:rsidRPr="00593EB4" w:rsidTr="00044781">
        <w:tc>
          <w:tcPr>
            <w:tcW w:w="9595" w:type="dxa"/>
            <w:gridSpan w:val="10"/>
            <w:tcBorders>
              <w:top w:val="nil"/>
              <w:left w:val="nil"/>
              <w:bottom w:val="nil"/>
              <w:right w:val="nil"/>
            </w:tcBorders>
            <w:hideMark/>
          </w:tcPr>
          <w:p w:rsidR="00044781" w:rsidRPr="00593EB4" w:rsidRDefault="00044781">
            <w:r w:rsidRPr="00593EB4">
              <w:t>Конкурсное предложение подается от имени</w:t>
            </w:r>
          </w:p>
        </w:tc>
      </w:tr>
      <w:tr w:rsidR="00593EB4" w:rsidRPr="00593EB4" w:rsidTr="00044781">
        <w:tc>
          <w:tcPr>
            <w:tcW w:w="9595" w:type="dxa"/>
            <w:gridSpan w:val="10"/>
            <w:tcBorders>
              <w:top w:val="nil"/>
              <w:left w:val="nil"/>
              <w:bottom w:val="single" w:sz="4" w:space="0" w:color="auto"/>
              <w:right w:val="nil"/>
            </w:tcBorders>
          </w:tcPr>
          <w:p w:rsidR="00044781" w:rsidRPr="00593EB4" w:rsidRDefault="00044781">
            <w:pPr>
              <w:spacing w:line="288" w:lineRule="auto"/>
              <w:rPr>
                <w:bCs/>
              </w:rPr>
            </w:pPr>
          </w:p>
        </w:tc>
      </w:tr>
      <w:tr w:rsidR="00593EB4" w:rsidRPr="00593EB4" w:rsidTr="00044781">
        <w:tc>
          <w:tcPr>
            <w:tcW w:w="9595" w:type="dxa"/>
            <w:gridSpan w:val="10"/>
            <w:tcBorders>
              <w:top w:val="single" w:sz="4" w:space="0" w:color="auto"/>
              <w:left w:val="nil"/>
              <w:bottom w:val="nil"/>
              <w:right w:val="nil"/>
            </w:tcBorders>
            <w:hideMark/>
          </w:tcPr>
          <w:p w:rsidR="00044781" w:rsidRPr="00593EB4" w:rsidRDefault="00044781">
            <w:pPr>
              <w:spacing w:line="288" w:lineRule="auto"/>
              <w:jc w:val="center"/>
              <w:rPr>
                <w:bCs/>
              </w:rPr>
            </w:pPr>
            <w:r w:rsidRPr="00593EB4">
              <w:t xml:space="preserve">(полное наименование, ИНН, юридический адрес, </w:t>
            </w:r>
            <w:r w:rsidRPr="00593EB4">
              <w:rPr>
                <w:lang w:val="en-US"/>
              </w:rPr>
              <w:t>E</w:t>
            </w:r>
            <w:r w:rsidRPr="00593EB4">
              <w:t>-</w:t>
            </w:r>
            <w:r w:rsidRPr="00593EB4">
              <w:rPr>
                <w:lang w:val="en-US"/>
              </w:rPr>
              <w:t>mail</w:t>
            </w:r>
            <w:r w:rsidRPr="00593EB4">
              <w:t>, тел./факс)</w:t>
            </w:r>
          </w:p>
        </w:tc>
      </w:tr>
      <w:tr w:rsidR="00593EB4" w:rsidRPr="00593EB4" w:rsidTr="00044781">
        <w:tc>
          <w:tcPr>
            <w:tcW w:w="9595" w:type="dxa"/>
            <w:gridSpan w:val="10"/>
            <w:tcBorders>
              <w:top w:val="nil"/>
              <w:left w:val="nil"/>
              <w:bottom w:val="single" w:sz="4" w:space="0" w:color="auto"/>
              <w:right w:val="nil"/>
            </w:tcBorders>
          </w:tcPr>
          <w:p w:rsidR="00044781" w:rsidRPr="00593EB4" w:rsidRDefault="00044781">
            <w:pPr>
              <w:spacing w:line="288" w:lineRule="auto"/>
              <w:rPr>
                <w:bCs/>
              </w:rPr>
            </w:pPr>
          </w:p>
        </w:tc>
      </w:tr>
      <w:tr w:rsidR="00593EB4" w:rsidRPr="00593EB4" w:rsidTr="00044781">
        <w:tc>
          <w:tcPr>
            <w:tcW w:w="9595" w:type="dxa"/>
            <w:gridSpan w:val="10"/>
            <w:tcBorders>
              <w:top w:val="nil"/>
              <w:left w:val="nil"/>
              <w:bottom w:val="nil"/>
              <w:right w:val="nil"/>
            </w:tcBorders>
            <w:hideMark/>
          </w:tcPr>
          <w:p w:rsidR="00044781" w:rsidRPr="00593EB4" w:rsidRDefault="00044781">
            <w:pPr>
              <w:spacing w:line="288" w:lineRule="auto"/>
              <w:jc w:val="center"/>
              <w:rPr>
                <w:bCs/>
              </w:rPr>
            </w:pPr>
            <w:r w:rsidRPr="00593EB4">
              <w:rPr>
                <w:bCs/>
              </w:rPr>
              <w:t xml:space="preserve">(далее </w:t>
            </w:r>
            <w:r w:rsidRPr="00593EB4">
              <w:t xml:space="preserve">– </w:t>
            </w:r>
            <w:r w:rsidRPr="00593EB4">
              <w:rPr>
                <w:bCs/>
              </w:rPr>
              <w:t>Претендент)</w:t>
            </w:r>
          </w:p>
        </w:tc>
      </w:tr>
      <w:tr w:rsidR="00593EB4" w:rsidRPr="00593EB4" w:rsidTr="00044781">
        <w:tc>
          <w:tcPr>
            <w:tcW w:w="9595" w:type="dxa"/>
            <w:gridSpan w:val="10"/>
            <w:tcBorders>
              <w:top w:val="nil"/>
              <w:left w:val="nil"/>
              <w:bottom w:val="nil"/>
              <w:right w:val="nil"/>
            </w:tcBorders>
            <w:hideMark/>
          </w:tcPr>
          <w:p w:rsidR="00044781" w:rsidRPr="00593EB4" w:rsidRDefault="00044781">
            <w:pPr>
              <w:spacing w:line="288" w:lineRule="auto"/>
              <w:rPr>
                <w:bCs/>
              </w:rPr>
            </w:pPr>
            <w:r w:rsidRPr="00593EB4">
              <w:t xml:space="preserve">согласно уведомлению конкурсной комиссии </w:t>
            </w:r>
            <w:proofErr w:type="gramStart"/>
            <w:r w:rsidRPr="00593EB4">
              <w:t>от</w:t>
            </w:r>
            <w:proofErr w:type="gramEnd"/>
            <w:r w:rsidRPr="00593EB4">
              <w:t xml:space="preserve"> ________ _____ </w:t>
            </w:r>
            <w:r w:rsidRPr="00593EB4">
              <w:rPr>
                <w:bCs/>
              </w:rPr>
              <w:t>№ _________</w:t>
            </w:r>
          </w:p>
        </w:tc>
      </w:tr>
      <w:tr w:rsidR="00593EB4" w:rsidRPr="00593EB4" w:rsidTr="00044781">
        <w:tc>
          <w:tcPr>
            <w:tcW w:w="9595" w:type="dxa"/>
            <w:gridSpan w:val="10"/>
            <w:tcBorders>
              <w:top w:val="nil"/>
              <w:left w:val="nil"/>
              <w:bottom w:val="nil"/>
              <w:right w:val="nil"/>
            </w:tcBorders>
          </w:tcPr>
          <w:p w:rsidR="00044781" w:rsidRPr="00593EB4" w:rsidRDefault="00044781">
            <w:pPr>
              <w:shd w:val="clear" w:color="auto" w:fill="FFFFFF"/>
              <w:spacing w:line="288" w:lineRule="auto"/>
              <w:jc w:val="both"/>
            </w:pPr>
          </w:p>
          <w:p w:rsidR="00044781" w:rsidRPr="00593EB4" w:rsidRDefault="00044781">
            <w:pPr>
              <w:shd w:val="clear" w:color="auto" w:fill="FFFFFF"/>
              <w:ind w:firstLine="709"/>
              <w:jc w:val="both"/>
            </w:pPr>
            <w:r w:rsidRPr="00593EB4">
              <w:t>Претендент в связи с представлением своего конкурсного предложения подтверждает:</w:t>
            </w:r>
          </w:p>
          <w:p w:rsidR="00044781" w:rsidRPr="00593EB4" w:rsidRDefault="00044781">
            <w:pPr>
              <w:shd w:val="clear" w:color="auto" w:fill="FFFFFF"/>
              <w:ind w:firstLine="709"/>
              <w:jc w:val="both"/>
            </w:pPr>
            <w:r w:rsidRPr="00593EB4">
              <w:t>свое полное ознакомление и согласие с положениями конкурсной документации к открытому Конкурсу на право заключения концессионного соглашения в отношении объектов теплоснабжения, на территории муниципального района «Печора» Республики Коми (далее Конкурсная документация);</w:t>
            </w:r>
          </w:p>
          <w:p w:rsidR="00044781" w:rsidRPr="00593EB4" w:rsidRDefault="00044781">
            <w:pPr>
              <w:widowControl w:val="0"/>
              <w:shd w:val="clear" w:color="auto" w:fill="FFFFFF"/>
              <w:tabs>
                <w:tab w:val="left" w:pos="585"/>
              </w:tabs>
              <w:autoSpaceDE w:val="0"/>
              <w:autoSpaceDN w:val="0"/>
              <w:adjustRightInd w:val="0"/>
              <w:ind w:firstLine="709"/>
              <w:jc w:val="both"/>
            </w:pPr>
            <w:r w:rsidRPr="00593EB4">
              <w:t>надлежащее выполнение положений Конкурсной документации при подготовке и представлении настоящего конкурсного предложения;</w:t>
            </w:r>
          </w:p>
          <w:p w:rsidR="00044781" w:rsidRPr="00593EB4" w:rsidRDefault="00044781">
            <w:pPr>
              <w:shd w:val="clear" w:color="auto" w:fill="FFFFFF"/>
              <w:tabs>
                <w:tab w:val="left" w:pos="585"/>
              </w:tabs>
              <w:ind w:firstLine="709"/>
              <w:jc w:val="both"/>
            </w:pPr>
            <w:r w:rsidRPr="00593EB4">
              <w:t>взаимосвязанность, последовательность, полноту и логическую непротиворечивость всех документов и данных, включенным им в конкурсное предложение.</w:t>
            </w:r>
          </w:p>
          <w:p w:rsidR="00044781" w:rsidRPr="00593EB4" w:rsidRDefault="00044781">
            <w:pPr>
              <w:pStyle w:val="10"/>
              <w:widowControl w:val="0"/>
              <w:jc w:val="both"/>
              <w:rPr>
                <w:b/>
                <w:sz w:val="24"/>
              </w:rPr>
            </w:pPr>
            <w:r w:rsidRPr="00593EB4">
              <w:rPr>
                <w:sz w:val="24"/>
              </w:rPr>
              <w:t xml:space="preserve">Настоящим претендент выражает намерение участвовать в Конкурсе на условиях, установленных в Конкурсной документации и, в случае признания потенциальным концессионером, заключить и исполнить концессионного соглашения в отношении объектов теплоснабжения, на территории муниципального района «Печора» Республики Коми, а также выполнить иные связанные с участием в Конкурсе требования Конкурсной документации. </w:t>
            </w:r>
          </w:p>
          <w:p w:rsidR="00044781" w:rsidRPr="00593EB4" w:rsidRDefault="00044781">
            <w:pPr>
              <w:shd w:val="clear" w:color="auto" w:fill="FFFFFF"/>
              <w:ind w:firstLine="709"/>
              <w:jc w:val="both"/>
            </w:pPr>
            <w:r w:rsidRPr="00593EB4">
              <w:t xml:space="preserve">Претендент настоящим обязуется, в случае, если он становится потенциальным концессионером, действовать добросовестно и прилагать все необходимые усилия для принятия условий, предусмотренных в проекте концессионного соглашения, в ходе подготовки заключения концессионного соглашения. </w:t>
            </w:r>
          </w:p>
          <w:p w:rsidR="00044781" w:rsidRPr="00593EB4" w:rsidRDefault="00044781">
            <w:pPr>
              <w:shd w:val="clear" w:color="auto" w:fill="FFFFFF"/>
              <w:ind w:firstLine="709"/>
              <w:jc w:val="both"/>
            </w:pPr>
            <w:r w:rsidRPr="00593EB4">
              <w:t>Настоящим претендент обязуется, в случае объявления его потенциальным концессионером, подписать концессионное соглашение в соответствии с положениями Конкурсной документации и в соответствии с техническим предложением, приведенными в конкурсном предложении претендента в срок, определяемый согласно Конкурсной документации. Более того, претендент также обязуется выполнить иные связанные с участием в Конкурсе положения Конкурсной документации.</w:t>
            </w:r>
          </w:p>
          <w:p w:rsidR="00044781" w:rsidRPr="00593EB4" w:rsidRDefault="00044781">
            <w:pPr>
              <w:shd w:val="clear" w:color="auto" w:fill="FFFFFF"/>
              <w:ind w:firstLine="709"/>
              <w:jc w:val="both"/>
            </w:pPr>
            <w:r w:rsidRPr="00593EB4">
              <w:t xml:space="preserve">Настоящим претендент выражает согласие с тем, что срок действия его </w:t>
            </w:r>
            <w:r w:rsidRPr="00593EB4">
              <w:lastRenderedPageBreak/>
              <w:t>Конкурсного предложения будет составлять не менее 12 (двенадцати) месяцев. Претендент отмечает, что срок действия Конкурсного предложения может быть продлен по согласованию с Концедентом. Претендент обязуется сохранить свои обязательства по заключению Концессионного соглашения и выполнению связанных с этим положений Конкурсной документации в течение 12 (двенадцати) месяцев со дня представления конкурсного предложения в конкурсную комиссию.</w:t>
            </w:r>
          </w:p>
          <w:p w:rsidR="00044781" w:rsidRPr="00593EB4" w:rsidRDefault="00044781">
            <w:pPr>
              <w:shd w:val="clear" w:color="auto" w:fill="FFFFFF"/>
              <w:ind w:firstLine="709"/>
              <w:jc w:val="both"/>
            </w:pPr>
            <w:proofErr w:type="gramStart"/>
            <w:r w:rsidRPr="00593EB4">
              <w:t>Настоящим претендент подтверждает, что данное конкурсное предложение является добросовестно составленным им предложением, предназначенным для представления на Конкурс и что претендент не назначал и не корректировал условия конкурсного предложения в зависимости от любых сумм, цифр, коэффициентов или цен, указанных в каком-либо соглашении или договоренности с каким-либо другим претендентом или участником Конкурса, либо в соответствии с такого рода соглашениями или договоренностями.</w:t>
            </w:r>
            <w:proofErr w:type="gramEnd"/>
          </w:p>
          <w:p w:rsidR="00044781" w:rsidRPr="00593EB4" w:rsidRDefault="00044781">
            <w:pPr>
              <w:shd w:val="clear" w:color="auto" w:fill="FFFFFF"/>
              <w:ind w:firstLine="709"/>
              <w:jc w:val="both"/>
            </w:pPr>
            <w:r w:rsidRPr="00593EB4">
              <w:t>Кроме того, ни претендент, ни какой-либо его сотрудник, представитель, должностное лицо, подрядчик или участник (акционер):</w:t>
            </w:r>
          </w:p>
          <w:p w:rsidR="00044781" w:rsidRPr="00593EB4" w:rsidRDefault="00044781">
            <w:pPr>
              <w:widowControl w:val="0"/>
              <w:shd w:val="clear" w:color="auto" w:fill="FFFFFF"/>
              <w:autoSpaceDE w:val="0"/>
              <w:autoSpaceDN w:val="0"/>
              <w:adjustRightInd w:val="0"/>
              <w:ind w:firstLine="709"/>
              <w:jc w:val="both"/>
            </w:pPr>
            <w:r w:rsidRPr="00593EB4">
              <w:t>не вступали ни в какие соглашения с каким-либо иным лицом с целью воспрепятствования представления конкурсных предложений или установления либо корректировки условий какого-либо конкурсного предложения;</w:t>
            </w:r>
          </w:p>
          <w:p w:rsidR="00044781" w:rsidRPr="00593EB4" w:rsidRDefault="00044781">
            <w:pPr>
              <w:widowControl w:val="0"/>
              <w:shd w:val="clear" w:color="auto" w:fill="FFFFFF"/>
              <w:autoSpaceDE w:val="0"/>
              <w:autoSpaceDN w:val="0"/>
              <w:adjustRightInd w:val="0"/>
              <w:ind w:firstLine="709"/>
              <w:jc w:val="both"/>
            </w:pPr>
            <w:r w:rsidRPr="00593EB4">
              <w:t>не информировали какое-либо иное лицо об условиях настоящего конкурсного предложения, кроме случаев, когда раскрытие такой информации, в режиме конфиденциальности, было необходимо для получения необходимых для подготовки конкурсного предложения финансовых или коммерческих предложений от финансирующих, страховых или подрядных организаций;</w:t>
            </w:r>
          </w:p>
          <w:p w:rsidR="00044781" w:rsidRPr="00593EB4" w:rsidRDefault="00044781">
            <w:pPr>
              <w:widowControl w:val="0"/>
              <w:shd w:val="clear" w:color="auto" w:fill="FFFFFF"/>
              <w:autoSpaceDE w:val="0"/>
              <w:autoSpaceDN w:val="0"/>
              <w:adjustRightInd w:val="0"/>
              <w:ind w:firstLine="709"/>
              <w:jc w:val="both"/>
            </w:pPr>
            <w:r w:rsidRPr="00593EB4">
              <w:t>не склоняли и (или) не побуждали никакое лицо к вступлению в соглашение, упомянутое выше;</w:t>
            </w:r>
          </w:p>
          <w:p w:rsidR="00044781" w:rsidRPr="00593EB4" w:rsidRDefault="00044781">
            <w:pPr>
              <w:widowControl w:val="0"/>
              <w:shd w:val="clear" w:color="auto" w:fill="FFFFFF"/>
              <w:autoSpaceDE w:val="0"/>
              <w:autoSpaceDN w:val="0"/>
              <w:adjustRightInd w:val="0"/>
              <w:ind w:firstLine="709"/>
              <w:jc w:val="both"/>
            </w:pPr>
            <w:r w:rsidRPr="00593EB4">
              <w:t>не получали какой-либо информации из конкурсного предложения конкурирующего претендента или участника Конкурса (за исключением информации, находящейся в открытом доступе), которая была использована им при подготовке его конкурсного предложения;</w:t>
            </w:r>
          </w:p>
          <w:p w:rsidR="00044781" w:rsidRPr="00593EB4" w:rsidRDefault="00044781">
            <w:pPr>
              <w:widowControl w:val="0"/>
              <w:shd w:val="clear" w:color="auto" w:fill="FFFFFF"/>
              <w:autoSpaceDE w:val="0"/>
              <w:autoSpaceDN w:val="0"/>
              <w:adjustRightInd w:val="0"/>
              <w:ind w:firstLine="709"/>
              <w:jc w:val="both"/>
            </w:pPr>
            <w:r w:rsidRPr="00593EB4">
              <w:t>не предлагали и (или) не договаривались о выплате какой-либо денежной суммы или встречного удовлетворения или надлежащего встречного удовлетворения, прямо или косвенно, какому-либо лицу за совершение или организацию совершения, в отношении какого-либо иного конкурсного предложения или предлагаемого конкурсного предложения, какого-либо действия или бездействия;</w:t>
            </w:r>
          </w:p>
          <w:p w:rsidR="00044781" w:rsidRPr="00593EB4" w:rsidRDefault="00044781">
            <w:pPr>
              <w:widowControl w:val="0"/>
              <w:shd w:val="clear" w:color="auto" w:fill="FFFFFF"/>
              <w:autoSpaceDE w:val="0"/>
              <w:autoSpaceDN w:val="0"/>
              <w:adjustRightInd w:val="0"/>
              <w:ind w:firstLine="426"/>
              <w:jc w:val="both"/>
            </w:pPr>
            <w:r w:rsidRPr="00593EB4">
              <w:t xml:space="preserve">не контактировали ни с каким должностным лицом концедента с целью обсуждения возможного перехода такого должностного лица в штат претендента для осуществления проекта или с целью получения информации, связанной с концессионным соглашением, </w:t>
            </w:r>
            <w:proofErr w:type="gramStart"/>
            <w:r w:rsidRPr="00593EB4">
              <w:t>кроме</w:t>
            </w:r>
            <w:proofErr w:type="gramEnd"/>
            <w:r w:rsidRPr="00593EB4">
              <w:t xml:space="preserve"> предоставляемой в соответствии с настоящей Конкурсной документацией.</w:t>
            </w:r>
          </w:p>
          <w:p w:rsidR="00044781" w:rsidRPr="00593EB4" w:rsidRDefault="00044781">
            <w:pPr>
              <w:shd w:val="clear" w:color="auto" w:fill="FFFFFF"/>
              <w:ind w:firstLine="709"/>
              <w:jc w:val="both"/>
            </w:pPr>
            <w:r w:rsidRPr="00593EB4">
              <w:t>Претендент также обязуется не добиваться совершения каких-либо иных действий, упомянутых выше подпунктах, а также (в случае принятия нашего конкурсного предложения) не делать этого в течение срока действия Концессионного соглашения, заключенного между претендентом, (или его правопреемниками) и Концедентом.</w:t>
            </w:r>
          </w:p>
          <w:p w:rsidR="00044781" w:rsidRPr="00593EB4" w:rsidRDefault="00044781">
            <w:pPr>
              <w:shd w:val="clear" w:color="auto" w:fill="FFFFFF"/>
              <w:ind w:firstLine="709"/>
              <w:jc w:val="both"/>
            </w:pPr>
          </w:p>
        </w:tc>
      </w:tr>
      <w:tr w:rsidR="00593EB4" w:rsidRPr="00593EB4" w:rsidTr="00044781">
        <w:tc>
          <w:tcPr>
            <w:tcW w:w="3526" w:type="dxa"/>
            <w:gridSpan w:val="3"/>
            <w:tcBorders>
              <w:top w:val="nil"/>
              <w:left w:val="nil"/>
              <w:bottom w:val="single" w:sz="4" w:space="0" w:color="auto"/>
              <w:right w:val="nil"/>
            </w:tcBorders>
          </w:tcPr>
          <w:p w:rsidR="00044781" w:rsidRPr="00593EB4" w:rsidRDefault="00044781">
            <w:pPr>
              <w:spacing w:line="288" w:lineRule="auto"/>
            </w:pPr>
          </w:p>
        </w:tc>
        <w:tc>
          <w:tcPr>
            <w:tcW w:w="404" w:type="dxa"/>
            <w:gridSpan w:val="2"/>
            <w:tcBorders>
              <w:top w:val="nil"/>
              <w:left w:val="nil"/>
              <w:bottom w:val="nil"/>
              <w:right w:val="nil"/>
            </w:tcBorders>
          </w:tcPr>
          <w:p w:rsidR="00044781" w:rsidRPr="00593EB4" w:rsidRDefault="00044781">
            <w:pPr>
              <w:spacing w:line="288" w:lineRule="auto"/>
            </w:pPr>
          </w:p>
        </w:tc>
        <w:tc>
          <w:tcPr>
            <w:tcW w:w="2170" w:type="dxa"/>
            <w:gridSpan w:val="2"/>
            <w:tcBorders>
              <w:top w:val="nil"/>
              <w:left w:val="nil"/>
              <w:bottom w:val="single" w:sz="4" w:space="0" w:color="auto"/>
              <w:right w:val="nil"/>
            </w:tcBorders>
          </w:tcPr>
          <w:p w:rsidR="00044781" w:rsidRPr="00593EB4" w:rsidRDefault="00044781">
            <w:pPr>
              <w:spacing w:line="288" w:lineRule="auto"/>
            </w:pPr>
          </w:p>
        </w:tc>
        <w:tc>
          <w:tcPr>
            <w:tcW w:w="371" w:type="dxa"/>
            <w:gridSpan w:val="2"/>
            <w:tcBorders>
              <w:top w:val="nil"/>
              <w:left w:val="nil"/>
              <w:bottom w:val="nil"/>
              <w:right w:val="nil"/>
            </w:tcBorders>
          </w:tcPr>
          <w:p w:rsidR="00044781" w:rsidRPr="00593EB4" w:rsidRDefault="00044781">
            <w:pPr>
              <w:spacing w:line="288" w:lineRule="auto"/>
            </w:pPr>
          </w:p>
        </w:tc>
        <w:tc>
          <w:tcPr>
            <w:tcW w:w="3124" w:type="dxa"/>
            <w:tcBorders>
              <w:top w:val="nil"/>
              <w:left w:val="nil"/>
              <w:bottom w:val="single" w:sz="4" w:space="0" w:color="auto"/>
              <w:right w:val="nil"/>
            </w:tcBorders>
          </w:tcPr>
          <w:p w:rsidR="00044781" w:rsidRPr="00593EB4" w:rsidRDefault="00044781">
            <w:pPr>
              <w:spacing w:line="288" w:lineRule="auto"/>
            </w:pPr>
          </w:p>
        </w:tc>
      </w:tr>
      <w:tr w:rsidR="00044781" w:rsidRPr="00593EB4" w:rsidTr="00044781">
        <w:tc>
          <w:tcPr>
            <w:tcW w:w="3460" w:type="dxa"/>
            <w:gridSpan w:val="2"/>
            <w:tcBorders>
              <w:top w:val="single" w:sz="4" w:space="0" w:color="auto"/>
              <w:left w:val="nil"/>
              <w:bottom w:val="nil"/>
              <w:right w:val="nil"/>
            </w:tcBorders>
            <w:hideMark/>
          </w:tcPr>
          <w:p w:rsidR="00044781" w:rsidRPr="00593EB4" w:rsidRDefault="00044781">
            <w:pPr>
              <w:spacing w:line="288" w:lineRule="auto"/>
              <w:jc w:val="center"/>
            </w:pPr>
            <w:r w:rsidRPr="00593EB4">
              <w:t>(наименование)</w:t>
            </w:r>
          </w:p>
        </w:tc>
        <w:tc>
          <w:tcPr>
            <w:tcW w:w="405" w:type="dxa"/>
            <w:gridSpan w:val="2"/>
            <w:tcBorders>
              <w:top w:val="nil"/>
              <w:left w:val="nil"/>
              <w:bottom w:val="nil"/>
              <w:right w:val="nil"/>
            </w:tcBorders>
          </w:tcPr>
          <w:p w:rsidR="00044781" w:rsidRPr="00593EB4" w:rsidRDefault="00044781">
            <w:pPr>
              <w:spacing w:line="288" w:lineRule="auto"/>
              <w:jc w:val="center"/>
            </w:pPr>
          </w:p>
        </w:tc>
        <w:tc>
          <w:tcPr>
            <w:tcW w:w="2194" w:type="dxa"/>
            <w:gridSpan w:val="2"/>
            <w:tcBorders>
              <w:top w:val="nil"/>
              <w:left w:val="nil"/>
              <w:bottom w:val="nil"/>
              <w:right w:val="nil"/>
            </w:tcBorders>
            <w:hideMark/>
          </w:tcPr>
          <w:p w:rsidR="00044781" w:rsidRPr="00593EB4" w:rsidRDefault="00044781">
            <w:pPr>
              <w:spacing w:line="288" w:lineRule="auto"/>
              <w:jc w:val="center"/>
            </w:pPr>
            <w:r w:rsidRPr="00593EB4">
              <w:t>(подпись)</w:t>
            </w:r>
          </w:p>
        </w:tc>
        <w:tc>
          <w:tcPr>
            <w:tcW w:w="368" w:type="dxa"/>
            <w:gridSpan w:val="2"/>
            <w:tcBorders>
              <w:top w:val="nil"/>
              <w:left w:val="nil"/>
              <w:bottom w:val="nil"/>
              <w:right w:val="nil"/>
            </w:tcBorders>
          </w:tcPr>
          <w:p w:rsidR="00044781" w:rsidRPr="00593EB4" w:rsidRDefault="00044781">
            <w:pPr>
              <w:spacing w:line="288" w:lineRule="auto"/>
              <w:jc w:val="center"/>
            </w:pPr>
          </w:p>
        </w:tc>
        <w:tc>
          <w:tcPr>
            <w:tcW w:w="3168" w:type="dxa"/>
            <w:gridSpan w:val="2"/>
            <w:tcBorders>
              <w:top w:val="nil"/>
              <w:left w:val="nil"/>
              <w:bottom w:val="nil"/>
              <w:right w:val="nil"/>
            </w:tcBorders>
            <w:hideMark/>
          </w:tcPr>
          <w:p w:rsidR="00044781" w:rsidRPr="00593EB4" w:rsidRDefault="00044781">
            <w:pPr>
              <w:spacing w:line="288" w:lineRule="auto"/>
              <w:jc w:val="center"/>
            </w:pPr>
            <w:r w:rsidRPr="00593EB4">
              <w:rPr>
                <w:iCs/>
              </w:rPr>
              <w:t>(</w:t>
            </w:r>
            <w:r w:rsidRPr="00593EB4">
              <w:t>должность, ФИО</w:t>
            </w:r>
            <w:r w:rsidRPr="00593EB4">
              <w:rPr>
                <w:iCs/>
              </w:rPr>
              <w:t>)</w:t>
            </w:r>
          </w:p>
        </w:tc>
      </w:tr>
    </w:tbl>
    <w:p w:rsidR="00044781" w:rsidRPr="00593EB4" w:rsidRDefault="00044781" w:rsidP="00044781"/>
    <w:tbl>
      <w:tblPr>
        <w:tblW w:w="9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047"/>
        <w:gridCol w:w="279"/>
        <w:gridCol w:w="346"/>
        <w:gridCol w:w="948"/>
        <w:gridCol w:w="476"/>
        <w:gridCol w:w="440"/>
        <w:gridCol w:w="388"/>
      </w:tblGrid>
      <w:tr w:rsidR="00044781" w:rsidRPr="00593EB4" w:rsidTr="00044781">
        <w:tc>
          <w:tcPr>
            <w:tcW w:w="5637" w:type="dxa"/>
            <w:tcBorders>
              <w:top w:val="nil"/>
              <w:left w:val="nil"/>
              <w:bottom w:val="nil"/>
              <w:right w:val="nil"/>
            </w:tcBorders>
            <w:hideMark/>
          </w:tcPr>
          <w:p w:rsidR="00044781" w:rsidRPr="00593EB4" w:rsidRDefault="00044781">
            <w:pPr>
              <w:spacing w:line="288" w:lineRule="auto"/>
            </w:pPr>
            <w:r w:rsidRPr="00593EB4">
              <w:t>МП</w:t>
            </w:r>
          </w:p>
        </w:tc>
        <w:tc>
          <w:tcPr>
            <w:tcW w:w="1047" w:type="dxa"/>
            <w:tcBorders>
              <w:top w:val="nil"/>
              <w:left w:val="nil"/>
              <w:bottom w:val="single" w:sz="4" w:space="0" w:color="auto"/>
              <w:right w:val="nil"/>
            </w:tcBorders>
            <w:hideMark/>
          </w:tcPr>
          <w:p w:rsidR="00044781" w:rsidRPr="00593EB4" w:rsidRDefault="00044781">
            <w:pPr>
              <w:tabs>
                <w:tab w:val="left" w:pos="708"/>
              </w:tabs>
              <w:spacing w:line="288" w:lineRule="auto"/>
            </w:pPr>
            <w:r w:rsidRPr="00593EB4">
              <w:t>«</w:t>
            </w:r>
            <w:r w:rsidRPr="00593EB4">
              <w:tab/>
            </w:r>
          </w:p>
        </w:tc>
        <w:tc>
          <w:tcPr>
            <w:tcW w:w="279" w:type="dxa"/>
            <w:tcBorders>
              <w:top w:val="nil"/>
              <w:left w:val="nil"/>
              <w:bottom w:val="single" w:sz="4" w:space="0" w:color="auto"/>
              <w:right w:val="nil"/>
            </w:tcBorders>
          </w:tcPr>
          <w:p w:rsidR="00044781" w:rsidRPr="00593EB4" w:rsidRDefault="00044781">
            <w:pPr>
              <w:spacing w:line="288" w:lineRule="auto"/>
            </w:pPr>
          </w:p>
        </w:tc>
        <w:tc>
          <w:tcPr>
            <w:tcW w:w="346" w:type="dxa"/>
            <w:tcBorders>
              <w:top w:val="nil"/>
              <w:left w:val="nil"/>
              <w:bottom w:val="nil"/>
              <w:right w:val="nil"/>
            </w:tcBorders>
            <w:hideMark/>
          </w:tcPr>
          <w:p w:rsidR="00044781" w:rsidRPr="00593EB4" w:rsidRDefault="00044781">
            <w:pPr>
              <w:spacing w:line="288" w:lineRule="auto"/>
            </w:pPr>
            <w:r w:rsidRPr="00593EB4">
              <w:t>»</w:t>
            </w:r>
          </w:p>
        </w:tc>
        <w:tc>
          <w:tcPr>
            <w:tcW w:w="948" w:type="dxa"/>
            <w:tcBorders>
              <w:top w:val="nil"/>
              <w:left w:val="nil"/>
              <w:bottom w:val="nil"/>
              <w:right w:val="nil"/>
            </w:tcBorders>
          </w:tcPr>
          <w:p w:rsidR="00044781" w:rsidRPr="00593EB4" w:rsidRDefault="00044781">
            <w:pPr>
              <w:spacing w:line="288" w:lineRule="auto"/>
            </w:pPr>
          </w:p>
        </w:tc>
        <w:tc>
          <w:tcPr>
            <w:tcW w:w="476" w:type="dxa"/>
            <w:tcBorders>
              <w:top w:val="nil"/>
              <w:left w:val="nil"/>
              <w:bottom w:val="nil"/>
              <w:right w:val="nil"/>
            </w:tcBorders>
            <w:hideMark/>
          </w:tcPr>
          <w:p w:rsidR="00044781" w:rsidRPr="00593EB4" w:rsidRDefault="00044781">
            <w:pPr>
              <w:spacing w:line="288" w:lineRule="auto"/>
            </w:pPr>
            <w:r w:rsidRPr="00593EB4">
              <w:t>20</w:t>
            </w:r>
          </w:p>
        </w:tc>
        <w:tc>
          <w:tcPr>
            <w:tcW w:w="440" w:type="dxa"/>
            <w:tcBorders>
              <w:top w:val="nil"/>
              <w:left w:val="nil"/>
              <w:bottom w:val="single" w:sz="4" w:space="0" w:color="auto"/>
              <w:right w:val="nil"/>
            </w:tcBorders>
          </w:tcPr>
          <w:p w:rsidR="00044781" w:rsidRPr="00593EB4" w:rsidRDefault="00044781">
            <w:pPr>
              <w:spacing w:line="288" w:lineRule="auto"/>
            </w:pPr>
          </w:p>
        </w:tc>
        <w:tc>
          <w:tcPr>
            <w:tcW w:w="388" w:type="dxa"/>
            <w:tcBorders>
              <w:top w:val="nil"/>
              <w:left w:val="nil"/>
              <w:bottom w:val="nil"/>
              <w:right w:val="nil"/>
            </w:tcBorders>
            <w:hideMark/>
          </w:tcPr>
          <w:p w:rsidR="00044781" w:rsidRPr="00593EB4" w:rsidRDefault="00044781">
            <w:pPr>
              <w:spacing w:line="288" w:lineRule="auto"/>
            </w:pPr>
            <w:proofErr w:type="gramStart"/>
            <w:r w:rsidRPr="00593EB4">
              <w:t>г</w:t>
            </w:r>
            <w:proofErr w:type="gramEnd"/>
            <w:r w:rsidRPr="00593EB4">
              <w:t>.</w:t>
            </w:r>
          </w:p>
        </w:tc>
      </w:tr>
    </w:tbl>
    <w:p w:rsidR="00044781" w:rsidRPr="00593EB4" w:rsidRDefault="00044781" w:rsidP="00044781">
      <w:pPr>
        <w:spacing w:line="288" w:lineRule="auto"/>
        <w:jc w:val="center"/>
      </w:pPr>
    </w:p>
    <w:p w:rsidR="00044781" w:rsidRPr="00593EB4" w:rsidRDefault="00044781" w:rsidP="00044781">
      <w:pPr>
        <w:spacing w:line="288" w:lineRule="auto"/>
        <w:jc w:val="right"/>
        <w:rPr>
          <w:b/>
        </w:rPr>
      </w:pPr>
    </w:p>
    <w:p w:rsidR="00044781" w:rsidRPr="00593EB4" w:rsidRDefault="00044781" w:rsidP="00044781">
      <w:pPr>
        <w:spacing w:line="288" w:lineRule="auto"/>
        <w:jc w:val="right"/>
        <w:rPr>
          <w:b/>
        </w:rPr>
      </w:pPr>
    </w:p>
    <w:p w:rsidR="00044781" w:rsidRPr="00593EB4" w:rsidRDefault="00044781" w:rsidP="00044781">
      <w:pPr>
        <w:spacing w:line="288" w:lineRule="auto"/>
        <w:jc w:val="right"/>
        <w:rPr>
          <w:b/>
        </w:rPr>
      </w:pPr>
    </w:p>
    <w:p w:rsidR="00044781" w:rsidRPr="00593EB4" w:rsidRDefault="00044781" w:rsidP="00044781">
      <w:pPr>
        <w:spacing w:line="288" w:lineRule="auto"/>
        <w:jc w:val="right"/>
        <w:rPr>
          <w:b/>
        </w:rPr>
      </w:pPr>
    </w:p>
    <w:p w:rsidR="00044781" w:rsidRPr="00593EB4" w:rsidRDefault="00044781" w:rsidP="00044781">
      <w:pPr>
        <w:spacing w:line="288" w:lineRule="auto"/>
        <w:jc w:val="right"/>
        <w:rPr>
          <w:b/>
        </w:rPr>
      </w:pPr>
    </w:p>
    <w:p w:rsidR="00044781" w:rsidRPr="00593EB4" w:rsidRDefault="00044781" w:rsidP="00044781">
      <w:pPr>
        <w:spacing w:line="288" w:lineRule="auto"/>
        <w:jc w:val="right"/>
        <w:rPr>
          <w:b/>
        </w:rPr>
      </w:pPr>
      <w:r w:rsidRPr="00593EB4">
        <w:rPr>
          <w:b/>
        </w:rPr>
        <w:t>Форма № 7</w:t>
      </w:r>
    </w:p>
    <w:p w:rsidR="00044781" w:rsidRPr="00593EB4" w:rsidRDefault="00044781" w:rsidP="00044781">
      <w:pPr>
        <w:spacing w:line="288" w:lineRule="auto"/>
        <w:jc w:val="both"/>
      </w:pPr>
    </w:p>
    <w:p w:rsidR="00044781" w:rsidRPr="00593EB4" w:rsidRDefault="00044781" w:rsidP="00044781">
      <w:pPr>
        <w:spacing w:line="240" w:lineRule="exact"/>
        <w:jc w:val="center"/>
        <w:rPr>
          <w:b/>
        </w:rPr>
      </w:pPr>
      <w:r w:rsidRPr="00593EB4">
        <w:rPr>
          <w:b/>
        </w:rPr>
        <w:t>Опись документов,</w:t>
      </w:r>
    </w:p>
    <w:p w:rsidR="00044781" w:rsidRPr="00593EB4" w:rsidRDefault="00044781" w:rsidP="00044781">
      <w:pPr>
        <w:spacing w:line="240" w:lineRule="exact"/>
        <w:jc w:val="center"/>
        <w:rPr>
          <w:b/>
        </w:rPr>
      </w:pPr>
      <w:proofErr w:type="gramStart"/>
      <w:r w:rsidRPr="00593EB4">
        <w:rPr>
          <w:b/>
        </w:rPr>
        <w:t>представляемых</w:t>
      </w:r>
      <w:proofErr w:type="gramEnd"/>
      <w:r w:rsidRPr="00593EB4">
        <w:rPr>
          <w:b/>
        </w:rPr>
        <w:t xml:space="preserve"> в составе конкурсного предложения</w:t>
      </w:r>
    </w:p>
    <w:p w:rsidR="00044781" w:rsidRPr="00593EB4" w:rsidRDefault="00044781" w:rsidP="00044781">
      <w:pPr>
        <w:spacing w:line="288" w:lineRule="auto"/>
        <w:jc w:val="both"/>
      </w:pPr>
    </w:p>
    <w:p w:rsidR="00044781" w:rsidRPr="00593EB4" w:rsidRDefault="00044781" w:rsidP="00044781">
      <w:pPr>
        <w:spacing w:line="288" w:lineRule="auto"/>
        <w:ind w:firstLine="709"/>
        <w:jc w:val="both"/>
      </w:pPr>
      <w:r w:rsidRPr="00593EB4">
        <w:t>Настоящим ___________________________________________________</w:t>
      </w:r>
    </w:p>
    <w:p w:rsidR="00044781" w:rsidRPr="00593EB4" w:rsidRDefault="00044781" w:rsidP="00044781">
      <w:pPr>
        <w:spacing w:line="288" w:lineRule="auto"/>
        <w:ind w:left="2127"/>
        <w:jc w:val="center"/>
      </w:pPr>
      <w:proofErr w:type="gramStart"/>
      <w:r w:rsidRPr="00593EB4">
        <w:t xml:space="preserve">(наименование юридического лица или Ф.И.О. физического лица – </w:t>
      </w:r>
      <w:proofErr w:type="gramEnd"/>
    </w:p>
    <w:p w:rsidR="00044781" w:rsidRPr="00593EB4" w:rsidRDefault="00044781" w:rsidP="00044781">
      <w:pPr>
        <w:spacing w:line="288" w:lineRule="auto"/>
        <w:ind w:left="2127"/>
        <w:jc w:val="center"/>
      </w:pPr>
      <w:r w:rsidRPr="00593EB4">
        <w:t>индивидуального предпринимателя – участника Конкурса)</w:t>
      </w:r>
    </w:p>
    <w:p w:rsidR="00044781" w:rsidRPr="00593EB4" w:rsidRDefault="00044781" w:rsidP="00044781">
      <w:pPr>
        <w:pStyle w:val="10"/>
        <w:widowControl w:val="0"/>
        <w:jc w:val="both"/>
        <w:rPr>
          <w:b/>
          <w:sz w:val="24"/>
        </w:rPr>
      </w:pPr>
      <w:r w:rsidRPr="00593EB4">
        <w:rPr>
          <w:sz w:val="24"/>
        </w:rPr>
        <w:t>подтверждает, что для участия в конкурсе на право заключения концессионного соглашения в отношении объектов теплоснабжения, на территории муниципального района «Печора» Республики Коми</w:t>
      </w:r>
      <w:r w:rsidRPr="00593EB4">
        <w:rPr>
          <w:kern w:val="28"/>
          <w:sz w:val="24"/>
        </w:rPr>
        <w:t xml:space="preserve"> </w:t>
      </w:r>
      <w:r w:rsidRPr="00593EB4">
        <w:rPr>
          <w:sz w:val="24"/>
        </w:rPr>
        <w:t>(далее Конкурс) в составе Конкурсного предложения представлены нижеперечисленные документы и что содержание описи и состав конкурсного предложения на участие в Конкурсе совпадают.</w:t>
      </w:r>
    </w:p>
    <w:p w:rsidR="00044781" w:rsidRPr="00593EB4" w:rsidRDefault="00044781" w:rsidP="00044781">
      <w:pPr>
        <w:spacing w:line="288" w:lineRule="auto"/>
        <w:jc w:val="both"/>
      </w:pPr>
    </w:p>
    <w:tbl>
      <w:tblPr>
        <w:tblW w:w="5000" w:type="pct"/>
        <w:tblCellMar>
          <w:left w:w="36" w:type="dxa"/>
          <w:right w:w="36" w:type="dxa"/>
        </w:tblCellMar>
        <w:tblLook w:val="04A0" w:firstRow="1" w:lastRow="0" w:firstColumn="1" w:lastColumn="0" w:noHBand="0" w:noVBand="1"/>
      </w:tblPr>
      <w:tblGrid>
        <w:gridCol w:w="6285"/>
        <w:gridCol w:w="1571"/>
        <w:gridCol w:w="1571"/>
      </w:tblGrid>
      <w:tr w:rsidR="00593EB4" w:rsidRPr="00593EB4" w:rsidTr="00044781">
        <w:tc>
          <w:tcPr>
            <w:tcW w:w="3334" w:type="pct"/>
            <w:tcBorders>
              <w:top w:val="single" w:sz="2" w:space="0" w:color="auto"/>
              <w:left w:val="single" w:sz="2" w:space="0" w:color="auto"/>
              <w:bottom w:val="single" w:sz="2" w:space="0" w:color="auto"/>
              <w:right w:val="single" w:sz="2" w:space="0" w:color="auto"/>
            </w:tcBorders>
            <w:hideMark/>
          </w:tcPr>
          <w:p w:rsidR="00044781" w:rsidRPr="00593EB4" w:rsidRDefault="00044781">
            <w:pPr>
              <w:spacing w:line="240" w:lineRule="exact"/>
              <w:jc w:val="center"/>
            </w:pPr>
            <w:r w:rsidRPr="00593EB4">
              <w:t>Номер и наименование документов</w:t>
            </w:r>
          </w:p>
        </w:tc>
        <w:tc>
          <w:tcPr>
            <w:tcW w:w="833" w:type="pct"/>
            <w:tcBorders>
              <w:top w:val="single" w:sz="2" w:space="0" w:color="auto"/>
              <w:left w:val="single" w:sz="2" w:space="0" w:color="auto"/>
              <w:bottom w:val="single" w:sz="2" w:space="0" w:color="auto"/>
              <w:right w:val="single" w:sz="2" w:space="0" w:color="auto"/>
            </w:tcBorders>
            <w:hideMark/>
          </w:tcPr>
          <w:p w:rsidR="00044781" w:rsidRPr="00593EB4" w:rsidRDefault="00044781">
            <w:pPr>
              <w:spacing w:line="240" w:lineRule="exact"/>
              <w:jc w:val="center"/>
            </w:pPr>
            <w:r w:rsidRPr="00593EB4">
              <w:t xml:space="preserve">Номер </w:t>
            </w:r>
          </w:p>
          <w:p w:rsidR="00044781" w:rsidRPr="00593EB4" w:rsidRDefault="00044781">
            <w:pPr>
              <w:spacing w:line="240" w:lineRule="exact"/>
              <w:jc w:val="center"/>
            </w:pPr>
            <w:r w:rsidRPr="00593EB4">
              <w:t>листа</w:t>
            </w:r>
          </w:p>
        </w:tc>
        <w:tc>
          <w:tcPr>
            <w:tcW w:w="833" w:type="pct"/>
            <w:tcBorders>
              <w:top w:val="single" w:sz="2" w:space="0" w:color="auto"/>
              <w:left w:val="single" w:sz="2" w:space="0" w:color="auto"/>
              <w:bottom w:val="single" w:sz="2" w:space="0" w:color="auto"/>
              <w:right w:val="single" w:sz="2" w:space="0" w:color="auto"/>
            </w:tcBorders>
            <w:hideMark/>
          </w:tcPr>
          <w:p w:rsidR="00044781" w:rsidRPr="00593EB4" w:rsidRDefault="00044781">
            <w:pPr>
              <w:spacing w:line="240" w:lineRule="exact"/>
              <w:jc w:val="center"/>
            </w:pPr>
            <w:r w:rsidRPr="00593EB4">
              <w:t>Количество листов</w:t>
            </w:r>
          </w:p>
        </w:tc>
      </w:tr>
      <w:tr w:rsidR="00593EB4" w:rsidRPr="00593EB4" w:rsidTr="00044781">
        <w:tc>
          <w:tcPr>
            <w:tcW w:w="3334" w:type="pct"/>
            <w:tcBorders>
              <w:top w:val="single" w:sz="2" w:space="0" w:color="auto"/>
              <w:left w:val="single" w:sz="2" w:space="0" w:color="auto"/>
              <w:bottom w:val="single" w:sz="2" w:space="0" w:color="auto"/>
              <w:right w:val="single" w:sz="2" w:space="0" w:color="auto"/>
            </w:tcBorders>
            <w:hideMark/>
          </w:tcPr>
          <w:p w:rsidR="00044781" w:rsidRPr="00593EB4" w:rsidRDefault="00044781">
            <w:pPr>
              <w:jc w:val="both"/>
            </w:pPr>
            <w:r w:rsidRPr="00593EB4">
              <w:t>1.Опись документов, представляемых в составе конкурсного предложения</w:t>
            </w:r>
          </w:p>
        </w:tc>
        <w:tc>
          <w:tcPr>
            <w:tcW w:w="833"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833"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593EB4" w:rsidRPr="00593EB4" w:rsidTr="00044781">
        <w:tc>
          <w:tcPr>
            <w:tcW w:w="3334" w:type="pct"/>
            <w:tcBorders>
              <w:top w:val="single" w:sz="2" w:space="0" w:color="auto"/>
              <w:left w:val="single" w:sz="2" w:space="0" w:color="auto"/>
              <w:bottom w:val="single" w:sz="2" w:space="0" w:color="auto"/>
              <w:right w:val="single" w:sz="2" w:space="0" w:color="auto"/>
            </w:tcBorders>
            <w:hideMark/>
          </w:tcPr>
          <w:p w:rsidR="00044781" w:rsidRPr="00593EB4" w:rsidRDefault="00044781">
            <w:pPr>
              <w:jc w:val="both"/>
            </w:pPr>
            <w:r w:rsidRPr="00593EB4">
              <w:t xml:space="preserve">2.Конкурсное предложение </w:t>
            </w:r>
          </w:p>
        </w:tc>
        <w:tc>
          <w:tcPr>
            <w:tcW w:w="833"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833"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593EB4" w:rsidRPr="00593EB4" w:rsidTr="00044781">
        <w:tc>
          <w:tcPr>
            <w:tcW w:w="3334"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833"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833"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r w:rsidR="00044781" w:rsidRPr="00593EB4" w:rsidTr="00044781">
        <w:tc>
          <w:tcPr>
            <w:tcW w:w="3334"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833"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c>
          <w:tcPr>
            <w:tcW w:w="833" w:type="pct"/>
            <w:tcBorders>
              <w:top w:val="single" w:sz="2" w:space="0" w:color="auto"/>
              <w:left w:val="single" w:sz="2" w:space="0" w:color="auto"/>
              <w:bottom w:val="single" w:sz="2" w:space="0" w:color="auto"/>
              <w:right w:val="single" w:sz="2" w:space="0" w:color="auto"/>
            </w:tcBorders>
          </w:tcPr>
          <w:p w:rsidR="00044781" w:rsidRPr="00593EB4" w:rsidRDefault="00044781">
            <w:pPr>
              <w:jc w:val="both"/>
            </w:pPr>
          </w:p>
        </w:tc>
      </w:tr>
    </w:tbl>
    <w:p w:rsidR="00044781" w:rsidRPr="00593EB4" w:rsidRDefault="00044781" w:rsidP="00044781">
      <w:pPr>
        <w:spacing w:line="288" w:lineRule="auto"/>
        <w:jc w:val="both"/>
      </w:pPr>
    </w:p>
    <w:p w:rsidR="00044781" w:rsidRPr="00593EB4" w:rsidRDefault="00044781" w:rsidP="00044781">
      <w:pPr>
        <w:spacing w:line="288" w:lineRule="auto"/>
        <w:jc w:val="both"/>
      </w:pPr>
    </w:p>
    <w:p w:rsidR="00044781" w:rsidRPr="00593EB4" w:rsidRDefault="00044781" w:rsidP="00044781">
      <w:pPr>
        <w:spacing w:line="288" w:lineRule="auto"/>
        <w:ind w:firstLine="709"/>
        <w:jc w:val="both"/>
      </w:pPr>
      <w:r w:rsidRPr="00593EB4">
        <w:t>Опись документов должна быть подписана уполномоченным лицом участника Конкурса.</w:t>
      </w:r>
    </w:p>
    <w:p w:rsidR="00044781" w:rsidRPr="00593EB4" w:rsidRDefault="00044781" w:rsidP="00044781">
      <w:pPr>
        <w:spacing w:line="288" w:lineRule="auto"/>
        <w:jc w:val="center"/>
      </w:pPr>
      <w:r w:rsidRPr="00593EB4">
        <w:t>________________________</w:t>
      </w:r>
    </w:p>
    <w:p w:rsidR="00044781" w:rsidRPr="00593EB4" w:rsidRDefault="00044781" w:rsidP="00044781">
      <w:pPr>
        <w:spacing w:line="288" w:lineRule="auto"/>
        <w:jc w:val="right"/>
      </w:pPr>
      <w:r w:rsidRPr="00593EB4">
        <w:br w:type="page"/>
      </w:r>
      <w:r w:rsidRPr="00593EB4">
        <w:rPr>
          <w:b/>
        </w:rPr>
        <w:lastRenderedPageBreak/>
        <w:t>Форма № 8</w:t>
      </w:r>
    </w:p>
    <w:p w:rsidR="00044781" w:rsidRPr="00593EB4" w:rsidRDefault="00044781" w:rsidP="00044781">
      <w:pPr>
        <w:spacing w:line="288" w:lineRule="auto"/>
        <w:jc w:val="both"/>
      </w:pPr>
    </w:p>
    <w:tbl>
      <w:tblPr>
        <w:tblW w:w="9495" w:type="dxa"/>
        <w:tblInd w:w="108" w:type="dxa"/>
        <w:tblLayout w:type="fixed"/>
        <w:tblLook w:val="04A0" w:firstRow="1" w:lastRow="0" w:firstColumn="1" w:lastColumn="0" w:noHBand="0" w:noVBand="1"/>
      </w:tblPr>
      <w:tblGrid>
        <w:gridCol w:w="5102"/>
        <w:gridCol w:w="4393"/>
      </w:tblGrid>
      <w:tr w:rsidR="00044781" w:rsidRPr="00593EB4" w:rsidTr="00044781">
        <w:tc>
          <w:tcPr>
            <w:tcW w:w="5103" w:type="dxa"/>
          </w:tcPr>
          <w:p w:rsidR="00044781" w:rsidRPr="00593EB4" w:rsidRDefault="00044781">
            <w:pPr>
              <w:jc w:val="both"/>
              <w:rPr>
                <w:b/>
              </w:rPr>
            </w:pPr>
            <w:r w:rsidRPr="00593EB4">
              <w:rPr>
                <w:b/>
              </w:rPr>
              <w:t>на бланке организации</w:t>
            </w:r>
          </w:p>
          <w:p w:rsidR="00044781" w:rsidRPr="00593EB4" w:rsidRDefault="00044781">
            <w:pPr>
              <w:jc w:val="both"/>
            </w:pPr>
          </w:p>
          <w:p w:rsidR="00044781" w:rsidRPr="00593EB4" w:rsidRDefault="00044781">
            <w:pPr>
              <w:jc w:val="both"/>
            </w:pPr>
            <w:r w:rsidRPr="00593EB4">
              <w:t>исх. № ___</w:t>
            </w:r>
          </w:p>
          <w:p w:rsidR="00044781" w:rsidRPr="00593EB4" w:rsidRDefault="00044781">
            <w:pPr>
              <w:jc w:val="both"/>
            </w:pPr>
            <w:r w:rsidRPr="00593EB4">
              <w:t>от «__»__________20___год</w:t>
            </w:r>
          </w:p>
        </w:tc>
        <w:tc>
          <w:tcPr>
            <w:tcW w:w="4394" w:type="dxa"/>
          </w:tcPr>
          <w:p w:rsidR="00044781" w:rsidRPr="00593EB4" w:rsidRDefault="00044781">
            <w:pPr>
              <w:ind w:left="34"/>
              <w:jc w:val="both"/>
              <w:rPr>
                <w:bCs/>
              </w:rPr>
            </w:pPr>
            <w:r w:rsidRPr="00593EB4">
              <w:rPr>
                <w:bCs/>
              </w:rPr>
              <w:t>В Конкурсную комиссию</w:t>
            </w:r>
          </w:p>
          <w:p w:rsidR="00044781" w:rsidRPr="00593EB4" w:rsidRDefault="00044781">
            <w:pPr>
              <w:ind w:left="34"/>
            </w:pPr>
          </w:p>
        </w:tc>
      </w:tr>
    </w:tbl>
    <w:p w:rsidR="00044781" w:rsidRPr="00593EB4" w:rsidRDefault="00044781" w:rsidP="00044781">
      <w:pPr>
        <w:jc w:val="both"/>
      </w:pPr>
    </w:p>
    <w:p w:rsidR="00044781" w:rsidRPr="00593EB4" w:rsidRDefault="00044781" w:rsidP="00044781">
      <w:pPr>
        <w:spacing w:line="288" w:lineRule="auto"/>
        <w:jc w:val="both"/>
      </w:pPr>
    </w:p>
    <w:p w:rsidR="00044781" w:rsidRPr="00593EB4" w:rsidRDefault="00044781" w:rsidP="00044781">
      <w:pPr>
        <w:spacing w:line="288" w:lineRule="auto"/>
        <w:jc w:val="center"/>
        <w:rPr>
          <w:b/>
        </w:rPr>
      </w:pPr>
      <w:r w:rsidRPr="00593EB4">
        <w:rPr>
          <w:b/>
        </w:rPr>
        <w:t>Уведомление об отзыве Конкурсного предложения</w:t>
      </w:r>
    </w:p>
    <w:p w:rsidR="00044781" w:rsidRPr="00593EB4" w:rsidRDefault="00044781" w:rsidP="00044781">
      <w:pPr>
        <w:spacing w:line="288" w:lineRule="auto"/>
        <w:jc w:val="both"/>
      </w:pPr>
    </w:p>
    <w:p w:rsidR="00044781" w:rsidRPr="00593EB4" w:rsidRDefault="00044781" w:rsidP="00044781">
      <w:pPr>
        <w:spacing w:line="288" w:lineRule="auto"/>
        <w:jc w:val="center"/>
      </w:pPr>
      <w:r w:rsidRPr="00593EB4">
        <w:t>от __________________________________________________________</w:t>
      </w:r>
    </w:p>
    <w:p w:rsidR="00044781" w:rsidRPr="00593EB4" w:rsidRDefault="00044781" w:rsidP="00044781">
      <w:pPr>
        <w:spacing w:line="240" w:lineRule="exact"/>
        <w:jc w:val="center"/>
      </w:pPr>
      <w:proofErr w:type="gramStart"/>
      <w:r w:rsidRPr="00593EB4">
        <w:t xml:space="preserve">(наименование юридического лица, Ф.И.О. физического лица – индивидуального </w:t>
      </w:r>
      <w:proofErr w:type="gramEnd"/>
    </w:p>
    <w:p w:rsidR="00044781" w:rsidRPr="00593EB4" w:rsidRDefault="00044781" w:rsidP="00044781">
      <w:pPr>
        <w:spacing w:line="240" w:lineRule="exact"/>
        <w:jc w:val="center"/>
      </w:pPr>
      <w:r w:rsidRPr="00593EB4">
        <w:t>предпринимателя)</w:t>
      </w:r>
    </w:p>
    <w:p w:rsidR="00044781" w:rsidRPr="00593EB4" w:rsidRDefault="00044781" w:rsidP="00044781">
      <w:pPr>
        <w:spacing w:line="288" w:lineRule="auto"/>
        <w:jc w:val="both"/>
      </w:pPr>
    </w:p>
    <w:p w:rsidR="00044781" w:rsidRPr="00593EB4" w:rsidRDefault="00044781" w:rsidP="00044781">
      <w:pPr>
        <w:pStyle w:val="10"/>
        <w:widowControl w:val="0"/>
        <w:jc w:val="both"/>
        <w:rPr>
          <w:b/>
          <w:sz w:val="24"/>
        </w:rPr>
      </w:pPr>
      <w:r w:rsidRPr="00593EB4">
        <w:rPr>
          <w:sz w:val="24"/>
        </w:rPr>
        <w:t xml:space="preserve">Уведомляю Вас </w:t>
      </w:r>
      <w:proofErr w:type="gramStart"/>
      <w:r w:rsidRPr="00593EB4">
        <w:rPr>
          <w:sz w:val="24"/>
        </w:rPr>
        <w:t>об отзыве конкурсного предложения на участие в конкурсе на право заключения концессионного соглашения в отношении</w:t>
      </w:r>
      <w:proofErr w:type="gramEnd"/>
      <w:r w:rsidRPr="00593EB4">
        <w:rPr>
          <w:sz w:val="24"/>
        </w:rPr>
        <w:t xml:space="preserve"> объектов теплоснабжения, на территории муниципального района «Печора» Республики Коми</w:t>
      </w:r>
      <w:r w:rsidRPr="00593EB4">
        <w:rPr>
          <w:kern w:val="28"/>
          <w:sz w:val="24"/>
        </w:rPr>
        <w:t>.</w:t>
      </w:r>
    </w:p>
    <w:p w:rsidR="00044781" w:rsidRPr="00593EB4" w:rsidRDefault="00044781" w:rsidP="00044781">
      <w:pPr>
        <w:pStyle w:val="10"/>
        <w:widowControl w:val="0"/>
        <w:jc w:val="both"/>
        <w:rPr>
          <w:sz w:val="24"/>
        </w:rPr>
      </w:pPr>
      <w:r w:rsidRPr="00593EB4">
        <w:rPr>
          <w:kern w:val="28"/>
          <w:sz w:val="24"/>
        </w:rPr>
        <w:t xml:space="preserve"> </w:t>
      </w:r>
    </w:p>
    <w:p w:rsidR="00044781" w:rsidRPr="00593EB4" w:rsidRDefault="00044781" w:rsidP="00044781">
      <w:pPr>
        <w:jc w:val="both"/>
      </w:pPr>
      <w:r w:rsidRPr="00593EB4">
        <w:t>Дата подачи конкурсного предложения «__» _____________20 __ года.</w:t>
      </w:r>
    </w:p>
    <w:p w:rsidR="00044781" w:rsidRPr="00593EB4" w:rsidRDefault="00044781" w:rsidP="00044781">
      <w:pPr>
        <w:jc w:val="both"/>
      </w:pPr>
      <w:r w:rsidRPr="00593EB4">
        <w:t>Регистрационный номер конкурсного предложения _____.</w:t>
      </w:r>
    </w:p>
    <w:p w:rsidR="00044781" w:rsidRPr="00593EB4" w:rsidRDefault="00044781" w:rsidP="00044781">
      <w:pPr>
        <w:jc w:val="both"/>
      </w:pPr>
      <w:r w:rsidRPr="00593EB4">
        <w:t>Внесенный задаток прошу вернуть по следующим реквизитам: ___________</w:t>
      </w:r>
    </w:p>
    <w:p w:rsidR="00044781" w:rsidRPr="00593EB4" w:rsidRDefault="00044781" w:rsidP="00044781">
      <w:pPr>
        <w:jc w:val="both"/>
      </w:pPr>
      <w:r w:rsidRPr="00593EB4">
        <w:t>__________________________________________________________________.</w:t>
      </w:r>
    </w:p>
    <w:p w:rsidR="00044781" w:rsidRPr="00593EB4" w:rsidRDefault="00044781" w:rsidP="00044781">
      <w:pPr>
        <w:jc w:val="both"/>
      </w:pPr>
    </w:p>
    <w:p w:rsidR="00044781" w:rsidRPr="00593EB4" w:rsidRDefault="00044781" w:rsidP="00044781">
      <w:pPr>
        <w:spacing w:line="288" w:lineRule="auto"/>
        <w:jc w:val="both"/>
      </w:pPr>
    </w:p>
    <w:tbl>
      <w:tblPr>
        <w:tblW w:w="0" w:type="auto"/>
        <w:tblInd w:w="108" w:type="dxa"/>
        <w:tblLook w:val="00A0" w:firstRow="1" w:lastRow="0" w:firstColumn="1" w:lastColumn="0" w:noHBand="0" w:noVBand="0"/>
      </w:tblPr>
      <w:tblGrid>
        <w:gridCol w:w="4327"/>
        <w:gridCol w:w="2250"/>
        <w:gridCol w:w="2886"/>
      </w:tblGrid>
      <w:tr w:rsidR="00593EB4" w:rsidRPr="00593EB4" w:rsidTr="00044781">
        <w:tc>
          <w:tcPr>
            <w:tcW w:w="4678" w:type="dxa"/>
            <w:vAlign w:val="center"/>
            <w:hideMark/>
          </w:tcPr>
          <w:p w:rsidR="00044781" w:rsidRPr="00593EB4" w:rsidRDefault="00044781">
            <w:pPr>
              <w:spacing w:line="288" w:lineRule="auto"/>
              <w:jc w:val="center"/>
            </w:pPr>
            <w:r w:rsidRPr="00593EB4">
              <w:t>___________________</w:t>
            </w:r>
          </w:p>
        </w:tc>
        <w:tc>
          <w:tcPr>
            <w:tcW w:w="2410" w:type="dxa"/>
            <w:vAlign w:val="center"/>
            <w:hideMark/>
          </w:tcPr>
          <w:p w:rsidR="00044781" w:rsidRPr="00593EB4" w:rsidRDefault="00044781">
            <w:pPr>
              <w:spacing w:line="288" w:lineRule="auto"/>
              <w:jc w:val="center"/>
            </w:pPr>
            <w:r w:rsidRPr="00593EB4">
              <w:t>__________</w:t>
            </w:r>
          </w:p>
        </w:tc>
        <w:tc>
          <w:tcPr>
            <w:tcW w:w="3118" w:type="dxa"/>
            <w:vAlign w:val="center"/>
            <w:hideMark/>
          </w:tcPr>
          <w:p w:rsidR="00044781" w:rsidRPr="00593EB4" w:rsidRDefault="00044781">
            <w:pPr>
              <w:spacing w:line="288" w:lineRule="auto"/>
              <w:jc w:val="center"/>
            </w:pPr>
            <w:r w:rsidRPr="00593EB4">
              <w:t>___________</w:t>
            </w:r>
          </w:p>
        </w:tc>
      </w:tr>
      <w:tr w:rsidR="00044781" w:rsidRPr="00593EB4" w:rsidTr="00044781">
        <w:tc>
          <w:tcPr>
            <w:tcW w:w="4678" w:type="dxa"/>
            <w:vAlign w:val="center"/>
            <w:hideMark/>
          </w:tcPr>
          <w:p w:rsidR="00044781" w:rsidRPr="00593EB4" w:rsidRDefault="00044781">
            <w:pPr>
              <w:spacing w:line="240" w:lineRule="exact"/>
              <w:jc w:val="center"/>
            </w:pPr>
            <w:r w:rsidRPr="00593EB4">
              <w:t>(должность, подписавшего запрос лица, уполномоченного представителя)</w:t>
            </w:r>
          </w:p>
        </w:tc>
        <w:tc>
          <w:tcPr>
            <w:tcW w:w="2410" w:type="dxa"/>
            <w:vAlign w:val="center"/>
            <w:hideMark/>
          </w:tcPr>
          <w:p w:rsidR="00044781" w:rsidRPr="00593EB4" w:rsidRDefault="00044781">
            <w:pPr>
              <w:spacing w:line="240" w:lineRule="exact"/>
              <w:jc w:val="center"/>
            </w:pPr>
            <w:r w:rsidRPr="00593EB4">
              <w:t>(подпись)</w:t>
            </w:r>
          </w:p>
        </w:tc>
        <w:tc>
          <w:tcPr>
            <w:tcW w:w="3118" w:type="dxa"/>
            <w:vAlign w:val="center"/>
            <w:hideMark/>
          </w:tcPr>
          <w:p w:rsidR="00044781" w:rsidRPr="00593EB4" w:rsidRDefault="00044781">
            <w:pPr>
              <w:spacing w:line="240" w:lineRule="exact"/>
              <w:jc w:val="center"/>
            </w:pPr>
            <w:r w:rsidRPr="00593EB4">
              <w:t>(расшифровка подписи)</w:t>
            </w:r>
          </w:p>
        </w:tc>
      </w:tr>
    </w:tbl>
    <w:p w:rsidR="00044781" w:rsidRPr="00593EB4" w:rsidRDefault="00044781" w:rsidP="00044781">
      <w:pPr>
        <w:spacing w:line="288" w:lineRule="auto"/>
        <w:jc w:val="both"/>
      </w:pPr>
    </w:p>
    <w:p w:rsidR="00044781" w:rsidRPr="00593EB4" w:rsidRDefault="00044781" w:rsidP="00044781">
      <w:pPr>
        <w:spacing w:line="288" w:lineRule="auto"/>
        <w:jc w:val="both"/>
      </w:pPr>
      <w:r w:rsidRPr="00593EB4">
        <w:t>МП (для юридических лиц)</w:t>
      </w:r>
    </w:p>
    <w:p w:rsidR="00044781" w:rsidRPr="00593EB4" w:rsidRDefault="00044781" w:rsidP="00044781">
      <w:pPr>
        <w:spacing w:line="288" w:lineRule="auto"/>
        <w:jc w:val="center"/>
      </w:pPr>
      <w:r w:rsidRPr="00593EB4">
        <w:t>_______________________</w:t>
      </w:r>
    </w:p>
    <w:p w:rsidR="00C1773D" w:rsidRDefault="00C1773D"/>
    <w:sectPr w:rsidR="00C177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entury Gothic">
    <w:panose1 w:val="020B0502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1EB334"/>
    <w:lvl w:ilvl="0">
      <w:start w:val="1"/>
      <w:numFmt w:val="decimal"/>
      <w:pStyle w:val="a"/>
      <w:lvlText w:val="%1."/>
      <w:lvlJc w:val="left"/>
      <w:pPr>
        <w:tabs>
          <w:tab w:val="num" w:pos="360"/>
        </w:tabs>
        <w:ind w:left="360" w:hanging="360"/>
      </w:pPr>
      <w:rPr>
        <w:rFonts w:cs="Times New Roman"/>
      </w:rPr>
    </w:lvl>
  </w:abstractNum>
  <w:abstractNum w:abstractNumId="1">
    <w:nsid w:val="00CC3C0F"/>
    <w:multiLevelType w:val="hybridMultilevel"/>
    <w:tmpl w:val="B74C9352"/>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
    <w:nsid w:val="03BE3820"/>
    <w:multiLevelType w:val="multilevel"/>
    <w:tmpl w:val="A36E28C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072A10C4"/>
    <w:multiLevelType w:val="multilevel"/>
    <w:tmpl w:val="BD14489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nsid w:val="096D4183"/>
    <w:multiLevelType w:val="hybridMultilevel"/>
    <w:tmpl w:val="10D29DE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0C48645C"/>
    <w:multiLevelType w:val="multilevel"/>
    <w:tmpl w:val="1C9ABE78"/>
    <w:lvl w:ilvl="0">
      <w:start w:val="1"/>
      <w:numFmt w:val="decimal"/>
      <w:pStyle w:val="Parties"/>
      <w:lvlText w:val="(%1)"/>
      <w:lvlJc w:val="left"/>
      <w:pPr>
        <w:tabs>
          <w:tab w:val="num" w:pos="680"/>
        </w:tabs>
        <w:ind w:left="680" w:hanging="680"/>
      </w:pPr>
      <w:rPr>
        <w:rFonts w:cs="Times New Roman"/>
        <w:b/>
        <w:i w:val="0"/>
        <w:vanish/>
        <w:webHidden w:val="0"/>
        <w:specVanish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F333D52"/>
    <w:multiLevelType w:val="hybridMultilevel"/>
    <w:tmpl w:val="F0BA9782"/>
    <w:lvl w:ilvl="0" w:tplc="BB9E47A0">
      <w:start w:val="1"/>
      <w:numFmt w:val="decimal"/>
      <w:lvlText w:val="%1."/>
      <w:lvlJc w:val="left"/>
      <w:pPr>
        <w:ind w:left="1707" w:hanging="360"/>
      </w:pPr>
    </w:lvl>
    <w:lvl w:ilvl="1" w:tplc="04190019">
      <w:start w:val="1"/>
      <w:numFmt w:val="lowerLetter"/>
      <w:lvlText w:val="%2."/>
      <w:lvlJc w:val="left"/>
      <w:pPr>
        <w:ind w:left="2220" w:hanging="360"/>
      </w:pPr>
    </w:lvl>
    <w:lvl w:ilvl="2" w:tplc="0419001B">
      <w:start w:val="1"/>
      <w:numFmt w:val="lowerRoman"/>
      <w:lvlText w:val="%3."/>
      <w:lvlJc w:val="right"/>
      <w:pPr>
        <w:ind w:left="2940" w:hanging="180"/>
      </w:pPr>
    </w:lvl>
    <w:lvl w:ilvl="3" w:tplc="0419000F">
      <w:start w:val="1"/>
      <w:numFmt w:val="decimal"/>
      <w:lvlText w:val="%4."/>
      <w:lvlJc w:val="left"/>
      <w:pPr>
        <w:ind w:left="3660" w:hanging="360"/>
      </w:pPr>
    </w:lvl>
    <w:lvl w:ilvl="4" w:tplc="04190019">
      <w:start w:val="1"/>
      <w:numFmt w:val="lowerLetter"/>
      <w:lvlText w:val="%5."/>
      <w:lvlJc w:val="left"/>
      <w:pPr>
        <w:ind w:left="4380" w:hanging="360"/>
      </w:pPr>
    </w:lvl>
    <w:lvl w:ilvl="5" w:tplc="0419001B">
      <w:start w:val="1"/>
      <w:numFmt w:val="lowerRoman"/>
      <w:lvlText w:val="%6."/>
      <w:lvlJc w:val="right"/>
      <w:pPr>
        <w:ind w:left="5100" w:hanging="180"/>
      </w:pPr>
    </w:lvl>
    <w:lvl w:ilvl="6" w:tplc="0419000F">
      <w:start w:val="1"/>
      <w:numFmt w:val="decimal"/>
      <w:lvlText w:val="%7."/>
      <w:lvlJc w:val="left"/>
      <w:pPr>
        <w:ind w:left="5820" w:hanging="360"/>
      </w:pPr>
    </w:lvl>
    <w:lvl w:ilvl="7" w:tplc="04190019">
      <w:start w:val="1"/>
      <w:numFmt w:val="lowerLetter"/>
      <w:lvlText w:val="%8."/>
      <w:lvlJc w:val="left"/>
      <w:pPr>
        <w:ind w:left="6540" w:hanging="360"/>
      </w:pPr>
    </w:lvl>
    <w:lvl w:ilvl="8" w:tplc="0419001B">
      <w:start w:val="1"/>
      <w:numFmt w:val="lowerRoman"/>
      <w:lvlText w:val="%9."/>
      <w:lvlJc w:val="right"/>
      <w:pPr>
        <w:ind w:left="7260" w:hanging="180"/>
      </w:pPr>
    </w:lvl>
  </w:abstractNum>
  <w:abstractNum w:abstractNumId="7">
    <w:nsid w:val="10AA71BE"/>
    <w:multiLevelType w:val="hybridMultilevel"/>
    <w:tmpl w:val="25DCBE36"/>
    <w:lvl w:ilvl="0" w:tplc="BB9E47A0">
      <w:start w:val="1"/>
      <w:numFmt w:val="decimal"/>
      <w:lvlText w:val="%1."/>
      <w:lvlJc w:val="left"/>
      <w:pPr>
        <w:ind w:left="1707" w:hanging="360"/>
      </w:pPr>
    </w:lvl>
    <w:lvl w:ilvl="1" w:tplc="CCFA3910">
      <w:start w:val="1"/>
      <w:numFmt w:val="decimal"/>
      <w:lvlText w:val="%2)"/>
      <w:lvlJc w:val="left"/>
      <w:pPr>
        <w:ind w:left="2676" w:hanging="816"/>
      </w:pPr>
    </w:lvl>
    <w:lvl w:ilvl="2" w:tplc="0419001B">
      <w:start w:val="1"/>
      <w:numFmt w:val="lowerRoman"/>
      <w:lvlText w:val="%3."/>
      <w:lvlJc w:val="right"/>
      <w:pPr>
        <w:ind w:left="2940" w:hanging="180"/>
      </w:pPr>
    </w:lvl>
    <w:lvl w:ilvl="3" w:tplc="0419000F">
      <w:start w:val="1"/>
      <w:numFmt w:val="decimal"/>
      <w:lvlText w:val="%4."/>
      <w:lvlJc w:val="left"/>
      <w:pPr>
        <w:ind w:left="3660" w:hanging="360"/>
      </w:pPr>
    </w:lvl>
    <w:lvl w:ilvl="4" w:tplc="04190019">
      <w:start w:val="1"/>
      <w:numFmt w:val="lowerLetter"/>
      <w:lvlText w:val="%5."/>
      <w:lvlJc w:val="left"/>
      <w:pPr>
        <w:ind w:left="4380" w:hanging="360"/>
      </w:pPr>
    </w:lvl>
    <w:lvl w:ilvl="5" w:tplc="0419001B">
      <w:start w:val="1"/>
      <w:numFmt w:val="lowerRoman"/>
      <w:lvlText w:val="%6."/>
      <w:lvlJc w:val="right"/>
      <w:pPr>
        <w:ind w:left="5100" w:hanging="180"/>
      </w:pPr>
    </w:lvl>
    <w:lvl w:ilvl="6" w:tplc="0419000F">
      <w:start w:val="1"/>
      <w:numFmt w:val="decimal"/>
      <w:lvlText w:val="%7."/>
      <w:lvlJc w:val="left"/>
      <w:pPr>
        <w:ind w:left="5820" w:hanging="360"/>
      </w:pPr>
    </w:lvl>
    <w:lvl w:ilvl="7" w:tplc="04190019">
      <w:start w:val="1"/>
      <w:numFmt w:val="lowerLetter"/>
      <w:lvlText w:val="%8."/>
      <w:lvlJc w:val="left"/>
      <w:pPr>
        <w:ind w:left="6540" w:hanging="360"/>
      </w:pPr>
    </w:lvl>
    <w:lvl w:ilvl="8" w:tplc="0419001B">
      <w:start w:val="1"/>
      <w:numFmt w:val="lowerRoman"/>
      <w:lvlText w:val="%9."/>
      <w:lvlJc w:val="right"/>
      <w:pPr>
        <w:ind w:left="7260" w:hanging="180"/>
      </w:pPr>
    </w:lvl>
  </w:abstractNum>
  <w:abstractNum w:abstractNumId="8">
    <w:nsid w:val="14C90B11"/>
    <w:multiLevelType w:val="multilevel"/>
    <w:tmpl w:val="49E07F00"/>
    <w:lvl w:ilvl="0">
      <w:start w:val="17"/>
      <w:numFmt w:val="decimal"/>
      <w:lvlText w:val="%1."/>
      <w:lvlJc w:val="left"/>
      <w:pPr>
        <w:ind w:left="600" w:hanging="60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9">
    <w:nsid w:val="16310FE3"/>
    <w:multiLevelType w:val="hybridMultilevel"/>
    <w:tmpl w:val="6F9635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917463C"/>
    <w:multiLevelType w:val="hybridMultilevel"/>
    <w:tmpl w:val="F0BA9782"/>
    <w:lvl w:ilvl="0" w:tplc="BB9E47A0">
      <w:start w:val="1"/>
      <w:numFmt w:val="decimal"/>
      <w:lvlText w:val="%1."/>
      <w:lvlJc w:val="left"/>
      <w:pPr>
        <w:ind w:left="1707" w:hanging="360"/>
      </w:pPr>
    </w:lvl>
    <w:lvl w:ilvl="1" w:tplc="04190019">
      <w:start w:val="1"/>
      <w:numFmt w:val="lowerLetter"/>
      <w:lvlText w:val="%2."/>
      <w:lvlJc w:val="left"/>
      <w:pPr>
        <w:ind w:left="2220" w:hanging="360"/>
      </w:pPr>
    </w:lvl>
    <w:lvl w:ilvl="2" w:tplc="0419001B">
      <w:start w:val="1"/>
      <w:numFmt w:val="lowerRoman"/>
      <w:lvlText w:val="%3."/>
      <w:lvlJc w:val="right"/>
      <w:pPr>
        <w:ind w:left="2940" w:hanging="180"/>
      </w:pPr>
    </w:lvl>
    <w:lvl w:ilvl="3" w:tplc="0419000F">
      <w:start w:val="1"/>
      <w:numFmt w:val="decimal"/>
      <w:lvlText w:val="%4."/>
      <w:lvlJc w:val="left"/>
      <w:pPr>
        <w:ind w:left="3660" w:hanging="360"/>
      </w:pPr>
    </w:lvl>
    <w:lvl w:ilvl="4" w:tplc="04190019">
      <w:start w:val="1"/>
      <w:numFmt w:val="lowerLetter"/>
      <w:lvlText w:val="%5."/>
      <w:lvlJc w:val="left"/>
      <w:pPr>
        <w:ind w:left="4380" w:hanging="360"/>
      </w:pPr>
    </w:lvl>
    <w:lvl w:ilvl="5" w:tplc="0419001B">
      <w:start w:val="1"/>
      <w:numFmt w:val="lowerRoman"/>
      <w:lvlText w:val="%6."/>
      <w:lvlJc w:val="right"/>
      <w:pPr>
        <w:ind w:left="5100" w:hanging="180"/>
      </w:pPr>
    </w:lvl>
    <w:lvl w:ilvl="6" w:tplc="0419000F">
      <w:start w:val="1"/>
      <w:numFmt w:val="decimal"/>
      <w:lvlText w:val="%7."/>
      <w:lvlJc w:val="left"/>
      <w:pPr>
        <w:ind w:left="5820" w:hanging="360"/>
      </w:pPr>
    </w:lvl>
    <w:lvl w:ilvl="7" w:tplc="04190019">
      <w:start w:val="1"/>
      <w:numFmt w:val="lowerLetter"/>
      <w:lvlText w:val="%8."/>
      <w:lvlJc w:val="left"/>
      <w:pPr>
        <w:ind w:left="6540" w:hanging="360"/>
      </w:pPr>
    </w:lvl>
    <w:lvl w:ilvl="8" w:tplc="0419001B">
      <w:start w:val="1"/>
      <w:numFmt w:val="lowerRoman"/>
      <w:lvlText w:val="%9."/>
      <w:lvlJc w:val="right"/>
      <w:pPr>
        <w:ind w:left="7260" w:hanging="180"/>
      </w:pPr>
    </w:lvl>
  </w:abstractNum>
  <w:abstractNum w:abstractNumId="11">
    <w:nsid w:val="1A294B34"/>
    <w:multiLevelType w:val="hybridMultilevel"/>
    <w:tmpl w:val="A60244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1F30F5A"/>
    <w:multiLevelType w:val="multilevel"/>
    <w:tmpl w:val="CBB46DAA"/>
    <w:lvl w:ilvl="0">
      <w:start w:val="1"/>
      <w:numFmt w:val="decimal"/>
      <w:lvlText w:val="5.%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pStyle w:val="a0"/>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3">
    <w:nsid w:val="23AA76DB"/>
    <w:multiLevelType w:val="multilevel"/>
    <w:tmpl w:val="0DCEF8A6"/>
    <w:lvl w:ilvl="0">
      <w:start w:val="19"/>
      <w:numFmt w:val="decimal"/>
      <w:lvlText w:val="%1."/>
      <w:lvlJc w:val="left"/>
      <w:pPr>
        <w:ind w:left="1190" w:hanging="480"/>
      </w:pPr>
    </w:lvl>
    <w:lvl w:ilvl="1">
      <w:start w:val="1"/>
      <w:numFmt w:val="decimal"/>
      <w:lvlText w:val="%1.%2."/>
      <w:lvlJc w:val="left"/>
      <w:pPr>
        <w:ind w:left="1190" w:hanging="48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4">
    <w:nsid w:val="23D01B6D"/>
    <w:multiLevelType w:val="multilevel"/>
    <w:tmpl w:val="E4703850"/>
    <w:lvl w:ilvl="0">
      <w:start w:val="1"/>
      <w:numFmt w:val="decimal"/>
      <w:lvlText w:val="16.%1."/>
      <w:lvlJc w:val="left"/>
      <w:pPr>
        <w:tabs>
          <w:tab w:val="num" w:pos="0"/>
        </w:tabs>
        <w:ind w:left="927"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5">
    <w:nsid w:val="24A33EF4"/>
    <w:multiLevelType w:val="hybridMultilevel"/>
    <w:tmpl w:val="C768956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6">
    <w:nsid w:val="284224F1"/>
    <w:multiLevelType w:val="hybridMultilevel"/>
    <w:tmpl w:val="F0BA9782"/>
    <w:lvl w:ilvl="0" w:tplc="BB9E47A0">
      <w:start w:val="1"/>
      <w:numFmt w:val="decimal"/>
      <w:lvlText w:val="%1."/>
      <w:lvlJc w:val="left"/>
      <w:pPr>
        <w:ind w:left="1707" w:hanging="360"/>
      </w:pPr>
    </w:lvl>
    <w:lvl w:ilvl="1" w:tplc="04190019">
      <w:start w:val="1"/>
      <w:numFmt w:val="lowerLetter"/>
      <w:lvlText w:val="%2."/>
      <w:lvlJc w:val="left"/>
      <w:pPr>
        <w:ind w:left="2220" w:hanging="360"/>
      </w:pPr>
    </w:lvl>
    <w:lvl w:ilvl="2" w:tplc="0419001B">
      <w:start w:val="1"/>
      <w:numFmt w:val="lowerRoman"/>
      <w:lvlText w:val="%3."/>
      <w:lvlJc w:val="right"/>
      <w:pPr>
        <w:ind w:left="2940" w:hanging="180"/>
      </w:pPr>
    </w:lvl>
    <w:lvl w:ilvl="3" w:tplc="0419000F">
      <w:start w:val="1"/>
      <w:numFmt w:val="decimal"/>
      <w:lvlText w:val="%4."/>
      <w:lvlJc w:val="left"/>
      <w:pPr>
        <w:ind w:left="3660" w:hanging="360"/>
      </w:pPr>
    </w:lvl>
    <w:lvl w:ilvl="4" w:tplc="04190019">
      <w:start w:val="1"/>
      <w:numFmt w:val="lowerLetter"/>
      <w:lvlText w:val="%5."/>
      <w:lvlJc w:val="left"/>
      <w:pPr>
        <w:ind w:left="4380" w:hanging="360"/>
      </w:pPr>
    </w:lvl>
    <w:lvl w:ilvl="5" w:tplc="0419001B">
      <w:start w:val="1"/>
      <w:numFmt w:val="lowerRoman"/>
      <w:lvlText w:val="%6."/>
      <w:lvlJc w:val="right"/>
      <w:pPr>
        <w:ind w:left="5100" w:hanging="180"/>
      </w:pPr>
    </w:lvl>
    <w:lvl w:ilvl="6" w:tplc="0419000F">
      <w:start w:val="1"/>
      <w:numFmt w:val="decimal"/>
      <w:lvlText w:val="%7."/>
      <w:lvlJc w:val="left"/>
      <w:pPr>
        <w:ind w:left="5820" w:hanging="360"/>
      </w:pPr>
    </w:lvl>
    <w:lvl w:ilvl="7" w:tplc="04190019">
      <w:start w:val="1"/>
      <w:numFmt w:val="lowerLetter"/>
      <w:lvlText w:val="%8."/>
      <w:lvlJc w:val="left"/>
      <w:pPr>
        <w:ind w:left="6540" w:hanging="360"/>
      </w:pPr>
    </w:lvl>
    <w:lvl w:ilvl="8" w:tplc="0419001B">
      <w:start w:val="1"/>
      <w:numFmt w:val="lowerRoman"/>
      <w:lvlText w:val="%9."/>
      <w:lvlJc w:val="right"/>
      <w:pPr>
        <w:ind w:left="7260" w:hanging="180"/>
      </w:pPr>
    </w:lvl>
  </w:abstractNum>
  <w:abstractNum w:abstractNumId="17">
    <w:nsid w:val="28A57768"/>
    <w:multiLevelType w:val="hybridMultilevel"/>
    <w:tmpl w:val="2AF08296"/>
    <w:lvl w:ilvl="0" w:tplc="EC52853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29352043"/>
    <w:multiLevelType w:val="hybridMultilevel"/>
    <w:tmpl w:val="D59EAD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F1327EE"/>
    <w:multiLevelType w:val="multilevel"/>
    <w:tmpl w:val="0D34EB34"/>
    <w:lvl w:ilvl="0">
      <w:start w:val="1"/>
      <w:numFmt w:val="decimal"/>
      <w:pStyle w:val="1"/>
      <w:lvlText w:val="%1."/>
      <w:lvlJc w:val="left"/>
      <w:pPr>
        <w:ind w:left="375" w:hanging="375"/>
      </w:pPr>
      <w:rPr>
        <w:rFonts w:cs="Times New Roman"/>
      </w:rPr>
    </w:lvl>
    <w:lvl w:ilvl="1">
      <w:start w:val="1"/>
      <w:numFmt w:val="decimal"/>
      <w:lvlText w:val="%1.%2."/>
      <w:lvlJc w:val="left"/>
      <w:pPr>
        <w:ind w:left="1085" w:hanging="375"/>
      </w:pPr>
      <w:rPr>
        <w:rFonts w:cs="Times New Roman"/>
      </w:rPr>
    </w:lvl>
    <w:lvl w:ilvl="2">
      <w:start w:val="1"/>
      <w:numFmt w:val="decimal"/>
      <w:pStyle w:val="31"/>
      <w:lvlText w:val="%1.%2.%3."/>
      <w:lvlJc w:val="left"/>
      <w:pPr>
        <w:ind w:left="2422" w:hanging="720"/>
      </w:pPr>
      <w:rPr>
        <w:rFonts w:cs="Times New Roman"/>
      </w:rPr>
    </w:lvl>
    <w:lvl w:ilvl="3">
      <w:start w:val="1"/>
      <w:numFmt w:val="decimal"/>
      <w:pStyle w:val="41"/>
      <w:lvlText w:val="%1.%2.%3.%4."/>
      <w:lvlJc w:val="left"/>
      <w:pPr>
        <w:ind w:left="2115" w:hanging="720"/>
      </w:pPr>
      <w:rPr>
        <w:rFonts w:cs="Times New Roman"/>
      </w:rPr>
    </w:lvl>
    <w:lvl w:ilvl="4">
      <w:start w:val="1"/>
      <w:numFmt w:val="decimal"/>
      <w:lvlText w:val="%1.%2.%3.%4.%5."/>
      <w:lvlJc w:val="left"/>
      <w:pPr>
        <w:ind w:left="2940" w:hanging="1080"/>
      </w:pPr>
      <w:rPr>
        <w:rFonts w:cs="Times New Roman"/>
      </w:rPr>
    </w:lvl>
    <w:lvl w:ilvl="5">
      <w:start w:val="1"/>
      <w:numFmt w:val="decimal"/>
      <w:lvlText w:val="%1.%2.%3.%4.%5.%6."/>
      <w:lvlJc w:val="left"/>
      <w:pPr>
        <w:ind w:left="3405" w:hanging="1080"/>
      </w:pPr>
      <w:rPr>
        <w:rFonts w:cs="Times New Roman"/>
      </w:rPr>
    </w:lvl>
    <w:lvl w:ilvl="6">
      <w:start w:val="1"/>
      <w:numFmt w:val="decimal"/>
      <w:lvlText w:val="%1.%2.%3.%4.%5.%6.%7."/>
      <w:lvlJc w:val="left"/>
      <w:pPr>
        <w:ind w:left="4230" w:hanging="1440"/>
      </w:pPr>
      <w:rPr>
        <w:rFonts w:cs="Times New Roman"/>
      </w:rPr>
    </w:lvl>
    <w:lvl w:ilvl="7">
      <w:start w:val="1"/>
      <w:numFmt w:val="decimal"/>
      <w:lvlText w:val="%1.%2.%3.%4.%5.%6.%7.%8."/>
      <w:lvlJc w:val="left"/>
      <w:pPr>
        <w:ind w:left="4695" w:hanging="1440"/>
      </w:pPr>
      <w:rPr>
        <w:rFonts w:cs="Times New Roman"/>
      </w:rPr>
    </w:lvl>
    <w:lvl w:ilvl="8">
      <w:start w:val="1"/>
      <w:numFmt w:val="decimal"/>
      <w:lvlText w:val="%1.%2.%3.%4.%5.%6.%7.%8.%9."/>
      <w:lvlJc w:val="left"/>
      <w:pPr>
        <w:ind w:left="5520" w:hanging="1800"/>
      </w:pPr>
      <w:rPr>
        <w:rFonts w:cs="Times New Roman"/>
      </w:rPr>
    </w:lvl>
  </w:abstractNum>
  <w:abstractNum w:abstractNumId="20">
    <w:nsid w:val="35966AA1"/>
    <w:multiLevelType w:val="hybridMultilevel"/>
    <w:tmpl w:val="F77296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EE34F89"/>
    <w:multiLevelType w:val="hybridMultilevel"/>
    <w:tmpl w:val="E48EA2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2EA4711"/>
    <w:multiLevelType w:val="hybridMultilevel"/>
    <w:tmpl w:val="C5943D2C"/>
    <w:lvl w:ilvl="0" w:tplc="2982BBB6">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3">
    <w:nsid w:val="473D4107"/>
    <w:multiLevelType w:val="hybridMultilevel"/>
    <w:tmpl w:val="E260234E"/>
    <w:lvl w:ilvl="0" w:tplc="9DDEFCD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4DE76CCE"/>
    <w:multiLevelType w:val="multilevel"/>
    <w:tmpl w:val="D1CADBAA"/>
    <w:lvl w:ilvl="0">
      <w:start w:val="16"/>
      <w:numFmt w:val="decimal"/>
      <w:lvlText w:val="%1."/>
      <w:lvlJc w:val="left"/>
      <w:pPr>
        <w:ind w:left="480" w:hanging="480"/>
      </w:pPr>
    </w:lvl>
    <w:lvl w:ilvl="1">
      <w:start w:val="3"/>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25">
    <w:nsid w:val="4F4723F3"/>
    <w:multiLevelType w:val="hybridMultilevel"/>
    <w:tmpl w:val="AB94EC6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6">
    <w:nsid w:val="5A843D0E"/>
    <w:multiLevelType w:val="hybridMultilevel"/>
    <w:tmpl w:val="131EB78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60736D63"/>
    <w:multiLevelType w:val="multilevel"/>
    <w:tmpl w:val="8B4208A2"/>
    <w:lvl w:ilvl="0">
      <w:start w:val="18"/>
      <w:numFmt w:val="decimal"/>
      <w:lvlText w:val="%1."/>
      <w:lvlJc w:val="left"/>
      <w:pPr>
        <w:ind w:left="600" w:hanging="600"/>
      </w:pPr>
    </w:lvl>
    <w:lvl w:ilvl="1">
      <w:start w:val="1"/>
      <w:numFmt w:val="decimal"/>
      <w:lvlText w:val="%1.%2."/>
      <w:lvlJc w:val="left"/>
      <w:pPr>
        <w:ind w:left="1710" w:hanging="720"/>
      </w:pPr>
    </w:lvl>
    <w:lvl w:ilvl="2">
      <w:start w:val="1"/>
      <w:numFmt w:val="decimal"/>
      <w:lvlText w:val="%1.%2.%3."/>
      <w:lvlJc w:val="left"/>
      <w:pPr>
        <w:ind w:left="2700" w:hanging="720"/>
      </w:pPr>
    </w:lvl>
    <w:lvl w:ilvl="3">
      <w:start w:val="1"/>
      <w:numFmt w:val="decimal"/>
      <w:lvlText w:val="%1.%2.%3.%4."/>
      <w:lvlJc w:val="left"/>
      <w:pPr>
        <w:ind w:left="4050" w:hanging="1080"/>
      </w:pPr>
    </w:lvl>
    <w:lvl w:ilvl="4">
      <w:start w:val="1"/>
      <w:numFmt w:val="decimal"/>
      <w:lvlText w:val="%1.%2.%3.%4.%5."/>
      <w:lvlJc w:val="left"/>
      <w:pPr>
        <w:ind w:left="5040" w:hanging="1080"/>
      </w:pPr>
    </w:lvl>
    <w:lvl w:ilvl="5">
      <w:start w:val="1"/>
      <w:numFmt w:val="decimal"/>
      <w:lvlText w:val="%1.%2.%3.%4.%5.%6."/>
      <w:lvlJc w:val="left"/>
      <w:pPr>
        <w:ind w:left="6390" w:hanging="1440"/>
      </w:pPr>
    </w:lvl>
    <w:lvl w:ilvl="6">
      <w:start w:val="1"/>
      <w:numFmt w:val="decimal"/>
      <w:lvlText w:val="%1.%2.%3.%4.%5.%6.%7."/>
      <w:lvlJc w:val="left"/>
      <w:pPr>
        <w:ind w:left="7740" w:hanging="1800"/>
      </w:pPr>
    </w:lvl>
    <w:lvl w:ilvl="7">
      <w:start w:val="1"/>
      <w:numFmt w:val="decimal"/>
      <w:lvlText w:val="%1.%2.%3.%4.%5.%6.%7.%8."/>
      <w:lvlJc w:val="left"/>
      <w:pPr>
        <w:ind w:left="8730" w:hanging="1800"/>
      </w:pPr>
    </w:lvl>
    <w:lvl w:ilvl="8">
      <w:start w:val="1"/>
      <w:numFmt w:val="decimal"/>
      <w:lvlText w:val="%1.%2.%3.%4.%5.%6.%7.%8.%9."/>
      <w:lvlJc w:val="left"/>
      <w:pPr>
        <w:ind w:left="10080" w:hanging="2160"/>
      </w:pPr>
    </w:lvl>
  </w:abstractNum>
  <w:abstractNum w:abstractNumId="28">
    <w:nsid w:val="6118107C"/>
    <w:multiLevelType w:val="hybridMultilevel"/>
    <w:tmpl w:val="09C661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5F3617C"/>
    <w:multiLevelType w:val="hybridMultilevel"/>
    <w:tmpl w:val="25DCBE36"/>
    <w:lvl w:ilvl="0" w:tplc="BB9E47A0">
      <w:start w:val="1"/>
      <w:numFmt w:val="decimal"/>
      <w:lvlText w:val="%1."/>
      <w:lvlJc w:val="left"/>
      <w:pPr>
        <w:ind w:left="1707" w:hanging="360"/>
      </w:pPr>
    </w:lvl>
    <w:lvl w:ilvl="1" w:tplc="CCFA3910">
      <w:start w:val="1"/>
      <w:numFmt w:val="decimal"/>
      <w:lvlText w:val="%2)"/>
      <w:lvlJc w:val="left"/>
      <w:pPr>
        <w:ind w:left="2676" w:hanging="816"/>
      </w:pPr>
    </w:lvl>
    <w:lvl w:ilvl="2" w:tplc="0419001B">
      <w:start w:val="1"/>
      <w:numFmt w:val="lowerRoman"/>
      <w:lvlText w:val="%3."/>
      <w:lvlJc w:val="right"/>
      <w:pPr>
        <w:ind w:left="2940" w:hanging="180"/>
      </w:pPr>
    </w:lvl>
    <w:lvl w:ilvl="3" w:tplc="0419000F">
      <w:start w:val="1"/>
      <w:numFmt w:val="decimal"/>
      <w:lvlText w:val="%4."/>
      <w:lvlJc w:val="left"/>
      <w:pPr>
        <w:ind w:left="3660" w:hanging="360"/>
      </w:pPr>
    </w:lvl>
    <w:lvl w:ilvl="4" w:tplc="04190019">
      <w:start w:val="1"/>
      <w:numFmt w:val="lowerLetter"/>
      <w:lvlText w:val="%5."/>
      <w:lvlJc w:val="left"/>
      <w:pPr>
        <w:ind w:left="4380" w:hanging="360"/>
      </w:pPr>
    </w:lvl>
    <w:lvl w:ilvl="5" w:tplc="0419001B">
      <w:start w:val="1"/>
      <w:numFmt w:val="lowerRoman"/>
      <w:lvlText w:val="%6."/>
      <w:lvlJc w:val="right"/>
      <w:pPr>
        <w:ind w:left="5100" w:hanging="180"/>
      </w:pPr>
    </w:lvl>
    <w:lvl w:ilvl="6" w:tplc="0419000F">
      <w:start w:val="1"/>
      <w:numFmt w:val="decimal"/>
      <w:lvlText w:val="%7."/>
      <w:lvlJc w:val="left"/>
      <w:pPr>
        <w:ind w:left="5820" w:hanging="360"/>
      </w:pPr>
    </w:lvl>
    <w:lvl w:ilvl="7" w:tplc="04190019">
      <w:start w:val="1"/>
      <w:numFmt w:val="lowerLetter"/>
      <w:lvlText w:val="%8."/>
      <w:lvlJc w:val="left"/>
      <w:pPr>
        <w:ind w:left="6540" w:hanging="360"/>
      </w:pPr>
    </w:lvl>
    <w:lvl w:ilvl="8" w:tplc="0419001B">
      <w:start w:val="1"/>
      <w:numFmt w:val="lowerRoman"/>
      <w:lvlText w:val="%9."/>
      <w:lvlJc w:val="right"/>
      <w:pPr>
        <w:ind w:left="7260" w:hanging="180"/>
      </w:pPr>
    </w:lvl>
  </w:abstractNum>
  <w:abstractNum w:abstractNumId="30">
    <w:nsid w:val="700779B1"/>
    <w:multiLevelType w:val="hybridMultilevel"/>
    <w:tmpl w:val="55DC500C"/>
    <w:lvl w:ilvl="0" w:tplc="E226534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1">
    <w:nsid w:val="707463E1"/>
    <w:multiLevelType w:val="hybridMultilevel"/>
    <w:tmpl w:val="1EC2662E"/>
    <w:lvl w:ilvl="0" w:tplc="BBC04DF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2">
    <w:nsid w:val="7C5E6CC4"/>
    <w:multiLevelType w:val="multilevel"/>
    <w:tmpl w:val="3A48289E"/>
    <w:lvl w:ilvl="0">
      <w:start w:val="1"/>
      <w:numFmt w:val="decimal"/>
      <w:pStyle w:val="16px"/>
      <w:lvlText w:val="14.%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3">
    <w:nsid w:val="7E1F418F"/>
    <w:multiLevelType w:val="hybridMultilevel"/>
    <w:tmpl w:val="8A78BFFA"/>
    <w:lvl w:ilvl="0" w:tplc="04190001">
      <w:start w:val="1"/>
      <w:numFmt w:val="bullet"/>
      <w:lvlText w:val=""/>
      <w:lvlJc w:val="left"/>
      <w:pPr>
        <w:ind w:left="2427" w:hanging="360"/>
      </w:pPr>
      <w:rPr>
        <w:rFonts w:ascii="Symbol" w:hAnsi="Symbol" w:hint="default"/>
      </w:rPr>
    </w:lvl>
    <w:lvl w:ilvl="1" w:tplc="04190003">
      <w:start w:val="1"/>
      <w:numFmt w:val="bullet"/>
      <w:lvlText w:val="o"/>
      <w:lvlJc w:val="left"/>
      <w:pPr>
        <w:ind w:left="3147" w:hanging="360"/>
      </w:pPr>
      <w:rPr>
        <w:rFonts w:ascii="Courier New" w:hAnsi="Courier New" w:cs="Courier New" w:hint="default"/>
      </w:rPr>
    </w:lvl>
    <w:lvl w:ilvl="2" w:tplc="04190005">
      <w:start w:val="1"/>
      <w:numFmt w:val="bullet"/>
      <w:lvlText w:val=""/>
      <w:lvlJc w:val="left"/>
      <w:pPr>
        <w:ind w:left="3867" w:hanging="360"/>
      </w:pPr>
      <w:rPr>
        <w:rFonts w:ascii="Wingdings" w:hAnsi="Wingdings" w:hint="default"/>
      </w:rPr>
    </w:lvl>
    <w:lvl w:ilvl="3" w:tplc="04190001">
      <w:start w:val="1"/>
      <w:numFmt w:val="bullet"/>
      <w:lvlText w:val=""/>
      <w:lvlJc w:val="left"/>
      <w:pPr>
        <w:ind w:left="4587" w:hanging="360"/>
      </w:pPr>
      <w:rPr>
        <w:rFonts w:ascii="Symbol" w:hAnsi="Symbol" w:hint="default"/>
      </w:rPr>
    </w:lvl>
    <w:lvl w:ilvl="4" w:tplc="04190003">
      <w:start w:val="1"/>
      <w:numFmt w:val="bullet"/>
      <w:lvlText w:val="o"/>
      <w:lvlJc w:val="left"/>
      <w:pPr>
        <w:ind w:left="5307" w:hanging="360"/>
      </w:pPr>
      <w:rPr>
        <w:rFonts w:ascii="Courier New" w:hAnsi="Courier New" w:cs="Courier New" w:hint="default"/>
      </w:rPr>
    </w:lvl>
    <w:lvl w:ilvl="5" w:tplc="04190005">
      <w:start w:val="1"/>
      <w:numFmt w:val="bullet"/>
      <w:lvlText w:val=""/>
      <w:lvlJc w:val="left"/>
      <w:pPr>
        <w:ind w:left="6027" w:hanging="360"/>
      </w:pPr>
      <w:rPr>
        <w:rFonts w:ascii="Wingdings" w:hAnsi="Wingdings" w:hint="default"/>
      </w:rPr>
    </w:lvl>
    <w:lvl w:ilvl="6" w:tplc="04190001">
      <w:start w:val="1"/>
      <w:numFmt w:val="bullet"/>
      <w:lvlText w:val=""/>
      <w:lvlJc w:val="left"/>
      <w:pPr>
        <w:ind w:left="6747" w:hanging="360"/>
      </w:pPr>
      <w:rPr>
        <w:rFonts w:ascii="Symbol" w:hAnsi="Symbol" w:hint="default"/>
      </w:rPr>
    </w:lvl>
    <w:lvl w:ilvl="7" w:tplc="04190003">
      <w:start w:val="1"/>
      <w:numFmt w:val="bullet"/>
      <w:lvlText w:val="o"/>
      <w:lvlJc w:val="left"/>
      <w:pPr>
        <w:ind w:left="7467" w:hanging="360"/>
      </w:pPr>
      <w:rPr>
        <w:rFonts w:ascii="Courier New" w:hAnsi="Courier New" w:cs="Courier New" w:hint="default"/>
      </w:rPr>
    </w:lvl>
    <w:lvl w:ilvl="8" w:tplc="04190005">
      <w:start w:val="1"/>
      <w:numFmt w:val="bullet"/>
      <w:lvlText w:val=""/>
      <w:lvlJc w:val="left"/>
      <w:pPr>
        <w:ind w:left="8187" w:hanging="360"/>
      </w:pPr>
      <w:rPr>
        <w:rFonts w:ascii="Wingdings" w:hAnsi="Wingdings" w:hint="default"/>
      </w:rPr>
    </w:lvl>
  </w:abstractNum>
  <w:num w:numId="1">
    <w:abstractNumId w:val="0"/>
    <w:lvlOverride w:ilvl="0">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1"/>
  </w:num>
  <w:num w:numId="12">
    <w:abstractNumId w:val="26"/>
  </w:num>
  <w:num w:numId="13">
    <w:abstractNumId w:val="18"/>
  </w:num>
  <w:num w:numId="14">
    <w:abstractNumId w:val="1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25"/>
  </w:num>
  <w:num w:numId="18">
    <w:abstractNumId w:val="1"/>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3"/>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673"/>
    <w:rsid w:val="00044781"/>
    <w:rsid w:val="001005E4"/>
    <w:rsid w:val="001A4997"/>
    <w:rsid w:val="001B475E"/>
    <w:rsid w:val="001D15F9"/>
    <w:rsid w:val="00237653"/>
    <w:rsid w:val="0025506A"/>
    <w:rsid w:val="0029292B"/>
    <w:rsid w:val="00311566"/>
    <w:rsid w:val="00350A59"/>
    <w:rsid w:val="003E2451"/>
    <w:rsid w:val="00463736"/>
    <w:rsid w:val="004A19B7"/>
    <w:rsid w:val="00584543"/>
    <w:rsid w:val="00585A63"/>
    <w:rsid w:val="00593EB4"/>
    <w:rsid w:val="005F0F3B"/>
    <w:rsid w:val="0060491F"/>
    <w:rsid w:val="00713E9F"/>
    <w:rsid w:val="00721473"/>
    <w:rsid w:val="00782B38"/>
    <w:rsid w:val="007F4C9C"/>
    <w:rsid w:val="00892673"/>
    <w:rsid w:val="008E1A0B"/>
    <w:rsid w:val="00952AC7"/>
    <w:rsid w:val="00A65DD6"/>
    <w:rsid w:val="00A956F2"/>
    <w:rsid w:val="00BF7A31"/>
    <w:rsid w:val="00C148DC"/>
    <w:rsid w:val="00C1773D"/>
    <w:rsid w:val="00CA2209"/>
    <w:rsid w:val="00CB7324"/>
    <w:rsid w:val="00D86A92"/>
    <w:rsid w:val="00DE0C95"/>
    <w:rsid w:val="00E47876"/>
    <w:rsid w:val="00F84AAD"/>
    <w:rsid w:val="00FA1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44781"/>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2,Заголовок 1 Знак Знак1,Знак12 Знак Знак,Заголовок 1 Знак Знак Знак,(Раздела) Знак Знак Знак,(Раздела)1 Знак Знак Знак,Head 1 Знак Знак Знак,Head 1 Знак2 Знак Знак,(Раздела) Знак Знак1,(Раздела)1 Знак Знак1,Head 1 Знак Знак1"/>
    <w:basedOn w:val="a1"/>
    <w:next w:val="a1"/>
    <w:link w:val="11"/>
    <w:uiPriority w:val="99"/>
    <w:qFormat/>
    <w:rsid w:val="00044781"/>
    <w:pPr>
      <w:keepNext/>
      <w:jc w:val="center"/>
      <w:outlineLvl w:val="0"/>
    </w:pPr>
    <w:rPr>
      <w:sz w:val="28"/>
    </w:rPr>
  </w:style>
  <w:style w:type="paragraph" w:styleId="2">
    <w:name w:val="heading 2"/>
    <w:aliases w:val="Знак19"/>
    <w:basedOn w:val="a1"/>
    <w:next w:val="a1"/>
    <w:link w:val="20"/>
    <w:uiPriority w:val="99"/>
    <w:semiHidden/>
    <w:unhideWhenUsed/>
    <w:qFormat/>
    <w:rsid w:val="00044781"/>
    <w:pPr>
      <w:keepNext/>
      <w:jc w:val="center"/>
      <w:outlineLvl w:val="1"/>
    </w:pPr>
    <w:rPr>
      <w:sz w:val="52"/>
    </w:rPr>
  </w:style>
  <w:style w:type="paragraph" w:styleId="3">
    <w:name w:val="heading 3"/>
    <w:aliases w:val="Заголовок 3 Знак Знак Знак Знак,Naiaea Знак,Заголовок 3 Знак Знак Знак,Naiaea"/>
    <w:basedOn w:val="a1"/>
    <w:next w:val="a1"/>
    <w:link w:val="30"/>
    <w:uiPriority w:val="99"/>
    <w:semiHidden/>
    <w:unhideWhenUsed/>
    <w:qFormat/>
    <w:rsid w:val="00044781"/>
    <w:pPr>
      <w:keepNext/>
      <w:spacing w:before="240" w:after="60"/>
      <w:outlineLvl w:val="2"/>
    </w:pPr>
    <w:rPr>
      <w:rFonts w:ascii="Cambria" w:hAnsi="Cambria"/>
      <w:b/>
      <w:bCs/>
      <w:sz w:val="26"/>
      <w:szCs w:val="26"/>
    </w:rPr>
  </w:style>
  <w:style w:type="paragraph" w:styleId="4">
    <w:name w:val="heading 4"/>
    <w:aliases w:val="Знак17"/>
    <w:basedOn w:val="a1"/>
    <w:next w:val="a1"/>
    <w:link w:val="40"/>
    <w:uiPriority w:val="99"/>
    <w:semiHidden/>
    <w:unhideWhenUsed/>
    <w:qFormat/>
    <w:rsid w:val="00044781"/>
    <w:pPr>
      <w:keepNext/>
      <w:spacing w:before="240" w:after="60"/>
      <w:outlineLvl w:val="3"/>
    </w:pPr>
    <w:rPr>
      <w:b/>
      <w:bCs/>
      <w:sz w:val="28"/>
      <w:szCs w:val="28"/>
    </w:rPr>
  </w:style>
  <w:style w:type="paragraph" w:styleId="5">
    <w:name w:val="heading 5"/>
    <w:aliases w:val="Знак18 Знак,Знак18"/>
    <w:basedOn w:val="a1"/>
    <w:next w:val="a1"/>
    <w:link w:val="51"/>
    <w:uiPriority w:val="99"/>
    <w:unhideWhenUsed/>
    <w:qFormat/>
    <w:rsid w:val="00044781"/>
    <w:pPr>
      <w:tabs>
        <w:tab w:val="num" w:pos="1008"/>
      </w:tabs>
      <w:spacing w:before="240" w:after="60"/>
      <w:ind w:left="1008" w:hanging="1008"/>
      <w:outlineLvl w:val="4"/>
    </w:pPr>
    <w:rPr>
      <w:b/>
      <w:bCs/>
      <w:i/>
      <w:iCs/>
      <w:sz w:val="26"/>
      <w:szCs w:val="26"/>
      <w:lang w:val="x-none" w:eastAsia="x-none"/>
    </w:rPr>
  </w:style>
  <w:style w:type="paragraph" w:styleId="6">
    <w:name w:val="heading 6"/>
    <w:aliases w:val="Знак16"/>
    <w:basedOn w:val="a1"/>
    <w:next w:val="a1"/>
    <w:link w:val="60"/>
    <w:uiPriority w:val="99"/>
    <w:semiHidden/>
    <w:unhideWhenUsed/>
    <w:qFormat/>
    <w:rsid w:val="00044781"/>
    <w:pPr>
      <w:tabs>
        <w:tab w:val="num" w:pos="1152"/>
      </w:tabs>
      <w:spacing w:before="240" w:after="60"/>
      <w:ind w:left="1152" w:hanging="1152"/>
      <w:outlineLvl w:val="5"/>
    </w:pPr>
    <w:rPr>
      <w:b/>
      <w:bCs/>
      <w:sz w:val="22"/>
      <w:szCs w:val="22"/>
    </w:rPr>
  </w:style>
  <w:style w:type="paragraph" w:styleId="7">
    <w:name w:val="heading 7"/>
    <w:aliases w:val="Знак15"/>
    <w:basedOn w:val="a1"/>
    <w:next w:val="a1"/>
    <w:link w:val="70"/>
    <w:uiPriority w:val="99"/>
    <w:semiHidden/>
    <w:unhideWhenUsed/>
    <w:qFormat/>
    <w:rsid w:val="00044781"/>
    <w:pPr>
      <w:tabs>
        <w:tab w:val="num" w:pos="1296"/>
      </w:tabs>
      <w:spacing w:before="240" w:after="60"/>
      <w:ind w:left="1296" w:hanging="1296"/>
      <w:outlineLvl w:val="6"/>
    </w:pPr>
  </w:style>
  <w:style w:type="paragraph" w:styleId="8">
    <w:name w:val="heading 8"/>
    <w:aliases w:val="Знак14"/>
    <w:basedOn w:val="a1"/>
    <w:next w:val="a1"/>
    <w:link w:val="80"/>
    <w:uiPriority w:val="99"/>
    <w:semiHidden/>
    <w:unhideWhenUsed/>
    <w:qFormat/>
    <w:rsid w:val="00044781"/>
    <w:pPr>
      <w:tabs>
        <w:tab w:val="num" w:pos="1440"/>
      </w:tabs>
      <w:spacing w:before="240" w:after="60"/>
      <w:ind w:left="1440" w:hanging="1440"/>
      <w:outlineLvl w:val="7"/>
    </w:pPr>
    <w:rPr>
      <w:i/>
      <w:iCs/>
    </w:rPr>
  </w:style>
  <w:style w:type="paragraph" w:styleId="9">
    <w:name w:val="heading 9"/>
    <w:aliases w:val="Знак13"/>
    <w:basedOn w:val="a1"/>
    <w:next w:val="a1"/>
    <w:link w:val="90"/>
    <w:uiPriority w:val="99"/>
    <w:semiHidden/>
    <w:unhideWhenUsed/>
    <w:qFormat/>
    <w:rsid w:val="00044781"/>
    <w:pPr>
      <w:tabs>
        <w:tab w:val="num" w:pos="1584"/>
      </w:tabs>
      <w:spacing w:before="240" w:after="60"/>
      <w:ind w:left="1584" w:hanging="1584"/>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оловок 1 Знак2 Знак,Заголовок 1 Знак Знак1 Знак,Знак12 Знак Знак Знак,Заголовок 1 Знак Знак Знак Знак,(Раздела) Знак Знак Знак Знак,(Раздела)1 Знак Знак Знак Знак,Head 1 Знак Знак Знак Знак,Head 1 Знак2 Знак Знак Знак"/>
    <w:basedOn w:val="a2"/>
    <w:link w:val="10"/>
    <w:uiPriority w:val="99"/>
    <w:rsid w:val="00044781"/>
    <w:rPr>
      <w:rFonts w:ascii="Times New Roman" w:eastAsia="Times New Roman" w:hAnsi="Times New Roman" w:cs="Times New Roman"/>
      <w:sz w:val="28"/>
      <w:szCs w:val="24"/>
      <w:lang w:eastAsia="ru-RU"/>
    </w:rPr>
  </w:style>
  <w:style w:type="character" w:customStyle="1" w:styleId="20">
    <w:name w:val="Заголовок 2 Знак"/>
    <w:aliases w:val="Знак19 Знак"/>
    <w:basedOn w:val="a2"/>
    <w:link w:val="2"/>
    <w:uiPriority w:val="99"/>
    <w:semiHidden/>
    <w:rsid w:val="00044781"/>
    <w:rPr>
      <w:rFonts w:ascii="Times New Roman" w:eastAsia="Times New Roman" w:hAnsi="Times New Roman" w:cs="Times New Roman"/>
      <w:sz w:val="52"/>
      <w:szCs w:val="24"/>
      <w:lang w:eastAsia="ru-RU"/>
    </w:rPr>
  </w:style>
  <w:style w:type="character" w:customStyle="1" w:styleId="30">
    <w:name w:val="Заголовок 3 Знак"/>
    <w:aliases w:val="Заголовок 3 Знак Знак Знак Знак Знак2,Naiaea Знак Знак2,Заголовок 3 Знак Знак Знак Знак3,Naiaea Знак3"/>
    <w:basedOn w:val="a2"/>
    <w:link w:val="3"/>
    <w:uiPriority w:val="99"/>
    <w:semiHidden/>
    <w:rsid w:val="00044781"/>
    <w:rPr>
      <w:rFonts w:ascii="Cambria" w:eastAsia="Times New Roman" w:hAnsi="Cambria" w:cs="Times New Roman"/>
      <w:b/>
      <w:bCs/>
      <w:sz w:val="26"/>
      <w:szCs w:val="26"/>
      <w:lang w:eastAsia="ru-RU"/>
    </w:rPr>
  </w:style>
  <w:style w:type="character" w:customStyle="1" w:styleId="40">
    <w:name w:val="Заголовок 4 Знак"/>
    <w:aliases w:val="Знак17 Знак"/>
    <w:basedOn w:val="a2"/>
    <w:link w:val="4"/>
    <w:uiPriority w:val="99"/>
    <w:semiHidden/>
    <w:rsid w:val="00044781"/>
    <w:rPr>
      <w:rFonts w:ascii="Times New Roman" w:eastAsia="Times New Roman" w:hAnsi="Times New Roman" w:cs="Times New Roman"/>
      <w:b/>
      <w:bCs/>
      <w:sz w:val="28"/>
      <w:szCs w:val="28"/>
      <w:lang w:eastAsia="ru-RU"/>
    </w:rPr>
  </w:style>
  <w:style w:type="character" w:customStyle="1" w:styleId="50">
    <w:name w:val="Заголовок 5 Знак"/>
    <w:aliases w:val="Знак18 Знак Знак1,Знак18 Знак2"/>
    <w:basedOn w:val="a2"/>
    <w:uiPriority w:val="9"/>
    <w:semiHidden/>
    <w:rsid w:val="0004478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aliases w:val="Знак16 Знак"/>
    <w:basedOn w:val="a2"/>
    <w:link w:val="6"/>
    <w:uiPriority w:val="99"/>
    <w:semiHidden/>
    <w:rsid w:val="00044781"/>
    <w:rPr>
      <w:rFonts w:ascii="Times New Roman" w:eastAsia="Times New Roman" w:hAnsi="Times New Roman" w:cs="Times New Roman"/>
      <w:b/>
      <w:bCs/>
      <w:lang w:eastAsia="ru-RU"/>
    </w:rPr>
  </w:style>
  <w:style w:type="character" w:customStyle="1" w:styleId="70">
    <w:name w:val="Заголовок 7 Знак"/>
    <w:aliases w:val="Знак15 Знак"/>
    <w:basedOn w:val="a2"/>
    <w:link w:val="7"/>
    <w:uiPriority w:val="99"/>
    <w:semiHidden/>
    <w:rsid w:val="00044781"/>
    <w:rPr>
      <w:rFonts w:ascii="Times New Roman" w:eastAsia="Times New Roman" w:hAnsi="Times New Roman" w:cs="Times New Roman"/>
      <w:sz w:val="24"/>
      <w:szCs w:val="24"/>
      <w:lang w:eastAsia="ru-RU"/>
    </w:rPr>
  </w:style>
  <w:style w:type="character" w:customStyle="1" w:styleId="80">
    <w:name w:val="Заголовок 8 Знак"/>
    <w:aliases w:val="Знак14 Знак"/>
    <w:basedOn w:val="a2"/>
    <w:link w:val="8"/>
    <w:uiPriority w:val="99"/>
    <w:semiHidden/>
    <w:rsid w:val="00044781"/>
    <w:rPr>
      <w:rFonts w:ascii="Times New Roman" w:eastAsia="Times New Roman" w:hAnsi="Times New Roman" w:cs="Times New Roman"/>
      <w:i/>
      <w:iCs/>
      <w:sz w:val="24"/>
      <w:szCs w:val="24"/>
      <w:lang w:eastAsia="ru-RU"/>
    </w:rPr>
  </w:style>
  <w:style w:type="character" w:customStyle="1" w:styleId="90">
    <w:name w:val="Заголовок 9 Знак"/>
    <w:aliases w:val="Знак13 Знак"/>
    <w:basedOn w:val="a2"/>
    <w:link w:val="9"/>
    <w:uiPriority w:val="99"/>
    <w:semiHidden/>
    <w:rsid w:val="00044781"/>
    <w:rPr>
      <w:rFonts w:ascii="Arial" w:eastAsia="Times New Roman" w:hAnsi="Arial" w:cs="Arial"/>
      <w:lang w:eastAsia="ru-RU"/>
    </w:rPr>
  </w:style>
  <w:style w:type="character" w:styleId="a5">
    <w:name w:val="Hyperlink"/>
    <w:uiPriority w:val="99"/>
    <w:semiHidden/>
    <w:unhideWhenUsed/>
    <w:rsid w:val="00044781"/>
    <w:rPr>
      <w:color w:val="000080"/>
      <w:u w:val="single"/>
    </w:rPr>
  </w:style>
  <w:style w:type="character" w:styleId="a6">
    <w:name w:val="FollowedHyperlink"/>
    <w:uiPriority w:val="99"/>
    <w:semiHidden/>
    <w:unhideWhenUsed/>
    <w:rsid w:val="00044781"/>
    <w:rPr>
      <w:color w:val="800080"/>
      <w:u w:val="single"/>
    </w:rPr>
  </w:style>
  <w:style w:type="character" w:customStyle="1" w:styleId="110">
    <w:name w:val="Заголовок 1 Знак1"/>
    <w:aliases w:val="Заголовок 1 Знак2 Знак1,Заголовок 1 Знак Знак1 Знак1,Знак12 Знак Знак Знак1,Заголовок 1 Знак Знак Знак Знак1,(Раздела) Знак Знак Знак Знак1,(Раздела)1 Знак Знак Знак Знак1,Head 1 Знак Знак Знак Знак1,Head 1 Знак2 Знак Знак Знак1"/>
    <w:basedOn w:val="a2"/>
    <w:uiPriority w:val="99"/>
    <w:rsid w:val="00044781"/>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Знак19 Знак1"/>
    <w:basedOn w:val="a2"/>
    <w:uiPriority w:val="99"/>
    <w:semiHidden/>
    <w:rsid w:val="00044781"/>
    <w:rPr>
      <w:rFonts w:asciiTheme="majorHAnsi" w:eastAsiaTheme="majorEastAsia" w:hAnsiTheme="majorHAnsi" w:cstheme="majorBidi"/>
      <w:b/>
      <w:bCs/>
      <w:color w:val="4F81BD" w:themeColor="accent1"/>
      <w:sz w:val="26"/>
      <w:szCs w:val="26"/>
    </w:rPr>
  </w:style>
  <w:style w:type="character" w:customStyle="1" w:styleId="310">
    <w:name w:val="Заголовок 3 Знак1"/>
    <w:aliases w:val="Заголовок 3 Знак Знак Знак Знак Знак,Naiaea Знак Знак,Заголовок 3 Знак Знак Знак Знак1,Naiaea Знак1"/>
    <w:uiPriority w:val="99"/>
    <w:semiHidden/>
    <w:rsid w:val="00044781"/>
    <w:rPr>
      <w:rFonts w:ascii="Arial" w:hAnsi="Arial" w:cs="Arial" w:hint="default"/>
      <w:b/>
      <w:bCs/>
      <w:sz w:val="26"/>
      <w:szCs w:val="26"/>
      <w:lang w:eastAsia="ru-RU"/>
    </w:rPr>
  </w:style>
  <w:style w:type="character" w:customStyle="1" w:styleId="410">
    <w:name w:val="Заголовок 4 Знак1"/>
    <w:aliases w:val="Знак17 Знак1"/>
    <w:basedOn w:val="a2"/>
    <w:uiPriority w:val="99"/>
    <w:semiHidden/>
    <w:rsid w:val="00044781"/>
    <w:rPr>
      <w:rFonts w:asciiTheme="majorHAnsi" w:eastAsiaTheme="majorEastAsia" w:hAnsiTheme="majorHAnsi" w:cstheme="majorBidi"/>
      <w:b/>
      <w:bCs/>
      <w:i/>
      <w:iCs/>
      <w:color w:val="4F81BD" w:themeColor="accent1"/>
      <w:sz w:val="24"/>
      <w:szCs w:val="24"/>
    </w:rPr>
  </w:style>
  <w:style w:type="character" w:customStyle="1" w:styleId="51">
    <w:name w:val="Заголовок 5 Знак1"/>
    <w:aliases w:val="Знак18 Знак Знак,Знак18 Знак1"/>
    <w:link w:val="5"/>
    <w:uiPriority w:val="99"/>
    <w:locked/>
    <w:rsid w:val="00044781"/>
    <w:rPr>
      <w:rFonts w:ascii="Times New Roman" w:eastAsia="Times New Roman" w:hAnsi="Times New Roman" w:cs="Times New Roman"/>
      <w:b/>
      <w:bCs/>
      <w:i/>
      <w:iCs/>
      <w:sz w:val="26"/>
      <w:szCs w:val="26"/>
      <w:lang w:val="x-none" w:eastAsia="x-none"/>
    </w:rPr>
  </w:style>
  <w:style w:type="character" w:customStyle="1" w:styleId="61">
    <w:name w:val="Заголовок 6 Знак1"/>
    <w:aliases w:val="Знак16 Знак1"/>
    <w:basedOn w:val="a2"/>
    <w:uiPriority w:val="99"/>
    <w:semiHidden/>
    <w:rsid w:val="00044781"/>
    <w:rPr>
      <w:rFonts w:asciiTheme="majorHAnsi" w:eastAsiaTheme="majorEastAsia" w:hAnsiTheme="majorHAnsi" w:cstheme="majorBidi"/>
      <w:i/>
      <w:iCs/>
      <w:color w:val="243F60" w:themeColor="accent1" w:themeShade="7F"/>
      <w:sz w:val="24"/>
      <w:szCs w:val="24"/>
    </w:rPr>
  </w:style>
  <w:style w:type="paragraph" w:styleId="a7">
    <w:name w:val="Normal (Web)"/>
    <w:basedOn w:val="a1"/>
    <w:semiHidden/>
    <w:unhideWhenUsed/>
    <w:rsid w:val="00044781"/>
    <w:pPr>
      <w:spacing w:before="100" w:beforeAutospacing="1" w:after="100" w:afterAutospacing="1"/>
    </w:pPr>
  </w:style>
  <w:style w:type="character" w:customStyle="1" w:styleId="71">
    <w:name w:val="Заголовок 7 Знак1"/>
    <w:aliases w:val="Знак15 Знак1"/>
    <w:basedOn w:val="a2"/>
    <w:uiPriority w:val="99"/>
    <w:semiHidden/>
    <w:rsid w:val="00044781"/>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aliases w:val="Знак14 Знак1"/>
    <w:basedOn w:val="a2"/>
    <w:uiPriority w:val="99"/>
    <w:semiHidden/>
    <w:rsid w:val="00044781"/>
    <w:rPr>
      <w:rFonts w:asciiTheme="majorHAnsi" w:eastAsiaTheme="majorEastAsia" w:hAnsiTheme="majorHAnsi" w:cstheme="majorBidi"/>
      <w:color w:val="404040" w:themeColor="text1" w:themeTint="BF"/>
    </w:rPr>
  </w:style>
  <w:style w:type="character" w:customStyle="1" w:styleId="91">
    <w:name w:val="Заголовок 9 Знак1"/>
    <w:aliases w:val="Знак13 Знак1"/>
    <w:basedOn w:val="a2"/>
    <w:uiPriority w:val="99"/>
    <w:semiHidden/>
    <w:rsid w:val="00044781"/>
    <w:rPr>
      <w:rFonts w:asciiTheme="majorHAnsi" w:eastAsiaTheme="majorEastAsia" w:hAnsiTheme="majorHAnsi" w:cstheme="majorBidi"/>
      <w:i/>
      <w:iCs/>
      <w:color w:val="404040" w:themeColor="text1" w:themeTint="BF"/>
    </w:rPr>
  </w:style>
  <w:style w:type="paragraph" w:styleId="12">
    <w:name w:val="toc 1"/>
    <w:basedOn w:val="a1"/>
    <w:next w:val="a1"/>
    <w:autoRedefine/>
    <w:uiPriority w:val="39"/>
    <w:semiHidden/>
    <w:unhideWhenUsed/>
    <w:rsid w:val="00044781"/>
    <w:pPr>
      <w:tabs>
        <w:tab w:val="right" w:leader="dot" w:pos="9344"/>
      </w:tabs>
      <w:jc w:val="both"/>
    </w:pPr>
    <w:rPr>
      <w:noProof/>
      <w:sz w:val="28"/>
      <w:szCs w:val="28"/>
    </w:rPr>
  </w:style>
  <w:style w:type="paragraph" w:styleId="22">
    <w:name w:val="toc 2"/>
    <w:basedOn w:val="a1"/>
    <w:next w:val="a1"/>
    <w:autoRedefine/>
    <w:uiPriority w:val="39"/>
    <w:semiHidden/>
    <w:unhideWhenUsed/>
    <w:rsid w:val="00044781"/>
    <w:pPr>
      <w:tabs>
        <w:tab w:val="right" w:leader="dot" w:pos="9344"/>
      </w:tabs>
      <w:ind w:left="240"/>
      <w:jc w:val="both"/>
    </w:pPr>
  </w:style>
  <w:style w:type="paragraph" w:styleId="32">
    <w:name w:val="toc 3"/>
    <w:basedOn w:val="a1"/>
    <w:next w:val="a1"/>
    <w:autoRedefine/>
    <w:uiPriority w:val="39"/>
    <w:semiHidden/>
    <w:unhideWhenUsed/>
    <w:rsid w:val="00044781"/>
    <w:pPr>
      <w:spacing w:after="100" w:line="276" w:lineRule="auto"/>
      <w:ind w:left="440"/>
    </w:pPr>
    <w:rPr>
      <w:rFonts w:ascii="Calibri" w:hAnsi="Calibri"/>
      <w:sz w:val="22"/>
      <w:szCs w:val="22"/>
    </w:rPr>
  </w:style>
  <w:style w:type="paragraph" w:styleId="42">
    <w:name w:val="toc 4"/>
    <w:basedOn w:val="a1"/>
    <w:next w:val="a1"/>
    <w:autoRedefine/>
    <w:uiPriority w:val="39"/>
    <w:semiHidden/>
    <w:unhideWhenUsed/>
    <w:rsid w:val="00044781"/>
    <w:pPr>
      <w:spacing w:after="100" w:line="256" w:lineRule="auto"/>
      <w:ind w:left="660"/>
    </w:pPr>
    <w:rPr>
      <w:rFonts w:ascii="Calibri" w:hAnsi="Calibri"/>
      <w:sz w:val="22"/>
      <w:szCs w:val="22"/>
    </w:rPr>
  </w:style>
  <w:style w:type="paragraph" w:styleId="52">
    <w:name w:val="toc 5"/>
    <w:basedOn w:val="a1"/>
    <w:next w:val="a1"/>
    <w:autoRedefine/>
    <w:uiPriority w:val="39"/>
    <w:semiHidden/>
    <w:unhideWhenUsed/>
    <w:rsid w:val="00044781"/>
    <w:pPr>
      <w:spacing w:after="100" w:line="256" w:lineRule="auto"/>
      <w:ind w:left="880"/>
    </w:pPr>
    <w:rPr>
      <w:rFonts w:ascii="Calibri" w:hAnsi="Calibri"/>
      <w:sz w:val="22"/>
      <w:szCs w:val="22"/>
    </w:rPr>
  </w:style>
  <w:style w:type="paragraph" w:styleId="62">
    <w:name w:val="toc 6"/>
    <w:basedOn w:val="a1"/>
    <w:next w:val="a1"/>
    <w:autoRedefine/>
    <w:uiPriority w:val="39"/>
    <w:semiHidden/>
    <w:unhideWhenUsed/>
    <w:rsid w:val="00044781"/>
    <w:pPr>
      <w:spacing w:after="100" w:line="256" w:lineRule="auto"/>
      <w:ind w:left="1100"/>
    </w:pPr>
    <w:rPr>
      <w:rFonts w:ascii="Calibri" w:hAnsi="Calibri"/>
      <w:sz w:val="22"/>
      <w:szCs w:val="22"/>
    </w:rPr>
  </w:style>
  <w:style w:type="paragraph" w:styleId="72">
    <w:name w:val="toc 7"/>
    <w:basedOn w:val="a1"/>
    <w:next w:val="a1"/>
    <w:autoRedefine/>
    <w:uiPriority w:val="39"/>
    <w:semiHidden/>
    <w:unhideWhenUsed/>
    <w:rsid w:val="00044781"/>
    <w:pPr>
      <w:spacing w:after="100" w:line="256" w:lineRule="auto"/>
      <w:ind w:left="1320"/>
    </w:pPr>
    <w:rPr>
      <w:rFonts w:ascii="Calibri" w:hAnsi="Calibri"/>
      <w:sz w:val="22"/>
      <w:szCs w:val="22"/>
    </w:rPr>
  </w:style>
  <w:style w:type="paragraph" w:styleId="82">
    <w:name w:val="toc 8"/>
    <w:basedOn w:val="a1"/>
    <w:next w:val="a1"/>
    <w:autoRedefine/>
    <w:uiPriority w:val="39"/>
    <w:semiHidden/>
    <w:unhideWhenUsed/>
    <w:rsid w:val="00044781"/>
    <w:pPr>
      <w:spacing w:after="100" w:line="256" w:lineRule="auto"/>
      <w:ind w:left="1540"/>
    </w:pPr>
    <w:rPr>
      <w:rFonts w:ascii="Calibri" w:hAnsi="Calibri"/>
      <w:sz w:val="22"/>
      <w:szCs w:val="22"/>
    </w:rPr>
  </w:style>
  <w:style w:type="paragraph" w:styleId="92">
    <w:name w:val="toc 9"/>
    <w:basedOn w:val="a1"/>
    <w:next w:val="a1"/>
    <w:autoRedefine/>
    <w:uiPriority w:val="39"/>
    <w:semiHidden/>
    <w:unhideWhenUsed/>
    <w:rsid w:val="00044781"/>
    <w:pPr>
      <w:spacing w:after="100" w:line="256" w:lineRule="auto"/>
      <w:ind w:left="1760"/>
    </w:pPr>
    <w:rPr>
      <w:rFonts w:ascii="Calibri" w:hAnsi="Calibri"/>
      <w:sz w:val="22"/>
      <w:szCs w:val="22"/>
    </w:rPr>
  </w:style>
  <w:style w:type="character" w:customStyle="1" w:styleId="13">
    <w:name w:val="Текст сноски Знак1"/>
    <w:aliases w:val="Текст сноски Знак Знак Знак Знак,Текст сноски Знак1 Знак Знак1 Знак,Текст сноски Знак Знак1 Знак Знак Знак,Table_Footnote_last Знак Знак,Текст сноски Знак2 Знак Знак Знак,Текст сноски Знак1 Знак Знак Знак Знак"/>
    <w:link w:val="a8"/>
    <w:semiHidden/>
    <w:locked/>
    <w:rsid w:val="00044781"/>
    <w:rPr>
      <w:rFonts w:ascii="Times New Roman" w:eastAsia="Times New Roman" w:hAnsi="Times New Roman" w:cs="Times New Roman"/>
    </w:rPr>
  </w:style>
  <w:style w:type="paragraph" w:styleId="a8">
    <w:name w:val="footnote text"/>
    <w:aliases w:val="Текст сноски Знак Знак Знак,Текст сноски Знак1 Знак Знак1,Текст сноски Знак Знак1 Знак Знак,Table_Footnote_last Знак,Текст сноски Знак2 Знак Знак,Текст сноски Знак1 Знак Знак Знак,Текст сноски Знак Знак Знак Знак Знак"/>
    <w:basedOn w:val="a1"/>
    <w:link w:val="13"/>
    <w:semiHidden/>
    <w:unhideWhenUsed/>
    <w:rsid w:val="00044781"/>
    <w:rPr>
      <w:sz w:val="22"/>
      <w:szCs w:val="22"/>
      <w:lang w:eastAsia="en-US"/>
    </w:rPr>
  </w:style>
  <w:style w:type="character" w:customStyle="1" w:styleId="a9">
    <w:name w:val="Текст сноски Знак"/>
    <w:aliases w:val="Текст сноски Знак Знак Знак Знак1,Текст сноски Знак1 Знак Знак1 Знак1,Текст сноски Знак Знак1 Знак Знак Знак1,Table_Footnote_last Знак Знак1,Текст сноски Знак2 Знак Знак Знак1,Текст сноски Знак1 Знак Знак Знак Знак1"/>
    <w:basedOn w:val="a2"/>
    <w:uiPriority w:val="99"/>
    <w:semiHidden/>
    <w:rsid w:val="00044781"/>
    <w:rPr>
      <w:rFonts w:ascii="Times New Roman" w:eastAsia="Times New Roman" w:hAnsi="Times New Roman" w:cs="Times New Roman"/>
      <w:sz w:val="20"/>
      <w:szCs w:val="20"/>
      <w:lang w:eastAsia="ru-RU"/>
    </w:rPr>
  </w:style>
  <w:style w:type="character" w:customStyle="1" w:styleId="14">
    <w:name w:val="Текст примечания Знак1"/>
    <w:aliases w:val="Знак1 Знак Знак1,Текст примечания Знак Знак Знак,Знак1 Знак Знак Знак"/>
    <w:link w:val="aa"/>
    <w:uiPriority w:val="99"/>
    <w:semiHidden/>
    <w:locked/>
    <w:rsid w:val="00044781"/>
    <w:rPr>
      <w:rFonts w:ascii="Times New Roman" w:eastAsia="Times New Roman" w:hAnsi="Times New Roman" w:cs="Times New Roman"/>
      <w:lang w:val="x-none" w:eastAsia="x-none"/>
    </w:rPr>
  </w:style>
  <w:style w:type="paragraph" w:styleId="aa">
    <w:name w:val="annotation text"/>
    <w:aliases w:val="Знак1 Знак,Текст примечания Знак Знак,Знак1 Знак Знак"/>
    <w:basedOn w:val="a1"/>
    <w:link w:val="14"/>
    <w:uiPriority w:val="99"/>
    <w:semiHidden/>
    <w:unhideWhenUsed/>
    <w:rsid w:val="00044781"/>
    <w:rPr>
      <w:sz w:val="22"/>
      <w:szCs w:val="22"/>
      <w:lang w:val="x-none" w:eastAsia="x-none"/>
    </w:rPr>
  </w:style>
  <w:style w:type="character" w:customStyle="1" w:styleId="ab">
    <w:name w:val="Текст примечания Знак"/>
    <w:aliases w:val="Знак1 Знак Знак2,Текст примечания Знак Знак Знак1,Знак1 Знак Знак Знак1"/>
    <w:basedOn w:val="a2"/>
    <w:uiPriority w:val="99"/>
    <w:semiHidden/>
    <w:rsid w:val="00044781"/>
    <w:rPr>
      <w:rFonts w:ascii="Times New Roman" w:eastAsia="Times New Roman" w:hAnsi="Times New Roman" w:cs="Times New Roman"/>
      <w:sz w:val="20"/>
      <w:szCs w:val="20"/>
      <w:lang w:eastAsia="ru-RU"/>
    </w:rPr>
  </w:style>
  <w:style w:type="character" w:customStyle="1" w:styleId="ac">
    <w:name w:val="Верхний колонтитул Знак"/>
    <w:aliases w:val="Знак11 Знак"/>
    <w:basedOn w:val="a2"/>
    <w:link w:val="ad"/>
    <w:uiPriority w:val="99"/>
    <w:semiHidden/>
    <w:locked/>
    <w:rsid w:val="00044781"/>
    <w:rPr>
      <w:rFonts w:ascii="Times New Roman" w:eastAsia="Times New Roman" w:hAnsi="Times New Roman" w:cs="Times New Roman"/>
      <w:sz w:val="24"/>
      <w:szCs w:val="24"/>
    </w:rPr>
  </w:style>
  <w:style w:type="paragraph" w:styleId="ad">
    <w:name w:val="header"/>
    <w:aliases w:val="Знак11"/>
    <w:basedOn w:val="a1"/>
    <w:link w:val="ac"/>
    <w:uiPriority w:val="99"/>
    <w:semiHidden/>
    <w:unhideWhenUsed/>
    <w:rsid w:val="00044781"/>
    <w:pPr>
      <w:tabs>
        <w:tab w:val="center" w:pos="4677"/>
        <w:tab w:val="right" w:pos="9355"/>
      </w:tabs>
    </w:pPr>
    <w:rPr>
      <w:lang w:eastAsia="en-US"/>
    </w:rPr>
  </w:style>
  <w:style w:type="character" w:customStyle="1" w:styleId="15">
    <w:name w:val="Верхний колонтитул Знак1"/>
    <w:aliases w:val="Знак11 Знак1"/>
    <w:basedOn w:val="a2"/>
    <w:uiPriority w:val="99"/>
    <w:semiHidden/>
    <w:rsid w:val="00044781"/>
    <w:rPr>
      <w:rFonts w:ascii="Times New Roman" w:eastAsia="Times New Roman" w:hAnsi="Times New Roman" w:cs="Times New Roman"/>
      <w:sz w:val="24"/>
      <w:szCs w:val="24"/>
      <w:lang w:eastAsia="ru-RU"/>
    </w:rPr>
  </w:style>
  <w:style w:type="character" w:customStyle="1" w:styleId="ae">
    <w:name w:val="Нижний колонтитул Знак"/>
    <w:aliases w:val="Знак5 Знак"/>
    <w:basedOn w:val="a2"/>
    <w:link w:val="af"/>
    <w:uiPriority w:val="99"/>
    <w:semiHidden/>
    <w:locked/>
    <w:rsid w:val="00044781"/>
    <w:rPr>
      <w:rFonts w:ascii="Times New Roman" w:eastAsia="Times New Roman" w:hAnsi="Times New Roman" w:cs="Times New Roman"/>
      <w:sz w:val="24"/>
      <w:szCs w:val="24"/>
    </w:rPr>
  </w:style>
  <w:style w:type="paragraph" w:styleId="af">
    <w:name w:val="footer"/>
    <w:aliases w:val="Знак5"/>
    <w:basedOn w:val="a1"/>
    <w:link w:val="ae"/>
    <w:uiPriority w:val="99"/>
    <w:semiHidden/>
    <w:unhideWhenUsed/>
    <w:rsid w:val="00044781"/>
    <w:pPr>
      <w:tabs>
        <w:tab w:val="center" w:pos="4677"/>
        <w:tab w:val="right" w:pos="9355"/>
      </w:tabs>
    </w:pPr>
    <w:rPr>
      <w:lang w:eastAsia="en-US"/>
    </w:rPr>
  </w:style>
  <w:style w:type="character" w:customStyle="1" w:styleId="16">
    <w:name w:val="Нижний колонтитул Знак1"/>
    <w:aliases w:val="Знак5 Знак1"/>
    <w:basedOn w:val="a2"/>
    <w:uiPriority w:val="99"/>
    <w:semiHidden/>
    <w:rsid w:val="00044781"/>
    <w:rPr>
      <w:rFonts w:ascii="Times New Roman" w:eastAsia="Times New Roman" w:hAnsi="Times New Roman" w:cs="Times New Roman"/>
      <w:sz w:val="24"/>
      <w:szCs w:val="24"/>
      <w:lang w:eastAsia="ru-RU"/>
    </w:rPr>
  </w:style>
  <w:style w:type="character" w:customStyle="1" w:styleId="af0">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1"/>
    <w:uiPriority w:val="35"/>
    <w:semiHidden/>
    <w:locked/>
    <w:rsid w:val="00044781"/>
    <w:rPr>
      <w:rFonts w:ascii="Arial" w:eastAsia="Times New Roman" w:hAnsi="Arial" w:cs="Arial"/>
      <w:b/>
      <w:bCs/>
      <w:color w:val="5B9BD5"/>
      <w:sz w:val="18"/>
      <w:szCs w:val="18"/>
    </w:rPr>
  </w:style>
  <w:style w:type="paragraph" w:styleId="af1">
    <w:name w:val="caption"/>
    <w:aliases w:val="Таблица - Название объекта,!! Object Novogor !!,Caption Char,Caption Char1 Char1 Char Char,Caption Char Char2 Char1 Char Char,Caption Char Char Char Char Char1 Char1 Char Char1 Char,Caption Char Char Char1 Char Char Char"/>
    <w:basedOn w:val="a1"/>
    <w:next w:val="a1"/>
    <w:link w:val="af0"/>
    <w:uiPriority w:val="35"/>
    <w:semiHidden/>
    <w:unhideWhenUsed/>
    <w:qFormat/>
    <w:rsid w:val="00044781"/>
    <w:pPr>
      <w:spacing w:after="200"/>
      <w:ind w:firstLine="709"/>
      <w:jc w:val="both"/>
    </w:pPr>
    <w:rPr>
      <w:rFonts w:ascii="Arial" w:hAnsi="Arial" w:cs="Arial"/>
      <w:b/>
      <w:bCs/>
      <w:color w:val="5B9BD5"/>
      <w:sz w:val="18"/>
      <w:szCs w:val="18"/>
      <w:lang w:eastAsia="en-US"/>
    </w:rPr>
  </w:style>
  <w:style w:type="paragraph" w:styleId="af2">
    <w:name w:val="endnote text"/>
    <w:basedOn w:val="a1"/>
    <w:link w:val="af3"/>
    <w:uiPriority w:val="99"/>
    <w:semiHidden/>
    <w:unhideWhenUsed/>
    <w:rsid w:val="00044781"/>
    <w:rPr>
      <w:sz w:val="20"/>
      <w:szCs w:val="20"/>
    </w:rPr>
  </w:style>
  <w:style w:type="character" w:customStyle="1" w:styleId="af3">
    <w:name w:val="Текст концевой сноски Знак"/>
    <w:basedOn w:val="a2"/>
    <w:link w:val="af2"/>
    <w:uiPriority w:val="99"/>
    <w:semiHidden/>
    <w:rsid w:val="00044781"/>
    <w:rPr>
      <w:rFonts w:ascii="Times New Roman" w:eastAsia="Times New Roman" w:hAnsi="Times New Roman" w:cs="Times New Roman"/>
      <w:sz w:val="20"/>
      <w:szCs w:val="20"/>
      <w:lang w:eastAsia="ru-RU"/>
    </w:rPr>
  </w:style>
  <w:style w:type="paragraph" w:styleId="af4">
    <w:name w:val="List"/>
    <w:basedOn w:val="a1"/>
    <w:uiPriority w:val="99"/>
    <w:semiHidden/>
    <w:unhideWhenUsed/>
    <w:rsid w:val="00044781"/>
    <w:pPr>
      <w:ind w:left="283" w:hanging="283"/>
      <w:contextualSpacing/>
    </w:pPr>
  </w:style>
  <w:style w:type="paragraph" w:styleId="a">
    <w:name w:val="List Number"/>
    <w:basedOn w:val="a1"/>
    <w:uiPriority w:val="99"/>
    <w:semiHidden/>
    <w:unhideWhenUsed/>
    <w:rsid w:val="00044781"/>
    <w:pPr>
      <w:numPr>
        <w:numId w:val="1"/>
      </w:numPr>
      <w:jc w:val="both"/>
    </w:pPr>
    <w:rPr>
      <w:sz w:val="28"/>
      <w:szCs w:val="20"/>
    </w:rPr>
  </w:style>
  <w:style w:type="paragraph" w:styleId="af5">
    <w:name w:val="Title"/>
    <w:basedOn w:val="a1"/>
    <w:link w:val="af6"/>
    <w:qFormat/>
    <w:rsid w:val="00044781"/>
    <w:pPr>
      <w:suppressAutoHyphens/>
      <w:autoSpaceDE w:val="0"/>
      <w:autoSpaceDN w:val="0"/>
      <w:adjustRightInd w:val="0"/>
      <w:spacing w:after="222"/>
      <w:jc w:val="center"/>
    </w:pPr>
    <w:rPr>
      <w:sz w:val="28"/>
      <w:szCs w:val="20"/>
    </w:rPr>
  </w:style>
  <w:style w:type="character" w:customStyle="1" w:styleId="af6">
    <w:name w:val="Название Знак"/>
    <w:basedOn w:val="a2"/>
    <w:link w:val="af5"/>
    <w:rsid w:val="00044781"/>
    <w:rPr>
      <w:rFonts w:ascii="Times New Roman" w:eastAsia="Times New Roman" w:hAnsi="Times New Roman" w:cs="Times New Roman"/>
      <w:sz w:val="28"/>
      <w:szCs w:val="20"/>
      <w:lang w:eastAsia="ru-RU"/>
    </w:rPr>
  </w:style>
  <w:style w:type="character" w:customStyle="1" w:styleId="af7">
    <w:name w:val="Основной текст Знак"/>
    <w:aliases w:val="Знак10 Знак"/>
    <w:basedOn w:val="a2"/>
    <w:link w:val="af8"/>
    <w:uiPriority w:val="99"/>
    <w:semiHidden/>
    <w:locked/>
    <w:rsid w:val="00044781"/>
    <w:rPr>
      <w:rFonts w:ascii="Times New Roman" w:eastAsia="Times New Roman" w:hAnsi="Times New Roman" w:cs="Times New Roman"/>
      <w:sz w:val="24"/>
      <w:szCs w:val="24"/>
    </w:rPr>
  </w:style>
  <w:style w:type="paragraph" w:styleId="af8">
    <w:name w:val="Body Text"/>
    <w:aliases w:val="Знак10"/>
    <w:basedOn w:val="a1"/>
    <w:link w:val="af7"/>
    <w:uiPriority w:val="99"/>
    <w:semiHidden/>
    <w:unhideWhenUsed/>
    <w:rsid w:val="00044781"/>
    <w:pPr>
      <w:spacing w:after="120"/>
    </w:pPr>
    <w:rPr>
      <w:lang w:eastAsia="en-US"/>
    </w:rPr>
  </w:style>
  <w:style w:type="character" w:customStyle="1" w:styleId="17">
    <w:name w:val="Основной текст Знак1"/>
    <w:aliases w:val="Знак10 Знак1"/>
    <w:basedOn w:val="a2"/>
    <w:uiPriority w:val="99"/>
    <w:semiHidden/>
    <w:rsid w:val="00044781"/>
    <w:rPr>
      <w:rFonts w:ascii="Times New Roman" w:eastAsia="Times New Roman" w:hAnsi="Times New Roman" w:cs="Times New Roman"/>
      <w:sz w:val="24"/>
      <w:szCs w:val="24"/>
      <w:lang w:eastAsia="ru-RU"/>
    </w:rPr>
  </w:style>
  <w:style w:type="character" w:customStyle="1" w:styleId="23">
    <w:name w:val="Основной текст с отступом Знак2"/>
    <w:aliases w:val="Основной текст с отступом Знак1 Знак,Основной текст с отступом Знак Знак Знак,Мой Заголовок 1 Знак Знак Знак,Основной текст 1 Знак Знак Знак,Нумерованный список !! Знак Знак Знак,Надин стиль Знак Знак Знак"/>
    <w:link w:val="af9"/>
    <w:semiHidden/>
    <w:locked/>
    <w:rsid w:val="00044781"/>
    <w:rPr>
      <w:rFonts w:ascii="Times New Roman" w:eastAsia="Times New Roman" w:hAnsi="Times New Roman" w:cs="Times New Roman"/>
      <w:sz w:val="28"/>
      <w:szCs w:val="24"/>
      <w:lang w:val="x-none" w:eastAsia="x-none"/>
    </w:rPr>
  </w:style>
  <w:style w:type="paragraph" w:styleId="af9">
    <w:name w:val="Body Text Indent"/>
    <w:aliases w:val="Основной текст с отступом Знак1,Основной текст с отступом Знак Знак,Мой Заголовок 1 Знак Знак,Основной текст 1 Знак Знак,Нумерованный список !! Знак Знак,Надин стиль Знак Знак,Мой Заголовок 1 Знак"/>
    <w:basedOn w:val="a1"/>
    <w:link w:val="23"/>
    <w:semiHidden/>
    <w:unhideWhenUsed/>
    <w:rsid w:val="00044781"/>
    <w:pPr>
      <w:spacing w:line="360" w:lineRule="atLeast"/>
      <w:ind w:firstLine="709"/>
      <w:jc w:val="both"/>
    </w:pPr>
    <w:rPr>
      <w:sz w:val="28"/>
      <w:lang w:val="x-none" w:eastAsia="x-none"/>
    </w:rPr>
  </w:style>
  <w:style w:type="character" w:customStyle="1" w:styleId="afa">
    <w:name w:val="Основной текст с отступом Знак"/>
    <w:aliases w:val="Основной текст с отступом Знак1 Знак1,Основной текст с отступом Знак Знак Знак1,Мой Заголовок 1 Знак Знак Знак1,Основной текст 1 Знак Знак Знак1,Нумерованный список !! Знак Знак Знак1,Надин стиль Знак Знак Знак1"/>
    <w:basedOn w:val="a2"/>
    <w:semiHidden/>
    <w:rsid w:val="00044781"/>
    <w:rPr>
      <w:rFonts w:ascii="Times New Roman" w:eastAsia="Times New Roman" w:hAnsi="Times New Roman" w:cs="Times New Roman"/>
      <w:sz w:val="24"/>
      <w:szCs w:val="24"/>
      <w:lang w:eastAsia="ru-RU"/>
    </w:rPr>
  </w:style>
  <w:style w:type="character" w:customStyle="1" w:styleId="afb">
    <w:name w:val="Подзаголовок Знак"/>
    <w:aliases w:val="Знак2 Знак"/>
    <w:basedOn w:val="a2"/>
    <w:link w:val="afc"/>
    <w:locked/>
    <w:rsid w:val="00044781"/>
    <w:rPr>
      <w:rFonts w:ascii="Arial" w:eastAsia="Times New Roman" w:hAnsi="Arial" w:cs="Arial"/>
      <w:sz w:val="24"/>
      <w:szCs w:val="24"/>
    </w:rPr>
  </w:style>
  <w:style w:type="paragraph" w:styleId="afc">
    <w:name w:val="Subtitle"/>
    <w:aliases w:val="Знак2"/>
    <w:basedOn w:val="a1"/>
    <w:link w:val="afb"/>
    <w:qFormat/>
    <w:rsid w:val="00044781"/>
    <w:pPr>
      <w:spacing w:after="60"/>
      <w:jc w:val="center"/>
      <w:outlineLvl w:val="1"/>
    </w:pPr>
    <w:rPr>
      <w:rFonts w:ascii="Arial" w:hAnsi="Arial" w:cs="Arial"/>
      <w:lang w:eastAsia="en-US"/>
    </w:rPr>
  </w:style>
  <w:style w:type="character" w:customStyle="1" w:styleId="18">
    <w:name w:val="Подзаголовок Знак1"/>
    <w:aliases w:val="Знак2 Знак1"/>
    <w:basedOn w:val="a2"/>
    <w:rsid w:val="00044781"/>
    <w:rPr>
      <w:rFonts w:asciiTheme="majorHAnsi" w:eastAsiaTheme="majorEastAsia" w:hAnsiTheme="majorHAnsi" w:cstheme="majorBidi"/>
      <w:i/>
      <w:iCs/>
      <w:color w:val="4F81BD" w:themeColor="accent1"/>
      <w:spacing w:val="15"/>
      <w:sz w:val="24"/>
      <w:szCs w:val="24"/>
      <w:lang w:eastAsia="ru-RU"/>
    </w:rPr>
  </w:style>
  <w:style w:type="character" w:customStyle="1" w:styleId="24">
    <w:name w:val="Основной текст 2 Знак"/>
    <w:aliases w:val="Знак8 Знак"/>
    <w:basedOn w:val="a2"/>
    <w:link w:val="25"/>
    <w:uiPriority w:val="99"/>
    <w:semiHidden/>
    <w:locked/>
    <w:rsid w:val="00044781"/>
    <w:rPr>
      <w:rFonts w:ascii="Times New Roman" w:eastAsia="Times New Roman" w:hAnsi="Times New Roman" w:cs="Times New Roman"/>
      <w:sz w:val="24"/>
      <w:szCs w:val="24"/>
    </w:rPr>
  </w:style>
  <w:style w:type="paragraph" w:styleId="25">
    <w:name w:val="Body Text 2"/>
    <w:aliases w:val="Знак8"/>
    <w:basedOn w:val="a1"/>
    <w:link w:val="24"/>
    <w:uiPriority w:val="99"/>
    <w:semiHidden/>
    <w:unhideWhenUsed/>
    <w:rsid w:val="00044781"/>
    <w:pPr>
      <w:spacing w:after="120" w:line="480" w:lineRule="auto"/>
    </w:pPr>
    <w:rPr>
      <w:lang w:eastAsia="en-US"/>
    </w:rPr>
  </w:style>
  <w:style w:type="character" w:customStyle="1" w:styleId="210">
    <w:name w:val="Основной текст 2 Знак1"/>
    <w:aliases w:val="Знак8 Знак1"/>
    <w:basedOn w:val="a2"/>
    <w:uiPriority w:val="99"/>
    <w:semiHidden/>
    <w:rsid w:val="00044781"/>
    <w:rPr>
      <w:rFonts w:ascii="Times New Roman" w:eastAsia="Times New Roman" w:hAnsi="Times New Roman" w:cs="Times New Roman"/>
      <w:sz w:val="24"/>
      <w:szCs w:val="24"/>
      <w:lang w:eastAsia="ru-RU"/>
    </w:rPr>
  </w:style>
  <w:style w:type="character" w:customStyle="1" w:styleId="26">
    <w:name w:val="Основной текст с отступом 2 Знак"/>
    <w:aliases w:val="Знак9 Знак"/>
    <w:basedOn w:val="a2"/>
    <w:link w:val="27"/>
    <w:uiPriority w:val="99"/>
    <w:semiHidden/>
    <w:locked/>
    <w:rsid w:val="00044781"/>
    <w:rPr>
      <w:rFonts w:ascii="Times New Roman" w:eastAsia="Times New Roman" w:hAnsi="Times New Roman" w:cs="Times New Roman"/>
      <w:sz w:val="24"/>
      <w:szCs w:val="24"/>
    </w:rPr>
  </w:style>
  <w:style w:type="paragraph" w:styleId="27">
    <w:name w:val="Body Text Indent 2"/>
    <w:aliases w:val="Знак9"/>
    <w:basedOn w:val="a1"/>
    <w:link w:val="26"/>
    <w:uiPriority w:val="99"/>
    <w:semiHidden/>
    <w:unhideWhenUsed/>
    <w:rsid w:val="00044781"/>
    <w:pPr>
      <w:spacing w:after="120" w:line="480" w:lineRule="auto"/>
      <w:ind w:left="283"/>
    </w:pPr>
    <w:rPr>
      <w:lang w:eastAsia="en-US"/>
    </w:rPr>
  </w:style>
  <w:style w:type="character" w:customStyle="1" w:styleId="211">
    <w:name w:val="Основной текст с отступом 2 Знак1"/>
    <w:aliases w:val="Знак9 Знак1"/>
    <w:basedOn w:val="a2"/>
    <w:uiPriority w:val="99"/>
    <w:semiHidden/>
    <w:rsid w:val="00044781"/>
    <w:rPr>
      <w:rFonts w:ascii="Times New Roman" w:eastAsia="Times New Roman" w:hAnsi="Times New Roman" w:cs="Times New Roman"/>
      <w:sz w:val="24"/>
      <w:szCs w:val="24"/>
      <w:lang w:eastAsia="ru-RU"/>
    </w:rPr>
  </w:style>
  <w:style w:type="character" w:customStyle="1" w:styleId="33">
    <w:name w:val="Основной текст с отступом 3 Знак"/>
    <w:aliases w:val="Знак3 Знак"/>
    <w:link w:val="34"/>
    <w:uiPriority w:val="99"/>
    <w:semiHidden/>
    <w:locked/>
    <w:rsid w:val="00044781"/>
    <w:rPr>
      <w:rFonts w:ascii="Times New Roman" w:eastAsia="Times New Roman" w:hAnsi="Times New Roman" w:cs="Times New Roman"/>
      <w:sz w:val="16"/>
      <w:szCs w:val="16"/>
    </w:rPr>
  </w:style>
  <w:style w:type="paragraph" w:styleId="34">
    <w:name w:val="Body Text Indent 3"/>
    <w:aliases w:val="Знак3"/>
    <w:basedOn w:val="a1"/>
    <w:link w:val="33"/>
    <w:uiPriority w:val="99"/>
    <w:semiHidden/>
    <w:unhideWhenUsed/>
    <w:rsid w:val="00044781"/>
    <w:pPr>
      <w:spacing w:after="120"/>
      <w:ind w:left="283"/>
    </w:pPr>
    <w:rPr>
      <w:sz w:val="16"/>
      <w:szCs w:val="16"/>
      <w:lang w:eastAsia="en-US"/>
    </w:rPr>
  </w:style>
  <w:style w:type="character" w:customStyle="1" w:styleId="311">
    <w:name w:val="Основной текст с отступом 3 Знак1"/>
    <w:aliases w:val="Знак3 Знак1"/>
    <w:basedOn w:val="a2"/>
    <w:uiPriority w:val="99"/>
    <w:semiHidden/>
    <w:rsid w:val="00044781"/>
    <w:rPr>
      <w:rFonts w:ascii="Times New Roman" w:eastAsia="Times New Roman" w:hAnsi="Times New Roman" w:cs="Times New Roman"/>
      <w:sz w:val="16"/>
      <w:szCs w:val="16"/>
      <w:lang w:eastAsia="ru-RU"/>
    </w:rPr>
  </w:style>
  <w:style w:type="character" w:customStyle="1" w:styleId="afd">
    <w:name w:val="Схема документа Знак"/>
    <w:aliases w:val="Знак6 Знак"/>
    <w:basedOn w:val="a2"/>
    <w:link w:val="afe"/>
    <w:uiPriority w:val="99"/>
    <w:semiHidden/>
    <w:locked/>
    <w:rsid w:val="00044781"/>
    <w:rPr>
      <w:rFonts w:ascii="Tahoma" w:eastAsia="Times New Roman" w:hAnsi="Tahoma" w:cs="Tahoma"/>
      <w:sz w:val="16"/>
      <w:szCs w:val="16"/>
    </w:rPr>
  </w:style>
  <w:style w:type="paragraph" w:styleId="afe">
    <w:name w:val="Document Map"/>
    <w:aliases w:val="Знак6"/>
    <w:basedOn w:val="a1"/>
    <w:link w:val="afd"/>
    <w:uiPriority w:val="99"/>
    <w:semiHidden/>
    <w:unhideWhenUsed/>
    <w:rsid w:val="00044781"/>
    <w:rPr>
      <w:rFonts w:ascii="Tahoma" w:hAnsi="Tahoma" w:cs="Tahoma"/>
      <w:sz w:val="16"/>
      <w:szCs w:val="16"/>
      <w:lang w:eastAsia="en-US"/>
    </w:rPr>
  </w:style>
  <w:style w:type="character" w:customStyle="1" w:styleId="19">
    <w:name w:val="Схема документа Знак1"/>
    <w:aliases w:val="Знак6 Знак1"/>
    <w:basedOn w:val="a2"/>
    <w:uiPriority w:val="99"/>
    <w:semiHidden/>
    <w:rsid w:val="00044781"/>
    <w:rPr>
      <w:rFonts w:ascii="Tahoma" w:eastAsia="Times New Roman" w:hAnsi="Tahoma" w:cs="Tahoma"/>
      <w:sz w:val="16"/>
      <w:szCs w:val="16"/>
      <w:lang w:eastAsia="ru-RU"/>
    </w:rPr>
  </w:style>
  <w:style w:type="character" w:customStyle="1" w:styleId="aff">
    <w:name w:val="Текст Знак"/>
    <w:aliases w:val="Знак4 Знак"/>
    <w:basedOn w:val="a2"/>
    <w:link w:val="aff0"/>
    <w:uiPriority w:val="99"/>
    <w:semiHidden/>
    <w:locked/>
    <w:rsid w:val="00044781"/>
    <w:rPr>
      <w:rFonts w:ascii="Courier New" w:eastAsia="Times New Roman" w:hAnsi="Courier New" w:cs="Courier New"/>
    </w:rPr>
  </w:style>
  <w:style w:type="paragraph" w:styleId="aff0">
    <w:name w:val="Plain Text"/>
    <w:aliases w:val="Знак4"/>
    <w:basedOn w:val="a1"/>
    <w:link w:val="aff"/>
    <w:uiPriority w:val="99"/>
    <w:semiHidden/>
    <w:unhideWhenUsed/>
    <w:rsid w:val="00044781"/>
    <w:rPr>
      <w:rFonts w:ascii="Courier New" w:hAnsi="Courier New" w:cs="Courier New"/>
      <w:sz w:val="22"/>
      <w:szCs w:val="22"/>
      <w:lang w:eastAsia="en-US"/>
    </w:rPr>
  </w:style>
  <w:style w:type="character" w:customStyle="1" w:styleId="1a">
    <w:name w:val="Текст Знак1"/>
    <w:aliases w:val="Знак4 Знак1"/>
    <w:basedOn w:val="a2"/>
    <w:uiPriority w:val="99"/>
    <w:semiHidden/>
    <w:rsid w:val="00044781"/>
    <w:rPr>
      <w:rFonts w:ascii="Consolas" w:eastAsia="Times New Roman" w:hAnsi="Consolas" w:cs="Times New Roman"/>
      <w:sz w:val="21"/>
      <w:szCs w:val="21"/>
      <w:lang w:eastAsia="ru-RU"/>
    </w:rPr>
  </w:style>
  <w:style w:type="character" w:customStyle="1" w:styleId="1b">
    <w:name w:val="Тема примечания Знак1"/>
    <w:aliases w:val="Знак Знак,Тема примечания Знак Знак,Знак Знак1"/>
    <w:basedOn w:val="a2"/>
    <w:uiPriority w:val="99"/>
    <w:rsid w:val="00044781"/>
  </w:style>
  <w:style w:type="paragraph" w:styleId="aff1">
    <w:name w:val="annotation subject"/>
    <w:aliases w:val="Знак"/>
    <w:basedOn w:val="a1"/>
    <w:link w:val="aff2"/>
    <w:unhideWhenUsed/>
    <w:rsid w:val="00044781"/>
    <w:pPr>
      <w:spacing w:after="160" w:line="240" w:lineRule="exact"/>
    </w:pPr>
    <w:rPr>
      <w:rFonts w:ascii="Verdana" w:hAnsi="Verdana" w:cs="Verdana"/>
      <w:sz w:val="20"/>
      <w:szCs w:val="20"/>
      <w:lang w:val="en-US" w:eastAsia="en-US"/>
    </w:rPr>
  </w:style>
  <w:style w:type="character" w:customStyle="1" w:styleId="aff2">
    <w:name w:val="Тема примечания Знак"/>
    <w:aliases w:val="Знак Знак2"/>
    <w:basedOn w:val="ab"/>
    <w:link w:val="aff1"/>
    <w:rsid w:val="00044781"/>
    <w:rPr>
      <w:rFonts w:ascii="Verdana" w:eastAsia="Times New Roman" w:hAnsi="Verdana" w:cs="Verdana"/>
      <w:sz w:val="20"/>
      <w:szCs w:val="20"/>
      <w:lang w:val="en-US" w:eastAsia="ru-RU"/>
    </w:rPr>
  </w:style>
  <w:style w:type="character" w:customStyle="1" w:styleId="aff3">
    <w:name w:val="Текст выноски Знак"/>
    <w:aliases w:val="Знак7 Знак"/>
    <w:link w:val="aff4"/>
    <w:uiPriority w:val="99"/>
    <w:semiHidden/>
    <w:locked/>
    <w:rsid w:val="00044781"/>
    <w:rPr>
      <w:rFonts w:ascii="Tahoma" w:eastAsia="Times New Roman" w:hAnsi="Tahoma" w:cs="Tahoma"/>
      <w:sz w:val="16"/>
      <w:szCs w:val="16"/>
    </w:rPr>
  </w:style>
  <w:style w:type="paragraph" w:styleId="aff4">
    <w:name w:val="Balloon Text"/>
    <w:aliases w:val="Знак7"/>
    <w:basedOn w:val="a1"/>
    <w:link w:val="aff3"/>
    <w:uiPriority w:val="99"/>
    <w:semiHidden/>
    <w:unhideWhenUsed/>
    <w:rsid w:val="00044781"/>
    <w:rPr>
      <w:rFonts w:ascii="Tahoma" w:hAnsi="Tahoma" w:cs="Tahoma"/>
      <w:sz w:val="16"/>
      <w:szCs w:val="16"/>
      <w:lang w:eastAsia="en-US"/>
    </w:rPr>
  </w:style>
  <w:style w:type="character" w:customStyle="1" w:styleId="1c">
    <w:name w:val="Текст выноски Знак1"/>
    <w:aliases w:val="Знак7 Знак1"/>
    <w:basedOn w:val="a2"/>
    <w:uiPriority w:val="99"/>
    <w:semiHidden/>
    <w:rsid w:val="00044781"/>
    <w:rPr>
      <w:rFonts w:ascii="Tahoma" w:eastAsia="Times New Roman" w:hAnsi="Tahoma" w:cs="Tahoma"/>
      <w:sz w:val="16"/>
      <w:szCs w:val="16"/>
      <w:lang w:eastAsia="ru-RU"/>
    </w:rPr>
  </w:style>
  <w:style w:type="paragraph" w:styleId="aff5">
    <w:name w:val="No Spacing"/>
    <w:uiPriority w:val="99"/>
    <w:qFormat/>
    <w:rsid w:val="00044781"/>
    <w:pPr>
      <w:spacing w:after="0" w:line="240" w:lineRule="auto"/>
      <w:jc w:val="both"/>
    </w:pPr>
    <w:rPr>
      <w:rFonts w:ascii="Times New Roman" w:eastAsia="Times New Roman" w:hAnsi="Times New Roman" w:cs="Times New Roman"/>
      <w:sz w:val="28"/>
    </w:rPr>
  </w:style>
  <w:style w:type="paragraph" w:styleId="aff6">
    <w:name w:val="Revision"/>
    <w:uiPriority w:val="99"/>
    <w:semiHidden/>
    <w:rsid w:val="00044781"/>
    <w:pPr>
      <w:spacing w:after="0" w:line="240" w:lineRule="auto"/>
    </w:pPr>
    <w:rPr>
      <w:rFonts w:ascii="Times New Roman" w:eastAsia="Times New Roman" w:hAnsi="Times New Roman" w:cs="Times New Roman"/>
      <w:sz w:val="24"/>
      <w:szCs w:val="24"/>
      <w:lang w:eastAsia="ru-RU"/>
    </w:rPr>
  </w:style>
  <w:style w:type="character" w:customStyle="1" w:styleId="aff7">
    <w:name w:val="Абзац списка Знак"/>
    <w:aliases w:val="СТ Знак"/>
    <w:link w:val="aff8"/>
    <w:uiPriority w:val="99"/>
    <w:locked/>
    <w:rsid w:val="00044781"/>
    <w:rPr>
      <w:rFonts w:ascii="Times New Roman" w:hAnsi="Times New Roman" w:cs="Times New Roman"/>
      <w:sz w:val="24"/>
    </w:rPr>
  </w:style>
  <w:style w:type="paragraph" w:styleId="aff8">
    <w:name w:val="List Paragraph"/>
    <w:aliases w:val="СТ"/>
    <w:basedOn w:val="a1"/>
    <w:link w:val="aff7"/>
    <w:uiPriority w:val="99"/>
    <w:qFormat/>
    <w:rsid w:val="00044781"/>
    <w:pPr>
      <w:spacing w:after="80"/>
      <w:ind w:left="720"/>
      <w:contextualSpacing/>
    </w:pPr>
    <w:rPr>
      <w:rFonts w:eastAsiaTheme="minorHAnsi"/>
      <w:szCs w:val="22"/>
      <w:lang w:eastAsia="en-US"/>
    </w:rPr>
  </w:style>
  <w:style w:type="character" w:customStyle="1" w:styleId="aff9">
    <w:name w:val="Основной текст_"/>
    <w:link w:val="1d"/>
    <w:locked/>
    <w:rsid w:val="00044781"/>
    <w:rPr>
      <w:rFonts w:ascii="Times New Roman" w:eastAsia="Times New Roman" w:hAnsi="Times New Roman" w:cs="Times New Roman"/>
      <w:sz w:val="27"/>
      <w:szCs w:val="27"/>
      <w:shd w:val="clear" w:color="auto" w:fill="FFFFFF"/>
    </w:rPr>
  </w:style>
  <w:style w:type="paragraph" w:customStyle="1" w:styleId="1d">
    <w:name w:val="Основной текст1"/>
    <w:basedOn w:val="a1"/>
    <w:link w:val="aff9"/>
    <w:rsid w:val="00044781"/>
    <w:pPr>
      <w:shd w:val="clear" w:color="auto" w:fill="FFFFFF"/>
      <w:spacing w:after="600" w:line="317" w:lineRule="exact"/>
    </w:pPr>
    <w:rPr>
      <w:sz w:val="27"/>
      <w:szCs w:val="27"/>
      <w:lang w:eastAsia="en-US"/>
    </w:rPr>
  </w:style>
  <w:style w:type="paragraph" w:customStyle="1" w:styleId="Heading">
    <w:name w:val="Heading"/>
    <w:uiPriority w:val="99"/>
    <w:rsid w:val="00044781"/>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rsid w:val="00044781"/>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0447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1"/>
    <w:uiPriority w:val="99"/>
    <w:rsid w:val="00044781"/>
    <w:pPr>
      <w:spacing w:before="144" w:after="144"/>
    </w:pPr>
    <w:rPr>
      <w:b/>
      <w:bCs/>
      <w:sz w:val="20"/>
      <w:szCs w:val="20"/>
    </w:rPr>
  </w:style>
  <w:style w:type="paragraph" w:customStyle="1" w:styleId="formattexttopleveltext">
    <w:name w:val="formattext topleveltext"/>
    <w:basedOn w:val="a1"/>
    <w:uiPriority w:val="99"/>
    <w:rsid w:val="00044781"/>
    <w:pPr>
      <w:spacing w:before="100" w:beforeAutospacing="1" w:after="100" w:afterAutospacing="1"/>
    </w:pPr>
  </w:style>
  <w:style w:type="paragraph" w:customStyle="1" w:styleId="ConsNormal">
    <w:name w:val="ConsNormal"/>
    <w:uiPriority w:val="99"/>
    <w:rsid w:val="00044781"/>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Style12">
    <w:name w:val="Style12"/>
    <w:basedOn w:val="a1"/>
    <w:uiPriority w:val="99"/>
    <w:rsid w:val="00044781"/>
    <w:pPr>
      <w:widowControl w:val="0"/>
      <w:autoSpaceDE w:val="0"/>
      <w:autoSpaceDN w:val="0"/>
      <w:adjustRightInd w:val="0"/>
      <w:spacing w:line="274" w:lineRule="exact"/>
      <w:jc w:val="both"/>
    </w:pPr>
  </w:style>
  <w:style w:type="paragraph" w:customStyle="1" w:styleId="Style11">
    <w:name w:val="Style11"/>
    <w:basedOn w:val="a1"/>
    <w:uiPriority w:val="99"/>
    <w:rsid w:val="00044781"/>
    <w:pPr>
      <w:widowControl w:val="0"/>
      <w:autoSpaceDE w:val="0"/>
      <w:autoSpaceDN w:val="0"/>
      <w:adjustRightInd w:val="0"/>
      <w:spacing w:line="456" w:lineRule="exact"/>
      <w:ind w:firstLine="3322"/>
    </w:pPr>
  </w:style>
  <w:style w:type="paragraph" w:customStyle="1" w:styleId="ConsTitle">
    <w:name w:val="ConsTitle"/>
    <w:uiPriority w:val="99"/>
    <w:rsid w:val="00044781"/>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35">
    <w:name w:val="Стиль3"/>
    <w:basedOn w:val="27"/>
    <w:uiPriority w:val="99"/>
    <w:rsid w:val="00044781"/>
    <w:pPr>
      <w:widowControl w:val="0"/>
      <w:tabs>
        <w:tab w:val="num" w:pos="2160"/>
      </w:tabs>
      <w:adjustRightInd w:val="0"/>
      <w:spacing w:after="0" w:line="240" w:lineRule="auto"/>
      <w:ind w:left="2160" w:hanging="360"/>
      <w:jc w:val="both"/>
    </w:pPr>
    <w:rPr>
      <w:szCs w:val="20"/>
    </w:rPr>
  </w:style>
  <w:style w:type="paragraph" w:customStyle="1" w:styleId="Default">
    <w:name w:val="Default"/>
    <w:uiPriority w:val="99"/>
    <w:rsid w:val="0004478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
    <w:name w:val="Style1"/>
    <w:basedOn w:val="a1"/>
    <w:uiPriority w:val="99"/>
    <w:rsid w:val="00044781"/>
    <w:pPr>
      <w:widowControl w:val="0"/>
      <w:autoSpaceDE w:val="0"/>
      <w:autoSpaceDN w:val="0"/>
      <w:adjustRightInd w:val="0"/>
      <w:spacing w:line="315" w:lineRule="exact"/>
      <w:ind w:firstLine="288"/>
      <w:jc w:val="both"/>
    </w:pPr>
  </w:style>
  <w:style w:type="paragraph" w:customStyle="1" w:styleId="Style3">
    <w:name w:val="Style3"/>
    <w:basedOn w:val="a1"/>
    <w:uiPriority w:val="99"/>
    <w:rsid w:val="00044781"/>
    <w:pPr>
      <w:widowControl w:val="0"/>
      <w:autoSpaceDE w:val="0"/>
      <w:autoSpaceDN w:val="0"/>
      <w:adjustRightInd w:val="0"/>
      <w:spacing w:line="322" w:lineRule="exact"/>
      <w:ind w:firstLine="715"/>
      <w:jc w:val="both"/>
    </w:pPr>
  </w:style>
  <w:style w:type="paragraph" w:customStyle="1" w:styleId="Style4">
    <w:name w:val="Style4"/>
    <w:basedOn w:val="a1"/>
    <w:uiPriority w:val="99"/>
    <w:rsid w:val="00044781"/>
    <w:pPr>
      <w:widowControl w:val="0"/>
      <w:autoSpaceDE w:val="0"/>
      <w:autoSpaceDN w:val="0"/>
      <w:adjustRightInd w:val="0"/>
      <w:spacing w:line="322" w:lineRule="exact"/>
      <w:ind w:firstLine="283"/>
      <w:jc w:val="both"/>
    </w:pPr>
  </w:style>
  <w:style w:type="paragraph" w:customStyle="1" w:styleId="Style5">
    <w:name w:val="Style5"/>
    <w:basedOn w:val="a1"/>
    <w:uiPriority w:val="99"/>
    <w:rsid w:val="00044781"/>
    <w:pPr>
      <w:widowControl w:val="0"/>
      <w:autoSpaceDE w:val="0"/>
      <w:autoSpaceDN w:val="0"/>
      <w:adjustRightInd w:val="0"/>
      <w:spacing w:line="326" w:lineRule="exact"/>
      <w:ind w:firstLine="278"/>
      <w:jc w:val="both"/>
    </w:pPr>
  </w:style>
  <w:style w:type="paragraph" w:customStyle="1" w:styleId="Style2">
    <w:name w:val="Style2"/>
    <w:basedOn w:val="a1"/>
    <w:uiPriority w:val="99"/>
    <w:rsid w:val="00044781"/>
    <w:pPr>
      <w:widowControl w:val="0"/>
      <w:autoSpaceDE w:val="0"/>
      <w:autoSpaceDN w:val="0"/>
      <w:adjustRightInd w:val="0"/>
      <w:spacing w:line="322" w:lineRule="exact"/>
      <w:ind w:firstLine="283"/>
      <w:jc w:val="both"/>
    </w:pPr>
  </w:style>
  <w:style w:type="paragraph" w:customStyle="1" w:styleId="Style6">
    <w:name w:val="Style6"/>
    <w:basedOn w:val="a1"/>
    <w:uiPriority w:val="99"/>
    <w:rsid w:val="00044781"/>
    <w:pPr>
      <w:widowControl w:val="0"/>
      <w:autoSpaceDE w:val="0"/>
      <w:autoSpaceDN w:val="0"/>
      <w:adjustRightInd w:val="0"/>
      <w:spacing w:line="324" w:lineRule="exact"/>
      <w:ind w:firstLine="283"/>
    </w:pPr>
  </w:style>
  <w:style w:type="paragraph" w:customStyle="1" w:styleId="affa">
    <w:name w:val="Неотступник"/>
    <w:basedOn w:val="a1"/>
    <w:uiPriority w:val="99"/>
    <w:rsid w:val="00044781"/>
    <w:pPr>
      <w:tabs>
        <w:tab w:val="right" w:pos="9356"/>
      </w:tabs>
      <w:jc w:val="both"/>
    </w:pPr>
    <w:rPr>
      <w:sz w:val="28"/>
      <w:szCs w:val="20"/>
    </w:rPr>
  </w:style>
  <w:style w:type="paragraph" w:customStyle="1" w:styleId="-31">
    <w:name w:val="Таблица-сетка 31"/>
    <w:basedOn w:val="10"/>
    <w:next w:val="a1"/>
    <w:uiPriority w:val="99"/>
    <w:rsid w:val="00044781"/>
    <w:pPr>
      <w:keepLines/>
      <w:spacing w:before="480" w:line="276" w:lineRule="auto"/>
      <w:jc w:val="left"/>
      <w:outlineLvl w:val="9"/>
    </w:pPr>
    <w:rPr>
      <w:rFonts w:ascii="Cambria" w:hAnsi="Cambria"/>
      <w:b/>
      <w:bCs/>
      <w:color w:val="365F91"/>
      <w:szCs w:val="28"/>
    </w:rPr>
  </w:style>
  <w:style w:type="paragraph" w:customStyle="1" w:styleId="ConsPlusCell">
    <w:name w:val="ConsPlusCell"/>
    <w:uiPriority w:val="99"/>
    <w:rsid w:val="000447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1"/>
    <w:uiPriority w:val="99"/>
    <w:rsid w:val="00044781"/>
    <w:pPr>
      <w:spacing w:before="144" w:after="144"/>
    </w:pPr>
  </w:style>
  <w:style w:type="paragraph" w:customStyle="1" w:styleId="-11">
    <w:name w:val="Цветной список - Акцент 11"/>
    <w:basedOn w:val="a1"/>
    <w:uiPriority w:val="99"/>
    <w:rsid w:val="00044781"/>
    <w:pPr>
      <w:suppressAutoHyphens/>
      <w:ind w:left="720"/>
      <w:contextualSpacing/>
    </w:pPr>
    <w:rPr>
      <w:rFonts w:cs="Calibri"/>
      <w:sz w:val="26"/>
      <w:szCs w:val="20"/>
      <w:lang w:eastAsia="ar-SA"/>
    </w:rPr>
  </w:style>
  <w:style w:type="paragraph" w:customStyle="1" w:styleId="ListParagraph1">
    <w:name w:val="List Paragraph1"/>
    <w:basedOn w:val="a1"/>
    <w:uiPriority w:val="99"/>
    <w:rsid w:val="00044781"/>
    <w:pPr>
      <w:spacing w:after="160" w:line="256" w:lineRule="auto"/>
      <w:ind w:left="720"/>
      <w:contextualSpacing/>
    </w:pPr>
    <w:rPr>
      <w:rFonts w:ascii="Calibri" w:hAnsi="Calibri"/>
      <w:sz w:val="22"/>
      <w:szCs w:val="22"/>
      <w:lang w:val="sk-SK" w:eastAsia="en-US"/>
    </w:rPr>
  </w:style>
  <w:style w:type="paragraph" w:customStyle="1" w:styleId="ConsPlusTitle">
    <w:name w:val="ConsPlusTitle"/>
    <w:uiPriority w:val="99"/>
    <w:rsid w:val="00044781"/>
    <w:pPr>
      <w:widowControl w:val="0"/>
      <w:suppressAutoHyphens/>
      <w:autoSpaceDE w:val="0"/>
      <w:spacing w:after="0" w:line="240" w:lineRule="auto"/>
    </w:pPr>
    <w:rPr>
      <w:rFonts w:ascii="Calibri" w:eastAsia="Times New Roman" w:hAnsi="Calibri" w:cs="Calibri"/>
      <w:b/>
      <w:bCs/>
      <w:lang w:eastAsia="ar-SA"/>
    </w:rPr>
  </w:style>
  <w:style w:type="paragraph" w:customStyle="1" w:styleId="affb">
    <w:name w:val="Таблица шапка"/>
    <w:basedOn w:val="a1"/>
    <w:uiPriority w:val="99"/>
    <w:rsid w:val="00044781"/>
    <w:pPr>
      <w:keepNext/>
      <w:spacing w:before="40" w:after="40"/>
      <w:ind w:left="57" w:right="57"/>
    </w:pPr>
    <w:rPr>
      <w:sz w:val="18"/>
      <w:szCs w:val="18"/>
    </w:rPr>
  </w:style>
  <w:style w:type="paragraph" w:customStyle="1" w:styleId="Standard">
    <w:name w:val="Standard"/>
    <w:uiPriority w:val="99"/>
    <w:rsid w:val="00044781"/>
    <w:pPr>
      <w:widowControl w:val="0"/>
      <w:suppressAutoHyphens/>
      <w:autoSpaceDN w:val="0"/>
      <w:spacing w:after="0" w:line="240" w:lineRule="auto"/>
    </w:pPr>
    <w:rPr>
      <w:rFonts w:ascii="Times New Roman" w:eastAsia="Times New Roman" w:hAnsi="Times New Roman" w:cs="Tahoma"/>
      <w:kern w:val="3"/>
      <w:sz w:val="24"/>
      <w:szCs w:val="24"/>
      <w:lang w:val="de-DE" w:eastAsia="ja-JP"/>
    </w:rPr>
  </w:style>
  <w:style w:type="paragraph" w:customStyle="1" w:styleId="ColorfulList-Accent11">
    <w:name w:val="Colorful List - Accent 11"/>
    <w:basedOn w:val="a1"/>
    <w:uiPriority w:val="99"/>
    <w:rsid w:val="00044781"/>
    <w:pPr>
      <w:spacing w:after="160" w:line="256" w:lineRule="auto"/>
      <w:ind w:left="720"/>
      <w:contextualSpacing/>
    </w:pPr>
    <w:rPr>
      <w:rFonts w:ascii="Calibri" w:hAnsi="Calibri"/>
      <w:sz w:val="22"/>
      <w:szCs w:val="22"/>
      <w:lang w:eastAsia="en-US"/>
    </w:rPr>
  </w:style>
  <w:style w:type="paragraph" w:customStyle="1" w:styleId="-32">
    <w:name w:val="Таблица-сетка 32"/>
    <w:basedOn w:val="10"/>
    <w:next w:val="a1"/>
    <w:uiPriority w:val="99"/>
    <w:rsid w:val="00044781"/>
    <w:pPr>
      <w:keepLines/>
      <w:spacing w:before="240" w:line="256" w:lineRule="auto"/>
      <w:jc w:val="left"/>
      <w:outlineLvl w:val="9"/>
    </w:pPr>
    <w:rPr>
      <w:rFonts w:ascii="Calibri Light" w:hAnsi="Calibri Light"/>
      <w:color w:val="2E74B5"/>
      <w:sz w:val="32"/>
      <w:szCs w:val="32"/>
    </w:rPr>
  </w:style>
  <w:style w:type="paragraph" w:customStyle="1" w:styleId="Parties">
    <w:name w:val="Parties"/>
    <w:basedOn w:val="a1"/>
    <w:uiPriority w:val="99"/>
    <w:rsid w:val="00044781"/>
    <w:pPr>
      <w:numPr>
        <w:numId w:val="2"/>
      </w:numPr>
      <w:spacing w:after="140" w:line="288" w:lineRule="auto"/>
      <w:jc w:val="both"/>
    </w:pPr>
    <w:rPr>
      <w:rFonts w:ascii="Arial" w:eastAsia="PMingLiU" w:hAnsi="Arial"/>
      <w:kern w:val="20"/>
      <w:sz w:val="20"/>
      <w:lang w:val="en-GB" w:eastAsia="en-US"/>
    </w:rPr>
  </w:style>
  <w:style w:type="character" w:customStyle="1" w:styleId="Body1">
    <w:name w:val="Body1 Знак Знак"/>
    <w:aliases w:val="b1 Знак Знак"/>
    <w:link w:val="Body10"/>
    <w:uiPriority w:val="99"/>
    <w:locked/>
    <w:rsid w:val="00044781"/>
    <w:rPr>
      <w:rFonts w:ascii="Times New Roman" w:eastAsia="Times New Roman" w:hAnsi="Times New Roman" w:cs="Times New Roman"/>
      <w:sz w:val="24"/>
      <w:lang w:val="en-GB"/>
    </w:rPr>
  </w:style>
  <w:style w:type="paragraph" w:customStyle="1" w:styleId="Body10">
    <w:name w:val="Body1 Знак"/>
    <w:aliases w:val="b1 Знак"/>
    <w:basedOn w:val="a1"/>
    <w:link w:val="Body1"/>
    <w:uiPriority w:val="99"/>
    <w:rsid w:val="00044781"/>
    <w:pPr>
      <w:spacing w:after="240"/>
      <w:jc w:val="both"/>
    </w:pPr>
    <w:rPr>
      <w:szCs w:val="22"/>
      <w:lang w:val="en-GB" w:eastAsia="en-US"/>
    </w:rPr>
  </w:style>
  <w:style w:type="paragraph" w:customStyle="1" w:styleId="Style15">
    <w:name w:val="Style15"/>
    <w:basedOn w:val="a1"/>
    <w:uiPriority w:val="99"/>
    <w:rsid w:val="00044781"/>
    <w:pPr>
      <w:widowControl w:val="0"/>
      <w:autoSpaceDE w:val="0"/>
      <w:autoSpaceDN w:val="0"/>
      <w:adjustRightInd w:val="0"/>
      <w:spacing w:line="274" w:lineRule="exact"/>
      <w:ind w:firstLine="706"/>
      <w:jc w:val="both"/>
    </w:pPr>
  </w:style>
  <w:style w:type="paragraph" w:customStyle="1" w:styleId="Style19">
    <w:name w:val="Style19"/>
    <w:basedOn w:val="a1"/>
    <w:uiPriority w:val="99"/>
    <w:rsid w:val="00044781"/>
    <w:pPr>
      <w:widowControl w:val="0"/>
      <w:autoSpaceDE w:val="0"/>
      <w:autoSpaceDN w:val="0"/>
      <w:adjustRightInd w:val="0"/>
      <w:spacing w:line="276" w:lineRule="exact"/>
      <w:ind w:firstLine="701"/>
      <w:jc w:val="both"/>
    </w:pPr>
  </w:style>
  <w:style w:type="paragraph" w:customStyle="1" w:styleId="ConsNonformat">
    <w:name w:val="ConsNonformat"/>
    <w:uiPriority w:val="99"/>
    <w:rsid w:val="0004478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Без интервала1"/>
    <w:rsid w:val="00044781"/>
    <w:pPr>
      <w:spacing w:after="0" w:line="240" w:lineRule="auto"/>
      <w:jc w:val="both"/>
    </w:pPr>
    <w:rPr>
      <w:rFonts w:ascii="Times New Roman" w:eastAsia="Times New Roman" w:hAnsi="Times New Roman" w:cs="Times New Roman"/>
      <w:sz w:val="28"/>
    </w:rPr>
  </w:style>
  <w:style w:type="character" w:customStyle="1" w:styleId="ConsPlusNormal0">
    <w:name w:val="ConsPlusNormal Знак Знак Знак Знак"/>
    <w:link w:val="ConsPlusNormal1"/>
    <w:locked/>
    <w:rsid w:val="00044781"/>
    <w:rPr>
      <w:rFonts w:ascii="Times New Roman" w:eastAsia="Times New Roman" w:hAnsi="Times New Roman" w:cs="Times New Roman"/>
      <w:sz w:val="24"/>
      <w:szCs w:val="24"/>
    </w:rPr>
  </w:style>
  <w:style w:type="paragraph" w:customStyle="1" w:styleId="ConsPlusNormal1">
    <w:name w:val="ConsPlusNormal Знак Знак Знак"/>
    <w:link w:val="ConsPlusNormal0"/>
    <w:rsid w:val="00044781"/>
    <w:pPr>
      <w:widowControl w:val="0"/>
      <w:snapToGrid w:val="0"/>
      <w:spacing w:after="0" w:line="240" w:lineRule="auto"/>
      <w:ind w:firstLine="720"/>
    </w:pPr>
    <w:rPr>
      <w:rFonts w:ascii="Times New Roman" w:eastAsia="Times New Roman" w:hAnsi="Times New Roman" w:cs="Times New Roman"/>
      <w:sz w:val="24"/>
      <w:szCs w:val="24"/>
    </w:rPr>
  </w:style>
  <w:style w:type="paragraph" w:customStyle="1" w:styleId="1f">
    <w:name w:val="Абзац списка1"/>
    <w:basedOn w:val="a1"/>
    <w:rsid w:val="00044781"/>
    <w:pPr>
      <w:widowControl w:val="0"/>
      <w:suppressAutoHyphens/>
      <w:autoSpaceDE w:val="0"/>
      <w:ind w:left="720"/>
      <w:contextualSpacing/>
    </w:pPr>
    <w:rPr>
      <w:rFonts w:eastAsia="Calibri"/>
      <w:sz w:val="20"/>
      <w:szCs w:val="20"/>
      <w:lang w:eastAsia="ar-SA"/>
    </w:rPr>
  </w:style>
  <w:style w:type="paragraph" w:customStyle="1" w:styleId="affc">
    <w:name w:val="Таблицы (моноширинный)"/>
    <w:basedOn w:val="a1"/>
    <w:next w:val="a1"/>
    <w:rsid w:val="00044781"/>
    <w:pPr>
      <w:widowControl w:val="0"/>
      <w:autoSpaceDE w:val="0"/>
      <w:autoSpaceDN w:val="0"/>
      <w:adjustRightInd w:val="0"/>
      <w:jc w:val="both"/>
    </w:pPr>
    <w:rPr>
      <w:rFonts w:ascii="Courier New" w:hAnsi="Courier New" w:cs="Courier New"/>
      <w:sz w:val="22"/>
      <w:szCs w:val="22"/>
    </w:rPr>
  </w:style>
  <w:style w:type="paragraph" w:customStyle="1" w:styleId="Style23">
    <w:name w:val="Style23"/>
    <w:basedOn w:val="a1"/>
    <w:rsid w:val="00044781"/>
    <w:pPr>
      <w:widowControl w:val="0"/>
      <w:autoSpaceDE w:val="0"/>
      <w:autoSpaceDN w:val="0"/>
      <w:adjustRightInd w:val="0"/>
      <w:spacing w:line="322" w:lineRule="exact"/>
      <w:ind w:firstLine="845"/>
      <w:jc w:val="both"/>
    </w:pPr>
  </w:style>
  <w:style w:type="paragraph" w:customStyle="1" w:styleId="31">
    <w:name w:val="Заголовок 31"/>
    <w:basedOn w:val="a1"/>
    <w:next w:val="a1"/>
    <w:rsid w:val="00044781"/>
    <w:pPr>
      <w:keepNext/>
      <w:numPr>
        <w:ilvl w:val="2"/>
        <w:numId w:val="3"/>
      </w:numPr>
      <w:snapToGrid w:val="0"/>
      <w:spacing w:before="240" w:after="60"/>
      <w:ind w:left="1650" w:firstLine="0"/>
      <w:outlineLvl w:val="2"/>
    </w:pPr>
    <w:rPr>
      <w:rFonts w:ascii="Tahoma" w:eastAsia="Tahoma" w:hAnsi="Tahoma"/>
      <w:szCs w:val="20"/>
    </w:rPr>
  </w:style>
  <w:style w:type="paragraph" w:customStyle="1" w:styleId="41">
    <w:name w:val="Заголовок 41"/>
    <w:basedOn w:val="a1"/>
    <w:next w:val="a1"/>
    <w:rsid w:val="00044781"/>
    <w:pPr>
      <w:keepNext/>
      <w:numPr>
        <w:ilvl w:val="3"/>
        <w:numId w:val="3"/>
      </w:numPr>
      <w:snapToGrid w:val="0"/>
      <w:spacing w:before="240" w:after="60"/>
      <w:ind w:firstLine="0"/>
      <w:outlineLvl w:val="3"/>
    </w:pPr>
    <w:rPr>
      <w:rFonts w:ascii="Tahoma" w:eastAsia="Tahoma" w:hAnsi="Tahoma"/>
      <w:b/>
      <w:szCs w:val="20"/>
    </w:rPr>
  </w:style>
  <w:style w:type="paragraph" w:customStyle="1" w:styleId="16px">
    <w:name w:val="Стиль Документ (шапка) + Перед:  16 px"/>
    <w:basedOn w:val="a1"/>
    <w:rsid w:val="00044781"/>
    <w:pPr>
      <w:numPr>
        <w:numId w:val="4"/>
      </w:numPr>
      <w:spacing w:before="240"/>
      <w:ind w:firstLine="0"/>
      <w:jc w:val="both"/>
    </w:pPr>
    <w:rPr>
      <w:rFonts w:ascii="Arial" w:hAnsi="Arial"/>
      <w:b/>
      <w:bCs/>
      <w:color w:val="000000"/>
      <w:sz w:val="18"/>
      <w:szCs w:val="20"/>
    </w:rPr>
  </w:style>
  <w:style w:type="paragraph" w:customStyle="1" w:styleId="1">
    <w:name w:val="Список 1"/>
    <w:basedOn w:val="a1"/>
    <w:rsid w:val="00044781"/>
    <w:pPr>
      <w:numPr>
        <w:numId w:val="3"/>
      </w:numPr>
      <w:spacing w:before="120" w:after="120"/>
      <w:ind w:left="360"/>
      <w:jc w:val="both"/>
    </w:pPr>
    <w:rPr>
      <w:sz w:val="16"/>
      <w:szCs w:val="16"/>
    </w:rPr>
  </w:style>
  <w:style w:type="paragraph" w:customStyle="1" w:styleId="a0">
    <w:name w:val="Заголовок таблицы"/>
    <w:basedOn w:val="7"/>
    <w:rsid w:val="00044781"/>
    <w:pPr>
      <w:keepNext/>
      <w:widowControl w:val="0"/>
      <w:numPr>
        <w:ilvl w:val="6"/>
        <w:numId w:val="5"/>
      </w:numPr>
      <w:tabs>
        <w:tab w:val="num" w:pos="4415"/>
      </w:tabs>
      <w:ind w:left="4415" w:firstLine="0"/>
      <w:jc w:val="center"/>
    </w:pPr>
    <w:rPr>
      <w:rFonts w:ascii="Arial" w:hAnsi="Arial" w:cs="Arial"/>
      <w:b/>
      <w:i/>
      <w:sz w:val="20"/>
      <w:szCs w:val="20"/>
      <w:lang w:val="x-none" w:eastAsia="x-none"/>
    </w:rPr>
  </w:style>
  <w:style w:type="paragraph" w:customStyle="1" w:styleId="111">
    <w:name w:val="Знак Знак11"/>
    <w:basedOn w:val="a1"/>
    <w:rsid w:val="00044781"/>
    <w:pPr>
      <w:widowControl w:val="0"/>
      <w:adjustRightInd w:val="0"/>
      <w:spacing w:after="160" w:line="240" w:lineRule="exact"/>
      <w:jc w:val="right"/>
    </w:pPr>
    <w:rPr>
      <w:rFonts w:ascii="Arial" w:hAnsi="Arial" w:cs="Arial"/>
      <w:sz w:val="20"/>
      <w:szCs w:val="20"/>
      <w:lang w:val="en-GB" w:eastAsia="en-US"/>
    </w:rPr>
  </w:style>
  <w:style w:type="paragraph" w:customStyle="1" w:styleId="affd">
    <w:name w:val="Знак Знак Знак"/>
    <w:basedOn w:val="a1"/>
    <w:rsid w:val="00044781"/>
    <w:pPr>
      <w:widowControl w:val="0"/>
      <w:adjustRightInd w:val="0"/>
      <w:spacing w:after="160" w:line="240" w:lineRule="exact"/>
      <w:jc w:val="right"/>
    </w:pPr>
    <w:rPr>
      <w:rFonts w:ascii="Arial" w:hAnsi="Arial" w:cs="Arial"/>
      <w:sz w:val="20"/>
      <w:szCs w:val="20"/>
      <w:lang w:val="en-GB" w:eastAsia="en-US"/>
    </w:rPr>
  </w:style>
  <w:style w:type="paragraph" w:customStyle="1" w:styleId="230">
    <w:name w:val="Знак23 Знак Знак"/>
    <w:basedOn w:val="a1"/>
    <w:rsid w:val="00044781"/>
    <w:pPr>
      <w:widowControl w:val="0"/>
      <w:adjustRightInd w:val="0"/>
      <w:spacing w:after="160" w:line="240" w:lineRule="exact"/>
      <w:jc w:val="right"/>
    </w:pPr>
    <w:rPr>
      <w:rFonts w:ascii="Arial" w:hAnsi="Arial" w:cs="Arial"/>
      <w:sz w:val="20"/>
      <w:szCs w:val="20"/>
      <w:lang w:val="en-GB" w:eastAsia="en-US"/>
    </w:rPr>
  </w:style>
  <w:style w:type="paragraph" w:customStyle="1" w:styleId="affe">
    <w:name w:val="Знак Знак Знак Знак Знак Знак Знак Знак Знак Знак Знак Знак Знак Знак Знак"/>
    <w:basedOn w:val="a1"/>
    <w:rsid w:val="00044781"/>
    <w:pPr>
      <w:widowControl w:val="0"/>
      <w:adjustRightInd w:val="0"/>
      <w:spacing w:after="160" w:line="240" w:lineRule="exact"/>
      <w:jc w:val="right"/>
    </w:pPr>
    <w:rPr>
      <w:rFonts w:ascii="Arial" w:hAnsi="Arial" w:cs="Arial"/>
      <w:sz w:val="20"/>
      <w:szCs w:val="20"/>
      <w:lang w:val="en-GB" w:eastAsia="en-US"/>
    </w:rPr>
  </w:style>
  <w:style w:type="paragraph" w:customStyle="1" w:styleId="afff">
    <w:name w:val="Знак Знак Знак Знак Знак Знак Знак Знак Знак Знак Знак Знак Знак Знак Знак Знак"/>
    <w:basedOn w:val="a1"/>
    <w:rsid w:val="00044781"/>
    <w:pPr>
      <w:widowControl w:val="0"/>
      <w:adjustRightInd w:val="0"/>
      <w:spacing w:after="160" w:line="240" w:lineRule="exact"/>
      <w:jc w:val="right"/>
    </w:pPr>
    <w:rPr>
      <w:rFonts w:ascii="Arial" w:hAnsi="Arial" w:cs="Arial"/>
      <w:sz w:val="20"/>
      <w:szCs w:val="20"/>
      <w:lang w:val="en-GB" w:eastAsia="en-US"/>
    </w:rPr>
  </w:style>
  <w:style w:type="paragraph" w:customStyle="1" w:styleId="Body11">
    <w:name w:val="Body1"/>
    <w:aliases w:val="b1"/>
    <w:basedOn w:val="a1"/>
    <w:rsid w:val="00044781"/>
    <w:pPr>
      <w:spacing w:after="240"/>
      <w:jc w:val="both"/>
    </w:pPr>
    <w:rPr>
      <w:lang w:val="en-GB"/>
    </w:rPr>
  </w:style>
  <w:style w:type="paragraph" w:customStyle="1" w:styleId="ConsPlusNormal2">
    <w:name w:val="ConsPlusNormal Знак Знак"/>
    <w:rsid w:val="00044781"/>
    <w:pPr>
      <w:widowControl w:val="0"/>
      <w:snapToGrid w:val="0"/>
      <w:spacing w:after="0" w:line="240" w:lineRule="auto"/>
      <w:ind w:firstLine="720"/>
    </w:pPr>
    <w:rPr>
      <w:rFonts w:ascii="Times New Roman" w:eastAsia="Times New Roman" w:hAnsi="Times New Roman" w:cs="Times New Roman"/>
      <w:sz w:val="24"/>
      <w:szCs w:val="24"/>
      <w:lang w:eastAsia="ru-RU"/>
    </w:rPr>
  </w:style>
  <w:style w:type="paragraph" w:customStyle="1" w:styleId="28">
    <w:name w:val="Основной текст2"/>
    <w:basedOn w:val="a1"/>
    <w:rsid w:val="00044781"/>
    <w:pPr>
      <w:shd w:val="clear" w:color="auto" w:fill="FFFFFF"/>
      <w:spacing w:after="660" w:line="0" w:lineRule="atLeast"/>
      <w:ind w:hanging="340"/>
    </w:pPr>
    <w:rPr>
      <w:sz w:val="28"/>
      <w:szCs w:val="28"/>
    </w:rPr>
  </w:style>
  <w:style w:type="paragraph" w:customStyle="1" w:styleId="112">
    <w:name w:val="Без интервала11"/>
    <w:rsid w:val="00044781"/>
    <w:pPr>
      <w:spacing w:after="0" w:line="240" w:lineRule="auto"/>
      <w:jc w:val="both"/>
    </w:pPr>
    <w:rPr>
      <w:rFonts w:ascii="Times New Roman" w:eastAsia="Times New Roman" w:hAnsi="Times New Roman" w:cs="Times New Roman"/>
      <w:sz w:val="28"/>
    </w:rPr>
  </w:style>
  <w:style w:type="paragraph" w:customStyle="1" w:styleId="xl63">
    <w:name w:val="xl63"/>
    <w:basedOn w:val="a1"/>
    <w:rsid w:val="00044781"/>
    <w:pPr>
      <w:pBdr>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64">
    <w:name w:val="xl64"/>
    <w:basedOn w:val="a1"/>
    <w:rsid w:val="00044781"/>
    <w:pPr>
      <w:pBdr>
        <w:bottom w:val="single" w:sz="8" w:space="0" w:color="auto"/>
        <w:right w:val="single" w:sz="8" w:space="0" w:color="auto"/>
      </w:pBdr>
      <w:spacing w:before="100" w:beforeAutospacing="1" w:after="100" w:afterAutospacing="1"/>
    </w:pPr>
    <w:rPr>
      <w:rFonts w:ascii="Arial" w:hAnsi="Arial" w:cs="Arial"/>
      <w:sz w:val="20"/>
      <w:szCs w:val="20"/>
    </w:rPr>
  </w:style>
  <w:style w:type="paragraph" w:customStyle="1" w:styleId="xl65">
    <w:name w:val="xl65"/>
    <w:basedOn w:val="a1"/>
    <w:rsid w:val="00044781"/>
    <w:pPr>
      <w:pBdr>
        <w:bottom w:val="single" w:sz="8" w:space="0" w:color="auto"/>
        <w:right w:val="single" w:sz="8" w:space="0" w:color="auto"/>
      </w:pBdr>
      <w:spacing w:before="100" w:beforeAutospacing="1" w:after="100" w:afterAutospacing="1"/>
    </w:pPr>
    <w:rPr>
      <w:rFonts w:ascii="Arial" w:hAnsi="Arial" w:cs="Arial"/>
      <w:color w:val="000000"/>
      <w:sz w:val="20"/>
      <w:szCs w:val="20"/>
    </w:rPr>
  </w:style>
  <w:style w:type="paragraph" w:customStyle="1" w:styleId="xl66">
    <w:name w:val="xl66"/>
    <w:basedOn w:val="a1"/>
    <w:rsid w:val="00044781"/>
    <w:pPr>
      <w:pBdr>
        <w:bottom w:val="single" w:sz="8" w:space="0" w:color="auto"/>
        <w:right w:val="single" w:sz="8" w:space="0" w:color="auto"/>
      </w:pBdr>
      <w:spacing w:before="100" w:beforeAutospacing="1" w:after="100" w:afterAutospacing="1"/>
    </w:pPr>
    <w:rPr>
      <w:rFonts w:ascii="Arial" w:hAnsi="Arial" w:cs="Arial"/>
      <w:color w:val="000000"/>
      <w:sz w:val="20"/>
      <w:szCs w:val="20"/>
    </w:rPr>
  </w:style>
  <w:style w:type="paragraph" w:customStyle="1" w:styleId="xl67">
    <w:name w:val="xl67"/>
    <w:basedOn w:val="a1"/>
    <w:rsid w:val="00044781"/>
    <w:pPr>
      <w:pBdr>
        <w:right w:val="single" w:sz="8" w:space="0" w:color="auto"/>
      </w:pBdr>
      <w:spacing w:before="100" w:beforeAutospacing="1" w:after="100" w:afterAutospacing="1"/>
    </w:pPr>
    <w:rPr>
      <w:rFonts w:ascii="Arial" w:hAnsi="Arial" w:cs="Arial"/>
      <w:sz w:val="20"/>
      <w:szCs w:val="20"/>
    </w:rPr>
  </w:style>
  <w:style w:type="paragraph" w:customStyle="1" w:styleId="xl68">
    <w:name w:val="xl68"/>
    <w:basedOn w:val="a1"/>
    <w:rsid w:val="00044781"/>
    <w:pPr>
      <w:pBdr>
        <w:left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69">
    <w:name w:val="xl69"/>
    <w:basedOn w:val="a1"/>
    <w:rsid w:val="00044781"/>
    <w:pPr>
      <w:pBdr>
        <w:top w:val="single" w:sz="8" w:space="0" w:color="000000"/>
        <w:left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70">
    <w:name w:val="xl70"/>
    <w:basedOn w:val="a1"/>
    <w:rsid w:val="00044781"/>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71">
    <w:name w:val="xl71"/>
    <w:basedOn w:val="a1"/>
    <w:rsid w:val="00044781"/>
    <w:pPr>
      <w:pBdr>
        <w:top w:val="single" w:sz="8" w:space="0" w:color="auto"/>
        <w:left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72">
    <w:name w:val="xl72"/>
    <w:basedOn w:val="a1"/>
    <w:rsid w:val="00044781"/>
    <w:pPr>
      <w:pBdr>
        <w:left w:val="single" w:sz="8" w:space="0" w:color="auto"/>
        <w:bottom w:val="single" w:sz="8" w:space="0" w:color="000000"/>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73">
    <w:name w:val="xl73"/>
    <w:basedOn w:val="a1"/>
    <w:rsid w:val="00044781"/>
    <w:pPr>
      <w:pBdr>
        <w:bottom w:val="single" w:sz="8" w:space="0" w:color="auto"/>
        <w:right w:val="single" w:sz="8" w:space="0" w:color="auto"/>
      </w:pBdr>
      <w:shd w:val="clear" w:color="auto" w:fill="D8E4BC"/>
      <w:spacing w:before="100" w:beforeAutospacing="1" w:after="100" w:afterAutospacing="1"/>
    </w:pPr>
    <w:rPr>
      <w:rFonts w:ascii="Arial" w:hAnsi="Arial" w:cs="Arial"/>
      <w:sz w:val="20"/>
      <w:szCs w:val="20"/>
    </w:rPr>
  </w:style>
  <w:style w:type="paragraph" w:customStyle="1" w:styleId="xl74">
    <w:name w:val="xl74"/>
    <w:basedOn w:val="a1"/>
    <w:rsid w:val="00044781"/>
    <w:pPr>
      <w:pBdr>
        <w:top w:val="single" w:sz="8" w:space="0" w:color="auto"/>
        <w:left w:val="single" w:sz="8" w:space="0" w:color="auto"/>
        <w:bottom w:val="single" w:sz="8" w:space="0" w:color="auto"/>
        <w:right w:val="single" w:sz="8" w:space="0" w:color="auto"/>
      </w:pBdr>
      <w:shd w:val="clear" w:color="auto" w:fill="D8E4BC"/>
      <w:spacing w:before="100" w:beforeAutospacing="1" w:after="100" w:afterAutospacing="1"/>
    </w:pPr>
    <w:rPr>
      <w:rFonts w:ascii="Arial" w:hAnsi="Arial" w:cs="Arial"/>
      <w:color w:val="000000"/>
      <w:sz w:val="20"/>
      <w:szCs w:val="20"/>
    </w:rPr>
  </w:style>
  <w:style w:type="paragraph" w:customStyle="1" w:styleId="xl75">
    <w:name w:val="xl75"/>
    <w:basedOn w:val="a1"/>
    <w:rsid w:val="00044781"/>
    <w:pPr>
      <w:pBdr>
        <w:top w:val="single" w:sz="8" w:space="0" w:color="auto"/>
        <w:bottom w:val="single" w:sz="8" w:space="0" w:color="auto"/>
        <w:right w:val="single" w:sz="8" w:space="0" w:color="auto"/>
      </w:pBdr>
      <w:spacing w:before="100" w:beforeAutospacing="1" w:after="100" w:afterAutospacing="1"/>
    </w:pPr>
    <w:rPr>
      <w:rFonts w:ascii="Arial" w:hAnsi="Arial" w:cs="Arial"/>
      <w:sz w:val="20"/>
      <w:szCs w:val="20"/>
    </w:rPr>
  </w:style>
  <w:style w:type="character" w:customStyle="1" w:styleId="36">
    <w:name w:val="Стиль №3 Знак"/>
    <w:link w:val="37"/>
    <w:locked/>
    <w:rsid w:val="00044781"/>
    <w:rPr>
      <w:rFonts w:ascii="Arial" w:hAnsi="Arial" w:cs="Arial"/>
      <w:sz w:val="24"/>
      <w:szCs w:val="24"/>
    </w:rPr>
  </w:style>
  <w:style w:type="paragraph" w:customStyle="1" w:styleId="37">
    <w:name w:val="Стиль №3"/>
    <w:basedOn w:val="a1"/>
    <w:link w:val="36"/>
    <w:autoRedefine/>
    <w:qFormat/>
    <w:rsid w:val="00044781"/>
    <w:pPr>
      <w:spacing w:line="360" w:lineRule="auto"/>
      <w:ind w:firstLine="709"/>
      <w:jc w:val="both"/>
    </w:pPr>
    <w:rPr>
      <w:rFonts w:ascii="Arial" w:eastAsiaTheme="minorHAnsi" w:hAnsi="Arial" w:cs="Arial"/>
      <w:lang w:eastAsia="en-US"/>
    </w:rPr>
  </w:style>
  <w:style w:type="character" w:customStyle="1" w:styleId="afff0">
    <w:name w:val="таблица Знак"/>
    <w:link w:val="afff1"/>
    <w:locked/>
    <w:rsid w:val="00044781"/>
    <w:rPr>
      <w:rFonts w:ascii="Arial" w:eastAsia="Times New Roman" w:hAnsi="Arial" w:cs="Arial"/>
      <w:szCs w:val="28"/>
    </w:rPr>
  </w:style>
  <w:style w:type="paragraph" w:customStyle="1" w:styleId="afff1">
    <w:name w:val="таблица"/>
    <w:basedOn w:val="a1"/>
    <w:link w:val="afff0"/>
    <w:qFormat/>
    <w:rsid w:val="00044781"/>
    <w:pPr>
      <w:ind w:left="-68" w:right="-68"/>
      <w:contextualSpacing/>
      <w:jc w:val="center"/>
    </w:pPr>
    <w:rPr>
      <w:rFonts w:ascii="Arial" w:hAnsi="Arial" w:cs="Arial"/>
      <w:sz w:val="22"/>
      <w:szCs w:val="28"/>
      <w:lang w:eastAsia="en-US"/>
    </w:rPr>
  </w:style>
  <w:style w:type="character" w:customStyle="1" w:styleId="63">
    <w:name w:val="Стиль №6 Знак"/>
    <w:link w:val="64"/>
    <w:locked/>
    <w:rsid w:val="00044781"/>
    <w:rPr>
      <w:rFonts w:ascii="Arial" w:eastAsia="Times New Roman" w:hAnsi="Arial" w:cs="Arial"/>
      <w:sz w:val="16"/>
      <w:szCs w:val="28"/>
    </w:rPr>
  </w:style>
  <w:style w:type="paragraph" w:customStyle="1" w:styleId="64">
    <w:name w:val="Стиль №6"/>
    <w:basedOn w:val="a1"/>
    <w:link w:val="63"/>
    <w:qFormat/>
    <w:rsid w:val="00044781"/>
    <w:pPr>
      <w:jc w:val="center"/>
    </w:pPr>
    <w:rPr>
      <w:rFonts w:ascii="Arial" w:hAnsi="Arial" w:cs="Arial"/>
      <w:sz w:val="16"/>
      <w:szCs w:val="28"/>
      <w:lang w:eastAsia="en-US"/>
    </w:rPr>
  </w:style>
  <w:style w:type="character" w:customStyle="1" w:styleId="43">
    <w:name w:val="Стиль №4 Знак"/>
    <w:link w:val="44"/>
    <w:locked/>
    <w:rsid w:val="00044781"/>
    <w:rPr>
      <w:rFonts w:ascii="Arial" w:eastAsia="Times New Roman" w:hAnsi="Arial" w:cs="Arial"/>
      <w:bCs/>
      <w:sz w:val="24"/>
      <w:szCs w:val="24"/>
    </w:rPr>
  </w:style>
  <w:style w:type="paragraph" w:customStyle="1" w:styleId="44">
    <w:name w:val="Стиль №4"/>
    <w:basedOn w:val="af1"/>
    <w:link w:val="43"/>
    <w:qFormat/>
    <w:rsid w:val="00044781"/>
    <w:pPr>
      <w:keepNext/>
      <w:spacing w:after="0" w:line="360" w:lineRule="auto"/>
      <w:ind w:firstLine="0"/>
    </w:pPr>
    <w:rPr>
      <w:b w:val="0"/>
      <w:color w:val="auto"/>
      <w:sz w:val="24"/>
      <w:szCs w:val="24"/>
    </w:rPr>
  </w:style>
  <w:style w:type="character" w:customStyle="1" w:styleId="afff2">
    <w:name w:val="_Обычный Знак"/>
    <w:link w:val="afff3"/>
    <w:locked/>
    <w:rsid w:val="00044781"/>
    <w:rPr>
      <w:rFonts w:ascii="Arial" w:hAnsi="Arial" w:cs="Arial"/>
      <w:iCs/>
      <w:sz w:val="24"/>
      <w:szCs w:val="26"/>
    </w:rPr>
  </w:style>
  <w:style w:type="paragraph" w:customStyle="1" w:styleId="afff3">
    <w:name w:val="_Обычный"/>
    <w:link w:val="afff2"/>
    <w:qFormat/>
    <w:rsid w:val="00044781"/>
    <w:pPr>
      <w:suppressAutoHyphens/>
      <w:spacing w:after="0" w:line="360" w:lineRule="auto"/>
      <w:ind w:firstLine="709"/>
      <w:jc w:val="both"/>
    </w:pPr>
    <w:rPr>
      <w:rFonts w:ascii="Arial" w:hAnsi="Arial" w:cs="Arial"/>
      <w:iCs/>
      <w:sz w:val="24"/>
      <w:szCs w:val="26"/>
    </w:rPr>
  </w:style>
  <w:style w:type="paragraph" w:customStyle="1" w:styleId="xl76">
    <w:name w:val="xl76"/>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77">
    <w:name w:val="xl77"/>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78">
    <w:name w:val="xl78"/>
    <w:basedOn w:val="a1"/>
    <w:rsid w:val="00044781"/>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79">
    <w:name w:val="xl79"/>
    <w:basedOn w:val="a1"/>
    <w:rsid w:val="00044781"/>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80">
    <w:name w:val="xl80"/>
    <w:basedOn w:val="a1"/>
    <w:rsid w:val="00044781"/>
    <w:pPr>
      <w:shd w:val="clear" w:color="auto" w:fill="FFFF00"/>
      <w:spacing w:before="100" w:beforeAutospacing="1" w:after="100" w:afterAutospacing="1"/>
    </w:pPr>
  </w:style>
  <w:style w:type="paragraph" w:customStyle="1" w:styleId="xl81">
    <w:name w:val="xl81"/>
    <w:basedOn w:val="a1"/>
    <w:rsid w:val="00044781"/>
    <w:pPr>
      <w:shd w:val="clear" w:color="auto" w:fill="FFFF00"/>
      <w:spacing w:before="100" w:beforeAutospacing="1" w:after="100" w:afterAutospacing="1"/>
    </w:pPr>
  </w:style>
  <w:style w:type="paragraph" w:customStyle="1" w:styleId="xl82">
    <w:name w:val="xl82"/>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3">
    <w:name w:val="xl83"/>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4">
    <w:name w:val="xl84"/>
    <w:basedOn w:val="a1"/>
    <w:rsid w:val="00044781"/>
    <w:pPr>
      <w:spacing w:before="100" w:beforeAutospacing="1" w:after="100" w:afterAutospacing="1"/>
    </w:pPr>
    <w:rPr>
      <w:sz w:val="20"/>
      <w:szCs w:val="20"/>
    </w:rPr>
  </w:style>
  <w:style w:type="paragraph" w:customStyle="1" w:styleId="xl85">
    <w:name w:val="xl85"/>
    <w:basedOn w:val="a1"/>
    <w:rsid w:val="00044781"/>
    <w:pPr>
      <w:spacing w:before="100" w:beforeAutospacing="1" w:after="100" w:afterAutospacing="1"/>
    </w:pPr>
  </w:style>
  <w:style w:type="paragraph" w:customStyle="1" w:styleId="xl86">
    <w:name w:val="xl86"/>
    <w:basedOn w:val="a1"/>
    <w:rsid w:val="00044781"/>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7">
    <w:name w:val="xl87"/>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8">
    <w:name w:val="xl88"/>
    <w:basedOn w:val="a1"/>
    <w:rsid w:val="00044781"/>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89">
    <w:name w:val="xl89"/>
    <w:basedOn w:val="a1"/>
    <w:rsid w:val="00044781"/>
    <w:pPr>
      <w:pBdr>
        <w:top w:val="single" w:sz="4" w:space="0" w:color="auto"/>
        <w:left w:val="single" w:sz="4" w:space="0" w:color="auto"/>
        <w:right w:val="single" w:sz="4" w:space="0" w:color="auto"/>
      </w:pBdr>
      <w:spacing w:before="100" w:beforeAutospacing="1" w:after="100" w:afterAutospacing="1"/>
      <w:jc w:val="both"/>
    </w:pPr>
    <w:rPr>
      <w:sz w:val="20"/>
      <w:szCs w:val="20"/>
    </w:rPr>
  </w:style>
  <w:style w:type="paragraph" w:customStyle="1" w:styleId="xl90">
    <w:name w:val="xl90"/>
    <w:basedOn w:val="a1"/>
    <w:rsid w:val="00044781"/>
    <w:pPr>
      <w:pBdr>
        <w:top w:val="single" w:sz="4" w:space="0" w:color="auto"/>
        <w:left w:val="single" w:sz="4" w:space="0" w:color="auto"/>
        <w:right w:val="single" w:sz="4" w:space="0" w:color="auto"/>
      </w:pBdr>
      <w:spacing w:before="100" w:beforeAutospacing="1" w:after="100" w:afterAutospacing="1"/>
      <w:jc w:val="right"/>
    </w:pPr>
    <w:rPr>
      <w:sz w:val="20"/>
      <w:szCs w:val="20"/>
    </w:rPr>
  </w:style>
  <w:style w:type="paragraph" w:customStyle="1" w:styleId="xl91">
    <w:name w:val="xl91"/>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2">
    <w:name w:val="xl92"/>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szCs w:val="20"/>
    </w:rPr>
  </w:style>
  <w:style w:type="paragraph" w:customStyle="1" w:styleId="xl93">
    <w:name w:val="xl93"/>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a1"/>
    <w:rsid w:val="00044781"/>
    <w:pPr>
      <w:pBdr>
        <w:top w:val="single" w:sz="4" w:space="0" w:color="auto"/>
        <w:left w:val="single" w:sz="4" w:space="0" w:color="auto"/>
        <w:right w:val="single" w:sz="4" w:space="0" w:color="auto"/>
      </w:pBdr>
      <w:spacing w:before="100" w:beforeAutospacing="1" w:after="100" w:afterAutospacing="1"/>
      <w:jc w:val="both"/>
    </w:pPr>
    <w:rPr>
      <w:sz w:val="20"/>
      <w:szCs w:val="20"/>
    </w:rPr>
  </w:style>
  <w:style w:type="paragraph" w:customStyle="1" w:styleId="xl95">
    <w:name w:val="xl95"/>
    <w:basedOn w:val="a1"/>
    <w:rsid w:val="00044781"/>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96">
    <w:name w:val="xl96"/>
    <w:basedOn w:val="a1"/>
    <w:rsid w:val="00044781"/>
    <w:pPr>
      <w:shd w:val="clear" w:color="auto" w:fill="FF0000"/>
      <w:spacing w:before="100" w:beforeAutospacing="1" w:after="100" w:afterAutospacing="1"/>
    </w:pPr>
  </w:style>
  <w:style w:type="paragraph" w:customStyle="1" w:styleId="xl97">
    <w:name w:val="xl97"/>
    <w:basedOn w:val="a1"/>
    <w:rsid w:val="0004478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a1"/>
    <w:rsid w:val="0004478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9">
    <w:name w:val="xl99"/>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0">
    <w:name w:val="xl100"/>
    <w:basedOn w:val="a1"/>
    <w:rsid w:val="00044781"/>
    <w:pPr>
      <w:pBdr>
        <w:top w:val="single" w:sz="4" w:space="0" w:color="auto"/>
        <w:bottom w:val="single" w:sz="4" w:space="0" w:color="auto"/>
      </w:pBdr>
      <w:spacing w:before="100" w:beforeAutospacing="1" w:after="100" w:afterAutospacing="1"/>
    </w:pPr>
    <w:rPr>
      <w:sz w:val="20"/>
      <w:szCs w:val="20"/>
    </w:rPr>
  </w:style>
  <w:style w:type="paragraph" w:customStyle="1" w:styleId="xl101">
    <w:name w:val="xl101"/>
    <w:basedOn w:val="a1"/>
    <w:rsid w:val="00044781"/>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
    <w:name w:val="xl102"/>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3">
    <w:name w:val="xl103"/>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szCs w:val="20"/>
    </w:rPr>
  </w:style>
  <w:style w:type="paragraph" w:customStyle="1" w:styleId="xl104">
    <w:name w:val="xl104"/>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5">
    <w:name w:val="xl105"/>
    <w:basedOn w:val="a1"/>
    <w:rsid w:val="00044781"/>
    <w:pPr>
      <w:pBdr>
        <w:left w:val="single" w:sz="4" w:space="0" w:color="auto"/>
        <w:right w:val="single" w:sz="4" w:space="0" w:color="auto"/>
      </w:pBdr>
      <w:spacing w:before="100" w:beforeAutospacing="1" w:after="100" w:afterAutospacing="1"/>
    </w:pPr>
    <w:rPr>
      <w:sz w:val="20"/>
      <w:szCs w:val="20"/>
    </w:rPr>
  </w:style>
  <w:style w:type="paragraph" w:customStyle="1" w:styleId="xl106">
    <w:name w:val="xl106"/>
    <w:basedOn w:val="a1"/>
    <w:rsid w:val="00044781"/>
    <w:pPr>
      <w:pBdr>
        <w:left w:val="single" w:sz="4" w:space="0" w:color="auto"/>
        <w:right w:val="single" w:sz="4" w:space="0" w:color="auto"/>
      </w:pBdr>
      <w:spacing w:before="100" w:beforeAutospacing="1" w:after="100" w:afterAutospacing="1"/>
      <w:jc w:val="right"/>
    </w:pPr>
    <w:rPr>
      <w:sz w:val="20"/>
      <w:szCs w:val="20"/>
    </w:rPr>
  </w:style>
  <w:style w:type="paragraph" w:customStyle="1" w:styleId="xl107">
    <w:name w:val="xl107"/>
    <w:basedOn w:val="a1"/>
    <w:rsid w:val="00044781"/>
    <w:pPr>
      <w:pBdr>
        <w:left w:val="single" w:sz="4" w:space="0" w:color="auto"/>
        <w:right w:val="single" w:sz="4" w:space="0" w:color="auto"/>
      </w:pBdr>
      <w:spacing w:before="100" w:beforeAutospacing="1" w:after="100" w:afterAutospacing="1"/>
      <w:jc w:val="both"/>
    </w:pPr>
    <w:rPr>
      <w:sz w:val="20"/>
      <w:szCs w:val="20"/>
    </w:rPr>
  </w:style>
  <w:style w:type="paragraph" w:customStyle="1" w:styleId="xl108">
    <w:name w:val="xl108"/>
    <w:basedOn w:val="a1"/>
    <w:rsid w:val="00044781"/>
    <w:pPr>
      <w:pBdr>
        <w:left w:val="single" w:sz="4" w:space="0" w:color="auto"/>
        <w:right w:val="single" w:sz="4" w:space="0" w:color="auto"/>
      </w:pBdr>
      <w:spacing w:before="100" w:beforeAutospacing="1" w:after="100" w:afterAutospacing="1"/>
    </w:pPr>
    <w:rPr>
      <w:sz w:val="20"/>
      <w:szCs w:val="20"/>
    </w:rPr>
  </w:style>
  <w:style w:type="paragraph" w:customStyle="1" w:styleId="xl109">
    <w:name w:val="xl109"/>
    <w:basedOn w:val="a1"/>
    <w:rsid w:val="00044781"/>
    <w:pPr>
      <w:pBdr>
        <w:top w:val="single" w:sz="4" w:space="0" w:color="auto"/>
        <w:left w:val="single" w:sz="4" w:space="0" w:color="auto"/>
        <w:bottom w:val="single" w:sz="4" w:space="0" w:color="auto"/>
      </w:pBdr>
      <w:spacing w:before="100" w:beforeAutospacing="1" w:after="100" w:afterAutospacing="1"/>
      <w:jc w:val="both"/>
    </w:pPr>
    <w:rPr>
      <w:sz w:val="20"/>
      <w:szCs w:val="20"/>
    </w:rPr>
  </w:style>
  <w:style w:type="paragraph" w:customStyle="1" w:styleId="xl110">
    <w:name w:val="xl110"/>
    <w:basedOn w:val="a1"/>
    <w:rsid w:val="00044781"/>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111">
    <w:name w:val="xl111"/>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2">
    <w:name w:val="xl112"/>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3">
    <w:name w:val="xl113"/>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
    <w:name w:val="xl114"/>
    <w:basedOn w:val="a1"/>
    <w:rsid w:val="00044781"/>
    <w:pPr>
      <w:pBdr>
        <w:top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15">
    <w:name w:val="xl115"/>
    <w:basedOn w:val="a1"/>
    <w:rsid w:val="00044781"/>
    <w:pPr>
      <w:spacing w:before="100" w:beforeAutospacing="1" w:after="100" w:afterAutospacing="1"/>
    </w:pPr>
    <w:rPr>
      <w:sz w:val="20"/>
      <w:szCs w:val="20"/>
    </w:rPr>
  </w:style>
  <w:style w:type="paragraph" w:customStyle="1" w:styleId="xl116">
    <w:name w:val="xl116"/>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17">
    <w:name w:val="xl117"/>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18">
    <w:name w:val="xl118"/>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19">
    <w:name w:val="xl119"/>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FF0000"/>
      <w:sz w:val="20"/>
      <w:szCs w:val="20"/>
    </w:rPr>
  </w:style>
  <w:style w:type="paragraph" w:customStyle="1" w:styleId="xl120">
    <w:name w:val="xl120"/>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1">
    <w:name w:val="xl121"/>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character" w:styleId="afff4">
    <w:name w:val="footnote reference"/>
    <w:uiPriority w:val="99"/>
    <w:semiHidden/>
    <w:unhideWhenUsed/>
    <w:rsid w:val="00044781"/>
    <w:rPr>
      <w:rFonts w:ascii="Times New Roman" w:hAnsi="Times New Roman" w:cs="Times New Roman" w:hint="default"/>
      <w:vertAlign w:val="superscript"/>
    </w:rPr>
  </w:style>
  <w:style w:type="character" w:styleId="afff5">
    <w:name w:val="annotation reference"/>
    <w:uiPriority w:val="99"/>
    <w:semiHidden/>
    <w:unhideWhenUsed/>
    <w:rsid w:val="00044781"/>
    <w:rPr>
      <w:sz w:val="16"/>
      <w:szCs w:val="16"/>
    </w:rPr>
  </w:style>
  <w:style w:type="character" w:styleId="afff6">
    <w:name w:val="endnote reference"/>
    <w:uiPriority w:val="99"/>
    <w:semiHidden/>
    <w:unhideWhenUsed/>
    <w:rsid w:val="00044781"/>
    <w:rPr>
      <w:vertAlign w:val="superscript"/>
    </w:rPr>
  </w:style>
  <w:style w:type="character" w:styleId="afff7">
    <w:name w:val="Intense Emphasis"/>
    <w:uiPriority w:val="21"/>
    <w:qFormat/>
    <w:rsid w:val="00044781"/>
    <w:rPr>
      <w:b/>
      <w:bCs/>
      <w:i/>
      <w:iCs/>
      <w:color w:val="4F81BD"/>
    </w:rPr>
  </w:style>
  <w:style w:type="character" w:customStyle="1" w:styleId="afff8">
    <w:name w:val="Цветовое выделение"/>
    <w:rsid w:val="00044781"/>
    <w:rPr>
      <w:b/>
      <w:bCs/>
      <w:color w:val="26282F"/>
    </w:rPr>
  </w:style>
  <w:style w:type="character" w:customStyle="1" w:styleId="afff9">
    <w:name w:val="Гипертекстовая ссылка"/>
    <w:uiPriority w:val="99"/>
    <w:rsid w:val="00044781"/>
    <w:rPr>
      <w:b/>
      <w:bCs/>
      <w:color w:val="106BBE"/>
    </w:rPr>
  </w:style>
  <w:style w:type="character" w:customStyle="1" w:styleId="FontStyle15">
    <w:name w:val="Font Style15"/>
    <w:uiPriority w:val="99"/>
    <w:rsid w:val="00044781"/>
    <w:rPr>
      <w:rFonts w:ascii="Times New Roman" w:hAnsi="Times New Roman" w:cs="Times New Roman" w:hint="default"/>
      <w:sz w:val="22"/>
    </w:rPr>
  </w:style>
  <w:style w:type="character" w:customStyle="1" w:styleId="apple-style-span">
    <w:name w:val="apple-style-span"/>
    <w:uiPriority w:val="99"/>
    <w:rsid w:val="00044781"/>
    <w:rPr>
      <w:rFonts w:ascii="Times New Roman" w:hAnsi="Times New Roman" w:cs="Times New Roman" w:hint="default"/>
    </w:rPr>
  </w:style>
  <w:style w:type="character" w:customStyle="1" w:styleId="FontStyle12">
    <w:name w:val="Font Style12"/>
    <w:uiPriority w:val="99"/>
    <w:rsid w:val="00044781"/>
    <w:rPr>
      <w:rFonts w:ascii="Times New Roman" w:hAnsi="Times New Roman" w:cs="Times New Roman" w:hint="default"/>
      <w:sz w:val="24"/>
    </w:rPr>
  </w:style>
  <w:style w:type="character" w:customStyle="1" w:styleId="FontStyle13">
    <w:name w:val="Font Style13"/>
    <w:uiPriority w:val="99"/>
    <w:rsid w:val="00044781"/>
    <w:rPr>
      <w:rFonts w:ascii="Times New Roman" w:hAnsi="Times New Roman" w:cs="Times New Roman" w:hint="default"/>
      <w:spacing w:val="20"/>
      <w:sz w:val="24"/>
    </w:rPr>
  </w:style>
  <w:style w:type="character" w:customStyle="1" w:styleId="FontStyle11">
    <w:name w:val="Font Style11"/>
    <w:uiPriority w:val="99"/>
    <w:rsid w:val="00044781"/>
    <w:rPr>
      <w:rFonts w:ascii="Times New Roman" w:hAnsi="Times New Roman" w:cs="Times New Roman" w:hint="default"/>
      <w:sz w:val="24"/>
    </w:rPr>
  </w:style>
  <w:style w:type="character" w:customStyle="1" w:styleId="FontStyle14">
    <w:name w:val="Font Style14"/>
    <w:uiPriority w:val="99"/>
    <w:rsid w:val="00044781"/>
    <w:rPr>
      <w:rFonts w:ascii="Century Gothic" w:hAnsi="Century Gothic" w:hint="default"/>
      <w:sz w:val="12"/>
    </w:rPr>
  </w:style>
  <w:style w:type="character" w:customStyle="1" w:styleId="cef1edeee2edeee9f8f0e8f4f2e0e1e7e0f6e0">
    <w:name w:val="Оceсf1нedоeeвe2нedоeeйe9 шf8рf0иe8фf4тf2 аe0бe1зe7аe0цf6аe0"/>
    <w:uiPriority w:val="99"/>
    <w:rsid w:val="00044781"/>
    <w:rPr>
      <w:color w:val="000000"/>
    </w:rPr>
  </w:style>
  <w:style w:type="character" w:customStyle="1" w:styleId="iceouttxt5">
    <w:name w:val="iceouttxt5"/>
    <w:uiPriority w:val="99"/>
    <w:rsid w:val="00044781"/>
    <w:rPr>
      <w:rFonts w:ascii="Arial" w:hAnsi="Arial" w:cs="Arial" w:hint="default"/>
      <w:color w:val="666666"/>
      <w:sz w:val="14"/>
      <w:szCs w:val="14"/>
    </w:rPr>
  </w:style>
  <w:style w:type="character" w:customStyle="1" w:styleId="FontStyle67">
    <w:name w:val="Font Style67"/>
    <w:uiPriority w:val="99"/>
    <w:rsid w:val="00044781"/>
    <w:rPr>
      <w:rFonts w:ascii="Times New Roman" w:hAnsi="Times New Roman" w:cs="Times New Roman" w:hint="default"/>
      <w:sz w:val="22"/>
    </w:rPr>
  </w:style>
  <w:style w:type="character" w:customStyle="1" w:styleId="1f0">
    <w:name w:val="Основной шрифт абзаца1"/>
    <w:uiPriority w:val="99"/>
    <w:rsid w:val="00044781"/>
  </w:style>
  <w:style w:type="character" w:customStyle="1" w:styleId="FontStyle81">
    <w:name w:val="Font Style81"/>
    <w:rsid w:val="00044781"/>
    <w:rPr>
      <w:rFonts w:ascii="Times New Roman" w:hAnsi="Times New Roman" w:cs="Times New Roman" w:hint="default"/>
      <w:sz w:val="26"/>
      <w:szCs w:val="26"/>
    </w:rPr>
  </w:style>
  <w:style w:type="character" w:customStyle="1" w:styleId="113">
    <w:name w:val="Заголовок 1 Знак1 Знак"/>
    <w:rsid w:val="00044781"/>
    <w:rPr>
      <w:b/>
      <w:bCs/>
      <w:sz w:val="28"/>
      <w:szCs w:val="24"/>
      <w:lang w:val="ru-RU" w:eastAsia="ru-RU" w:bidi="ar-SA"/>
    </w:rPr>
  </w:style>
  <w:style w:type="character" w:customStyle="1" w:styleId="1f1">
    <w:name w:val="Знак1"/>
    <w:rsid w:val="00044781"/>
    <w:rPr>
      <w:rFonts w:ascii="Arial" w:hAnsi="Arial" w:cs="Arial" w:hint="default"/>
      <w:sz w:val="24"/>
      <w:szCs w:val="24"/>
      <w:lang w:val="ru-RU" w:eastAsia="ru-RU" w:bidi="ar-SA"/>
    </w:rPr>
  </w:style>
  <w:style w:type="character" w:customStyle="1" w:styleId="1f2">
    <w:name w:val="Текст концевой сноски Знак1"/>
    <w:basedOn w:val="a2"/>
    <w:uiPriority w:val="99"/>
    <w:semiHidden/>
    <w:rsid w:val="00044781"/>
    <w:rPr>
      <w:rFonts w:ascii="Times New Roman" w:eastAsia="Times New Roman" w:hAnsi="Times New Roman" w:cs="Times New Roman" w:hint="default"/>
    </w:rPr>
  </w:style>
  <w:style w:type="character" w:customStyle="1" w:styleId="312">
    <w:name w:val="Заголовок 3 Знак Знак Знак Знак Знак1"/>
    <w:aliases w:val="Naiaea Знак Знак1,Заголовок 3 Знак Знак Знак Знак2,Naiaea Знак2"/>
    <w:uiPriority w:val="99"/>
    <w:rsid w:val="00044781"/>
    <w:rPr>
      <w:rFonts w:ascii="Cambria" w:eastAsia="Times New Roman" w:hAnsi="Cambria" w:cs="Times New Roman" w:hint="default"/>
      <w:b/>
      <w:bCs/>
      <w:color w:val="4F81BD"/>
      <w:sz w:val="24"/>
      <w:szCs w:val="24"/>
      <w:lang w:eastAsia="ru-RU"/>
    </w:rPr>
  </w:style>
  <w:style w:type="table" w:styleId="afffa">
    <w:name w:val="Table Grid"/>
    <w:basedOn w:val="a3"/>
    <w:uiPriority w:val="59"/>
    <w:rsid w:val="00044781"/>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44781"/>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2,Заголовок 1 Знак Знак1,Знак12 Знак Знак,Заголовок 1 Знак Знак Знак,(Раздела) Знак Знак Знак,(Раздела)1 Знак Знак Знак,Head 1 Знак Знак Знак,Head 1 Знак2 Знак Знак,(Раздела) Знак Знак1,(Раздела)1 Знак Знак1,Head 1 Знак Знак1"/>
    <w:basedOn w:val="a1"/>
    <w:next w:val="a1"/>
    <w:link w:val="11"/>
    <w:uiPriority w:val="99"/>
    <w:qFormat/>
    <w:rsid w:val="00044781"/>
    <w:pPr>
      <w:keepNext/>
      <w:jc w:val="center"/>
      <w:outlineLvl w:val="0"/>
    </w:pPr>
    <w:rPr>
      <w:sz w:val="28"/>
    </w:rPr>
  </w:style>
  <w:style w:type="paragraph" w:styleId="2">
    <w:name w:val="heading 2"/>
    <w:aliases w:val="Знак19"/>
    <w:basedOn w:val="a1"/>
    <w:next w:val="a1"/>
    <w:link w:val="20"/>
    <w:uiPriority w:val="99"/>
    <w:semiHidden/>
    <w:unhideWhenUsed/>
    <w:qFormat/>
    <w:rsid w:val="00044781"/>
    <w:pPr>
      <w:keepNext/>
      <w:jc w:val="center"/>
      <w:outlineLvl w:val="1"/>
    </w:pPr>
    <w:rPr>
      <w:sz w:val="52"/>
    </w:rPr>
  </w:style>
  <w:style w:type="paragraph" w:styleId="3">
    <w:name w:val="heading 3"/>
    <w:aliases w:val="Заголовок 3 Знак Знак Знак Знак,Naiaea Знак,Заголовок 3 Знак Знак Знак,Naiaea"/>
    <w:basedOn w:val="a1"/>
    <w:next w:val="a1"/>
    <w:link w:val="30"/>
    <w:uiPriority w:val="99"/>
    <w:semiHidden/>
    <w:unhideWhenUsed/>
    <w:qFormat/>
    <w:rsid w:val="00044781"/>
    <w:pPr>
      <w:keepNext/>
      <w:spacing w:before="240" w:after="60"/>
      <w:outlineLvl w:val="2"/>
    </w:pPr>
    <w:rPr>
      <w:rFonts w:ascii="Cambria" w:hAnsi="Cambria"/>
      <w:b/>
      <w:bCs/>
      <w:sz w:val="26"/>
      <w:szCs w:val="26"/>
    </w:rPr>
  </w:style>
  <w:style w:type="paragraph" w:styleId="4">
    <w:name w:val="heading 4"/>
    <w:aliases w:val="Знак17"/>
    <w:basedOn w:val="a1"/>
    <w:next w:val="a1"/>
    <w:link w:val="40"/>
    <w:uiPriority w:val="99"/>
    <w:semiHidden/>
    <w:unhideWhenUsed/>
    <w:qFormat/>
    <w:rsid w:val="00044781"/>
    <w:pPr>
      <w:keepNext/>
      <w:spacing w:before="240" w:after="60"/>
      <w:outlineLvl w:val="3"/>
    </w:pPr>
    <w:rPr>
      <w:b/>
      <w:bCs/>
      <w:sz w:val="28"/>
      <w:szCs w:val="28"/>
    </w:rPr>
  </w:style>
  <w:style w:type="paragraph" w:styleId="5">
    <w:name w:val="heading 5"/>
    <w:aliases w:val="Знак18 Знак,Знак18"/>
    <w:basedOn w:val="a1"/>
    <w:next w:val="a1"/>
    <w:link w:val="51"/>
    <w:uiPriority w:val="99"/>
    <w:unhideWhenUsed/>
    <w:qFormat/>
    <w:rsid w:val="00044781"/>
    <w:pPr>
      <w:tabs>
        <w:tab w:val="num" w:pos="1008"/>
      </w:tabs>
      <w:spacing w:before="240" w:after="60"/>
      <w:ind w:left="1008" w:hanging="1008"/>
      <w:outlineLvl w:val="4"/>
    </w:pPr>
    <w:rPr>
      <w:b/>
      <w:bCs/>
      <w:i/>
      <w:iCs/>
      <w:sz w:val="26"/>
      <w:szCs w:val="26"/>
      <w:lang w:val="x-none" w:eastAsia="x-none"/>
    </w:rPr>
  </w:style>
  <w:style w:type="paragraph" w:styleId="6">
    <w:name w:val="heading 6"/>
    <w:aliases w:val="Знак16"/>
    <w:basedOn w:val="a1"/>
    <w:next w:val="a1"/>
    <w:link w:val="60"/>
    <w:uiPriority w:val="99"/>
    <w:semiHidden/>
    <w:unhideWhenUsed/>
    <w:qFormat/>
    <w:rsid w:val="00044781"/>
    <w:pPr>
      <w:tabs>
        <w:tab w:val="num" w:pos="1152"/>
      </w:tabs>
      <w:spacing w:before="240" w:after="60"/>
      <w:ind w:left="1152" w:hanging="1152"/>
      <w:outlineLvl w:val="5"/>
    </w:pPr>
    <w:rPr>
      <w:b/>
      <w:bCs/>
      <w:sz w:val="22"/>
      <w:szCs w:val="22"/>
    </w:rPr>
  </w:style>
  <w:style w:type="paragraph" w:styleId="7">
    <w:name w:val="heading 7"/>
    <w:aliases w:val="Знак15"/>
    <w:basedOn w:val="a1"/>
    <w:next w:val="a1"/>
    <w:link w:val="70"/>
    <w:uiPriority w:val="99"/>
    <w:semiHidden/>
    <w:unhideWhenUsed/>
    <w:qFormat/>
    <w:rsid w:val="00044781"/>
    <w:pPr>
      <w:tabs>
        <w:tab w:val="num" w:pos="1296"/>
      </w:tabs>
      <w:spacing w:before="240" w:after="60"/>
      <w:ind w:left="1296" w:hanging="1296"/>
      <w:outlineLvl w:val="6"/>
    </w:pPr>
  </w:style>
  <w:style w:type="paragraph" w:styleId="8">
    <w:name w:val="heading 8"/>
    <w:aliases w:val="Знак14"/>
    <w:basedOn w:val="a1"/>
    <w:next w:val="a1"/>
    <w:link w:val="80"/>
    <w:uiPriority w:val="99"/>
    <w:semiHidden/>
    <w:unhideWhenUsed/>
    <w:qFormat/>
    <w:rsid w:val="00044781"/>
    <w:pPr>
      <w:tabs>
        <w:tab w:val="num" w:pos="1440"/>
      </w:tabs>
      <w:spacing w:before="240" w:after="60"/>
      <w:ind w:left="1440" w:hanging="1440"/>
      <w:outlineLvl w:val="7"/>
    </w:pPr>
    <w:rPr>
      <w:i/>
      <w:iCs/>
    </w:rPr>
  </w:style>
  <w:style w:type="paragraph" w:styleId="9">
    <w:name w:val="heading 9"/>
    <w:aliases w:val="Знак13"/>
    <w:basedOn w:val="a1"/>
    <w:next w:val="a1"/>
    <w:link w:val="90"/>
    <w:uiPriority w:val="99"/>
    <w:semiHidden/>
    <w:unhideWhenUsed/>
    <w:qFormat/>
    <w:rsid w:val="00044781"/>
    <w:pPr>
      <w:tabs>
        <w:tab w:val="num" w:pos="1584"/>
      </w:tabs>
      <w:spacing w:before="240" w:after="60"/>
      <w:ind w:left="1584" w:hanging="1584"/>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оловок 1 Знак2 Знак,Заголовок 1 Знак Знак1 Знак,Знак12 Знак Знак Знак,Заголовок 1 Знак Знак Знак Знак,(Раздела) Знак Знак Знак Знак,(Раздела)1 Знак Знак Знак Знак,Head 1 Знак Знак Знак Знак,Head 1 Знак2 Знак Знак Знак"/>
    <w:basedOn w:val="a2"/>
    <w:link w:val="10"/>
    <w:uiPriority w:val="99"/>
    <w:rsid w:val="00044781"/>
    <w:rPr>
      <w:rFonts w:ascii="Times New Roman" w:eastAsia="Times New Roman" w:hAnsi="Times New Roman" w:cs="Times New Roman"/>
      <w:sz w:val="28"/>
      <w:szCs w:val="24"/>
      <w:lang w:eastAsia="ru-RU"/>
    </w:rPr>
  </w:style>
  <w:style w:type="character" w:customStyle="1" w:styleId="20">
    <w:name w:val="Заголовок 2 Знак"/>
    <w:aliases w:val="Знак19 Знак"/>
    <w:basedOn w:val="a2"/>
    <w:link w:val="2"/>
    <w:uiPriority w:val="99"/>
    <w:semiHidden/>
    <w:rsid w:val="00044781"/>
    <w:rPr>
      <w:rFonts w:ascii="Times New Roman" w:eastAsia="Times New Roman" w:hAnsi="Times New Roman" w:cs="Times New Roman"/>
      <w:sz w:val="52"/>
      <w:szCs w:val="24"/>
      <w:lang w:eastAsia="ru-RU"/>
    </w:rPr>
  </w:style>
  <w:style w:type="character" w:customStyle="1" w:styleId="30">
    <w:name w:val="Заголовок 3 Знак"/>
    <w:aliases w:val="Заголовок 3 Знак Знак Знак Знак Знак2,Naiaea Знак Знак2,Заголовок 3 Знак Знак Знак Знак3,Naiaea Знак3"/>
    <w:basedOn w:val="a2"/>
    <w:link w:val="3"/>
    <w:uiPriority w:val="99"/>
    <w:semiHidden/>
    <w:rsid w:val="00044781"/>
    <w:rPr>
      <w:rFonts w:ascii="Cambria" w:eastAsia="Times New Roman" w:hAnsi="Cambria" w:cs="Times New Roman"/>
      <w:b/>
      <w:bCs/>
      <w:sz w:val="26"/>
      <w:szCs w:val="26"/>
      <w:lang w:eastAsia="ru-RU"/>
    </w:rPr>
  </w:style>
  <w:style w:type="character" w:customStyle="1" w:styleId="40">
    <w:name w:val="Заголовок 4 Знак"/>
    <w:aliases w:val="Знак17 Знак"/>
    <w:basedOn w:val="a2"/>
    <w:link w:val="4"/>
    <w:uiPriority w:val="99"/>
    <w:semiHidden/>
    <w:rsid w:val="00044781"/>
    <w:rPr>
      <w:rFonts w:ascii="Times New Roman" w:eastAsia="Times New Roman" w:hAnsi="Times New Roman" w:cs="Times New Roman"/>
      <w:b/>
      <w:bCs/>
      <w:sz w:val="28"/>
      <w:szCs w:val="28"/>
      <w:lang w:eastAsia="ru-RU"/>
    </w:rPr>
  </w:style>
  <w:style w:type="character" w:customStyle="1" w:styleId="50">
    <w:name w:val="Заголовок 5 Знак"/>
    <w:aliases w:val="Знак18 Знак Знак1,Знак18 Знак2"/>
    <w:basedOn w:val="a2"/>
    <w:uiPriority w:val="9"/>
    <w:semiHidden/>
    <w:rsid w:val="0004478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aliases w:val="Знак16 Знак"/>
    <w:basedOn w:val="a2"/>
    <w:link w:val="6"/>
    <w:uiPriority w:val="99"/>
    <w:semiHidden/>
    <w:rsid w:val="00044781"/>
    <w:rPr>
      <w:rFonts w:ascii="Times New Roman" w:eastAsia="Times New Roman" w:hAnsi="Times New Roman" w:cs="Times New Roman"/>
      <w:b/>
      <w:bCs/>
      <w:lang w:eastAsia="ru-RU"/>
    </w:rPr>
  </w:style>
  <w:style w:type="character" w:customStyle="1" w:styleId="70">
    <w:name w:val="Заголовок 7 Знак"/>
    <w:aliases w:val="Знак15 Знак"/>
    <w:basedOn w:val="a2"/>
    <w:link w:val="7"/>
    <w:uiPriority w:val="99"/>
    <w:semiHidden/>
    <w:rsid w:val="00044781"/>
    <w:rPr>
      <w:rFonts w:ascii="Times New Roman" w:eastAsia="Times New Roman" w:hAnsi="Times New Roman" w:cs="Times New Roman"/>
      <w:sz w:val="24"/>
      <w:szCs w:val="24"/>
      <w:lang w:eastAsia="ru-RU"/>
    </w:rPr>
  </w:style>
  <w:style w:type="character" w:customStyle="1" w:styleId="80">
    <w:name w:val="Заголовок 8 Знак"/>
    <w:aliases w:val="Знак14 Знак"/>
    <w:basedOn w:val="a2"/>
    <w:link w:val="8"/>
    <w:uiPriority w:val="99"/>
    <w:semiHidden/>
    <w:rsid w:val="00044781"/>
    <w:rPr>
      <w:rFonts w:ascii="Times New Roman" w:eastAsia="Times New Roman" w:hAnsi="Times New Roman" w:cs="Times New Roman"/>
      <w:i/>
      <w:iCs/>
      <w:sz w:val="24"/>
      <w:szCs w:val="24"/>
      <w:lang w:eastAsia="ru-RU"/>
    </w:rPr>
  </w:style>
  <w:style w:type="character" w:customStyle="1" w:styleId="90">
    <w:name w:val="Заголовок 9 Знак"/>
    <w:aliases w:val="Знак13 Знак"/>
    <w:basedOn w:val="a2"/>
    <w:link w:val="9"/>
    <w:uiPriority w:val="99"/>
    <w:semiHidden/>
    <w:rsid w:val="00044781"/>
    <w:rPr>
      <w:rFonts w:ascii="Arial" w:eastAsia="Times New Roman" w:hAnsi="Arial" w:cs="Arial"/>
      <w:lang w:eastAsia="ru-RU"/>
    </w:rPr>
  </w:style>
  <w:style w:type="character" w:styleId="a5">
    <w:name w:val="Hyperlink"/>
    <w:uiPriority w:val="99"/>
    <w:semiHidden/>
    <w:unhideWhenUsed/>
    <w:rsid w:val="00044781"/>
    <w:rPr>
      <w:color w:val="000080"/>
      <w:u w:val="single"/>
    </w:rPr>
  </w:style>
  <w:style w:type="character" w:styleId="a6">
    <w:name w:val="FollowedHyperlink"/>
    <w:uiPriority w:val="99"/>
    <w:semiHidden/>
    <w:unhideWhenUsed/>
    <w:rsid w:val="00044781"/>
    <w:rPr>
      <w:color w:val="800080"/>
      <w:u w:val="single"/>
    </w:rPr>
  </w:style>
  <w:style w:type="character" w:customStyle="1" w:styleId="110">
    <w:name w:val="Заголовок 1 Знак1"/>
    <w:aliases w:val="Заголовок 1 Знак2 Знак1,Заголовок 1 Знак Знак1 Знак1,Знак12 Знак Знак Знак1,Заголовок 1 Знак Знак Знак Знак1,(Раздела) Знак Знак Знак Знак1,(Раздела)1 Знак Знак Знак Знак1,Head 1 Знак Знак Знак Знак1,Head 1 Знак2 Знак Знак Знак1"/>
    <w:basedOn w:val="a2"/>
    <w:uiPriority w:val="99"/>
    <w:rsid w:val="00044781"/>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Знак19 Знак1"/>
    <w:basedOn w:val="a2"/>
    <w:uiPriority w:val="99"/>
    <w:semiHidden/>
    <w:rsid w:val="00044781"/>
    <w:rPr>
      <w:rFonts w:asciiTheme="majorHAnsi" w:eastAsiaTheme="majorEastAsia" w:hAnsiTheme="majorHAnsi" w:cstheme="majorBidi"/>
      <w:b/>
      <w:bCs/>
      <w:color w:val="4F81BD" w:themeColor="accent1"/>
      <w:sz w:val="26"/>
      <w:szCs w:val="26"/>
    </w:rPr>
  </w:style>
  <w:style w:type="character" w:customStyle="1" w:styleId="310">
    <w:name w:val="Заголовок 3 Знак1"/>
    <w:aliases w:val="Заголовок 3 Знак Знак Знак Знак Знак,Naiaea Знак Знак,Заголовок 3 Знак Знак Знак Знак1,Naiaea Знак1"/>
    <w:uiPriority w:val="99"/>
    <w:semiHidden/>
    <w:rsid w:val="00044781"/>
    <w:rPr>
      <w:rFonts w:ascii="Arial" w:hAnsi="Arial" w:cs="Arial" w:hint="default"/>
      <w:b/>
      <w:bCs/>
      <w:sz w:val="26"/>
      <w:szCs w:val="26"/>
      <w:lang w:eastAsia="ru-RU"/>
    </w:rPr>
  </w:style>
  <w:style w:type="character" w:customStyle="1" w:styleId="410">
    <w:name w:val="Заголовок 4 Знак1"/>
    <w:aliases w:val="Знак17 Знак1"/>
    <w:basedOn w:val="a2"/>
    <w:uiPriority w:val="99"/>
    <w:semiHidden/>
    <w:rsid w:val="00044781"/>
    <w:rPr>
      <w:rFonts w:asciiTheme="majorHAnsi" w:eastAsiaTheme="majorEastAsia" w:hAnsiTheme="majorHAnsi" w:cstheme="majorBidi"/>
      <w:b/>
      <w:bCs/>
      <w:i/>
      <w:iCs/>
      <w:color w:val="4F81BD" w:themeColor="accent1"/>
      <w:sz w:val="24"/>
      <w:szCs w:val="24"/>
    </w:rPr>
  </w:style>
  <w:style w:type="character" w:customStyle="1" w:styleId="51">
    <w:name w:val="Заголовок 5 Знак1"/>
    <w:aliases w:val="Знак18 Знак Знак,Знак18 Знак1"/>
    <w:link w:val="5"/>
    <w:uiPriority w:val="99"/>
    <w:locked/>
    <w:rsid w:val="00044781"/>
    <w:rPr>
      <w:rFonts w:ascii="Times New Roman" w:eastAsia="Times New Roman" w:hAnsi="Times New Roman" w:cs="Times New Roman"/>
      <w:b/>
      <w:bCs/>
      <w:i/>
      <w:iCs/>
      <w:sz w:val="26"/>
      <w:szCs w:val="26"/>
      <w:lang w:val="x-none" w:eastAsia="x-none"/>
    </w:rPr>
  </w:style>
  <w:style w:type="character" w:customStyle="1" w:styleId="61">
    <w:name w:val="Заголовок 6 Знак1"/>
    <w:aliases w:val="Знак16 Знак1"/>
    <w:basedOn w:val="a2"/>
    <w:uiPriority w:val="99"/>
    <w:semiHidden/>
    <w:rsid w:val="00044781"/>
    <w:rPr>
      <w:rFonts w:asciiTheme="majorHAnsi" w:eastAsiaTheme="majorEastAsia" w:hAnsiTheme="majorHAnsi" w:cstheme="majorBidi"/>
      <w:i/>
      <w:iCs/>
      <w:color w:val="243F60" w:themeColor="accent1" w:themeShade="7F"/>
      <w:sz w:val="24"/>
      <w:szCs w:val="24"/>
    </w:rPr>
  </w:style>
  <w:style w:type="paragraph" w:styleId="a7">
    <w:name w:val="Normal (Web)"/>
    <w:basedOn w:val="a1"/>
    <w:semiHidden/>
    <w:unhideWhenUsed/>
    <w:rsid w:val="00044781"/>
    <w:pPr>
      <w:spacing w:before="100" w:beforeAutospacing="1" w:after="100" w:afterAutospacing="1"/>
    </w:pPr>
  </w:style>
  <w:style w:type="character" w:customStyle="1" w:styleId="71">
    <w:name w:val="Заголовок 7 Знак1"/>
    <w:aliases w:val="Знак15 Знак1"/>
    <w:basedOn w:val="a2"/>
    <w:uiPriority w:val="99"/>
    <w:semiHidden/>
    <w:rsid w:val="00044781"/>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aliases w:val="Знак14 Знак1"/>
    <w:basedOn w:val="a2"/>
    <w:uiPriority w:val="99"/>
    <w:semiHidden/>
    <w:rsid w:val="00044781"/>
    <w:rPr>
      <w:rFonts w:asciiTheme="majorHAnsi" w:eastAsiaTheme="majorEastAsia" w:hAnsiTheme="majorHAnsi" w:cstheme="majorBidi"/>
      <w:color w:val="404040" w:themeColor="text1" w:themeTint="BF"/>
    </w:rPr>
  </w:style>
  <w:style w:type="character" w:customStyle="1" w:styleId="91">
    <w:name w:val="Заголовок 9 Знак1"/>
    <w:aliases w:val="Знак13 Знак1"/>
    <w:basedOn w:val="a2"/>
    <w:uiPriority w:val="99"/>
    <w:semiHidden/>
    <w:rsid w:val="00044781"/>
    <w:rPr>
      <w:rFonts w:asciiTheme="majorHAnsi" w:eastAsiaTheme="majorEastAsia" w:hAnsiTheme="majorHAnsi" w:cstheme="majorBidi"/>
      <w:i/>
      <w:iCs/>
      <w:color w:val="404040" w:themeColor="text1" w:themeTint="BF"/>
    </w:rPr>
  </w:style>
  <w:style w:type="paragraph" w:styleId="12">
    <w:name w:val="toc 1"/>
    <w:basedOn w:val="a1"/>
    <w:next w:val="a1"/>
    <w:autoRedefine/>
    <w:uiPriority w:val="39"/>
    <w:semiHidden/>
    <w:unhideWhenUsed/>
    <w:rsid w:val="00044781"/>
    <w:pPr>
      <w:tabs>
        <w:tab w:val="right" w:leader="dot" w:pos="9344"/>
      </w:tabs>
      <w:jc w:val="both"/>
    </w:pPr>
    <w:rPr>
      <w:noProof/>
      <w:sz w:val="28"/>
      <w:szCs w:val="28"/>
    </w:rPr>
  </w:style>
  <w:style w:type="paragraph" w:styleId="22">
    <w:name w:val="toc 2"/>
    <w:basedOn w:val="a1"/>
    <w:next w:val="a1"/>
    <w:autoRedefine/>
    <w:uiPriority w:val="39"/>
    <w:semiHidden/>
    <w:unhideWhenUsed/>
    <w:rsid w:val="00044781"/>
    <w:pPr>
      <w:tabs>
        <w:tab w:val="right" w:leader="dot" w:pos="9344"/>
      </w:tabs>
      <w:ind w:left="240"/>
      <w:jc w:val="both"/>
    </w:pPr>
  </w:style>
  <w:style w:type="paragraph" w:styleId="32">
    <w:name w:val="toc 3"/>
    <w:basedOn w:val="a1"/>
    <w:next w:val="a1"/>
    <w:autoRedefine/>
    <w:uiPriority w:val="39"/>
    <w:semiHidden/>
    <w:unhideWhenUsed/>
    <w:rsid w:val="00044781"/>
    <w:pPr>
      <w:spacing w:after="100" w:line="276" w:lineRule="auto"/>
      <w:ind w:left="440"/>
    </w:pPr>
    <w:rPr>
      <w:rFonts w:ascii="Calibri" w:hAnsi="Calibri"/>
      <w:sz w:val="22"/>
      <w:szCs w:val="22"/>
    </w:rPr>
  </w:style>
  <w:style w:type="paragraph" w:styleId="42">
    <w:name w:val="toc 4"/>
    <w:basedOn w:val="a1"/>
    <w:next w:val="a1"/>
    <w:autoRedefine/>
    <w:uiPriority w:val="39"/>
    <w:semiHidden/>
    <w:unhideWhenUsed/>
    <w:rsid w:val="00044781"/>
    <w:pPr>
      <w:spacing w:after="100" w:line="256" w:lineRule="auto"/>
      <w:ind w:left="660"/>
    </w:pPr>
    <w:rPr>
      <w:rFonts w:ascii="Calibri" w:hAnsi="Calibri"/>
      <w:sz w:val="22"/>
      <w:szCs w:val="22"/>
    </w:rPr>
  </w:style>
  <w:style w:type="paragraph" w:styleId="52">
    <w:name w:val="toc 5"/>
    <w:basedOn w:val="a1"/>
    <w:next w:val="a1"/>
    <w:autoRedefine/>
    <w:uiPriority w:val="39"/>
    <w:semiHidden/>
    <w:unhideWhenUsed/>
    <w:rsid w:val="00044781"/>
    <w:pPr>
      <w:spacing w:after="100" w:line="256" w:lineRule="auto"/>
      <w:ind w:left="880"/>
    </w:pPr>
    <w:rPr>
      <w:rFonts w:ascii="Calibri" w:hAnsi="Calibri"/>
      <w:sz w:val="22"/>
      <w:szCs w:val="22"/>
    </w:rPr>
  </w:style>
  <w:style w:type="paragraph" w:styleId="62">
    <w:name w:val="toc 6"/>
    <w:basedOn w:val="a1"/>
    <w:next w:val="a1"/>
    <w:autoRedefine/>
    <w:uiPriority w:val="39"/>
    <w:semiHidden/>
    <w:unhideWhenUsed/>
    <w:rsid w:val="00044781"/>
    <w:pPr>
      <w:spacing w:after="100" w:line="256" w:lineRule="auto"/>
      <w:ind w:left="1100"/>
    </w:pPr>
    <w:rPr>
      <w:rFonts w:ascii="Calibri" w:hAnsi="Calibri"/>
      <w:sz w:val="22"/>
      <w:szCs w:val="22"/>
    </w:rPr>
  </w:style>
  <w:style w:type="paragraph" w:styleId="72">
    <w:name w:val="toc 7"/>
    <w:basedOn w:val="a1"/>
    <w:next w:val="a1"/>
    <w:autoRedefine/>
    <w:uiPriority w:val="39"/>
    <w:semiHidden/>
    <w:unhideWhenUsed/>
    <w:rsid w:val="00044781"/>
    <w:pPr>
      <w:spacing w:after="100" w:line="256" w:lineRule="auto"/>
      <w:ind w:left="1320"/>
    </w:pPr>
    <w:rPr>
      <w:rFonts w:ascii="Calibri" w:hAnsi="Calibri"/>
      <w:sz w:val="22"/>
      <w:szCs w:val="22"/>
    </w:rPr>
  </w:style>
  <w:style w:type="paragraph" w:styleId="82">
    <w:name w:val="toc 8"/>
    <w:basedOn w:val="a1"/>
    <w:next w:val="a1"/>
    <w:autoRedefine/>
    <w:uiPriority w:val="39"/>
    <w:semiHidden/>
    <w:unhideWhenUsed/>
    <w:rsid w:val="00044781"/>
    <w:pPr>
      <w:spacing w:after="100" w:line="256" w:lineRule="auto"/>
      <w:ind w:left="1540"/>
    </w:pPr>
    <w:rPr>
      <w:rFonts w:ascii="Calibri" w:hAnsi="Calibri"/>
      <w:sz w:val="22"/>
      <w:szCs w:val="22"/>
    </w:rPr>
  </w:style>
  <w:style w:type="paragraph" w:styleId="92">
    <w:name w:val="toc 9"/>
    <w:basedOn w:val="a1"/>
    <w:next w:val="a1"/>
    <w:autoRedefine/>
    <w:uiPriority w:val="39"/>
    <w:semiHidden/>
    <w:unhideWhenUsed/>
    <w:rsid w:val="00044781"/>
    <w:pPr>
      <w:spacing w:after="100" w:line="256" w:lineRule="auto"/>
      <w:ind w:left="1760"/>
    </w:pPr>
    <w:rPr>
      <w:rFonts w:ascii="Calibri" w:hAnsi="Calibri"/>
      <w:sz w:val="22"/>
      <w:szCs w:val="22"/>
    </w:rPr>
  </w:style>
  <w:style w:type="character" w:customStyle="1" w:styleId="13">
    <w:name w:val="Текст сноски Знак1"/>
    <w:aliases w:val="Текст сноски Знак Знак Знак Знак,Текст сноски Знак1 Знак Знак1 Знак,Текст сноски Знак Знак1 Знак Знак Знак,Table_Footnote_last Знак Знак,Текст сноски Знак2 Знак Знак Знак,Текст сноски Знак1 Знак Знак Знак Знак"/>
    <w:link w:val="a8"/>
    <w:semiHidden/>
    <w:locked/>
    <w:rsid w:val="00044781"/>
    <w:rPr>
      <w:rFonts w:ascii="Times New Roman" w:eastAsia="Times New Roman" w:hAnsi="Times New Roman" w:cs="Times New Roman"/>
    </w:rPr>
  </w:style>
  <w:style w:type="paragraph" w:styleId="a8">
    <w:name w:val="footnote text"/>
    <w:aliases w:val="Текст сноски Знак Знак Знак,Текст сноски Знак1 Знак Знак1,Текст сноски Знак Знак1 Знак Знак,Table_Footnote_last Знак,Текст сноски Знак2 Знак Знак,Текст сноски Знак1 Знак Знак Знак,Текст сноски Знак Знак Знак Знак Знак"/>
    <w:basedOn w:val="a1"/>
    <w:link w:val="13"/>
    <w:semiHidden/>
    <w:unhideWhenUsed/>
    <w:rsid w:val="00044781"/>
    <w:rPr>
      <w:sz w:val="22"/>
      <w:szCs w:val="22"/>
      <w:lang w:eastAsia="en-US"/>
    </w:rPr>
  </w:style>
  <w:style w:type="character" w:customStyle="1" w:styleId="a9">
    <w:name w:val="Текст сноски Знак"/>
    <w:aliases w:val="Текст сноски Знак Знак Знак Знак1,Текст сноски Знак1 Знак Знак1 Знак1,Текст сноски Знак Знак1 Знак Знак Знак1,Table_Footnote_last Знак Знак1,Текст сноски Знак2 Знак Знак Знак1,Текст сноски Знак1 Знак Знак Знак Знак1"/>
    <w:basedOn w:val="a2"/>
    <w:uiPriority w:val="99"/>
    <w:semiHidden/>
    <w:rsid w:val="00044781"/>
    <w:rPr>
      <w:rFonts w:ascii="Times New Roman" w:eastAsia="Times New Roman" w:hAnsi="Times New Roman" w:cs="Times New Roman"/>
      <w:sz w:val="20"/>
      <w:szCs w:val="20"/>
      <w:lang w:eastAsia="ru-RU"/>
    </w:rPr>
  </w:style>
  <w:style w:type="character" w:customStyle="1" w:styleId="14">
    <w:name w:val="Текст примечания Знак1"/>
    <w:aliases w:val="Знак1 Знак Знак1,Текст примечания Знак Знак Знак,Знак1 Знак Знак Знак"/>
    <w:link w:val="aa"/>
    <w:uiPriority w:val="99"/>
    <w:semiHidden/>
    <w:locked/>
    <w:rsid w:val="00044781"/>
    <w:rPr>
      <w:rFonts w:ascii="Times New Roman" w:eastAsia="Times New Roman" w:hAnsi="Times New Roman" w:cs="Times New Roman"/>
      <w:lang w:val="x-none" w:eastAsia="x-none"/>
    </w:rPr>
  </w:style>
  <w:style w:type="paragraph" w:styleId="aa">
    <w:name w:val="annotation text"/>
    <w:aliases w:val="Знак1 Знак,Текст примечания Знак Знак,Знак1 Знак Знак"/>
    <w:basedOn w:val="a1"/>
    <w:link w:val="14"/>
    <w:uiPriority w:val="99"/>
    <w:semiHidden/>
    <w:unhideWhenUsed/>
    <w:rsid w:val="00044781"/>
    <w:rPr>
      <w:sz w:val="22"/>
      <w:szCs w:val="22"/>
      <w:lang w:val="x-none" w:eastAsia="x-none"/>
    </w:rPr>
  </w:style>
  <w:style w:type="character" w:customStyle="1" w:styleId="ab">
    <w:name w:val="Текст примечания Знак"/>
    <w:aliases w:val="Знак1 Знак Знак2,Текст примечания Знак Знак Знак1,Знак1 Знак Знак Знак1"/>
    <w:basedOn w:val="a2"/>
    <w:uiPriority w:val="99"/>
    <w:semiHidden/>
    <w:rsid w:val="00044781"/>
    <w:rPr>
      <w:rFonts w:ascii="Times New Roman" w:eastAsia="Times New Roman" w:hAnsi="Times New Roman" w:cs="Times New Roman"/>
      <w:sz w:val="20"/>
      <w:szCs w:val="20"/>
      <w:lang w:eastAsia="ru-RU"/>
    </w:rPr>
  </w:style>
  <w:style w:type="character" w:customStyle="1" w:styleId="ac">
    <w:name w:val="Верхний колонтитул Знак"/>
    <w:aliases w:val="Знак11 Знак"/>
    <w:basedOn w:val="a2"/>
    <w:link w:val="ad"/>
    <w:uiPriority w:val="99"/>
    <w:semiHidden/>
    <w:locked/>
    <w:rsid w:val="00044781"/>
    <w:rPr>
      <w:rFonts w:ascii="Times New Roman" w:eastAsia="Times New Roman" w:hAnsi="Times New Roman" w:cs="Times New Roman"/>
      <w:sz w:val="24"/>
      <w:szCs w:val="24"/>
    </w:rPr>
  </w:style>
  <w:style w:type="paragraph" w:styleId="ad">
    <w:name w:val="header"/>
    <w:aliases w:val="Знак11"/>
    <w:basedOn w:val="a1"/>
    <w:link w:val="ac"/>
    <w:uiPriority w:val="99"/>
    <w:semiHidden/>
    <w:unhideWhenUsed/>
    <w:rsid w:val="00044781"/>
    <w:pPr>
      <w:tabs>
        <w:tab w:val="center" w:pos="4677"/>
        <w:tab w:val="right" w:pos="9355"/>
      </w:tabs>
    </w:pPr>
    <w:rPr>
      <w:lang w:eastAsia="en-US"/>
    </w:rPr>
  </w:style>
  <w:style w:type="character" w:customStyle="1" w:styleId="15">
    <w:name w:val="Верхний колонтитул Знак1"/>
    <w:aliases w:val="Знак11 Знак1"/>
    <w:basedOn w:val="a2"/>
    <w:uiPriority w:val="99"/>
    <w:semiHidden/>
    <w:rsid w:val="00044781"/>
    <w:rPr>
      <w:rFonts w:ascii="Times New Roman" w:eastAsia="Times New Roman" w:hAnsi="Times New Roman" w:cs="Times New Roman"/>
      <w:sz w:val="24"/>
      <w:szCs w:val="24"/>
      <w:lang w:eastAsia="ru-RU"/>
    </w:rPr>
  </w:style>
  <w:style w:type="character" w:customStyle="1" w:styleId="ae">
    <w:name w:val="Нижний колонтитул Знак"/>
    <w:aliases w:val="Знак5 Знак"/>
    <w:basedOn w:val="a2"/>
    <w:link w:val="af"/>
    <w:uiPriority w:val="99"/>
    <w:semiHidden/>
    <w:locked/>
    <w:rsid w:val="00044781"/>
    <w:rPr>
      <w:rFonts w:ascii="Times New Roman" w:eastAsia="Times New Roman" w:hAnsi="Times New Roman" w:cs="Times New Roman"/>
      <w:sz w:val="24"/>
      <w:szCs w:val="24"/>
    </w:rPr>
  </w:style>
  <w:style w:type="paragraph" w:styleId="af">
    <w:name w:val="footer"/>
    <w:aliases w:val="Знак5"/>
    <w:basedOn w:val="a1"/>
    <w:link w:val="ae"/>
    <w:uiPriority w:val="99"/>
    <w:semiHidden/>
    <w:unhideWhenUsed/>
    <w:rsid w:val="00044781"/>
    <w:pPr>
      <w:tabs>
        <w:tab w:val="center" w:pos="4677"/>
        <w:tab w:val="right" w:pos="9355"/>
      </w:tabs>
    </w:pPr>
    <w:rPr>
      <w:lang w:eastAsia="en-US"/>
    </w:rPr>
  </w:style>
  <w:style w:type="character" w:customStyle="1" w:styleId="16">
    <w:name w:val="Нижний колонтитул Знак1"/>
    <w:aliases w:val="Знак5 Знак1"/>
    <w:basedOn w:val="a2"/>
    <w:uiPriority w:val="99"/>
    <w:semiHidden/>
    <w:rsid w:val="00044781"/>
    <w:rPr>
      <w:rFonts w:ascii="Times New Roman" w:eastAsia="Times New Roman" w:hAnsi="Times New Roman" w:cs="Times New Roman"/>
      <w:sz w:val="24"/>
      <w:szCs w:val="24"/>
      <w:lang w:eastAsia="ru-RU"/>
    </w:rPr>
  </w:style>
  <w:style w:type="character" w:customStyle="1" w:styleId="af0">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1"/>
    <w:uiPriority w:val="35"/>
    <w:semiHidden/>
    <w:locked/>
    <w:rsid w:val="00044781"/>
    <w:rPr>
      <w:rFonts w:ascii="Arial" w:eastAsia="Times New Roman" w:hAnsi="Arial" w:cs="Arial"/>
      <w:b/>
      <w:bCs/>
      <w:color w:val="5B9BD5"/>
      <w:sz w:val="18"/>
      <w:szCs w:val="18"/>
    </w:rPr>
  </w:style>
  <w:style w:type="paragraph" w:styleId="af1">
    <w:name w:val="caption"/>
    <w:aliases w:val="Таблица - Название объекта,!! Object Novogor !!,Caption Char,Caption Char1 Char1 Char Char,Caption Char Char2 Char1 Char Char,Caption Char Char Char Char Char1 Char1 Char Char1 Char,Caption Char Char Char1 Char Char Char"/>
    <w:basedOn w:val="a1"/>
    <w:next w:val="a1"/>
    <w:link w:val="af0"/>
    <w:uiPriority w:val="35"/>
    <w:semiHidden/>
    <w:unhideWhenUsed/>
    <w:qFormat/>
    <w:rsid w:val="00044781"/>
    <w:pPr>
      <w:spacing w:after="200"/>
      <w:ind w:firstLine="709"/>
      <w:jc w:val="both"/>
    </w:pPr>
    <w:rPr>
      <w:rFonts w:ascii="Arial" w:hAnsi="Arial" w:cs="Arial"/>
      <w:b/>
      <w:bCs/>
      <w:color w:val="5B9BD5"/>
      <w:sz w:val="18"/>
      <w:szCs w:val="18"/>
      <w:lang w:eastAsia="en-US"/>
    </w:rPr>
  </w:style>
  <w:style w:type="paragraph" w:styleId="af2">
    <w:name w:val="endnote text"/>
    <w:basedOn w:val="a1"/>
    <w:link w:val="af3"/>
    <w:uiPriority w:val="99"/>
    <w:semiHidden/>
    <w:unhideWhenUsed/>
    <w:rsid w:val="00044781"/>
    <w:rPr>
      <w:sz w:val="20"/>
      <w:szCs w:val="20"/>
    </w:rPr>
  </w:style>
  <w:style w:type="character" w:customStyle="1" w:styleId="af3">
    <w:name w:val="Текст концевой сноски Знак"/>
    <w:basedOn w:val="a2"/>
    <w:link w:val="af2"/>
    <w:uiPriority w:val="99"/>
    <w:semiHidden/>
    <w:rsid w:val="00044781"/>
    <w:rPr>
      <w:rFonts w:ascii="Times New Roman" w:eastAsia="Times New Roman" w:hAnsi="Times New Roman" w:cs="Times New Roman"/>
      <w:sz w:val="20"/>
      <w:szCs w:val="20"/>
      <w:lang w:eastAsia="ru-RU"/>
    </w:rPr>
  </w:style>
  <w:style w:type="paragraph" w:styleId="af4">
    <w:name w:val="List"/>
    <w:basedOn w:val="a1"/>
    <w:uiPriority w:val="99"/>
    <w:semiHidden/>
    <w:unhideWhenUsed/>
    <w:rsid w:val="00044781"/>
    <w:pPr>
      <w:ind w:left="283" w:hanging="283"/>
      <w:contextualSpacing/>
    </w:pPr>
  </w:style>
  <w:style w:type="paragraph" w:styleId="a">
    <w:name w:val="List Number"/>
    <w:basedOn w:val="a1"/>
    <w:uiPriority w:val="99"/>
    <w:semiHidden/>
    <w:unhideWhenUsed/>
    <w:rsid w:val="00044781"/>
    <w:pPr>
      <w:numPr>
        <w:numId w:val="1"/>
      </w:numPr>
      <w:jc w:val="both"/>
    </w:pPr>
    <w:rPr>
      <w:sz w:val="28"/>
      <w:szCs w:val="20"/>
    </w:rPr>
  </w:style>
  <w:style w:type="paragraph" w:styleId="af5">
    <w:name w:val="Title"/>
    <w:basedOn w:val="a1"/>
    <w:link w:val="af6"/>
    <w:qFormat/>
    <w:rsid w:val="00044781"/>
    <w:pPr>
      <w:suppressAutoHyphens/>
      <w:autoSpaceDE w:val="0"/>
      <w:autoSpaceDN w:val="0"/>
      <w:adjustRightInd w:val="0"/>
      <w:spacing w:after="222"/>
      <w:jc w:val="center"/>
    </w:pPr>
    <w:rPr>
      <w:sz w:val="28"/>
      <w:szCs w:val="20"/>
    </w:rPr>
  </w:style>
  <w:style w:type="character" w:customStyle="1" w:styleId="af6">
    <w:name w:val="Название Знак"/>
    <w:basedOn w:val="a2"/>
    <w:link w:val="af5"/>
    <w:rsid w:val="00044781"/>
    <w:rPr>
      <w:rFonts w:ascii="Times New Roman" w:eastAsia="Times New Roman" w:hAnsi="Times New Roman" w:cs="Times New Roman"/>
      <w:sz w:val="28"/>
      <w:szCs w:val="20"/>
      <w:lang w:eastAsia="ru-RU"/>
    </w:rPr>
  </w:style>
  <w:style w:type="character" w:customStyle="1" w:styleId="af7">
    <w:name w:val="Основной текст Знак"/>
    <w:aliases w:val="Знак10 Знак"/>
    <w:basedOn w:val="a2"/>
    <w:link w:val="af8"/>
    <w:uiPriority w:val="99"/>
    <w:semiHidden/>
    <w:locked/>
    <w:rsid w:val="00044781"/>
    <w:rPr>
      <w:rFonts w:ascii="Times New Roman" w:eastAsia="Times New Roman" w:hAnsi="Times New Roman" w:cs="Times New Roman"/>
      <w:sz w:val="24"/>
      <w:szCs w:val="24"/>
    </w:rPr>
  </w:style>
  <w:style w:type="paragraph" w:styleId="af8">
    <w:name w:val="Body Text"/>
    <w:aliases w:val="Знак10"/>
    <w:basedOn w:val="a1"/>
    <w:link w:val="af7"/>
    <w:uiPriority w:val="99"/>
    <w:semiHidden/>
    <w:unhideWhenUsed/>
    <w:rsid w:val="00044781"/>
    <w:pPr>
      <w:spacing w:after="120"/>
    </w:pPr>
    <w:rPr>
      <w:lang w:eastAsia="en-US"/>
    </w:rPr>
  </w:style>
  <w:style w:type="character" w:customStyle="1" w:styleId="17">
    <w:name w:val="Основной текст Знак1"/>
    <w:aliases w:val="Знак10 Знак1"/>
    <w:basedOn w:val="a2"/>
    <w:uiPriority w:val="99"/>
    <w:semiHidden/>
    <w:rsid w:val="00044781"/>
    <w:rPr>
      <w:rFonts w:ascii="Times New Roman" w:eastAsia="Times New Roman" w:hAnsi="Times New Roman" w:cs="Times New Roman"/>
      <w:sz w:val="24"/>
      <w:szCs w:val="24"/>
      <w:lang w:eastAsia="ru-RU"/>
    </w:rPr>
  </w:style>
  <w:style w:type="character" w:customStyle="1" w:styleId="23">
    <w:name w:val="Основной текст с отступом Знак2"/>
    <w:aliases w:val="Основной текст с отступом Знак1 Знак,Основной текст с отступом Знак Знак Знак,Мой Заголовок 1 Знак Знак Знак,Основной текст 1 Знак Знак Знак,Нумерованный список !! Знак Знак Знак,Надин стиль Знак Знак Знак"/>
    <w:link w:val="af9"/>
    <w:semiHidden/>
    <w:locked/>
    <w:rsid w:val="00044781"/>
    <w:rPr>
      <w:rFonts w:ascii="Times New Roman" w:eastAsia="Times New Roman" w:hAnsi="Times New Roman" w:cs="Times New Roman"/>
      <w:sz w:val="28"/>
      <w:szCs w:val="24"/>
      <w:lang w:val="x-none" w:eastAsia="x-none"/>
    </w:rPr>
  </w:style>
  <w:style w:type="paragraph" w:styleId="af9">
    <w:name w:val="Body Text Indent"/>
    <w:aliases w:val="Основной текст с отступом Знак1,Основной текст с отступом Знак Знак,Мой Заголовок 1 Знак Знак,Основной текст 1 Знак Знак,Нумерованный список !! Знак Знак,Надин стиль Знак Знак,Мой Заголовок 1 Знак"/>
    <w:basedOn w:val="a1"/>
    <w:link w:val="23"/>
    <w:semiHidden/>
    <w:unhideWhenUsed/>
    <w:rsid w:val="00044781"/>
    <w:pPr>
      <w:spacing w:line="360" w:lineRule="atLeast"/>
      <w:ind w:firstLine="709"/>
      <w:jc w:val="both"/>
    </w:pPr>
    <w:rPr>
      <w:sz w:val="28"/>
      <w:lang w:val="x-none" w:eastAsia="x-none"/>
    </w:rPr>
  </w:style>
  <w:style w:type="character" w:customStyle="1" w:styleId="afa">
    <w:name w:val="Основной текст с отступом Знак"/>
    <w:aliases w:val="Основной текст с отступом Знак1 Знак1,Основной текст с отступом Знак Знак Знак1,Мой Заголовок 1 Знак Знак Знак1,Основной текст 1 Знак Знак Знак1,Нумерованный список !! Знак Знак Знак1,Надин стиль Знак Знак Знак1"/>
    <w:basedOn w:val="a2"/>
    <w:semiHidden/>
    <w:rsid w:val="00044781"/>
    <w:rPr>
      <w:rFonts w:ascii="Times New Roman" w:eastAsia="Times New Roman" w:hAnsi="Times New Roman" w:cs="Times New Roman"/>
      <w:sz w:val="24"/>
      <w:szCs w:val="24"/>
      <w:lang w:eastAsia="ru-RU"/>
    </w:rPr>
  </w:style>
  <w:style w:type="character" w:customStyle="1" w:styleId="afb">
    <w:name w:val="Подзаголовок Знак"/>
    <w:aliases w:val="Знак2 Знак"/>
    <w:basedOn w:val="a2"/>
    <w:link w:val="afc"/>
    <w:locked/>
    <w:rsid w:val="00044781"/>
    <w:rPr>
      <w:rFonts w:ascii="Arial" w:eastAsia="Times New Roman" w:hAnsi="Arial" w:cs="Arial"/>
      <w:sz w:val="24"/>
      <w:szCs w:val="24"/>
    </w:rPr>
  </w:style>
  <w:style w:type="paragraph" w:styleId="afc">
    <w:name w:val="Subtitle"/>
    <w:aliases w:val="Знак2"/>
    <w:basedOn w:val="a1"/>
    <w:link w:val="afb"/>
    <w:qFormat/>
    <w:rsid w:val="00044781"/>
    <w:pPr>
      <w:spacing w:after="60"/>
      <w:jc w:val="center"/>
      <w:outlineLvl w:val="1"/>
    </w:pPr>
    <w:rPr>
      <w:rFonts w:ascii="Arial" w:hAnsi="Arial" w:cs="Arial"/>
      <w:lang w:eastAsia="en-US"/>
    </w:rPr>
  </w:style>
  <w:style w:type="character" w:customStyle="1" w:styleId="18">
    <w:name w:val="Подзаголовок Знак1"/>
    <w:aliases w:val="Знак2 Знак1"/>
    <w:basedOn w:val="a2"/>
    <w:rsid w:val="00044781"/>
    <w:rPr>
      <w:rFonts w:asciiTheme="majorHAnsi" w:eastAsiaTheme="majorEastAsia" w:hAnsiTheme="majorHAnsi" w:cstheme="majorBidi"/>
      <w:i/>
      <w:iCs/>
      <w:color w:val="4F81BD" w:themeColor="accent1"/>
      <w:spacing w:val="15"/>
      <w:sz w:val="24"/>
      <w:szCs w:val="24"/>
      <w:lang w:eastAsia="ru-RU"/>
    </w:rPr>
  </w:style>
  <w:style w:type="character" w:customStyle="1" w:styleId="24">
    <w:name w:val="Основной текст 2 Знак"/>
    <w:aliases w:val="Знак8 Знак"/>
    <w:basedOn w:val="a2"/>
    <w:link w:val="25"/>
    <w:uiPriority w:val="99"/>
    <w:semiHidden/>
    <w:locked/>
    <w:rsid w:val="00044781"/>
    <w:rPr>
      <w:rFonts w:ascii="Times New Roman" w:eastAsia="Times New Roman" w:hAnsi="Times New Roman" w:cs="Times New Roman"/>
      <w:sz w:val="24"/>
      <w:szCs w:val="24"/>
    </w:rPr>
  </w:style>
  <w:style w:type="paragraph" w:styleId="25">
    <w:name w:val="Body Text 2"/>
    <w:aliases w:val="Знак8"/>
    <w:basedOn w:val="a1"/>
    <w:link w:val="24"/>
    <w:uiPriority w:val="99"/>
    <w:semiHidden/>
    <w:unhideWhenUsed/>
    <w:rsid w:val="00044781"/>
    <w:pPr>
      <w:spacing w:after="120" w:line="480" w:lineRule="auto"/>
    </w:pPr>
    <w:rPr>
      <w:lang w:eastAsia="en-US"/>
    </w:rPr>
  </w:style>
  <w:style w:type="character" w:customStyle="1" w:styleId="210">
    <w:name w:val="Основной текст 2 Знак1"/>
    <w:aliases w:val="Знак8 Знак1"/>
    <w:basedOn w:val="a2"/>
    <w:uiPriority w:val="99"/>
    <w:semiHidden/>
    <w:rsid w:val="00044781"/>
    <w:rPr>
      <w:rFonts w:ascii="Times New Roman" w:eastAsia="Times New Roman" w:hAnsi="Times New Roman" w:cs="Times New Roman"/>
      <w:sz w:val="24"/>
      <w:szCs w:val="24"/>
      <w:lang w:eastAsia="ru-RU"/>
    </w:rPr>
  </w:style>
  <w:style w:type="character" w:customStyle="1" w:styleId="26">
    <w:name w:val="Основной текст с отступом 2 Знак"/>
    <w:aliases w:val="Знак9 Знак"/>
    <w:basedOn w:val="a2"/>
    <w:link w:val="27"/>
    <w:uiPriority w:val="99"/>
    <w:semiHidden/>
    <w:locked/>
    <w:rsid w:val="00044781"/>
    <w:rPr>
      <w:rFonts w:ascii="Times New Roman" w:eastAsia="Times New Roman" w:hAnsi="Times New Roman" w:cs="Times New Roman"/>
      <w:sz w:val="24"/>
      <w:szCs w:val="24"/>
    </w:rPr>
  </w:style>
  <w:style w:type="paragraph" w:styleId="27">
    <w:name w:val="Body Text Indent 2"/>
    <w:aliases w:val="Знак9"/>
    <w:basedOn w:val="a1"/>
    <w:link w:val="26"/>
    <w:uiPriority w:val="99"/>
    <w:semiHidden/>
    <w:unhideWhenUsed/>
    <w:rsid w:val="00044781"/>
    <w:pPr>
      <w:spacing w:after="120" w:line="480" w:lineRule="auto"/>
      <w:ind w:left="283"/>
    </w:pPr>
    <w:rPr>
      <w:lang w:eastAsia="en-US"/>
    </w:rPr>
  </w:style>
  <w:style w:type="character" w:customStyle="1" w:styleId="211">
    <w:name w:val="Основной текст с отступом 2 Знак1"/>
    <w:aliases w:val="Знак9 Знак1"/>
    <w:basedOn w:val="a2"/>
    <w:uiPriority w:val="99"/>
    <w:semiHidden/>
    <w:rsid w:val="00044781"/>
    <w:rPr>
      <w:rFonts w:ascii="Times New Roman" w:eastAsia="Times New Roman" w:hAnsi="Times New Roman" w:cs="Times New Roman"/>
      <w:sz w:val="24"/>
      <w:szCs w:val="24"/>
      <w:lang w:eastAsia="ru-RU"/>
    </w:rPr>
  </w:style>
  <w:style w:type="character" w:customStyle="1" w:styleId="33">
    <w:name w:val="Основной текст с отступом 3 Знак"/>
    <w:aliases w:val="Знак3 Знак"/>
    <w:link w:val="34"/>
    <w:uiPriority w:val="99"/>
    <w:semiHidden/>
    <w:locked/>
    <w:rsid w:val="00044781"/>
    <w:rPr>
      <w:rFonts w:ascii="Times New Roman" w:eastAsia="Times New Roman" w:hAnsi="Times New Roman" w:cs="Times New Roman"/>
      <w:sz w:val="16"/>
      <w:szCs w:val="16"/>
    </w:rPr>
  </w:style>
  <w:style w:type="paragraph" w:styleId="34">
    <w:name w:val="Body Text Indent 3"/>
    <w:aliases w:val="Знак3"/>
    <w:basedOn w:val="a1"/>
    <w:link w:val="33"/>
    <w:uiPriority w:val="99"/>
    <w:semiHidden/>
    <w:unhideWhenUsed/>
    <w:rsid w:val="00044781"/>
    <w:pPr>
      <w:spacing w:after="120"/>
      <w:ind w:left="283"/>
    </w:pPr>
    <w:rPr>
      <w:sz w:val="16"/>
      <w:szCs w:val="16"/>
      <w:lang w:eastAsia="en-US"/>
    </w:rPr>
  </w:style>
  <w:style w:type="character" w:customStyle="1" w:styleId="311">
    <w:name w:val="Основной текст с отступом 3 Знак1"/>
    <w:aliases w:val="Знак3 Знак1"/>
    <w:basedOn w:val="a2"/>
    <w:uiPriority w:val="99"/>
    <w:semiHidden/>
    <w:rsid w:val="00044781"/>
    <w:rPr>
      <w:rFonts w:ascii="Times New Roman" w:eastAsia="Times New Roman" w:hAnsi="Times New Roman" w:cs="Times New Roman"/>
      <w:sz w:val="16"/>
      <w:szCs w:val="16"/>
      <w:lang w:eastAsia="ru-RU"/>
    </w:rPr>
  </w:style>
  <w:style w:type="character" w:customStyle="1" w:styleId="afd">
    <w:name w:val="Схема документа Знак"/>
    <w:aliases w:val="Знак6 Знак"/>
    <w:basedOn w:val="a2"/>
    <w:link w:val="afe"/>
    <w:uiPriority w:val="99"/>
    <w:semiHidden/>
    <w:locked/>
    <w:rsid w:val="00044781"/>
    <w:rPr>
      <w:rFonts w:ascii="Tahoma" w:eastAsia="Times New Roman" w:hAnsi="Tahoma" w:cs="Tahoma"/>
      <w:sz w:val="16"/>
      <w:szCs w:val="16"/>
    </w:rPr>
  </w:style>
  <w:style w:type="paragraph" w:styleId="afe">
    <w:name w:val="Document Map"/>
    <w:aliases w:val="Знак6"/>
    <w:basedOn w:val="a1"/>
    <w:link w:val="afd"/>
    <w:uiPriority w:val="99"/>
    <w:semiHidden/>
    <w:unhideWhenUsed/>
    <w:rsid w:val="00044781"/>
    <w:rPr>
      <w:rFonts w:ascii="Tahoma" w:hAnsi="Tahoma" w:cs="Tahoma"/>
      <w:sz w:val="16"/>
      <w:szCs w:val="16"/>
      <w:lang w:eastAsia="en-US"/>
    </w:rPr>
  </w:style>
  <w:style w:type="character" w:customStyle="1" w:styleId="19">
    <w:name w:val="Схема документа Знак1"/>
    <w:aliases w:val="Знак6 Знак1"/>
    <w:basedOn w:val="a2"/>
    <w:uiPriority w:val="99"/>
    <w:semiHidden/>
    <w:rsid w:val="00044781"/>
    <w:rPr>
      <w:rFonts w:ascii="Tahoma" w:eastAsia="Times New Roman" w:hAnsi="Tahoma" w:cs="Tahoma"/>
      <w:sz w:val="16"/>
      <w:szCs w:val="16"/>
      <w:lang w:eastAsia="ru-RU"/>
    </w:rPr>
  </w:style>
  <w:style w:type="character" w:customStyle="1" w:styleId="aff">
    <w:name w:val="Текст Знак"/>
    <w:aliases w:val="Знак4 Знак"/>
    <w:basedOn w:val="a2"/>
    <w:link w:val="aff0"/>
    <w:uiPriority w:val="99"/>
    <w:semiHidden/>
    <w:locked/>
    <w:rsid w:val="00044781"/>
    <w:rPr>
      <w:rFonts w:ascii="Courier New" w:eastAsia="Times New Roman" w:hAnsi="Courier New" w:cs="Courier New"/>
    </w:rPr>
  </w:style>
  <w:style w:type="paragraph" w:styleId="aff0">
    <w:name w:val="Plain Text"/>
    <w:aliases w:val="Знак4"/>
    <w:basedOn w:val="a1"/>
    <w:link w:val="aff"/>
    <w:uiPriority w:val="99"/>
    <w:semiHidden/>
    <w:unhideWhenUsed/>
    <w:rsid w:val="00044781"/>
    <w:rPr>
      <w:rFonts w:ascii="Courier New" w:hAnsi="Courier New" w:cs="Courier New"/>
      <w:sz w:val="22"/>
      <w:szCs w:val="22"/>
      <w:lang w:eastAsia="en-US"/>
    </w:rPr>
  </w:style>
  <w:style w:type="character" w:customStyle="1" w:styleId="1a">
    <w:name w:val="Текст Знак1"/>
    <w:aliases w:val="Знак4 Знак1"/>
    <w:basedOn w:val="a2"/>
    <w:uiPriority w:val="99"/>
    <w:semiHidden/>
    <w:rsid w:val="00044781"/>
    <w:rPr>
      <w:rFonts w:ascii="Consolas" w:eastAsia="Times New Roman" w:hAnsi="Consolas" w:cs="Times New Roman"/>
      <w:sz w:val="21"/>
      <w:szCs w:val="21"/>
      <w:lang w:eastAsia="ru-RU"/>
    </w:rPr>
  </w:style>
  <w:style w:type="character" w:customStyle="1" w:styleId="1b">
    <w:name w:val="Тема примечания Знак1"/>
    <w:aliases w:val="Знак Знак,Тема примечания Знак Знак,Знак Знак1"/>
    <w:basedOn w:val="a2"/>
    <w:uiPriority w:val="99"/>
    <w:rsid w:val="00044781"/>
  </w:style>
  <w:style w:type="paragraph" w:styleId="aff1">
    <w:name w:val="annotation subject"/>
    <w:aliases w:val="Знак"/>
    <w:basedOn w:val="a1"/>
    <w:link w:val="aff2"/>
    <w:unhideWhenUsed/>
    <w:rsid w:val="00044781"/>
    <w:pPr>
      <w:spacing w:after="160" w:line="240" w:lineRule="exact"/>
    </w:pPr>
    <w:rPr>
      <w:rFonts w:ascii="Verdana" w:hAnsi="Verdana" w:cs="Verdana"/>
      <w:sz w:val="20"/>
      <w:szCs w:val="20"/>
      <w:lang w:val="en-US" w:eastAsia="en-US"/>
    </w:rPr>
  </w:style>
  <w:style w:type="character" w:customStyle="1" w:styleId="aff2">
    <w:name w:val="Тема примечания Знак"/>
    <w:aliases w:val="Знак Знак2"/>
    <w:basedOn w:val="ab"/>
    <w:link w:val="aff1"/>
    <w:rsid w:val="00044781"/>
    <w:rPr>
      <w:rFonts w:ascii="Verdana" w:eastAsia="Times New Roman" w:hAnsi="Verdana" w:cs="Verdana"/>
      <w:sz w:val="20"/>
      <w:szCs w:val="20"/>
      <w:lang w:val="en-US" w:eastAsia="ru-RU"/>
    </w:rPr>
  </w:style>
  <w:style w:type="character" w:customStyle="1" w:styleId="aff3">
    <w:name w:val="Текст выноски Знак"/>
    <w:aliases w:val="Знак7 Знак"/>
    <w:link w:val="aff4"/>
    <w:uiPriority w:val="99"/>
    <w:semiHidden/>
    <w:locked/>
    <w:rsid w:val="00044781"/>
    <w:rPr>
      <w:rFonts w:ascii="Tahoma" w:eastAsia="Times New Roman" w:hAnsi="Tahoma" w:cs="Tahoma"/>
      <w:sz w:val="16"/>
      <w:szCs w:val="16"/>
    </w:rPr>
  </w:style>
  <w:style w:type="paragraph" w:styleId="aff4">
    <w:name w:val="Balloon Text"/>
    <w:aliases w:val="Знак7"/>
    <w:basedOn w:val="a1"/>
    <w:link w:val="aff3"/>
    <w:uiPriority w:val="99"/>
    <w:semiHidden/>
    <w:unhideWhenUsed/>
    <w:rsid w:val="00044781"/>
    <w:rPr>
      <w:rFonts w:ascii="Tahoma" w:hAnsi="Tahoma" w:cs="Tahoma"/>
      <w:sz w:val="16"/>
      <w:szCs w:val="16"/>
      <w:lang w:eastAsia="en-US"/>
    </w:rPr>
  </w:style>
  <w:style w:type="character" w:customStyle="1" w:styleId="1c">
    <w:name w:val="Текст выноски Знак1"/>
    <w:aliases w:val="Знак7 Знак1"/>
    <w:basedOn w:val="a2"/>
    <w:uiPriority w:val="99"/>
    <w:semiHidden/>
    <w:rsid w:val="00044781"/>
    <w:rPr>
      <w:rFonts w:ascii="Tahoma" w:eastAsia="Times New Roman" w:hAnsi="Tahoma" w:cs="Tahoma"/>
      <w:sz w:val="16"/>
      <w:szCs w:val="16"/>
      <w:lang w:eastAsia="ru-RU"/>
    </w:rPr>
  </w:style>
  <w:style w:type="paragraph" w:styleId="aff5">
    <w:name w:val="No Spacing"/>
    <w:uiPriority w:val="99"/>
    <w:qFormat/>
    <w:rsid w:val="00044781"/>
    <w:pPr>
      <w:spacing w:after="0" w:line="240" w:lineRule="auto"/>
      <w:jc w:val="both"/>
    </w:pPr>
    <w:rPr>
      <w:rFonts w:ascii="Times New Roman" w:eastAsia="Times New Roman" w:hAnsi="Times New Roman" w:cs="Times New Roman"/>
      <w:sz w:val="28"/>
    </w:rPr>
  </w:style>
  <w:style w:type="paragraph" w:styleId="aff6">
    <w:name w:val="Revision"/>
    <w:uiPriority w:val="99"/>
    <w:semiHidden/>
    <w:rsid w:val="00044781"/>
    <w:pPr>
      <w:spacing w:after="0" w:line="240" w:lineRule="auto"/>
    </w:pPr>
    <w:rPr>
      <w:rFonts w:ascii="Times New Roman" w:eastAsia="Times New Roman" w:hAnsi="Times New Roman" w:cs="Times New Roman"/>
      <w:sz w:val="24"/>
      <w:szCs w:val="24"/>
      <w:lang w:eastAsia="ru-RU"/>
    </w:rPr>
  </w:style>
  <w:style w:type="character" w:customStyle="1" w:styleId="aff7">
    <w:name w:val="Абзац списка Знак"/>
    <w:aliases w:val="СТ Знак"/>
    <w:link w:val="aff8"/>
    <w:uiPriority w:val="99"/>
    <w:locked/>
    <w:rsid w:val="00044781"/>
    <w:rPr>
      <w:rFonts w:ascii="Times New Roman" w:hAnsi="Times New Roman" w:cs="Times New Roman"/>
      <w:sz w:val="24"/>
    </w:rPr>
  </w:style>
  <w:style w:type="paragraph" w:styleId="aff8">
    <w:name w:val="List Paragraph"/>
    <w:aliases w:val="СТ"/>
    <w:basedOn w:val="a1"/>
    <w:link w:val="aff7"/>
    <w:uiPriority w:val="99"/>
    <w:qFormat/>
    <w:rsid w:val="00044781"/>
    <w:pPr>
      <w:spacing w:after="80"/>
      <w:ind w:left="720"/>
      <w:contextualSpacing/>
    </w:pPr>
    <w:rPr>
      <w:rFonts w:eastAsiaTheme="minorHAnsi"/>
      <w:szCs w:val="22"/>
      <w:lang w:eastAsia="en-US"/>
    </w:rPr>
  </w:style>
  <w:style w:type="character" w:customStyle="1" w:styleId="aff9">
    <w:name w:val="Основной текст_"/>
    <w:link w:val="1d"/>
    <w:locked/>
    <w:rsid w:val="00044781"/>
    <w:rPr>
      <w:rFonts w:ascii="Times New Roman" w:eastAsia="Times New Roman" w:hAnsi="Times New Roman" w:cs="Times New Roman"/>
      <w:sz w:val="27"/>
      <w:szCs w:val="27"/>
      <w:shd w:val="clear" w:color="auto" w:fill="FFFFFF"/>
    </w:rPr>
  </w:style>
  <w:style w:type="paragraph" w:customStyle="1" w:styleId="1d">
    <w:name w:val="Основной текст1"/>
    <w:basedOn w:val="a1"/>
    <w:link w:val="aff9"/>
    <w:rsid w:val="00044781"/>
    <w:pPr>
      <w:shd w:val="clear" w:color="auto" w:fill="FFFFFF"/>
      <w:spacing w:after="600" w:line="317" w:lineRule="exact"/>
    </w:pPr>
    <w:rPr>
      <w:sz w:val="27"/>
      <w:szCs w:val="27"/>
      <w:lang w:eastAsia="en-US"/>
    </w:rPr>
  </w:style>
  <w:style w:type="paragraph" w:customStyle="1" w:styleId="Heading">
    <w:name w:val="Heading"/>
    <w:uiPriority w:val="99"/>
    <w:rsid w:val="00044781"/>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rsid w:val="00044781"/>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04478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headertext">
    <w:name w:val="headertext"/>
    <w:basedOn w:val="a1"/>
    <w:uiPriority w:val="99"/>
    <w:rsid w:val="00044781"/>
    <w:pPr>
      <w:spacing w:before="144" w:after="144"/>
    </w:pPr>
    <w:rPr>
      <w:b/>
      <w:bCs/>
      <w:sz w:val="20"/>
      <w:szCs w:val="20"/>
    </w:rPr>
  </w:style>
  <w:style w:type="paragraph" w:customStyle="1" w:styleId="formattexttopleveltext">
    <w:name w:val="formattext topleveltext"/>
    <w:basedOn w:val="a1"/>
    <w:uiPriority w:val="99"/>
    <w:rsid w:val="00044781"/>
    <w:pPr>
      <w:spacing w:before="100" w:beforeAutospacing="1" w:after="100" w:afterAutospacing="1"/>
    </w:pPr>
  </w:style>
  <w:style w:type="paragraph" w:customStyle="1" w:styleId="ConsNormal">
    <w:name w:val="ConsNormal"/>
    <w:uiPriority w:val="99"/>
    <w:rsid w:val="00044781"/>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Style12">
    <w:name w:val="Style12"/>
    <w:basedOn w:val="a1"/>
    <w:uiPriority w:val="99"/>
    <w:rsid w:val="00044781"/>
    <w:pPr>
      <w:widowControl w:val="0"/>
      <w:autoSpaceDE w:val="0"/>
      <w:autoSpaceDN w:val="0"/>
      <w:adjustRightInd w:val="0"/>
      <w:spacing w:line="274" w:lineRule="exact"/>
      <w:jc w:val="both"/>
    </w:pPr>
  </w:style>
  <w:style w:type="paragraph" w:customStyle="1" w:styleId="Style11">
    <w:name w:val="Style11"/>
    <w:basedOn w:val="a1"/>
    <w:uiPriority w:val="99"/>
    <w:rsid w:val="00044781"/>
    <w:pPr>
      <w:widowControl w:val="0"/>
      <w:autoSpaceDE w:val="0"/>
      <w:autoSpaceDN w:val="0"/>
      <w:adjustRightInd w:val="0"/>
      <w:spacing w:line="456" w:lineRule="exact"/>
      <w:ind w:firstLine="3322"/>
    </w:pPr>
  </w:style>
  <w:style w:type="paragraph" w:customStyle="1" w:styleId="ConsTitle">
    <w:name w:val="ConsTitle"/>
    <w:uiPriority w:val="99"/>
    <w:rsid w:val="00044781"/>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35">
    <w:name w:val="Стиль3"/>
    <w:basedOn w:val="27"/>
    <w:uiPriority w:val="99"/>
    <w:rsid w:val="00044781"/>
    <w:pPr>
      <w:widowControl w:val="0"/>
      <w:tabs>
        <w:tab w:val="num" w:pos="2160"/>
      </w:tabs>
      <w:adjustRightInd w:val="0"/>
      <w:spacing w:after="0" w:line="240" w:lineRule="auto"/>
      <w:ind w:left="2160" w:hanging="360"/>
      <w:jc w:val="both"/>
    </w:pPr>
    <w:rPr>
      <w:szCs w:val="20"/>
    </w:rPr>
  </w:style>
  <w:style w:type="paragraph" w:customStyle="1" w:styleId="Default">
    <w:name w:val="Default"/>
    <w:uiPriority w:val="99"/>
    <w:rsid w:val="0004478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
    <w:name w:val="Style1"/>
    <w:basedOn w:val="a1"/>
    <w:uiPriority w:val="99"/>
    <w:rsid w:val="00044781"/>
    <w:pPr>
      <w:widowControl w:val="0"/>
      <w:autoSpaceDE w:val="0"/>
      <w:autoSpaceDN w:val="0"/>
      <w:adjustRightInd w:val="0"/>
      <w:spacing w:line="315" w:lineRule="exact"/>
      <w:ind w:firstLine="288"/>
      <w:jc w:val="both"/>
    </w:pPr>
  </w:style>
  <w:style w:type="paragraph" w:customStyle="1" w:styleId="Style3">
    <w:name w:val="Style3"/>
    <w:basedOn w:val="a1"/>
    <w:uiPriority w:val="99"/>
    <w:rsid w:val="00044781"/>
    <w:pPr>
      <w:widowControl w:val="0"/>
      <w:autoSpaceDE w:val="0"/>
      <w:autoSpaceDN w:val="0"/>
      <w:adjustRightInd w:val="0"/>
      <w:spacing w:line="322" w:lineRule="exact"/>
      <w:ind w:firstLine="715"/>
      <w:jc w:val="both"/>
    </w:pPr>
  </w:style>
  <w:style w:type="paragraph" w:customStyle="1" w:styleId="Style4">
    <w:name w:val="Style4"/>
    <w:basedOn w:val="a1"/>
    <w:uiPriority w:val="99"/>
    <w:rsid w:val="00044781"/>
    <w:pPr>
      <w:widowControl w:val="0"/>
      <w:autoSpaceDE w:val="0"/>
      <w:autoSpaceDN w:val="0"/>
      <w:adjustRightInd w:val="0"/>
      <w:spacing w:line="322" w:lineRule="exact"/>
      <w:ind w:firstLine="283"/>
      <w:jc w:val="both"/>
    </w:pPr>
  </w:style>
  <w:style w:type="paragraph" w:customStyle="1" w:styleId="Style5">
    <w:name w:val="Style5"/>
    <w:basedOn w:val="a1"/>
    <w:uiPriority w:val="99"/>
    <w:rsid w:val="00044781"/>
    <w:pPr>
      <w:widowControl w:val="0"/>
      <w:autoSpaceDE w:val="0"/>
      <w:autoSpaceDN w:val="0"/>
      <w:adjustRightInd w:val="0"/>
      <w:spacing w:line="326" w:lineRule="exact"/>
      <w:ind w:firstLine="278"/>
      <w:jc w:val="both"/>
    </w:pPr>
  </w:style>
  <w:style w:type="paragraph" w:customStyle="1" w:styleId="Style2">
    <w:name w:val="Style2"/>
    <w:basedOn w:val="a1"/>
    <w:uiPriority w:val="99"/>
    <w:rsid w:val="00044781"/>
    <w:pPr>
      <w:widowControl w:val="0"/>
      <w:autoSpaceDE w:val="0"/>
      <w:autoSpaceDN w:val="0"/>
      <w:adjustRightInd w:val="0"/>
      <w:spacing w:line="322" w:lineRule="exact"/>
      <w:ind w:firstLine="283"/>
      <w:jc w:val="both"/>
    </w:pPr>
  </w:style>
  <w:style w:type="paragraph" w:customStyle="1" w:styleId="Style6">
    <w:name w:val="Style6"/>
    <w:basedOn w:val="a1"/>
    <w:uiPriority w:val="99"/>
    <w:rsid w:val="00044781"/>
    <w:pPr>
      <w:widowControl w:val="0"/>
      <w:autoSpaceDE w:val="0"/>
      <w:autoSpaceDN w:val="0"/>
      <w:adjustRightInd w:val="0"/>
      <w:spacing w:line="324" w:lineRule="exact"/>
      <w:ind w:firstLine="283"/>
    </w:pPr>
  </w:style>
  <w:style w:type="paragraph" w:customStyle="1" w:styleId="affa">
    <w:name w:val="Неотступник"/>
    <w:basedOn w:val="a1"/>
    <w:uiPriority w:val="99"/>
    <w:rsid w:val="00044781"/>
    <w:pPr>
      <w:tabs>
        <w:tab w:val="right" w:pos="9356"/>
      </w:tabs>
      <w:jc w:val="both"/>
    </w:pPr>
    <w:rPr>
      <w:sz w:val="28"/>
      <w:szCs w:val="20"/>
    </w:rPr>
  </w:style>
  <w:style w:type="paragraph" w:customStyle="1" w:styleId="-31">
    <w:name w:val="Таблица-сетка 31"/>
    <w:basedOn w:val="10"/>
    <w:next w:val="a1"/>
    <w:uiPriority w:val="99"/>
    <w:rsid w:val="00044781"/>
    <w:pPr>
      <w:keepLines/>
      <w:spacing w:before="480" w:line="276" w:lineRule="auto"/>
      <w:jc w:val="left"/>
      <w:outlineLvl w:val="9"/>
    </w:pPr>
    <w:rPr>
      <w:rFonts w:ascii="Cambria" w:hAnsi="Cambria"/>
      <w:b/>
      <w:bCs/>
      <w:color w:val="365F91"/>
      <w:szCs w:val="28"/>
    </w:rPr>
  </w:style>
  <w:style w:type="paragraph" w:customStyle="1" w:styleId="ConsPlusCell">
    <w:name w:val="ConsPlusCell"/>
    <w:uiPriority w:val="99"/>
    <w:rsid w:val="000447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1"/>
    <w:uiPriority w:val="99"/>
    <w:rsid w:val="00044781"/>
    <w:pPr>
      <w:spacing w:before="144" w:after="144"/>
    </w:pPr>
  </w:style>
  <w:style w:type="paragraph" w:customStyle="1" w:styleId="-11">
    <w:name w:val="Цветной список - Акцент 11"/>
    <w:basedOn w:val="a1"/>
    <w:uiPriority w:val="99"/>
    <w:rsid w:val="00044781"/>
    <w:pPr>
      <w:suppressAutoHyphens/>
      <w:ind w:left="720"/>
      <w:contextualSpacing/>
    </w:pPr>
    <w:rPr>
      <w:rFonts w:cs="Calibri"/>
      <w:sz w:val="26"/>
      <w:szCs w:val="20"/>
      <w:lang w:eastAsia="ar-SA"/>
    </w:rPr>
  </w:style>
  <w:style w:type="paragraph" w:customStyle="1" w:styleId="ListParagraph1">
    <w:name w:val="List Paragraph1"/>
    <w:basedOn w:val="a1"/>
    <w:uiPriority w:val="99"/>
    <w:rsid w:val="00044781"/>
    <w:pPr>
      <w:spacing w:after="160" w:line="256" w:lineRule="auto"/>
      <w:ind w:left="720"/>
      <w:contextualSpacing/>
    </w:pPr>
    <w:rPr>
      <w:rFonts w:ascii="Calibri" w:hAnsi="Calibri"/>
      <w:sz w:val="22"/>
      <w:szCs w:val="22"/>
      <w:lang w:val="sk-SK" w:eastAsia="en-US"/>
    </w:rPr>
  </w:style>
  <w:style w:type="paragraph" w:customStyle="1" w:styleId="ConsPlusTitle">
    <w:name w:val="ConsPlusTitle"/>
    <w:uiPriority w:val="99"/>
    <w:rsid w:val="00044781"/>
    <w:pPr>
      <w:widowControl w:val="0"/>
      <w:suppressAutoHyphens/>
      <w:autoSpaceDE w:val="0"/>
      <w:spacing w:after="0" w:line="240" w:lineRule="auto"/>
    </w:pPr>
    <w:rPr>
      <w:rFonts w:ascii="Calibri" w:eastAsia="Times New Roman" w:hAnsi="Calibri" w:cs="Calibri"/>
      <w:b/>
      <w:bCs/>
      <w:lang w:eastAsia="ar-SA"/>
    </w:rPr>
  </w:style>
  <w:style w:type="paragraph" w:customStyle="1" w:styleId="affb">
    <w:name w:val="Таблица шапка"/>
    <w:basedOn w:val="a1"/>
    <w:uiPriority w:val="99"/>
    <w:rsid w:val="00044781"/>
    <w:pPr>
      <w:keepNext/>
      <w:spacing w:before="40" w:after="40"/>
      <w:ind w:left="57" w:right="57"/>
    </w:pPr>
    <w:rPr>
      <w:sz w:val="18"/>
      <w:szCs w:val="18"/>
    </w:rPr>
  </w:style>
  <w:style w:type="paragraph" w:customStyle="1" w:styleId="Standard">
    <w:name w:val="Standard"/>
    <w:uiPriority w:val="99"/>
    <w:rsid w:val="00044781"/>
    <w:pPr>
      <w:widowControl w:val="0"/>
      <w:suppressAutoHyphens/>
      <w:autoSpaceDN w:val="0"/>
      <w:spacing w:after="0" w:line="240" w:lineRule="auto"/>
    </w:pPr>
    <w:rPr>
      <w:rFonts w:ascii="Times New Roman" w:eastAsia="Times New Roman" w:hAnsi="Times New Roman" w:cs="Tahoma"/>
      <w:kern w:val="3"/>
      <w:sz w:val="24"/>
      <w:szCs w:val="24"/>
      <w:lang w:val="de-DE" w:eastAsia="ja-JP"/>
    </w:rPr>
  </w:style>
  <w:style w:type="paragraph" w:customStyle="1" w:styleId="ColorfulList-Accent11">
    <w:name w:val="Colorful List - Accent 11"/>
    <w:basedOn w:val="a1"/>
    <w:uiPriority w:val="99"/>
    <w:rsid w:val="00044781"/>
    <w:pPr>
      <w:spacing w:after="160" w:line="256" w:lineRule="auto"/>
      <w:ind w:left="720"/>
      <w:contextualSpacing/>
    </w:pPr>
    <w:rPr>
      <w:rFonts w:ascii="Calibri" w:hAnsi="Calibri"/>
      <w:sz w:val="22"/>
      <w:szCs w:val="22"/>
      <w:lang w:eastAsia="en-US"/>
    </w:rPr>
  </w:style>
  <w:style w:type="paragraph" w:customStyle="1" w:styleId="-32">
    <w:name w:val="Таблица-сетка 32"/>
    <w:basedOn w:val="10"/>
    <w:next w:val="a1"/>
    <w:uiPriority w:val="99"/>
    <w:rsid w:val="00044781"/>
    <w:pPr>
      <w:keepLines/>
      <w:spacing w:before="240" w:line="256" w:lineRule="auto"/>
      <w:jc w:val="left"/>
      <w:outlineLvl w:val="9"/>
    </w:pPr>
    <w:rPr>
      <w:rFonts w:ascii="Calibri Light" w:hAnsi="Calibri Light"/>
      <w:color w:val="2E74B5"/>
      <w:sz w:val="32"/>
      <w:szCs w:val="32"/>
    </w:rPr>
  </w:style>
  <w:style w:type="paragraph" w:customStyle="1" w:styleId="Parties">
    <w:name w:val="Parties"/>
    <w:basedOn w:val="a1"/>
    <w:uiPriority w:val="99"/>
    <w:rsid w:val="00044781"/>
    <w:pPr>
      <w:numPr>
        <w:numId w:val="2"/>
      </w:numPr>
      <w:spacing w:after="140" w:line="288" w:lineRule="auto"/>
      <w:jc w:val="both"/>
    </w:pPr>
    <w:rPr>
      <w:rFonts w:ascii="Arial" w:eastAsia="PMingLiU" w:hAnsi="Arial"/>
      <w:kern w:val="20"/>
      <w:sz w:val="20"/>
      <w:lang w:val="en-GB" w:eastAsia="en-US"/>
    </w:rPr>
  </w:style>
  <w:style w:type="character" w:customStyle="1" w:styleId="Body1">
    <w:name w:val="Body1 Знак Знак"/>
    <w:aliases w:val="b1 Знак Знак"/>
    <w:link w:val="Body10"/>
    <w:uiPriority w:val="99"/>
    <w:locked/>
    <w:rsid w:val="00044781"/>
    <w:rPr>
      <w:rFonts w:ascii="Times New Roman" w:eastAsia="Times New Roman" w:hAnsi="Times New Roman" w:cs="Times New Roman"/>
      <w:sz w:val="24"/>
      <w:lang w:val="en-GB"/>
    </w:rPr>
  </w:style>
  <w:style w:type="paragraph" w:customStyle="1" w:styleId="Body10">
    <w:name w:val="Body1 Знак"/>
    <w:aliases w:val="b1 Знак"/>
    <w:basedOn w:val="a1"/>
    <w:link w:val="Body1"/>
    <w:uiPriority w:val="99"/>
    <w:rsid w:val="00044781"/>
    <w:pPr>
      <w:spacing w:after="240"/>
      <w:jc w:val="both"/>
    </w:pPr>
    <w:rPr>
      <w:szCs w:val="22"/>
      <w:lang w:val="en-GB" w:eastAsia="en-US"/>
    </w:rPr>
  </w:style>
  <w:style w:type="paragraph" w:customStyle="1" w:styleId="Style15">
    <w:name w:val="Style15"/>
    <w:basedOn w:val="a1"/>
    <w:uiPriority w:val="99"/>
    <w:rsid w:val="00044781"/>
    <w:pPr>
      <w:widowControl w:val="0"/>
      <w:autoSpaceDE w:val="0"/>
      <w:autoSpaceDN w:val="0"/>
      <w:adjustRightInd w:val="0"/>
      <w:spacing w:line="274" w:lineRule="exact"/>
      <w:ind w:firstLine="706"/>
      <w:jc w:val="both"/>
    </w:pPr>
  </w:style>
  <w:style w:type="paragraph" w:customStyle="1" w:styleId="Style19">
    <w:name w:val="Style19"/>
    <w:basedOn w:val="a1"/>
    <w:uiPriority w:val="99"/>
    <w:rsid w:val="00044781"/>
    <w:pPr>
      <w:widowControl w:val="0"/>
      <w:autoSpaceDE w:val="0"/>
      <w:autoSpaceDN w:val="0"/>
      <w:adjustRightInd w:val="0"/>
      <w:spacing w:line="276" w:lineRule="exact"/>
      <w:ind w:firstLine="701"/>
      <w:jc w:val="both"/>
    </w:pPr>
  </w:style>
  <w:style w:type="paragraph" w:customStyle="1" w:styleId="ConsNonformat">
    <w:name w:val="ConsNonformat"/>
    <w:uiPriority w:val="99"/>
    <w:rsid w:val="0004478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Без интервала1"/>
    <w:rsid w:val="00044781"/>
    <w:pPr>
      <w:spacing w:after="0" w:line="240" w:lineRule="auto"/>
      <w:jc w:val="both"/>
    </w:pPr>
    <w:rPr>
      <w:rFonts w:ascii="Times New Roman" w:eastAsia="Times New Roman" w:hAnsi="Times New Roman" w:cs="Times New Roman"/>
      <w:sz w:val="28"/>
    </w:rPr>
  </w:style>
  <w:style w:type="character" w:customStyle="1" w:styleId="ConsPlusNormal0">
    <w:name w:val="ConsPlusNormal Знак Знак Знак Знак"/>
    <w:link w:val="ConsPlusNormal1"/>
    <w:locked/>
    <w:rsid w:val="00044781"/>
    <w:rPr>
      <w:rFonts w:ascii="Times New Roman" w:eastAsia="Times New Roman" w:hAnsi="Times New Roman" w:cs="Times New Roman"/>
      <w:sz w:val="24"/>
      <w:szCs w:val="24"/>
    </w:rPr>
  </w:style>
  <w:style w:type="paragraph" w:customStyle="1" w:styleId="ConsPlusNormal1">
    <w:name w:val="ConsPlusNormal Знак Знак Знак"/>
    <w:link w:val="ConsPlusNormal0"/>
    <w:rsid w:val="00044781"/>
    <w:pPr>
      <w:widowControl w:val="0"/>
      <w:snapToGrid w:val="0"/>
      <w:spacing w:after="0" w:line="240" w:lineRule="auto"/>
      <w:ind w:firstLine="720"/>
    </w:pPr>
    <w:rPr>
      <w:rFonts w:ascii="Times New Roman" w:eastAsia="Times New Roman" w:hAnsi="Times New Roman" w:cs="Times New Roman"/>
      <w:sz w:val="24"/>
      <w:szCs w:val="24"/>
    </w:rPr>
  </w:style>
  <w:style w:type="paragraph" w:customStyle="1" w:styleId="1f">
    <w:name w:val="Абзац списка1"/>
    <w:basedOn w:val="a1"/>
    <w:rsid w:val="00044781"/>
    <w:pPr>
      <w:widowControl w:val="0"/>
      <w:suppressAutoHyphens/>
      <w:autoSpaceDE w:val="0"/>
      <w:ind w:left="720"/>
      <w:contextualSpacing/>
    </w:pPr>
    <w:rPr>
      <w:rFonts w:eastAsia="Calibri"/>
      <w:sz w:val="20"/>
      <w:szCs w:val="20"/>
      <w:lang w:eastAsia="ar-SA"/>
    </w:rPr>
  </w:style>
  <w:style w:type="paragraph" w:customStyle="1" w:styleId="affc">
    <w:name w:val="Таблицы (моноширинный)"/>
    <w:basedOn w:val="a1"/>
    <w:next w:val="a1"/>
    <w:rsid w:val="00044781"/>
    <w:pPr>
      <w:widowControl w:val="0"/>
      <w:autoSpaceDE w:val="0"/>
      <w:autoSpaceDN w:val="0"/>
      <w:adjustRightInd w:val="0"/>
      <w:jc w:val="both"/>
    </w:pPr>
    <w:rPr>
      <w:rFonts w:ascii="Courier New" w:hAnsi="Courier New" w:cs="Courier New"/>
      <w:sz w:val="22"/>
      <w:szCs w:val="22"/>
    </w:rPr>
  </w:style>
  <w:style w:type="paragraph" w:customStyle="1" w:styleId="Style23">
    <w:name w:val="Style23"/>
    <w:basedOn w:val="a1"/>
    <w:rsid w:val="00044781"/>
    <w:pPr>
      <w:widowControl w:val="0"/>
      <w:autoSpaceDE w:val="0"/>
      <w:autoSpaceDN w:val="0"/>
      <w:adjustRightInd w:val="0"/>
      <w:spacing w:line="322" w:lineRule="exact"/>
      <w:ind w:firstLine="845"/>
      <w:jc w:val="both"/>
    </w:pPr>
  </w:style>
  <w:style w:type="paragraph" w:customStyle="1" w:styleId="31">
    <w:name w:val="Заголовок 31"/>
    <w:basedOn w:val="a1"/>
    <w:next w:val="a1"/>
    <w:rsid w:val="00044781"/>
    <w:pPr>
      <w:keepNext/>
      <w:numPr>
        <w:ilvl w:val="2"/>
        <w:numId w:val="3"/>
      </w:numPr>
      <w:snapToGrid w:val="0"/>
      <w:spacing w:before="240" w:after="60"/>
      <w:ind w:left="1650" w:firstLine="0"/>
      <w:outlineLvl w:val="2"/>
    </w:pPr>
    <w:rPr>
      <w:rFonts w:ascii="Tahoma" w:eastAsia="Tahoma" w:hAnsi="Tahoma"/>
      <w:szCs w:val="20"/>
    </w:rPr>
  </w:style>
  <w:style w:type="paragraph" w:customStyle="1" w:styleId="41">
    <w:name w:val="Заголовок 41"/>
    <w:basedOn w:val="a1"/>
    <w:next w:val="a1"/>
    <w:rsid w:val="00044781"/>
    <w:pPr>
      <w:keepNext/>
      <w:numPr>
        <w:ilvl w:val="3"/>
        <w:numId w:val="3"/>
      </w:numPr>
      <w:snapToGrid w:val="0"/>
      <w:spacing w:before="240" w:after="60"/>
      <w:ind w:firstLine="0"/>
      <w:outlineLvl w:val="3"/>
    </w:pPr>
    <w:rPr>
      <w:rFonts w:ascii="Tahoma" w:eastAsia="Tahoma" w:hAnsi="Tahoma"/>
      <w:b/>
      <w:szCs w:val="20"/>
    </w:rPr>
  </w:style>
  <w:style w:type="paragraph" w:customStyle="1" w:styleId="16px">
    <w:name w:val="Стиль Документ (шапка) + Перед:  16 px"/>
    <w:basedOn w:val="a1"/>
    <w:rsid w:val="00044781"/>
    <w:pPr>
      <w:numPr>
        <w:numId w:val="4"/>
      </w:numPr>
      <w:spacing w:before="240"/>
      <w:ind w:firstLine="0"/>
      <w:jc w:val="both"/>
    </w:pPr>
    <w:rPr>
      <w:rFonts w:ascii="Arial" w:hAnsi="Arial"/>
      <w:b/>
      <w:bCs/>
      <w:color w:val="000000"/>
      <w:sz w:val="18"/>
      <w:szCs w:val="20"/>
    </w:rPr>
  </w:style>
  <w:style w:type="paragraph" w:customStyle="1" w:styleId="1">
    <w:name w:val="Список 1"/>
    <w:basedOn w:val="a1"/>
    <w:rsid w:val="00044781"/>
    <w:pPr>
      <w:numPr>
        <w:numId w:val="3"/>
      </w:numPr>
      <w:spacing w:before="120" w:after="120"/>
      <w:ind w:left="360"/>
      <w:jc w:val="both"/>
    </w:pPr>
    <w:rPr>
      <w:sz w:val="16"/>
      <w:szCs w:val="16"/>
    </w:rPr>
  </w:style>
  <w:style w:type="paragraph" w:customStyle="1" w:styleId="a0">
    <w:name w:val="Заголовок таблицы"/>
    <w:basedOn w:val="7"/>
    <w:rsid w:val="00044781"/>
    <w:pPr>
      <w:keepNext/>
      <w:widowControl w:val="0"/>
      <w:numPr>
        <w:ilvl w:val="6"/>
        <w:numId w:val="5"/>
      </w:numPr>
      <w:tabs>
        <w:tab w:val="num" w:pos="4415"/>
      </w:tabs>
      <w:ind w:left="4415" w:firstLine="0"/>
      <w:jc w:val="center"/>
    </w:pPr>
    <w:rPr>
      <w:rFonts w:ascii="Arial" w:hAnsi="Arial" w:cs="Arial"/>
      <w:b/>
      <w:i/>
      <w:sz w:val="20"/>
      <w:szCs w:val="20"/>
      <w:lang w:val="x-none" w:eastAsia="x-none"/>
    </w:rPr>
  </w:style>
  <w:style w:type="paragraph" w:customStyle="1" w:styleId="111">
    <w:name w:val="Знак Знак11"/>
    <w:basedOn w:val="a1"/>
    <w:rsid w:val="00044781"/>
    <w:pPr>
      <w:widowControl w:val="0"/>
      <w:adjustRightInd w:val="0"/>
      <w:spacing w:after="160" w:line="240" w:lineRule="exact"/>
      <w:jc w:val="right"/>
    </w:pPr>
    <w:rPr>
      <w:rFonts w:ascii="Arial" w:hAnsi="Arial" w:cs="Arial"/>
      <w:sz w:val="20"/>
      <w:szCs w:val="20"/>
      <w:lang w:val="en-GB" w:eastAsia="en-US"/>
    </w:rPr>
  </w:style>
  <w:style w:type="paragraph" w:customStyle="1" w:styleId="affd">
    <w:name w:val="Знак Знак Знак"/>
    <w:basedOn w:val="a1"/>
    <w:rsid w:val="00044781"/>
    <w:pPr>
      <w:widowControl w:val="0"/>
      <w:adjustRightInd w:val="0"/>
      <w:spacing w:after="160" w:line="240" w:lineRule="exact"/>
      <w:jc w:val="right"/>
    </w:pPr>
    <w:rPr>
      <w:rFonts w:ascii="Arial" w:hAnsi="Arial" w:cs="Arial"/>
      <w:sz w:val="20"/>
      <w:szCs w:val="20"/>
      <w:lang w:val="en-GB" w:eastAsia="en-US"/>
    </w:rPr>
  </w:style>
  <w:style w:type="paragraph" w:customStyle="1" w:styleId="230">
    <w:name w:val="Знак23 Знак Знак"/>
    <w:basedOn w:val="a1"/>
    <w:rsid w:val="00044781"/>
    <w:pPr>
      <w:widowControl w:val="0"/>
      <w:adjustRightInd w:val="0"/>
      <w:spacing w:after="160" w:line="240" w:lineRule="exact"/>
      <w:jc w:val="right"/>
    </w:pPr>
    <w:rPr>
      <w:rFonts w:ascii="Arial" w:hAnsi="Arial" w:cs="Arial"/>
      <w:sz w:val="20"/>
      <w:szCs w:val="20"/>
      <w:lang w:val="en-GB" w:eastAsia="en-US"/>
    </w:rPr>
  </w:style>
  <w:style w:type="paragraph" w:customStyle="1" w:styleId="affe">
    <w:name w:val="Знак Знак Знак Знак Знак Знак Знак Знак Знак Знак Знак Знак Знак Знак Знак"/>
    <w:basedOn w:val="a1"/>
    <w:rsid w:val="00044781"/>
    <w:pPr>
      <w:widowControl w:val="0"/>
      <w:adjustRightInd w:val="0"/>
      <w:spacing w:after="160" w:line="240" w:lineRule="exact"/>
      <w:jc w:val="right"/>
    </w:pPr>
    <w:rPr>
      <w:rFonts w:ascii="Arial" w:hAnsi="Arial" w:cs="Arial"/>
      <w:sz w:val="20"/>
      <w:szCs w:val="20"/>
      <w:lang w:val="en-GB" w:eastAsia="en-US"/>
    </w:rPr>
  </w:style>
  <w:style w:type="paragraph" w:customStyle="1" w:styleId="afff">
    <w:name w:val="Знак Знак Знак Знак Знак Знак Знак Знак Знак Знак Знак Знак Знак Знак Знак Знак"/>
    <w:basedOn w:val="a1"/>
    <w:rsid w:val="00044781"/>
    <w:pPr>
      <w:widowControl w:val="0"/>
      <w:adjustRightInd w:val="0"/>
      <w:spacing w:after="160" w:line="240" w:lineRule="exact"/>
      <w:jc w:val="right"/>
    </w:pPr>
    <w:rPr>
      <w:rFonts w:ascii="Arial" w:hAnsi="Arial" w:cs="Arial"/>
      <w:sz w:val="20"/>
      <w:szCs w:val="20"/>
      <w:lang w:val="en-GB" w:eastAsia="en-US"/>
    </w:rPr>
  </w:style>
  <w:style w:type="paragraph" w:customStyle="1" w:styleId="Body11">
    <w:name w:val="Body1"/>
    <w:aliases w:val="b1"/>
    <w:basedOn w:val="a1"/>
    <w:rsid w:val="00044781"/>
    <w:pPr>
      <w:spacing w:after="240"/>
      <w:jc w:val="both"/>
    </w:pPr>
    <w:rPr>
      <w:lang w:val="en-GB"/>
    </w:rPr>
  </w:style>
  <w:style w:type="paragraph" w:customStyle="1" w:styleId="ConsPlusNormal2">
    <w:name w:val="ConsPlusNormal Знак Знак"/>
    <w:rsid w:val="00044781"/>
    <w:pPr>
      <w:widowControl w:val="0"/>
      <w:snapToGrid w:val="0"/>
      <w:spacing w:after="0" w:line="240" w:lineRule="auto"/>
      <w:ind w:firstLine="720"/>
    </w:pPr>
    <w:rPr>
      <w:rFonts w:ascii="Times New Roman" w:eastAsia="Times New Roman" w:hAnsi="Times New Roman" w:cs="Times New Roman"/>
      <w:sz w:val="24"/>
      <w:szCs w:val="24"/>
      <w:lang w:eastAsia="ru-RU"/>
    </w:rPr>
  </w:style>
  <w:style w:type="paragraph" w:customStyle="1" w:styleId="28">
    <w:name w:val="Основной текст2"/>
    <w:basedOn w:val="a1"/>
    <w:rsid w:val="00044781"/>
    <w:pPr>
      <w:shd w:val="clear" w:color="auto" w:fill="FFFFFF"/>
      <w:spacing w:after="660" w:line="0" w:lineRule="atLeast"/>
      <w:ind w:hanging="340"/>
    </w:pPr>
    <w:rPr>
      <w:sz w:val="28"/>
      <w:szCs w:val="28"/>
    </w:rPr>
  </w:style>
  <w:style w:type="paragraph" w:customStyle="1" w:styleId="112">
    <w:name w:val="Без интервала11"/>
    <w:rsid w:val="00044781"/>
    <w:pPr>
      <w:spacing w:after="0" w:line="240" w:lineRule="auto"/>
      <w:jc w:val="both"/>
    </w:pPr>
    <w:rPr>
      <w:rFonts w:ascii="Times New Roman" w:eastAsia="Times New Roman" w:hAnsi="Times New Roman" w:cs="Times New Roman"/>
      <w:sz w:val="28"/>
    </w:rPr>
  </w:style>
  <w:style w:type="paragraph" w:customStyle="1" w:styleId="xl63">
    <w:name w:val="xl63"/>
    <w:basedOn w:val="a1"/>
    <w:rsid w:val="00044781"/>
    <w:pPr>
      <w:pBdr>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64">
    <w:name w:val="xl64"/>
    <w:basedOn w:val="a1"/>
    <w:rsid w:val="00044781"/>
    <w:pPr>
      <w:pBdr>
        <w:bottom w:val="single" w:sz="8" w:space="0" w:color="auto"/>
        <w:right w:val="single" w:sz="8" w:space="0" w:color="auto"/>
      </w:pBdr>
      <w:spacing w:before="100" w:beforeAutospacing="1" w:after="100" w:afterAutospacing="1"/>
    </w:pPr>
    <w:rPr>
      <w:rFonts w:ascii="Arial" w:hAnsi="Arial" w:cs="Arial"/>
      <w:sz w:val="20"/>
      <w:szCs w:val="20"/>
    </w:rPr>
  </w:style>
  <w:style w:type="paragraph" w:customStyle="1" w:styleId="xl65">
    <w:name w:val="xl65"/>
    <w:basedOn w:val="a1"/>
    <w:rsid w:val="00044781"/>
    <w:pPr>
      <w:pBdr>
        <w:bottom w:val="single" w:sz="8" w:space="0" w:color="auto"/>
        <w:right w:val="single" w:sz="8" w:space="0" w:color="auto"/>
      </w:pBdr>
      <w:spacing w:before="100" w:beforeAutospacing="1" w:after="100" w:afterAutospacing="1"/>
    </w:pPr>
    <w:rPr>
      <w:rFonts w:ascii="Arial" w:hAnsi="Arial" w:cs="Arial"/>
      <w:color w:val="000000"/>
      <w:sz w:val="20"/>
      <w:szCs w:val="20"/>
    </w:rPr>
  </w:style>
  <w:style w:type="paragraph" w:customStyle="1" w:styleId="xl66">
    <w:name w:val="xl66"/>
    <w:basedOn w:val="a1"/>
    <w:rsid w:val="00044781"/>
    <w:pPr>
      <w:pBdr>
        <w:bottom w:val="single" w:sz="8" w:space="0" w:color="auto"/>
        <w:right w:val="single" w:sz="8" w:space="0" w:color="auto"/>
      </w:pBdr>
      <w:spacing w:before="100" w:beforeAutospacing="1" w:after="100" w:afterAutospacing="1"/>
    </w:pPr>
    <w:rPr>
      <w:rFonts w:ascii="Arial" w:hAnsi="Arial" w:cs="Arial"/>
      <w:color w:val="000000"/>
      <w:sz w:val="20"/>
      <w:szCs w:val="20"/>
    </w:rPr>
  </w:style>
  <w:style w:type="paragraph" w:customStyle="1" w:styleId="xl67">
    <w:name w:val="xl67"/>
    <w:basedOn w:val="a1"/>
    <w:rsid w:val="00044781"/>
    <w:pPr>
      <w:pBdr>
        <w:right w:val="single" w:sz="8" w:space="0" w:color="auto"/>
      </w:pBdr>
      <w:spacing w:before="100" w:beforeAutospacing="1" w:after="100" w:afterAutospacing="1"/>
    </w:pPr>
    <w:rPr>
      <w:rFonts w:ascii="Arial" w:hAnsi="Arial" w:cs="Arial"/>
      <w:sz w:val="20"/>
      <w:szCs w:val="20"/>
    </w:rPr>
  </w:style>
  <w:style w:type="paragraph" w:customStyle="1" w:styleId="xl68">
    <w:name w:val="xl68"/>
    <w:basedOn w:val="a1"/>
    <w:rsid w:val="00044781"/>
    <w:pPr>
      <w:pBdr>
        <w:left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69">
    <w:name w:val="xl69"/>
    <w:basedOn w:val="a1"/>
    <w:rsid w:val="00044781"/>
    <w:pPr>
      <w:pBdr>
        <w:top w:val="single" w:sz="8" w:space="0" w:color="000000"/>
        <w:left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70">
    <w:name w:val="xl70"/>
    <w:basedOn w:val="a1"/>
    <w:rsid w:val="00044781"/>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71">
    <w:name w:val="xl71"/>
    <w:basedOn w:val="a1"/>
    <w:rsid w:val="00044781"/>
    <w:pPr>
      <w:pBdr>
        <w:top w:val="single" w:sz="8" w:space="0" w:color="auto"/>
        <w:left w:val="single" w:sz="8" w:space="0" w:color="auto"/>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72">
    <w:name w:val="xl72"/>
    <w:basedOn w:val="a1"/>
    <w:rsid w:val="00044781"/>
    <w:pPr>
      <w:pBdr>
        <w:left w:val="single" w:sz="8" w:space="0" w:color="auto"/>
        <w:bottom w:val="single" w:sz="8" w:space="0" w:color="000000"/>
        <w:right w:val="single" w:sz="8" w:space="0" w:color="auto"/>
      </w:pBdr>
      <w:spacing w:before="100" w:beforeAutospacing="1" w:after="100" w:afterAutospacing="1"/>
      <w:jc w:val="center"/>
    </w:pPr>
    <w:rPr>
      <w:rFonts w:ascii="Arial" w:hAnsi="Arial" w:cs="Arial"/>
      <w:color w:val="000000"/>
      <w:sz w:val="20"/>
      <w:szCs w:val="20"/>
    </w:rPr>
  </w:style>
  <w:style w:type="paragraph" w:customStyle="1" w:styleId="xl73">
    <w:name w:val="xl73"/>
    <w:basedOn w:val="a1"/>
    <w:rsid w:val="00044781"/>
    <w:pPr>
      <w:pBdr>
        <w:bottom w:val="single" w:sz="8" w:space="0" w:color="auto"/>
        <w:right w:val="single" w:sz="8" w:space="0" w:color="auto"/>
      </w:pBdr>
      <w:shd w:val="clear" w:color="auto" w:fill="D8E4BC"/>
      <w:spacing w:before="100" w:beforeAutospacing="1" w:after="100" w:afterAutospacing="1"/>
    </w:pPr>
    <w:rPr>
      <w:rFonts w:ascii="Arial" w:hAnsi="Arial" w:cs="Arial"/>
      <w:sz w:val="20"/>
      <w:szCs w:val="20"/>
    </w:rPr>
  </w:style>
  <w:style w:type="paragraph" w:customStyle="1" w:styleId="xl74">
    <w:name w:val="xl74"/>
    <w:basedOn w:val="a1"/>
    <w:rsid w:val="00044781"/>
    <w:pPr>
      <w:pBdr>
        <w:top w:val="single" w:sz="8" w:space="0" w:color="auto"/>
        <w:left w:val="single" w:sz="8" w:space="0" w:color="auto"/>
        <w:bottom w:val="single" w:sz="8" w:space="0" w:color="auto"/>
        <w:right w:val="single" w:sz="8" w:space="0" w:color="auto"/>
      </w:pBdr>
      <w:shd w:val="clear" w:color="auto" w:fill="D8E4BC"/>
      <w:spacing w:before="100" w:beforeAutospacing="1" w:after="100" w:afterAutospacing="1"/>
    </w:pPr>
    <w:rPr>
      <w:rFonts w:ascii="Arial" w:hAnsi="Arial" w:cs="Arial"/>
      <w:color w:val="000000"/>
      <w:sz w:val="20"/>
      <w:szCs w:val="20"/>
    </w:rPr>
  </w:style>
  <w:style w:type="paragraph" w:customStyle="1" w:styleId="xl75">
    <w:name w:val="xl75"/>
    <w:basedOn w:val="a1"/>
    <w:rsid w:val="00044781"/>
    <w:pPr>
      <w:pBdr>
        <w:top w:val="single" w:sz="8" w:space="0" w:color="auto"/>
        <w:bottom w:val="single" w:sz="8" w:space="0" w:color="auto"/>
        <w:right w:val="single" w:sz="8" w:space="0" w:color="auto"/>
      </w:pBdr>
      <w:spacing w:before="100" w:beforeAutospacing="1" w:after="100" w:afterAutospacing="1"/>
    </w:pPr>
    <w:rPr>
      <w:rFonts w:ascii="Arial" w:hAnsi="Arial" w:cs="Arial"/>
      <w:sz w:val="20"/>
      <w:szCs w:val="20"/>
    </w:rPr>
  </w:style>
  <w:style w:type="character" w:customStyle="1" w:styleId="36">
    <w:name w:val="Стиль №3 Знак"/>
    <w:link w:val="37"/>
    <w:locked/>
    <w:rsid w:val="00044781"/>
    <w:rPr>
      <w:rFonts w:ascii="Arial" w:hAnsi="Arial" w:cs="Arial"/>
      <w:sz w:val="24"/>
      <w:szCs w:val="24"/>
    </w:rPr>
  </w:style>
  <w:style w:type="paragraph" w:customStyle="1" w:styleId="37">
    <w:name w:val="Стиль №3"/>
    <w:basedOn w:val="a1"/>
    <w:link w:val="36"/>
    <w:autoRedefine/>
    <w:qFormat/>
    <w:rsid w:val="00044781"/>
    <w:pPr>
      <w:spacing w:line="360" w:lineRule="auto"/>
      <w:ind w:firstLine="709"/>
      <w:jc w:val="both"/>
    </w:pPr>
    <w:rPr>
      <w:rFonts w:ascii="Arial" w:eastAsiaTheme="minorHAnsi" w:hAnsi="Arial" w:cs="Arial"/>
      <w:lang w:eastAsia="en-US"/>
    </w:rPr>
  </w:style>
  <w:style w:type="character" w:customStyle="1" w:styleId="afff0">
    <w:name w:val="таблица Знак"/>
    <w:link w:val="afff1"/>
    <w:locked/>
    <w:rsid w:val="00044781"/>
    <w:rPr>
      <w:rFonts w:ascii="Arial" w:eastAsia="Times New Roman" w:hAnsi="Arial" w:cs="Arial"/>
      <w:szCs w:val="28"/>
    </w:rPr>
  </w:style>
  <w:style w:type="paragraph" w:customStyle="1" w:styleId="afff1">
    <w:name w:val="таблица"/>
    <w:basedOn w:val="a1"/>
    <w:link w:val="afff0"/>
    <w:qFormat/>
    <w:rsid w:val="00044781"/>
    <w:pPr>
      <w:ind w:left="-68" w:right="-68"/>
      <w:contextualSpacing/>
      <w:jc w:val="center"/>
    </w:pPr>
    <w:rPr>
      <w:rFonts w:ascii="Arial" w:hAnsi="Arial" w:cs="Arial"/>
      <w:sz w:val="22"/>
      <w:szCs w:val="28"/>
      <w:lang w:eastAsia="en-US"/>
    </w:rPr>
  </w:style>
  <w:style w:type="character" w:customStyle="1" w:styleId="63">
    <w:name w:val="Стиль №6 Знак"/>
    <w:link w:val="64"/>
    <w:locked/>
    <w:rsid w:val="00044781"/>
    <w:rPr>
      <w:rFonts w:ascii="Arial" w:eastAsia="Times New Roman" w:hAnsi="Arial" w:cs="Arial"/>
      <w:sz w:val="16"/>
      <w:szCs w:val="28"/>
    </w:rPr>
  </w:style>
  <w:style w:type="paragraph" w:customStyle="1" w:styleId="64">
    <w:name w:val="Стиль №6"/>
    <w:basedOn w:val="a1"/>
    <w:link w:val="63"/>
    <w:qFormat/>
    <w:rsid w:val="00044781"/>
    <w:pPr>
      <w:jc w:val="center"/>
    </w:pPr>
    <w:rPr>
      <w:rFonts w:ascii="Arial" w:hAnsi="Arial" w:cs="Arial"/>
      <w:sz w:val="16"/>
      <w:szCs w:val="28"/>
      <w:lang w:eastAsia="en-US"/>
    </w:rPr>
  </w:style>
  <w:style w:type="character" w:customStyle="1" w:styleId="43">
    <w:name w:val="Стиль №4 Знак"/>
    <w:link w:val="44"/>
    <w:locked/>
    <w:rsid w:val="00044781"/>
    <w:rPr>
      <w:rFonts w:ascii="Arial" w:eastAsia="Times New Roman" w:hAnsi="Arial" w:cs="Arial"/>
      <w:bCs/>
      <w:sz w:val="24"/>
      <w:szCs w:val="24"/>
    </w:rPr>
  </w:style>
  <w:style w:type="paragraph" w:customStyle="1" w:styleId="44">
    <w:name w:val="Стиль №4"/>
    <w:basedOn w:val="af1"/>
    <w:link w:val="43"/>
    <w:qFormat/>
    <w:rsid w:val="00044781"/>
    <w:pPr>
      <w:keepNext/>
      <w:spacing w:after="0" w:line="360" w:lineRule="auto"/>
      <w:ind w:firstLine="0"/>
    </w:pPr>
    <w:rPr>
      <w:b w:val="0"/>
      <w:color w:val="auto"/>
      <w:sz w:val="24"/>
      <w:szCs w:val="24"/>
    </w:rPr>
  </w:style>
  <w:style w:type="character" w:customStyle="1" w:styleId="afff2">
    <w:name w:val="_Обычный Знак"/>
    <w:link w:val="afff3"/>
    <w:locked/>
    <w:rsid w:val="00044781"/>
    <w:rPr>
      <w:rFonts w:ascii="Arial" w:hAnsi="Arial" w:cs="Arial"/>
      <w:iCs/>
      <w:sz w:val="24"/>
      <w:szCs w:val="26"/>
    </w:rPr>
  </w:style>
  <w:style w:type="paragraph" w:customStyle="1" w:styleId="afff3">
    <w:name w:val="_Обычный"/>
    <w:link w:val="afff2"/>
    <w:qFormat/>
    <w:rsid w:val="00044781"/>
    <w:pPr>
      <w:suppressAutoHyphens/>
      <w:spacing w:after="0" w:line="360" w:lineRule="auto"/>
      <w:ind w:firstLine="709"/>
      <w:jc w:val="both"/>
    </w:pPr>
    <w:rPr>
      <w:rFonts w:ascii="Arial" w:hAnsi="Arial" w:cs="Arial"/>
      <w:iCs/>
      <w:sz w:val="24"/>
      <w:szCs w:val="26"/>
    </w:rPr>
  </w:style>
  <w:style w:type="paragraph" w:customStyle="1" w:styleId="xl76">
    <w:name w:val="xl76"/>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77">
    <w:name w:val="xl77"/>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78">
    <w:name w:val="xl78"/>
    <w:basedOn w:val="a1"/>
    <w:rsid w:val="00044781"/>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79">
    <w:name w:val="xl79"/>
    <w:basedOn w:val="a1"/>
    <w:rsid w:val="00044781"/>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80">
    <w:name w:val="xl80"/>
    <w:basedOn w:val="a1"/>
    <w:rsid w:val="00044781"/>
    <w:pPr>
      <w:shd w:val="clear" w:color="auto" w:fill="FFFF00"/>
      <w:spacing w:before="100" w:beforeAutospacing="1" w:after="100" w:afterAutospacing="1"/>
    </w:pPr>
  </w:style>
  <w:style w:type="paragraph" w:customStyle="1" w:styleId="xl81">
    <w:name w:val="xl81"/>
    <w:basedOn w:val="a1"/>
    <w:rsid w:val="00044781"/>
    <w:pPr>
      <w:shd w:val="clear" w:color="auto" w:fill="FFFF00"/>
      <w:spacing w:before="100" w:beforeAutospacing="1" w:after="100" w:afterAutospacing="1"/>
    </w:pPr>
  </w:style>
  <w:style w:type="paragraph" w:customStyle="1" w:styleId="xl82">
    <w:name w:val="xl82"/>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3">
    <w:name w:val="xl83"/>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4">
    <w:name w:val="xl84"/>
    <w:basedOn w:val="a1"/>
    <w:rsid w:val="00044781"/>
    <w:pPr>
      <w:spacing w:before="100" w:beforeAutospacing="1" w:after="100" w:afterAutospacing="1"/>
    </w:pPr>
    <w:rPr>
      <w:sz w:val="20"/>
      <w:szCs w:val="20"/>
    </w:rPr>
  </w:style>
  <w:style w:type="paragraph" w:customStyle="1" w:styleId="xl85">
    <w:name w:val="xl85"/>
    <w:basedOn w:val="a1"/>
    <w:rsid w:val="00044781"/>
    <w:pPr>
      <w:spacing w:before="100" w:beforeAutospacing="1" w:after="100" w:afterAutospacing="1"/>
    </w:pPr>
  </w:style>
  <w:style w:type="paragraph" w:customStyle="1" w:styleId="xl86">
    <w:name w:val="xl86"/>
    <w:basedOn w:val="a1"/>
    <w:rsid w:val="00044781"/>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7">
    <w:name w:val="xl87"/>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8">
    <w:name w:val="xl88"/>
    <w:basedOn w:val="a1"/>
    <w:rsid w:val="00044781"/>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89">
    <w:name w:val="xl89"/>
    <w:basedOn w:val="a1"/>
    <w:rsid w:val="00044781"/>
    <w:pPr>
      <w:pBdr>
        <w:top w:val="single" w:sz="4" w:space="0" w:color="auto"/>
        <w:left w:val="single" w:sz="4" w:space="0" w:color="auto"/>
        <w:right w:val="single" w:sz="4" w:space="0" w:color="auto"/>
      </w:pBdr>
      <w:spacing w:before="100" w:beforeAutospacing="1" w:after="100" w:afterAutospacing="1"/>
      <w:jc w:val="both"/>
    </w:pPr>
    <w:rPr>
      <w:sz w:val="20"/>
      <w:szCs w:val="20"/>
    </w:rPr>
  </w:style>
  <w:style w:type="paragraph" w:customStyle="1" w:styleId="xl90">
    <w:name w:val="xl90"/>
    <w:basedOn w:val="a1"/>
    <w:rsid w:val="00044781"/>
    <w:pPr>
      <w:pBdr>
        <w:top w:val="single" w:sz="4" w:space="0" w:color="auto"/>
        <w:left w:val="single" w:sz="4" w:space="0" w:color="auto"/>
        <w:right w:val="single" w:sz="4" w:space="0" w:color="auto"/>
      </w:pBdr>
      <w:spacing w:before="100" w:beforeAutospacing="1" w:after="100" w:afterAutospacing="1"/>
      <w:jc w:val="right"/>
    </w:pPr>
    <w:rPr>
      <w:sz w:val="20"/>
      <w:szCs w:val="20"/>
    </w:rPr>
  </w:style>
  <w:style w:type="paragraph" w:customStyle="1" w:styleId="xl91">
    <w:name w:val="xl91"/>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2">
    <w:name w:val="xl92"/>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szCs w:val="20"/>
    </w:rPr>
  </w:style>
  <w:style w:type="paragraph" w:customStyle="1" w:styleId="xl93">
    <w:name w:val="xl93"/>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a1"/>
    <w:rsid w:val="00044781"/>
    <w:pPr>
      <w:pBdr>
        <w:top w:val="single" w:sz="4" w:space="0" w:color="auto"/>
        <w:left w:val="single" w:sz="4" w:space="0" w:color="auto"/>
        <w:right w:val="single" w:sz="4" w:space="0" w:color="auto"/>
      </w:pBdr>
      <w:spacing w:before="100" w:beforeAutospacing="1" w:after="100" w:afterAutospacing="1"/>
      <w:jc w:val="both"/>
    </w:pPr>
    <w:rPr>
      <w:sz w:val="20"/>
      <w:szCs w:val="20"/>
    </w:rPr>
  </w:style>
  <w:style w:type="paragraph" w:customStyle="1" w:styleId="xl95">
    <w:name w:val="xl95"/>
    <w:basedOn w:val="a1"/>
    <w:rsid w:val="00044781"/>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96">
    <w:name w:val="xl96"/>
    <w:basedOn w:val="a1"/>
    <w:rsid w:val="00044781"/>
    <w:pPr>
      <w:shd w:val="clear" w:color="auto" w:fill="FF0000"/>
      <w:spacing w:before="100" w:beforeAutospacing="1" w:after="100" w:afterAutospacing="1"/>
    </w:pPr>
  </w:style>
  <w:style w:type="paragraph" w:customStyle="1" w:styleId="xl97">
    <w:name w:val="xl97"/>
    <w:basedOn w:val="a1"/>
    <w:rsid w:val="0004478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a1"/>
    <w:rsid w:val="0004478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9">
    <w:name w:val="xl99"/>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0">
    <w:name w:val="xl100"/>
    <w:basedOn w:val="a1"/>
    <w:rsid w:val="00044781"/>
    <w:pPr>
      <w:pBdr>
        <w:top w:val="single" w:sz="4" w:space="0" w:color="auto"/>
        <w:bottom w:val="single" w:sz="4" w:space="0" w:color="auto"/>
      </w:pBdr>
      <w:spacing w:before="100" w:beforeAutospacing="1" w:after="100" w:afterAutospacing="1"/>
    </w:pPr>
    <w:rPr>
      <w:sz w:val="20"/>
      <w:szCs w:val="20"/>
    </w:rPr>
  </w:style>
  <w:style w:type="paragraph" w:customStyle="1" w:styleId="xl101">
    <w:name w:val="xl101"/>
    <w:basedOn w:val="a1"/>
    <w:rsid w:val="00044781"/>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
    <w:name w:val="xl102"/>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3">
    <w:name w:val="xl103"/>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szCs w:val="20"/>
    </w:rPr>
  </w:style>
  <w:style w:type="paragraph" w:customStyle="1" w:styleId="xl104">
    <w:name w:val="xl104"/>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5">
    <w:name w:val="xl105"/>
    <w:basedOn w:val="a1"/>
    <w:rsid w:val="00044781"/>
    <w:pPr>
      <w:pBdr>
        <w:left w:val="single" w:sz="4" w:space="0" w:color="auto"/>
        <w:right w:val="single" w:sz="4" w:space="0" w:color="auto"/>
      </w:pBdr>
      <w:spacing w:before="100" w:beforeAutospacing="1" w:after="100" w:afterAutospacing="1"/>
    </w:pPr>
    <w:rPr>
      <w:sz w:val="20"/>
      <w:szCs w:val="20"/>
    </w:rPr>
  </w:style>
  <w:style w:type="paragraph" w:customStyle="1" w:styleId="xl106">
    <w:name w:val="xl106"/>
    <w:basedOn w:val="a1"/>
    <w:rsid w:val="00044781"/>
    <w:pPr>
      <w:pBdr>
        <w:left w:val="single" w:sz="4" w:space="0" w:color="auto"/>
        <w:right w:val="single" w:sz="4" w:space="0" w:color="auto"/>
      </w:pBdr>
      <w:spacing w:before="100" w:beforeAutospacing="1" w:after="100" w:afterAutospacing="1"/>
      <w:jc w:val="right"/>
    </w:pPr>
    <w:rPr>
      <w:sz w:val="20"/>
      <w:szCs w:val="20"/>
    </w:rPr>
  </w:style>
  <w:style w:type="paragraph" w:customStyle="1" w:styleId="xl107">
    <w:name w:val="xl107"/>
    <w:basedOn w:val="a1"/>
    <w:rsid w:val="00044781"/>
    <w:pPr>
      <w:pBdr>
        <w:left w:val="single" w:sz="4" w:space="0" w:color="auto"/>
        <w:right w:val="single" w:sz="4" w:space="0" w:color="auto"/>
      </w:pBdr>
      <w:spacing w:before="100" w:beforeAutospacing="1" w:after="100" w:afterAutospacing="1"/>
      <w:jc w:val="both"/>
    </w:pPr>
    <w:rPr>
      <w:sz w:val="20"/>
      <w:szCs w:val="20"/>
    </w:rPr>
  </w:style>
  <w:style w:type="paragraph" w:customStyle="1" w:styleId="xl108">
    <w:name w:val="xl108"/>
    <w:basedOn w:val="a1"/>
    <w:rsid w:val="00044781"/>
    <w:pPr>
      <w:pBdr>
        <w:left w:val="single" w:sz="4" w:space="0" w:color="auto"/>
        <w:right w:val="single" w:sz="4" w:space="0" w:color="auto"/>
      </w:pBdr>
      <w:spacing w:before="100" w:beforeAutospacing="1" w:after="100" w:afterAutospacing="1"/>
    </w:pPr>
    <w:rPr>
      <w:sz w:val="20"/>
      <w:szCs w:val="20"/>
    </w:rPr>
  </w:style>
  <w:style w:type="paragraph" w:customStyle="1" w:styleId="xl109">
    <w:name w:val="xl109"/>
    <w:basedOn w:val="a1"/>
    <w:rsid w:val="00044781"/>
    <w:pPr>
      <w:pBdr>
        <w:top w:val="single" w:sz="4" w:space="0" w:color="auto"/>
        <w:left w:val="single" w:sz="4" w:space="0" w:color="auto"/>
        <w:bottom w:val="single" w:sz="4" w:space="0" w:color="auto"/>
      </w:pBdr>
      <w:spacing w:before="100" w:beforeAutospacing="1" w:after="100" w:afterAutospacing="1"/>
      <w:jc w:val="both"/>
    </w:pPr>
    <w:rPr>
      <w:sz w:val="20"/>
      <w:szCs w:val="20"/>
    </w:rPr>
  </w:style>
  <w:style w:type="paragraph" w:customStyle="1" w:styleId="xl110">
    <w:name w:val="xl110"/>
    <w:basedOn w:val="a1"/>
    <w:rsid w:val="00044781"/>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111">
    <w:name w:val="xl111"/>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2">
    <w:name w:val="xl112"/>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3">
    <w:name w:val="xl113"/>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4">
    <w:name w:val="xl114"/>
    <w:basedOn w:val="a1"/>
    <w:rsid w:val="00044781"/>
    <w:pPr>
      <w:pBdr>
        <w:top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15">
    <w:name w:val="xl115"/>
    <w:basedOn w:val="a1"/>
    <w:rsid w:val="00044781"/>
    <w:pPr>
      <w:spacing w:before="100" w:beforeAutospacing="1" w:after="100" w:afterAutospacing="1"/>
    </w:pPr>
    <w:rPr>
      <w:sz w:val="20"/>
      <w:szCs w:val="20"/>
    </w:rPr>
  </w:style>
  <w:style w:type="paragraph" w:customStyle="1" w:styleId="xl116">
    <w:name w:val="xl116"/>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17">
    <w:name w:val="xl117"/>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18">
    <w:name w:val="xl118"/>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19">
    <w:name w:val="xl119"/>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FF0000"/>
      <w:sz w:val="20"/>
      <w:szCs w:val="20"/>
    </w:rPr>
  </w:style>
  <w:style w:type="paragraph" w:customStyle="1" w:styleId="xl120">
    <w:name w:val="xl120"/>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1">
    <w:name w:val="xl121"/>
    <w:basedOn w:val="a1"/>
    <w:rsid w:val="000447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character" w:styleId="afff4">
    <w:name w:val="footnote reference"/>
    <w:uiPriority w:val="99"/>
    <w:semiHidden/>
    <w:unhideWhenUsed/>
    <w:rsid w:val="00044781"/>
    <w:rPr>
      <w:rFonts w:ascii="Times New Roman" w:hAnsi="Times New Roman" w:cs="Times New Roman" w:hint="default"/>
      <w:vertAlign w:val="superscript"/>
    </w:rPr>
  </w:style>
  <w:style w:type="character" w:styleId="afff5">
    <w:name w:val="annotation reference"/>
    <w:uiPriority w:val="99"/>
    <w:semiHidden/>
    <w:unhideWhenUsed/>
    <w:rsid w:val="00044781"/>
    <w:rPr>
      <w:sz w:val="16"/>
      <w:szCs w:val="16"/>
    </w:rPr>
  </w:style>
  <w:style w:type="character" w:styleId="afff6">
    <w:name w:val="endnote reference"/>
    <w:uiPriority w:val="99"/>
    <w:semiHidden/>
    <w:unhideWhenUsed/>
    <w:rsid w:val="00044781"/>
    <w:rPr>
      <w:vertAlign w:val="superscript"/>
    </w:rPr>
  </w:style>
  <w:style w:type="character" w:styleId="afff7">
    <w:name w:val="Intense Emphasis"/>
    <w:uiPriority w:val="21"/>
    <w:qFormat/>
    <w:rsid w:val="00044781"/>
    <w:rPr>
      <w:b/>
      <w:bCs/>
      <w:i/>
      <w:iCs/>
      <w:color w:val="4F81BD"/>
    </w:rPr>
  </w:style>
  <w:style w:type="character" w:customStyle="1" w:styleId="afff8">
    <w:name w:val="Цветовое выделение"/>
    <w:rsid w:val="00044781"/>
    <w:rPr>
      <w:b/>
      <w:bCs/>
      <w:color w:val="26282F"/>
    </w:rPr>
  </w:style>
  <w:style w:type="character" w:customStyle="1" w:styleId="afff9">
    <w:name w:val="Гипертекстовая ссылка"/>
    <w:uiPriority w:val="99"/>
    <w:rsid w:val="00044781"/>
    <w:rPr>
      <w:b/>
      <w:bCs/>
      <w:color w:val="106BBE"/>
    </w:rPr>
  </w:style>
  <w:style w:type="character" w:customStyle="1" w:styleId="FontStyle15">
    <w:name w:val="Font Style15"/>
    <w:uiPriority w:val="99"/>
    <w:rsid w:val="00044781"/>
    <w:rPr>
      <w:rFonts w:ascii="Times New Roman" w:hAnsi="Times New Roman" w:cs="Times New Roman" w:hint="default"/>
      <w:sz w:val="22"/>
    </w:rPr>
  </w:style>
  <w:style w:type="character" w:customStyle="1" w:styleId="apple-style-span">
    <w:name w:val="apple-style-span"/>
    <w:uiPriority w:val="99"/>
    <w:rsid w:val="00044781"/>
    <w:rPr>
      <w:rFonts w:ascii="Times New Roman" w:hAnsi="Times New Roman" w:cs="Times New Roman" w:hint="default"/>
    </w:rPr>
  </w:style>
  <w:style w:type="character" w:customStyle="1" w:styleId="FontStyle12">
    <w:name w:val="Font Style12"/>
    <w:uiPriority w:val="99"/>
    <w:rsid w:val="00044781"/>
    <w:rPr>
      <w:rFonts w:ascii="Times New Roman" w:hAnsi="Times New Roman" w:cs="Times New Roman" w:hint="default"/>
      <w:sz w:val="24"/>
    </w:rPr>
  </w:style>
  <w:style w:type="character" w:customStyle="1" w:styleId="FontStyle13">
    <w:name w:val="Font Style13"/>
    <w:uiPriority w:val="99"/>
    <w:rsid w:val="00044781"/>
    <w:rPr>
      <w:rFonts w:ascii="Times New Roman" w:hAnsi="Times New Roman" w:cs="Times New Roman" w:hint="default"/>
      <w:spacing w:val="20"/>
      <w:sz w:val="24"/>
    </w:rPr>
  </w:style>
  <w:style w:type="character" w:customStyle="1" w:styleId="FontStyle11">
    <w:name w:val="Font Style11"/>
    <w:uiPriority w:val="99"/>
    <w:rsid w:val="00044781"/>
    <w:rPr>
      <w:rFonts w:ascii="Times New Roman" w:hAnsi="Times New Roman" w:cs="Times New Roman" w:hint="default"/>
      <w:sz w:val="24"/>
    </w:rPr>
  </w:style>
  <w:style w:type="character" w:customStyle="1" w:styleId="FontStyle14">
    <w:name w:val="Font Style14"/>
    <w:uiPriority w:val="99"/>
    <w:rsid w:val="00044781"/>
    <w:rPr>
      <w:rFonts w:ascii="Century Gothic" w:hAnsi="Century Gothic" w:hint="default"/>
      <w:sz w:val="12"/>
    </w:rPr>
  </w:style>
  <w:style w:type="character" w:customStyle="1" w:styleId="cef1edeee2edeee9f8f0e8f4f2e0e1e7e0f6e0">
    <w:name w:val="Оceсf1нedоeeвe2нedоeeйe9 шf8рf0иe8фf4тf2 аe0бe1зe7аe0цf6аe0"/>
    <w:uiPriority w:val="99"/>
    <w:rsid w:val="00044781"/>
    <w:rPr>
      <w:color w:val="000000"/>
    </w:rPr>
  </w:style>
  <w:style w:type="character" w:customStyle="1" w:styleId="iceouttxt5">
    <w:name w:val="iceouttxt5"/>
    <w:uiPriority w:val="99"/>
    <w:rsid w:val="00044781"/>
    <w:rPr>
      <w:rFonts w:ascii="Arial" w:hAnsi="Arial" w:cs="Arial" w:hint="default"/>
      <w:color w:val="666666"/>
      <w:sz w:val="14"/>
      <w:szCs w:val="14"/>
    </w:rPr>
  </w:style>
  <w:style w:type="character" w:customStyle="1" w:styleId="FontStyle67">
    <w:name w:val="Font Style67"/>
    <w:uiPriority w:val="99"/>
    <w:rsid w:val="00044781"/>
    <w:rPr>
      <w:rFonts w:ascii="Times New Roman" w:hAnsi="Times New Roman" w:cs="Times New Roman" w:hint="default"/>
      <w:sz w:val="22"/>
    </w:rPr>
  </w:style>
  <w:style w:type="character" w:customStyle="1" w:styleId="1f0">
    <w:name w:val="Основной шрифт абзаца1"/>
    <w:uiPriority w:val="99"/>
    <w:rsid w:val="00044781"/>
  </w:style>
  <w:style w:type="character" w:customStyle="1" w:styleId="FontStyle81">
    <w:name w:val="Font Style81"/>
    <w:rsid w:val="00044781"/>
    <w:rPr>
      <w:rFonts w:ascii="Times New Roman" w:hAnsi="Times New Roman" w:cs="Times New Roman" w:hint="default"/>
      <w:sz w:val="26"/>
      <w:szCs w:val="26"/>
    </w:rPr>
  </w:style>
  <w:style w:type="character" w:customStyle="1" w:styleId="113">
    <w:name w:val="Заголовок 1 Знак1 Знак"/>
    <w:rsid w:val="00044781"/>
    <w:rPr>
      <w:b/>
      <w:bCs/>
      <w:sz w:val="28"/>
      <w:szCs w:val="24"/>
      <w:lang w:val="ru-RU" w:eastAsia="ru-RU" w:bidi="ar-SA"/>
    </w:rPr>
  </w:style>
  <w:style w:type="character" w:customStyle="1" w:styleId="1f1">
    <w:name w:val="Знак1"/>
    <w:rsid w:val="00044781"/>
    <w:rPr>
      <w:rFonts w:ascii="Arial" w:hAnsi="Arial" w:cs="Arial" w:hint="default"/>
      <w:sz w:val="24"/>
      <w:szCs w:val="24"/>
      <w:lang w:val="ru-RU" w:eastAsia="ru-RU" w:bidi="ar-SA"/>
    </w:rPr>
  </w:style>
  <w:style w:type="character" w:customStyle="1" w:styleId="1f2">
    <w:name w:val="Текст концевой сноски Знак1"/>
    <w:basedOn w:val="a2"/>
    <w:uiPriority w:val="99"/>
    <w:semiHidden/>
    <w:rsid w:val="00044781"/>
    <w:rPr>
      <w:rFonts w:ascii="Times New Roman" w:eastAsia="Times New Roman" w:hAnsi="Times New Roman" w:cs="Times New Roman" w:hint="default"/>
    </w:rPr>
  </w:style>
  <w:style w:type="character" w:customStyle="1" w:styleId="312">
    <w:name w:val="Заголовок 3 Знак Знак Знак Знак Знак1"/>
    <w:aliases w:val="Naiaea Знак Знак1,Заголовок 3 Знак Знак Знак Знак2,Naiaea Знак2"/>
    <w:uiPriority w:val="99"/>
    <w:rsid w:val="00044781"/>
    <w:rPr>
      <w:rFonts w:ascii="Cambria" w:eastAsia="Times New Roman" w:hAnsi="Cambria" w:cs="Times New Roman" w:hint="default"/>
      <w:b/>
      <w:bCs/>
      <w:color w:val="4F81BD"/>
      <w:sz w:val="24"/>
      <w:szCs w:val="24"/>
      <w:lang w:eastAsia="ru-RU"/>
    </w:rPr>
  </w:style>
  <w:style w:type="table" w:styleId="afffa">
    <w:name w:val="Table Grid"/>
    <w:basedOn w:val="a3"/>
    <w:uiPriority w:val="59"/>
    <w:rsid w:val="00044781"/>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343827">
      <w:bodyDiv w:val="1"/>
      <w:marLeft w:val="0"/>
      <w:marRight w:val="0"/>
      <w:marTop w:val="0"/>
      <w:marBottom w:val="0"/>
      <w:divBdr>
        <w:top w:val="none" w:sz="0" w:space="0" w:color="auto"/>
        <w:left w:val="none" w:sz="0" w:space="0" w:color="auto"/>
        <w:bottom w:val="none" w:sz="0" w:space="0" w:color="auto"/>
        <w:right w:val="none" w:sz="0" w:space="0" w:color="auto"/>
      </w:divBdr>
    </w:div>
    <w:div w:id="148677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B605DDC63BC4CB650226E75469A5F4A3151BF8EA07349CBA4F698D35F78842599BD1CEBDgAS1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orgi.gov.ru" TargetMode="External"/><Relationship Id="rId12" Type="http://schemas.openxmlformats.org/officeDocument/2006/relationships/hyperlink" Target="consultantplus://offline/ref=583BD0F225D2FFA6B25A0C4EFD94F5197AC832A23F988F66C505BDA1AAA9l6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7209;fld=134;dst=100052" TargetMode="External"/><Relationship Id="rId5" Type="http://schemas.openxmlformats.org/officeDocument/2006/relationships/settings" Target="settings.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www.pechora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87358-B652-4F70-9282-55FFD206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49420</Words>
  <Characters>281697</Characters>
  <Application>Microsoft Office Word</Application>
  <DocSecurity>0</DocSecurity>
  <Lines>2347</Lines>
  <Paragraphs>660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Канева</dc:creator>
  <cp:keywords/>
  <dc:description/>
  <cp:lastModifiedBy>Канева</cp:lastModifiedBy>
  <cp:revision>23</cp:revision>
  <cp:lastPrinted>2020-01-16T08:51:00Z</cp:lastPrinted>
  <dcterms:created xsi:type="dcterms:W3CDTF">2019-09-17T11:38:00Z</dcterms:created>
  <dcterms:modified xsi:type="dcterms:W3CDTF">2020-01-21T16:26:00Z</dcterms:modified>
</cp:coreProperties>
</file>