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1134"/>
        <w:gridCol w:w="2693"/>
      </w:tblGrid>
      <w:tr w:rsidR="001C74E3" w:rsidTr="008B3071">
        <w:trPr>
          <w:gridBefore w:val="1"/>
          <w:wBefore w:w="70" w:type="dxa"/>
        </w:trPr>
        <w:tc>
          <w:tcPr>
            <w:tcW w:w="3828" w:type="dxa"/>
          </w:tcPr>
          <w:p w:rsidR="001C74E3" w:rsidRDefault="001C74E3" w:rsidP="008B3071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65попопопо</w:t>
            </w:r>
          </w:p>
          <w:p w:rsidR="001C74E3" w:rsidRPr="007A26CC" w:rsidRDefault="001C74E3" w:rsidP="008B3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B307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B3071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B30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CFDDC7" wp14:editId="4B7BC7F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1C74E3" w:rsidRDefault="001C74E3" w:rsidP="008B3071">
            <w:pPr>
              <w:pStyle w:val="2"/>
            </w:pPr>
          </w:p>
          <w:p w:rsidR="001C74E3" w:rsidRPr="007A26CC" w:rsidRDefault="001C74E3" w:rsidP="008B3071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B3071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B3071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B3071">
        <w:trPr>
          <w:gridBefore w:val="1"/>
          <w:wBefore w:w="70" w:type="dxa"/>
        </w:trPr>
        <w:tc>
          <w:tcPr>
            <w:tcW w:w="9072" w:type="dxa"/>
            <w:gridSpan w:val="4"/>
          </w:tcPr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B3071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B3071">
            <w:pPr>
              <w:ind w:right="-108"/>
              <w:jc w:val="center"/>
              <w:rPr>
                <w:b/>
              </w:rPr>
            </w:pPr>
          </w:p>
        </w:tc>
      </w:tr>
      <w:tr w:rsidR="001C74E3" w:rsidTr="008B3071">
        <w:trPr>
          <w:gridBefore w:val="1"/>
          <w:wBefore w:w="70" w:type="dxa"/>
        </w:trPr>
        <w:tc>
          <w:tcPr>
            <w:tcW w:w="3828" w:type="dxa"/>
          </w:tcPr>
          <w:p w:rsidR="001C74E3" w:rsidRPr="00C31211" w:rsidRDefault="001C74E3" w:rsidP="008B3071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220E7C" w:rsidRPr="00220E7C">
              <w:rPr>
                <w:sz w:val="26"/>
                <w:szCs w:val="26"/>
                <w:u w:val="single"/>
              </w:rPr>
              <w:t>30</w:t>
            </w:r>
            <w:r w:rsidRPr="00220E7C">
              <w:rPr>
                <w:sz w:val="26"/>
                <w:szCs w:val="26"/>
                <w:u w:val="single"/>
              </w:rPr>
              <w:t xml:space="preserve">  </w:t>
            </w:r>
            <w:r w:rsidR="00220E7C">
              <w:rPr>
                <w:sz w:val="26"/>
                <w:szCs w:val="26"/>
                <w:u w:val="single"/>
              </w:rPr>
              <w:t xml:space="preserve">     </w:t>
            </w:r>
            <w:r w:rsidR="00193DC1" w:rsidRPr="00220E7C">
              <w:rPr>
                <w:sz w:val="26"/>
                <w:szCs w:val="26"/>
                <w:u w:val="single"/>
              </w:rPr>
              <w:t>марта</w:t>
            </w:r>
            <w:r w:rsidR="008B3071" w:rsidRPr="00220E7C">
              <w:rPr>
                <w:sz w:val="26"/>
                <w:szCs w:val="26"/>
                <w:u w:val="single"/>
              </w:rPr>
              <w:t xml:space="preserve">  </w:t>
            </w:r>
            <w:r w:rsidR="00220E7C">
              <w:rPr>
                <w:sz w:val="26"/>
                <w:szCs w:val="26"/>
                <w:u w:val="single"/>
              </w:rPr>
              <w:t xml:space="preserve">    </w:t>
            </w:r>
            <w:r w:rsidRPr="00220E7C">
              <w:rPr>
                <w:sz w:val="26"/>
                <w:szCs w:val="26"/>
                <w:u w:val="single"/>
              </w:rPr>
              <w:t>201</w:t>
            </w:r>
            <w:r w:rsidR="00193DC1" w:rsidRPr="00220E7C">
              <w:rPr>
                <w:sz w:val="26"/>
                <w:szCs w:val="26"/>
                <w:u w:val="single"/>
              </w:rPr>
              <w:t>8</w:t>
            </w:r>
            <w:r w:rsidRPr="00220E7C">
              <w:rPr>
                <w:sz w:val="26"/>
                <w:szCs w:val="26"/>
                <w:u w:val="single"/>
              </w:rPr>
              <w:t>г</w:t>
            </w:r>
            <w:r w:rsidRPr="00C31211">
              <w:rPr>
                <w:sz w:val="28"/>
                <w:szCs w:val="28"/>
                <w:u w:val="single"/>
              </w:rPr>
              <w:t>.</w:t>
            </w:r>
          </w:p>
          <w:p w:rsidR="001C74E3" w:rsidRPr="007A26CC" w:rsidRDefault="001C74E3" w:rsidP="008B3071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  <w:p w:rsidR="001C74E3" w:rsidRDefault="001C74E3" w:rsidP="008B3071">
            <w:pPr>
              <w:jc w:val="both"/>
            </w:pPr>
          </w:p>
        </w:tc>
        <w:tc>
          <w:tcPr>
            <w:tcW w:w="1417" w:type="dxa"/>
          </w:tcPr>
          <w:p w:rsidR="001C74E3" w:rsidRDefault="001C74E3" w:rsidP="008B3071">
            <w:pPr>
              <w:jc w:val="both"/>
              <w:rPr>
                <w:b/>
              </w:rPr>
            </w:pPr>
          </w:p>
        </w:tc>
        <w:tc>
          <w:tcPr>
            <w:tcW w:w="3827" w:type="dxa"/>
            <w:gridSpan w:val="2"/>
          </w:tcPr>
          <w:p w:rsidR="001C74E3" w:rsidRDefault="001C74E3" w:rsidP="00220E7C">
            <w:pPr>
              <w:tabs>
                <w:tab w:val="left" w:pos="480"/>
                <w:tab w:val="right" w:pos="3611"/>
              </w:tabs>
              <w:jc w:val="right"/>
            </w:pPr>
            <w:r>
              <w:tab/>
              <w:t xml:space="preserve">                            № </w:t>
            </w:r>
            <w:r w:rsidR="00220E7C">
              <w:t>314</w:t>
            </w:r>
          </w:p>
          <w:p w:rsidR="001C74E3" w:rsidRDefault="001C74E3" w:rsidP="008B3071">
            <w:pPr>
              <w:jc w:val="right"/>
            </w:pPr>
          </w:p>
          <w:p w:rsidR="001C74E3" w:rsidRDefault="001C74E3" w:rsidP="008B3071">
            <w:pPr>
              <w:jc w:val="right"/>
              <w:rPr>
                <w:b/>
              </w:rPr>
            </w:pPr>
          </w:p>
        </w:tc>
      </w:tr>
      <w:tr w:rsidR="001C74E3" w:rsidRPr="008B3071" w:rsidTr="008B3071">
        <w:tblPrEx>
          <w:tblCellMar>
            <w:left w:w="70" w:type="dxa"/>
            <w:right w:w="70" w:type="dxa"/>
          </w:tblCellMar>
        </w:tblPrEx>
        <w:trPr>
          <w:gridAfter w:val="1"/>
          <w:wAfter w:w="2693" w:type="dxa"/>
          <w:trHeight w:val="1265"/>
        </w:trPr>
        <w:tc>
          <w:tcPr>
            <w:tcW w:w="6449" w:type="dxa"/>
            <w:gridSpan w:val="4"/>
          </w:tcPr>
          <w:p w:rsidR="001C74E3" w:rsidRPr="008B3071" w:rsidRDefault="001C74E3" w:rsidP="00350228">
            <w:pPr>
              <w:jc w:val="both"/>
              <w:rPr>
                <w:sz w:val="26"/>
                <w:szCs w:val="26"/>
              </w:rPr>
            </w:pPr>
            <w:r w:rsidRPr="008B3071">
              <w:rPr>
                <w:sz w:val="26"/>
                <w:szCs w:val="26"/>
              </w:rPr>
              <w:t>О</w:t>
            </w:r>
            <w:r w:rsidR="00350228">
              <w:rPr>
                <w:sz w:val="26"/>
                <w:szCs w:val="26"/>
              </w:rPr>
              <w:t xml:space="preserve"> </w:t>
            </w:r>
            <w:r w:rsidRPr="008B3071">
              <w:rPr>
                <w:sz w:val="26"/>
                <w:szCs w:val="26"/>
              </w:rPr>
              <w:t>постоянно действующей комиссии по землепользов</w:t>
            </w:r>
            <w:r w:rsidRPr="008B3071">
              <w:rPr>
                <w:sz w:val="26"/>
                <w:szCs w:val="26"/>
              </w:rPr>
              <w:t>а</w:t>
            </w:r>
            <w:r w:rsidRPr="008B3071">
              <w:rPr>
                <w:sz w:val="26"/>
                <w:szCs w:val="26"/>
              </w:rPr>
              <w:t>ни</w:t>
            </w:r>
            <w:r w:rsidR="00193DC1">
              <w:rPr>
                <w:sz w:val="26"/>
                <w:szCs w:val="26"/>
              </w:rPr>
              <w:t>ю</w:t>
            </w:r>
            <w:r w:rsidRPr="008B3071">
              <w:rPr>
                <w:sz w:val="26"/>
                <w:szCs w:val="26"/>
              </w:rPr>
              <w:t xml:space="preserve"> и застройк</w:t>
            </w:r>
            <w:r w:rsidR="00193DC1">
              <w:rPr>
                <w:sz w:val="26"/>
                <w:szCs w:val="26"/>
              </w:rPr>
              <w:t>е</w:t>
            </w:r>
            <w:r w:rsidRPr="008B3071">
              <w:rPr>
                <w:sz w:val="26"/>
                <w:szCs w:val="26"/>
              </w:rPr>
              <w:t xml:space="preserve"> муниципального образования горо</w:t>
            </w:r>
            <w:r w:rsidRPr="008B3071">
              <w:rPr>
                <w:sz w:val="26"/>
                <w:szCs w:val="26"/>
              </w:rPr>
              <w:t>д</w:t>
            </w:r>
            <w:r w:rsidRPr="008B3071">
              <w:rPr>
                <w:sz w:val="26"/>
                <w:szCs w:val="26"/>
              </w:rPr>
              <w:t>ского поселения «Печора»</w:t>
            </w:r>
          </w:p>
        </w:tc>
      </w:tr>
    </w:tbl>
    <w:p w:rsidR="001C74E3" w:rsidRPr="008B3071" w:rsidRDefault="001C74E3" w:rsidP="001C74E3">
      <w:pPr>
        <w:jc w:val="both"/>
        <w:rPr>
          <w:sz w:val="26"/>
          <w:szCs w:val="26"/>
        </w:rPr>
      </w:pPr>
    </w:p>
    <w:p w:rsidR="001C74E3" w:rsidRPr="008B3071" w:rsidRDefault="001C74E3" w:rsidP="001C74E3">
      <w:pPr>
        <w:jc w:val="both"/>
        <w:rPr>
          <w:sz w:val="26"/>
          <w:szCs w:val="26"/>
        </w:rPr>
      </w:pPr>
      <w:r w:rsidRPr="008B3071">
        <w:rPr>
          <w:sz w:val="26"/>
          <w:szCs w:val="26"/>
        </w:rPr>
        <w:t xml:space="preserve">             </w:t>
      </w:r>
      <w:proofErr w:type="gramStart"/>
      <w:r w:rsidRPr="008B3071">
        <w:rPr>
          <w:sz w:val="26"/>
          <w:szCs w:val="26"/>
        </w:rPr>
        <w:t>В целях создания условий для устойчивого развития муниципального обр</w:t>
      </w:r>
      <w:r w:rsidRPr="008B3071">
        <w:rPr>
          <w:sz w:val="26"/>
          <w:szCs w:val="26"/>
        </w:rPr>
        <w:t>а</w:t>
      </w:r>
      <w:r w:rsidRPr="008B3071">
        <w:rPr>
          <w:sz w:val="26"/>
          <w:szCs w:val="26"/>
        </w:rPr>
        <w:t>зования городского поселения «Печора»,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</w:t>
      </w:r>
      <w:r w:rsidRPr="008B3071">
        <w:rPr>
          <w:sz w:val="26"/>
          <w:szCs w:val="26"/>
        </w:rPr>
        <w:t>а</w:t>
      </w:r>
      <w:r w:rsidRPr="008B3071">
        <w:rPr>
          <w:sz w:val="26"/>
          <w:szCs w:val="26"/>
        </w:rPr>
        <w:t>дателей земельных участков и объектов капитального строительства, создания усл</w:t>
      </w:r>
      <w:r w:rsidRPr="008B3071">
        <w:rPr>
          <w:sz w:val="26"/>
          <w:szCs w:val="26"/>
        </w:rPr>
        <w:t>о</w:t>
      </w:r>
      <w:r w:rsidRPr="008B3071">
        <w:rPr>
          <w:sz w:val="26"/>
          <w:szCs w:val="26"/>
        </w:rPr>
        <w:t>вий для привлечения инвестиций, в том числе путем предоставления возможности выбора наиболее эффективных видов разрешенного  использования</w:t>
      </w:r>
      <w:proofErr w:type="gramEnd"/>
      <w:r w:rsidRPr="008B3071">
        <w:rPr>
          <w:sz w:val="26"/>
          <w:szCs w:val="26"/>
        </w:rPr>
        <w:t xml:space="preserve"> земельных участков и объектов капитального строительства, руководствуясь Федеральным з</w:t>
      </w:r>
      <w:r w:rsidRPr="008B3071">
        <w:rPr>
          <w:sz w:val="26"/>
          <w:szCs w:val="26"/>
        </w:rPr>
        <w:t>а</w:t>
      </w:r>
      <w:r w:rsidRPr="008B3071">
        <w:rPr>
          <w:sz w:val="26"/>
          <w:szCs w:val="26"/>
        </w:rPr>
        <w:t>коном от 06.10.2003 № 131 – ФЗ «Об общих принципах организации местного сам</w:t>
      </w:r>
      <w:r w:rsidRPr="008B3071">
        <w:rPr>
          <w:sz w:val="26"/>
          <w:szCs w:val="26"/>
        </w:rPr>
        <w:t>о</w:t>
      </w:r>
      <w:r w:rsidRPr="008B3071">
        <w:rPr>
          <w:sz w:val="26"/>
          <w:szCs w:val="26"/>
        </w:rPr>
        <w:t xml:space="preserve">управления в Российской Федерации», </w:t>
      </w:r>
      <w:r w:rsidR="005D67FE">
        <w:rPr>
          <w:sz w:val="26"/>
          <w:szCs w:val="26"/>
        </w:rPr>
        <w:t xml:space="preserve">Земельным кодексом </w:t>
      </w:r>
      <w:r w:rsidR="005D67FE" w:rsidRPr="008B3071">
        <w:rPr>
          <w:sz w:val="26"/>
          <w:szCs w:val="26"/>
        </w:rPr>
        <w:t>Российской Федерации</w:t>
      </w:r>
      <w:r w:rsidR="005D67FE">
        <w:rPr>
          <w:sz w:val="26"/>
          <w:szCs w:val="26"/>
        </w:rPr>
        <w:t xml:space="preserve">, </w:t>
      </w:r>
      <w:r w:rsidRPr="008B3071">
        <w:rPr>
          <w:sz w:val="26"/>
          <w:szCs w:val="26"/>
        </w:rPr>
        <w:t>Градостроительн</w:t>
      </w:r>
      <w:r w:rsidR="005D67FE">
        <w:rPr>
          <w:sz w:val="26"/>
          <w:szCs w:val="26"/>
        </w:rPr>
        <w:t>ым</w:t>
      </w:r>
      <w:r w:rsidRPr="008B3071">
        <w:rPr>
          <w:sz w:val="26"/>
          <w:szCs w:val="26"/>
        </w:rPr>
        <w:t xml:space="preserve"> кодекс</w:t>
      </w:r>
      <w:r w:rsidR="005D67FE">
        <w:rPr>
          <w:sz w:val="26"/>
          <w:szCs w:val="26"/>
        </w:rPr>
        <w:t>ом</w:t>
      </w:r>
      <w:r w:rsidRPr="008B3071">
        <w:rPr>
          <w:sz w:val="26"/>
          <w:szCs w:val="26"/>
        </w:rPr>
        <w:t xml:space="preserve"> Российской Федерации</w:t>
      </w:r>
    </w:p>
    <w:p w:rsidR="001C74E3" w:rsidRPr="008B3071" w:rsidRDefault="001C74E3" w:rsidP="001C74E3">
      <w:pPr>
        <w:jc w:val="both"/>
        <w:rPr>
          <w:sz w:val="26"/>
          <w:szCs w:val="26"/>
        </w:rPr>
      </w:pPr>
    </w:p>
    <w:p w:rsidR="001C74E3" w:rsidRPr="008B3071" w:rsidRDefault="001C74E3" w:rsidP="001C74E3">
      <w:pPr>
        <w:jc w:val="both"/>
        <w:rPr>
          <w:sz w:val="26"/>
          <w:szCs w:val="26"/>
        </w:rPr>
      </w:pPr>
      <w:r w:rsidRPr="008B3071">
        <w:rPr>
          <w:sz w:val="26"/>
          <w:szCs w:val="26"/>
        </w:rPr>
        <w:t>администрация ПОСТАНОВЛЯЕТ:</w:t>
      </w:r>
      <w:r w:rsidRPr="008B3071">
        <w:rPr>
          <w:sz w:val="26"/>
          <w:szCs w:val="26"/>
        </w:rPr>
        <w:tab/>
      </w:r>
    </w:p>
    <w:p w:rsidR="001C74E3" w:rsidRPr="008B3071" w:rsidRDefault="001C74E3" w:rsidP="001C74E3">
      <w:pPr>
        <w:jc w:val="both"/>
        <w:rPr>
          <w:sz w:val="26"/>
          <w:szCs w:val="26"/>
        </w:rPr>
      </w:pPr>
      <w:r w:rsidRPr="008B3071">
        <w:rPr>
          <w:sz w:val="26"/>
          <w:szCs w:val="26"/>
        </w:rPr>
        <w:t xml:space="preserve">       </w:t>
      </w:r>
    </w:p>
    <w:p w:rsidR="001C74E3" w:rsidRPr="008B3071" w:rsidRDefault="001C74E3" w:rsidP="004D391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6"/>
          <w:szCs w:val="26"/>
        </w:rPr>
      </w:pPr>
      <w:r w:rsidRPr="008B3071">
        <w:rPr>
          <w:sz w:val="26"/>
          <w:szCs w:val="26"/>
        </w:rPr>
        <w:t xml:space="preserve">Утвердить  </w:t>
      </w:r>
      <w:r w:rsidR="00193DC1">
        <w:rPr>
          <w:sz w:val="26"/>
          <w:szCs w:val="26"/>
        </w:rPr>
        <w:t xml:space="preserve">состав </w:t>
      </w:r>
      <w:r w:rsidRPr="008B3071">
        <w:rPr>
          <w:sz w:val="26"/>
          <w:szCs w:val="26"/>
        </w:rPr>
        <w:t>постоянно действующ</w:t>
      </w:r>
      <w:r w:rsidR="002E5F78">
        <w:rPr>
          <w:sz w:val="26"/>
          <w:szCs w:val="26"/>
        </w:rPr>
        <w:t>ей</w:t>
      </w:r>
      <w:r w:rsidRPr="008B3071">
        <w:rPr>
          <w:sz w:val="26"/>
          <w:szCs w:val="26"/>
        </w:rPr>
        <w:t xml:space="preserve"> комисси</w:t>
      </w:r>
      <w:r w:rsidR="002E5F78">
        <w:rPr>
          <w:sz w:val="26"/>
          <w:szCs w:val="26"/>
        </w:rPr>
        <w:t>и</w:t>
      </w:r>
      <w:r w:rsidRPr="008B3071">
        <w:rPr>
          <w:sz w:val="26"/>
          <w:szCs w:val="26"/>
        </w:rPr>
        <w:t xml:space="preserve"> по землепользовани</w:t>
      </w:r>
      <w:r w:rsidR="00193DC1">
        <w:rPr>
          <w:sz w:val="26"/>
          <w:szCs w:val="26"/>
        </w:rPr>
        <w:t>ю</w:t>
      </w:r>
      <w:r w:rsidRPr="008B3071">
        <w:rPr>
          <w:sz w:val="26"/>
          <w:szCs w:val="26"/>
        </w:rPr>
        <w:t xml:space="preserve"> и застройк</w:t>
      </w:r>
      <w:r w:rsidR="00193DC1">
        <w:rPr>
          <w:sz w:val="26"/>
          <w:szCs w:val="26"/>
        </w:rPr>
        <w:t>е</w:t>
      </w:r>
      <w:r w:rsidRPr="008B3071">
        <w:rPr>
          <w:sz w:val="26"/>
          <w:szCs w:val="26"/>
        </w:rPr>
        <w:t xml:space="preserve"> на территории муниципального образования городского поселения «Печ</w:t>
      </w:r>
      <w:r w:rsidRPr="008B3071">
        <w:rPr>
          <w:sz w:val="26"/>
          <w:szCs w:val="26"/>
        </w:rPr>
        <w:t>о</w:t>
      </w:r>
      <w:r w:rsidRPr="008B3071">
        <w:rPr>
          <w:sz w:val="26"/>
          <w:szCs w:val="26"/>
        </w:rPr>
        <w:t>ра»</w:t>
      </w:r>
      <w:r w:rsidR="00193DC1">
        <w:rPr>
          <w:sz w:val="26"/>
          <w:szCs w:val="26"/>
        </w:rPr>
        <w:t xml:space="preserve">, </w:t>
      </w:r>
      <w:r w:rsidRPr="008B3071">
        <w:rPr>
          <w:sz w:val="26"/>
          <w:szCs w:val="26"/>
        </w:rPr>
        <w:t>согласно приложению 1</w:t>
      </w:r>
      <w:r w:rsidR="00193DC1">
        <w:rPr>
          <w:sz w:val="26"/>
          <w:szCs w:val="26"/>
        </w:rPr>
        <w:t>.</w:t>
      </w:r>
      <w:r w:rsidRPr="008B3071">
        <w:rPr>
          <w:sz w:val="26"/>
          <w:szCs w:val="26"/>
        </w:rPr>
        <w:t xml:space="preserve"> </w:t>
      </w:r>
    </w:p>
    <w:p w:rsidR="001C74E3" w:rsidRDefault="001C74E3" w:rsidP="004D3916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 w:rsidRPr="008B3071">
        <w:rPr>
          <w:sz w:val="26"/>
          <w:szCs w:val="26"/>
        </w:rPr>
        <w:t xml:space="preserve">Утвердить положение о </w:t>
      </w:r>
      <w:r w:rsidR="00193DC1">
        <w:rPr>
          <w:sz w:val="26"/>
          <w:szCs w:val="26"/>
        </w:rPr>
        <w:t xml:space="preserve">постоянно действующей </w:t>
      </w:r>
      <w:r w:rsidRPr="008B3071">
        <w:rPr>
          <w:sz w:val="26"/>
          <w:szCs w:val="26"/>
        </w:rPr>
        <w:t xml:space="preserve">комиссии </w:t>
      </w:r>
      <w:r w:rsidR="00193DC1">
        <w:rPr>
          <w:sz w:val="26"/>
          <w:szCs w:val="26"/>
        </w:rPr>
        <w:t xml:space="preserve">по </w:t>
      </w:r>
      <w:r w:rsidRPr="008B3071">
        <w:rPr>
          <w:sz w:val="26"/>
          <w:szCs w:val="26"/>
        </w:rPr>
        <w:t>землепользов</w:t>
      </w:r>
      <w:r w:rsidRPr="008B3071">
        <w:rPr>
          <w:sz w:val="26"/>
          <w:szCs w:val="26"/>
        </w:rPr>
        <w:t>а</w:t>
      </w:r>
      <w:r w:rsidRPr="008B3071">
        <w:rPr>
          <w:sz w:val="26"/>
          <w:szCs w:val="26"/>
        </w:rPr>
        <w:t>ни</w:t>
      </w:r>
      <w:r w:rsidR="00193DC1">
        <w:rPr>
          <w:sz w:val="26"/>
          <w:szCs w:val="26"/>
        </w:rPr>
        <w:t>ю</w:t>
      </w:r>
      <w:r w:rsidRPr="008B3071">
        <w:rPr>
          <w:sz w:val="26"/>
          <w:szCs w:val="26"/>
        </w:rPr>
        <w:t xml:space="preserve"> и застройк</w:t>
      </w:r>
      <w:r w:rsidR="00193DC1">
        <w:rPr>
          <w:sz w:val="26"/>
          <w:szCs w:val="26"/>
        </w:rPr>
        <w:t>е</w:t>
      </w:r>
      <w:r w:rsidRPr="008B3071">
        <w:rPr>
          <w:sz w:val="26"/>
          <w:szCs w:val="26"/>
        </w:rPr>
        <w:t xml:space="preserve"> на территории муниципального образования городского поселения «Печора»</w:t>
      </w:r>
      <w:r w:rsidR="00193DC1">
        <w:rPr>
          <w:sz w:val="26"/>
          <w:szCs w:val="26"/>
        </w:rPr>
        <w:t>,</w:t>
      </w:r>
      <w:r w:rsidRPr="008B3071">
        <w:rPr>
          <w:sz w:val="26"/>
          <w:szCs w:val="26"/>
        </w:rPr>
        <w:t xml:space="preserve"> согласно приложению 2</w:t>
      </w:r>
      <w:r w:rsidR="00C00BC6">
        <w:rPr>
          <w:sz w:val="26"/>
          <w:szCs w:val="26"/>
        </w:rPr>
        <w:t>.</w:t>
      </w:r>
    </w:p>
    <w:p w:rsidR="000D48C1" w:rsidRDefault="000F18B2" w:rsidP="001C74E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-142" w:firstLine="56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C00BC6" w:rsidRPr="00C00BC6">
        <w:rPr>
          <w:sz w:val="26"/>
          <w:szCs w:val="26"/>
        </w:rPr>
        <w:t>остановлени</w:t>
      </w:r>
      <w:r w:rsidR="000D48C1">
        <w:rPr>
          <w:sz w:val="26"/>
          <w:szCs w:val="26"/>
        </w:rPr>
        <w:t>я</w:t>
      </w:r>
      <w:r w:rsidR="00C00BC6" w:rsidRPr="00C00BC6">
        <w:rPr>
          <w:sz w:val="26"/>
          <w:szCs w:val="26"/>
        </w:rPr>
        <w:t xml:space="preserve"> администрации МР «Печора»</w:t>
      </w:r>
      <w:r>
        <w:rPr>
          <w:sz w:val="26"/>
          <w:szCs w:val="26"/>
        </w:rPr>
        <w:t xml:space="preserve"> считать утратившим силу</w:t>
      </w:r>
      <w:r w:rsidR="000D48C1">
        <w:rPr>
          <w:sz w:val="26"/>
          <w:szCs w:val="26"/>
        </w:rPr>
        <w:t>:</w:t>
      </w:r>
    </w:p>
    <w:p w:rsidR="00C00BC6" w:rsidRDefault="000D48C1" w:rsidP="004D391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C00BC6" w:rsidRPr="00C00BC6">
        <w:rPr>
          <w:sz w:val="26"/>
          <w:szCs w:val="26"/>
        </w:rPr>
        <w:t xml:space="preserve"> от 21.06.2013 г. №1061 «О постоянно действующей комиссии по внесению измен</w:t>
      </w:r>
      <w:r w:rsidR="00C00BC6" w:rsidRPr="00C00BC6">
        <w:rPr>
          <w:sz w:val="26"/>
          <w:szCs w:val="26"/>
        </w:rPr>
        <w:t>е</w:t>
      </w:r>
      <w:r w:rsidR="00C00BC6" w:rsidRPr="00C00BC6">
        <w:rPr>
          <w:sz w:val="26"/>
          <w:szCs w:val="26"/>
        </w:rPr>
        <w:t>ний в Правила Землепользования и застройки муниципального образования горо</w:t>
      </w:r>
      <w:r w:rsidR="00C00BC6" w:rsidRPr="00C00BC6">
        <w:rPr>
          <w:sz w:val="26"/>
          <w:szCs w:val="26"/>
        </w:rPr>
        <w:t>д</w:t>
      </w:r>
      <w:r w:rsidR="00C00BC6" w:rsidRPr="00C00BC6">
        <w:rPr>
          <w:sz w:val="26"/>
          <w:szCs w:val="26"/>
        </w:rPr>
        <w:t>ского поселения «Печора»</w:t>
      </w:r>
      <w:r>
        <w:rPr>
          <w:sz w:val="26"/>
          <w:szCs w:val="26"/>
        </w:rPr>
        <w:t>;</w:t>
      </w:r>
    </w:p>
    <w:p w:rsidR="000D48C1" w:rsidRDefault="000D48C1" w:rsidP="004D391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C00BC6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C00BC6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C00BC6">
        <w:rPr>
          <w:sz w:val="26"/>
          <w:szCs w:val="26"/>
        </w:rPr>
        <w:t xml:space="preserve"> г. №1</w:t>
      </w:r>
      <w:r>
        <w:rPr>
          <w:sz w:val="26"/>
          <w:szCs w:val="26"/>
        </w:rPr>
        <w:t>725</w:t>
      </w:r>
      <w:r w:rsidRPr="00C00BC6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муниципального района «Печора» от 21 июня 2013 г. № 1061 «</w:t>
      </w:r>
      <w:r w:rsidRPr="00C00BC6">
        <w:rPr>
          <w:sz w:val="26"/>
          <w:szCs w:val="26"/>
        </w:rPr>
        <w:t>О постоянно де</w:t>
      </w:r>
      <w:r w:rsidRPr="00C00BC6">
        <w:rPr>
          <w:sz w:val="26"/>
          <w:szCs w:val="26"/>
        </w:rPr>
        <w:t>й</w:t>
      </w:r>
      <w:r w:rsidRPr="00C00BC6">
        <w:rPr>
          <w:sz w:val="26"/>
          <w:szCs w:val="26"/>
        </w:rPr>
        <w:t>ствующей комиссии по внесению изменений в Правила Землепользования и з</w:t>
      </w:r>
      <w:r w:rsidRPr="00C00BC6">
        <w:rPr>
          <w:sz w:val="26"/>
          <w:szCs w:val="26"/>
        </w:rPr>
        <w:t>а</w:t>
      </w:r>
      <w:r w:rsidRPr="00C00BC6">
        <w:rPr>
          <w:sz w:val="26"/>
          <w:szCs w:val="26"/>
        </w:rPr>
        <w:t>стройки муниципального образования городского поселения «Печора»</w:t>
      </w:r>
      <w:r>
        <w:rPr>
          <w:sz w:val="26"/>
          <w:szCs w:val="26"/>
        </w:rPr>
        <w:t>;</w:t>
      </w:r>
    </w:p>
    <w:p w:rsidR="00CB79B9" w:rsidRDefault="00CB79B9" w:rsidP="004D391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C00BC6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C00BC6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C00BC6">
        <w:rPr>
          <w:sz w:val="26"/>
          <w:szCs w:val="26"/>
        </w:rPr>
        <w:t xml:space="preserve"> г. №</w:t>
      </w:r>
      <w:r>
        <w:rPr>
          <w:sz w:val="26"/>
          <w:szCs w:val="26"/>
        </w:rPr>
        <w:t>133</w:t>
      </w:r>
      <w:r w:rsidRPr="00C00BC6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района «Печора» от 21 июня 2013 г. № 1061 «</w:t>
      </w:r>
      <w:r w:rsidRPr="00C00BC6">
        <w:rPr>
          <w:sz w:val="26"/>
          <w:szCs w:val="26"/>
        </w:rPr>
        <w:t>О постоянно действу</w:t>
      </w:r>
      <w:r w:rsidRPr="00C00BC6">
        <w:rPr>
          <w:sz w:val="26"/>
          <w:szCs w:val="26"/>
        </w:rPr>
        <w:t>ю</w:t>
      </w:r>
      <w:r w:rsidRPr="00C00BC6">
        <w:rPr>
          <w:sz w:val="26"/>
          <w:szCs w:val="26"/>
        </w:rPr>
        <w:lastRenderedPageBreak/>
        <w:t>щей комиссии по внесению изменений в Правила Землепользования и застройки м</w:t>
      </w:r>
      <w:r w:rsidRPr="00C00BC6">
        <w:rPr>
          <w:sz w:val="26"/>
          <w:szCs w:val="26"/>
        </w:rPr>
        <w:t>у</w:t>
      </w:r>
      <w:r w:rsidRPr="00C00BC6">
        <w:rPr>
          <w:sz w:val="26"/>
          <w:szCs w:val="26"/>
        </w:rPr>
        <w:t>ниципального образования городского поселения «Печора»</w:t>
      </w:r>
      <w:r>
        <w:rPr>
          <w:sz w:val="26"/>
          <w:szCs w:val="26"/>
        </w:rPr>
        <w:t>;</w:t>
      </w:r>
    </w:p>
    <w:p w:rsidR="00CB79B9" w:rsidRDefault="00CB79B9" w:rsidP="00CB79B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>
        <w:rPr>
          <w:sz w:val="26"/>
          <w:szCs w:val="26"/>
        </w:rPr>
        <w:t>22</w:t>
      </w:r>
      <w:r w:rsidRPr="00C00BC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C00BC6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C00BC6">
        <w:rPr>
          <w:sz w:val="26"/>
          <w:szCs w:val="26"/>
        </w:rPr>
        <w:t xml:space="preserve"> г. №</w:t>
      </w:r>
      <w:r>
        <w:rPr>
          <w:sz w:val="26"/>
          <w:szCs w:val="26"/>
        </w:rPr>
        <w:t>1511</w:t>
      </w:r>
      <w:r w:rsidRPr="00C00BC6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муниципального района «Печора» от 21 июня 2013 г. № 1061 «</w:t>
      </w:r>
      <w:r w:rsidRPr="00C00BC6">
        <w:rPr>
          <w:sz w:val="26"/>
          <w:szCs w:val="26"/>
        </w:rPr>
        <w:t>О постоянно де</w:t>
      </w:r>
      <w:r w:rsidRPr="00C00BC6">
        <w:rPr>
          <w:sz w:val="26"/>
          <w:szCs w:val="26"/>
        </w:rPr>
        <w:t>й</w:t>
      </w:r>
      <w:r w:rsidRPr="00C00BC6">
        <w:rPr>
          <w:sz w:val="26"/>
          <w:szCs w:val="26"/>
        </w:rPr>
        <w:t>ствующей комиссии по внесению изменений в Правила Землепользования и з</w:t>
      </w:r>
      <w:r w:rsidRPr="00C00BC6">
        <w:rPr>
          <w:sz w:val="26"/>
          <w:szCs w:val="26"/>
        </w:rPr>
        <w:t>а</w:t>
      </w:r>
      <w:r w:rsidRPr="00C00BC6">
        <w:rPr>
          <w:sz w:val="26"/>
          <w:szCs w:val="26"/>
        </w:rPr>
        <w:t>стройки муниципального образования городского поселения «Печора»</w:t>
      </w:r>
      <w:r>
        <w:rPr>
          <w:sz w:val="26"/>
          <w:szCs w:val="26"/>
        </w:rPr>
        <w:t>;</w:t>
      </w:r>
    </w:p>
    <w:p w:rsidR="00CB79B9" w:rsidRDefault="00CB79B9" w:rsidP="00CB79B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>
        <w:rPr>
          <w:sz w:val="26"/>
          <w:szCs w:val="26"/>
        </w:rPr>
        <w:t>24</w:t>
      </w:r>
      <w:r w:rsidRPr="00C00BC6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C00BC6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C00BC6">
        <w:rPr>
          <w:sz w:val="26"/>
          <w:szCs w:val="26"/>
        </w:rPr>
        <w:t xml:space="preserve"> г. №</w:t>
      </w:r>
      <w:r>
        <w:rPr>
          <w:sz w:val="26"/>
          <w:szCs w:val="26"/>
        </w:rPr>
        <w:t>857</w:t>
      </w:r>
      <w:r w:rsidRPr="00C00BC6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района «Печора» от 21 июня 2013 г. № 1061 «</w:t>
      </w:r>
      <w:r w:rsidRPr="00C00BC6">
        <w:rPr>
          <w:sz w:val="26"/>
          <w:szCs w:val="26"/>
        </w:rPr>
        <w:t>О постоянно действу</w:t>
      </w:r>
      <w:r w:rsidRPr="00C00BC6">
        <w:rPr>
          <w:sz w:val="26"/>
          <w:szCs w:val="26"/>
        </w:rPr>
        <w:t>ю</w:t>
      </w:r>
      <w:r w:rsidRPr="00C00BC6">
        <w:rPr>
          <w:sz w:val="26"/>
          <w:szCs w:val="26"/>
        </w:rPr>
        <w:t>щей комиссии по внесению изменений в Правила Земл</w:t>
      </w:r>
      <w:bookmarkStart w:id="0" w:name="_GoBack"/>
      <w:bookmarkEnd w:id="0"/>
      <w:r w:rsidRPr="00C00BC6">
        <w:rPr>
          <w:sz w:val="26"/>
          <w:szCs w:val="26"/>
        </w:rPr>
        <w:t>епользования и застройки м</w:t>
      </w:r>
      <w:r w:rsidRPr="00C00BC6">
        <w:rPr>
          <w:sz w:val="26"/>
          <w:szCs w:val="26"/>
        </w:rPr>
        <w:t>у</w:t>
      </w:r>
      <w:r w:rsidRPr="00C00BC6">
        <w:rPr>
          <w:sz w:val="26"/>
          <w:szCs w:val="26"/>
        </w:rPr>
        <w:t>ниципального образования городского поселения «Печора»</w:t>
      </w:r>
      <w:r>
        <w:rPr>
          <w:sz w:val="26"/>
          <w:szCs w:val="26"/>
        </w:rPr>
        <w:t>;</w:t>
      </w:r>
    </w:p>
    <w:p w:rsidR="00CB79B9" w:rsidRDefault="00CB79B9" w:rsidP="00CB79B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C00BC6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C00BC6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C00BC6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C00BC6">
        <w:rPr>
          <w:sz w:val="26"/>
          <w:szCs w:val="26"/>
        </w:rPr>
        <w:t xml:space="preserve"> г. №</w:t>
      </w:r>
      <w:r>
        <w:rPr>
          <w:sz w:val="26"/>
          <w:szCs w:val="26"/>
        </w:rPr>
        <w:t>47</w:t>
      </w:r>
      <w:r w:rsidRPr="00C00BC6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постановление администрации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района «Печора» от 21 июня 2013 г. № 1061 «</w:t>
      </w:r>
      <w:r w:rsidRPr="00C00BC6">
        <w:rPr>
          <w:sz w:val="26"/>
          <w:szCs w:val="26"/>
        </w:rPr>
        <w:t>О постоянно действу</w:t>
      </w:r>
      <w:r w:rsidRPr="00C00BC6">
        <w:rPr>
          <w:sz w:val="26"/>
          <w:szCs w:val="26"/>
        </w:rPr>
        <w:t>ю</w:t>
      </w:r>
      <w:r w:rsidRPr="00C00BC6">
        <w:rPr>
          <w:sz w:val="26"/>
          <w:szCs w:val="26"/>
        </w:rPr>
        <w:t>щей комиссии по внесению изменений в Правила Землепользования и застройки м</w:t>
      </w:r>
      <w:r w:rsidRPr="00C00BC6">
        <w:rPr>
          <w:sz w:val="26"/>
          <w:szCs w:val="26"/>
        </w:rPr>
        <w:t>у</w:t>
      </w:r>
      <w:r w:rsidRPr="00C00BC6">
        <w:rPr>
          <w:sz w:val="26"/>
          <w:szCs w:val="26"/>
        </w:rPr>
        <w:t>ниципального образования городского поселения «Печора»</w:t>
      </w:r>
      <w:r>
        <w:rPr>
          <w:sz w:val="26"/>
          <w:szCs w:val="26"/>
        </w:rPr>
        <w:t>.</w:t>
      </w:r>
    </w:p>
    <w:p w:rsidR="00C00BC6" w:rsidRPr="00C00BC6" w:rsidRDefault="00C00BC6" w:rsidP="00CB79B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00BC6">
        <w:rPr>
          <w:sz w:val="26"/>
          <w:szCs w:val="26"/>
        </w:rPr>
        <w:t>Настоящее постановление подлежит опубликованию и размещению на</w:t>
      </w:r>
      <w:r>
        <w:rPr>
          <w:sz w:val="26"/>
          <w:szCs w:val="26"/>
        </w:rPr>
        <w:t xml:space="preserve"> оф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циальном сайте администрации.</w:t>
      </w:r>
    </w:p>
    <w:p w:rsidR="00193DC1" w:rsidRDefault="00C00BC6" w:rsidP="00C00BC6">
      <w:pPr>
        <w:ind w:firstLine="360"/>
        <w:jc w:val="both"/>
        <w:rPr>
          <w:sz w:val="26"/>
          <w:szCs w:val="26"/>
        </w:rPr>
      </w:pPr>
      <w:r w:rsidRPr="00C00BC6">
        <w:rPr>
          <w:sz w:val="26"/>
          <w:szCs w:val="26"/>
        </w:rPr>
        <w:t xml:space="preserve"> </w:t>
      </w:r>
    </w:p>
    <w:p w:rsidR="00C00BC6" w:rsidRDefault="00C00BC6" w:rsidP="00C00BC6">
      <w:pPr>
        <w:ind w:firstLine="360"/>
        <w:jc w:val="both"/>
        <w:rPr>
          <w:sz w:val="26"/>
          <w:szCs w:val="26"/>
        </w:rPr>
      </w:pPr>
    </w:p>
    <w:p w:rsidR="00193DC1" w:rsidRDefault="0029272C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C74E3" w:rsidRPr="008B307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C74E3" w:rsidRPr="008B3071">
        <w:rPr>
          <w:sz w:val="26"/>
          <w:szCs w:val="26"/>
        </w:rPr>
        <w:t xml:space="preserve"> </w:t>
      </w:r>
      <w:r w:rsidR="00193DC1">
        <w:rPr>
          <w:sz w:val="26"/>
          <w:szCs w:val="26"/>
        </w:rPr>
        <w:t xml:space="preserve">муниципального района – </w:t>
      </w:r>
    </w:p>
    <w:p w:rsidR="001C74E3" w:rsidRPr="008B3071" w:rsidRDefault="00193DC1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29272C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1C74E3" w:rsidRPr="008B3071">
        <w:rPr>
          <w:sz w:val="26"/>
          <w:szCs w:val="26"/>
        </w:rPr>
        <w:t xml:space="preserve">администрации                                                            </w:t>
      </w:r>
      <w:r>
        <w:rPr>
          <w:sz w:val="26"/>
          <w:szCs w:val="26"/>
        </w:rPr>
        <w:t xml:space="preserve">     </w:t>
      </w:r>
      <w:r w:rsidR="002927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29272C">
        <w:rPr>
          <w:sz w:val="26"/>
          <w:szCs w:val="26"/>
        </w:rPr>
        <w:t>Н.Н. Паншина</w:t>
      </w:r>
    </w:p>
    <w:p w:rsidR="001C74E3" w:rsidRDefault="001C74E3" w:rsidP="001C74E3">
      <w:pPr>
        <w:jc w:val="both"/>
        <w:rPr>
          <w:sz w:val="28"/>
          <w:szCs w:val="28"/>
        </w:rPr>
      </w:pPr>
    </w:p>
    <w:p w:rsidR="008B3071" w:rsidRDefault="008B3071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CB79B9" w:rsidRDefault="00CB79B9" w:rsidP="001C74E3">
      <w:pPr>
        <w:jc w:val="both"/>
        <w:rPr>
          <w:sz w:val="28"/>
          <w:szCs w:val="28"/>
        </w:rPr>
      </w:pPr>
    </w:p>
    <w:p w:rsidR="00DA2A26" w:rsidRDefault="001C74E3" w:rsidP="008B3071">
      <w:pPr>
        <w:jc w:val="right"/>
      </w:pPr>
      <w:r>
        <w:rPr>
          <w:sz w:val="28"/>
          <w:szCs w:val="28"/>
        </w:rPr>
        <w:t xml:space="preserve">                   </w:t>
      </w:r>
      <w:r w:rsidRPr="008F30A5">
        <w:t xml:space="preserve">                               </w:t>
      </w:r>
      <w:r>
        <w:t xml:space="preserve">                     </w:t>
      </w:r>
      <w:r w:rsidRPr="008F30A5">
        <w:t xml:space="preserve">     Приложение 1 </w:t>
      </w:r>
    </w:p>
    <w:p w:rsidR="001C74E3" w:rsidRPr="008F30A5" w:rsidRDefault="001C74E3" w:rsidP="00DA2A26">
      <w:pPr>
        <w:jc w:val="right"/>
      </w:pPr>
      <w:r w:rsidRPr="008F30A5">
        <w:t>к постановлению</w:t>
      </w:r>
      <w:r w:rsidR="00DA2A26">
        <w:t xml:space="preserve"> </w:t>
      </w:r>
      <w:r w:rsidRPr="008F30A5">
        <w:t xml:space="preserve">администрации </w:t>
      </w:r>
      <w:r w:rsidR="008B3071">
        <w:t>МР «Печора»</w:t>
      </w:r>
    </w:p>
    <w:p w:rsidR="001C74E3" w:rsidRPr="008F30A5" w:rsidRDefault="001C74E3" w:rsidP="008B3071">
      <w:pPr>
        <w:ind w:left="720"/>
        <w:jc w:val="right"/>
      </w:pPr>
      <w:r w:rsidRPr="008F30A5">
        <w:t xml:space="preserve">                                                    </w:t>
      </w:r>
      <w:r>
        <w:t xml:space="preserve">                    </w:t>
      </w:r>
      <w:r w:rsidRPr="008F30A5">
        <w:t xml:space="preserve"> от </w:t>
      </w:r>
      <w:r w:rsidR="00B13B99">
        <w:t>«</w:t>
      </w:r>
      <w:r w:rsidR="00220E7C">
        <w:t xml:space="preserve"> 30</w:t>
      </w:r>
      <w:r w:rsidR="00B13B99">
        <w:t>» марта 2018 г. №</w:t>
      </w:r>
      <w:r w:rsidR="00220E7C">
        <w:t xml:space="preserve"> 314</w:t>
      </w:r>
    </w:p>
    <w:p w:rsidR="001C74E3" w:rsidRPr="008F30A5" w:rsidRDefault="001C74E3" w:rsidP="001C74E3">
      <w:pPr>
        <w:ind w:left="720"/>
        <w:jc w:val="both"/>
      </w:pPr>
    </w:p>
    <w:p w:rsidR="001C74E3" w:rsidRDefault="001C74E3" w:rsidP="001C74E3">
      <w:pPr>
        <w:ind w:left="720"/>
        <w:jc w:val="both"/>
        <w:rPr>
          <w:sz w:val="28"/>
          <w:szCs w:val="28"/>
        </w:rPr>
      </w:pPr>
    </w:p>
    <w:p w:rsidR="001C74E3" w:rsidRDefault="001C74E3" w:rsidP="001C7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42B7E">
        <w:rPr>
          <w:sz w:val="28"/>
          <w:szCs w:val="28"/>
        </w:rPr>
        <w:t xml:space="preserve">постоянно действующей </w:t>
      </w:r>
      <w:r>
        <w:rPr>
          <w:sz w:val="28"/>
          <w:szCs w:val="28"/>
        </w:rPr>
        <w:t>комиссии по землепользовани</w:t>
      </w:r>
      <w:r w:rsidR="00442B7E">
        <w:rPr>
          <w:sz w:val="28"/>
          <w:szCs w:val="28"/>
        </w:rPr>
        <w:t>ю</w:t>
      </w:r>
      <w:r>
        <w:rPr>
          <w:sz w:val="28"/>
          <w:szCs w:val="28"/>
        </w:rPr>
        <w:t xml:space="preserve"> и застройк</w:t>
      </w:r>
      <w:r w:rsidR="00442B7E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территории муниципального образования городского поселения «Печора»</w:t>
      </w:r>
    </w:p>
    <w:p w:rsidR="001C74E3" w:rsidRDefault="001C74E3" w:rsidP="001C74E3">
      <w:pPr>
        <w:jc w:val="center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018"/>
        <w:gridCol w:w="6630"/>
      </w:tblGrid>
      <w:tr w:rsidR="001C74E3" w:rsidRPr="00E83B6E" w:rsidTr="008B3071">
        <w:tc>
          <w:tcPr>
            <w:tcW w:w="3018" w:type="dxa"/>
            <w:shd w:val="clear" w:color="auto" w:fill="auto"/>
          </w:tcPr>
          <w:p w:rsidR="001C74E3" w:rsidRPr="00E83B6E" w:rsidRDefault="00442B7E" w:rsidP="008B3071">
            <w:pPr>
              <w:tabs>
                <w:tab w:val="center" w:pos="2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 С.П.</w:t>
            </w:r>
            <w:r w:rsidR="001C74E3" w:rsidRPr="00E83B6E">
              <w:rPr>
                <w:sz w:val="28"/>
                <w:szCs w:val="28"/>
              </w:rPr>
              <w:t xml:space="preserve"> - </w:t>
            </w:r>
            <w:r w:rsidR="001C74E3" w:rsidRPr="00E83B6E">
              <w:rPr>
                <w:sz w:val="28"/>
                <w:szCs w:val="28"/>
              </w:rPr>
              <w:tab/>
            </w:r>
          </w:p>
        </w:tc>
        <w:tc>
          <w:tcPr>
            <w:tcW w:w="6630" w:type="dxa"/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442B7E"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  <w:t>администрации,</w:t>
            </w:r>
            <w:r w:rsidRPr="00E83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</w:t>
            </w:r>
            <w:r w:rsidRPr="00E83B6E">
              <w:rPr>
                <w:sz w:val="28"/>
                <w:szCs w:val="28"/>
              </w:rPr>
              <w:t>.</w:t>
            </w:r>
          </w:p>
          <w:p w:rsidR="001C74E3" w:rsidRPr="00E83B6E" w:rsidRDefault="001C74E3" w:rsidP="008B3071">
            <w:pPr>
              <w:rPr>
                <w:sz w:val="28"/>
                <w:szCs w:val="28"/>
              </w:rPr>
            </w:pPr>
            <w:r w:rsidRPr="00E83B6E">
              <w:rPr>
                <w:sz w:val="28"/>
                <w:szCs w:val="28"/>
              </w:rPr>
              <w:t xml:space="preserve">                                       </w:t>
            </w:r>
          </w:p>
        </w:tc>
      </w:tr>
      <w:tr w:rsidR="001C74E3" w:rsidRPr="00E83B6E" w:rsidTr="008B3071">
        <w:tc>
          <w:tcPr>
            <w:tcW w:w="3018" w:type="dxa"/>
            <w:shd w:val="clear" w:color="auto" w:fill="auto"/>
          </w:tcPr>
          <w:p w:rsidR="001C74E3" w:rsidRPr="00E83B6E" w:rsidRDefault="00442B7E" w:rsidP="0044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 А.И.</w:t>
            </w:r>
            <w:r w:rsidR="001C74E3" w:rsidRPr="00E83B6E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6630" w:type="dxa"/>
            <w:shd w:val="clear" w:color="auto" w:fill="auto"/>
          </w:tcPr>
          <w:p w:rsidR="001C74E3" w:rsidRPr="00E83B6E" w:rsidRDefault="001C74E3" w:rsidP="00D7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«Печора»</w:t>
            </w:r>
            <w:r w:rsidR="00D75C4D">
              <w:rPr>
                <w:sz w:val="28"/>
                <w:szCs w:val="28"/>
              </w:rPr>
              <w:t xml:space="preserve"> - председатель Совета поселения, </w:t>
            </w:r>
            <w:r w:rsidRPr="00E83B6E">
              <w:rPr>
                <w:sz w:val="28"/>
                <w:szCs w:val="28"/>
              </w:rPr>
              <w:t>заместитель председателя коми</w:t>
            </w:r>
            <w:r w:rsidRPr="00E83B6E">
              <w:rPr>
                <w:sz w:val="28"/>
                <w:szCs w:val="28"/>
              </w:rPr>
              <w:t>с</w:t>
            </w:r>
            <w:r w:rsidRPr="00E83B6E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74E3" w:rsidRPr="00E83B6E" w:rsidTr="008B3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</w:p>
          <w:p w:rsidR="001C74E3" w:rsidRPr="00E83B6E" w:rsidRDefault="00442B7E" w:rsidP="008B3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А.И.</w:t>
            </w:r>
            <w:r w:rsidR="001C74E3" w:rsidRPr="00E83B6E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</w:p>
          <w:p w:rsidR="001C74E3" w:rsidRPr="00E83B6E" w:rsidRDefault="00442B7E" w:rsidP="00442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1C74E3">
              <w:rPr>
                <w:sz w:val="28"/>
                <w:szCs w:val="28"/>
              </w:rPr>
              <w:t>инженер отдела</w:t>
            </w:r>
            <w:r w:rsidR="001C74E3" w:rsidRPr="00E83B6E">
              <w:rPr>
                <w:sz w:val="28"/>
                <w:szCs w:val="28"/>
              </w:rPr>
              <w:t xml:space="preserve"> архитектуры и градостро</w:t>
            </w:r>
            <w:r w:rsidR="001C74E3" w:rsidRPr="00E83B6E">
              <w:rPr>
                <w:sz w:val="28"/>
                <w:szCs w:val="28"/>
              </w:rPr>
              <w:t>и</w:t>
            </w:r>
            <w:r w:rsidR="001C74E3" w:rsidRPr="00E83B6E">
              <w:rPr>
                <w:sz w:val="28"/>
                <w:szCs w:val="28"/>
              </w:rPr>
              <w:t>тельства</w:t>
            </w:r>
            <w:r w:rsidR="001C74E3">
              <w:rPr>
                <w:sz w:val="28"/>
                <w:szCs w:val="28"/>
              </w:rPr>
              <w:t xml:space="preserve"> администрации МР «Печора»,</w:t>
            </w:r>
            <w:r w:rsidR="001C74E3" w:rsidRPr="00E83B6E">
              <w:rPr>
                <w:sz w:val="28"/>
                <w:szCs w:val="28"/>
              </w:rPr>
              <w:t xml:space="preserve"> секретарь комиссии</w:t>
            </w:r>
          </w:p>
        </w:tc>
      </w:tr>
    </w:tbl>
    <w:p w:rsidR="001C74E3" w:rsidRDefault="001C74E3" w:rsidP="001C74E3">
      <w:pPr>
        <w:ind w:left="1374"/>
        <w:rPr>
          <w:sz w:val="28"/>
          <w:szCs w:val="28"/>
        </w:rPr>
      </w:pPr>
    </w:p>
    <w:p w:rsidR="001C74E3" w:rsidRDefault="001C74E3" w:rsidP="001C74E3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74E3" w:rsidRDefault="001C74E3" w:rsidP="001C74E3">
      <w:pPr>
        <w:ind w:left="1374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1C74E3" w:rsidRPr="00E83B6E" w:rsidTr="008B3071">
        <w:tc>
          <w:tcPr>
            <w:tcW w:w="3168" w:type="dxa"/>
            <w:shd w:val="clear" w:color="auto" w:fill="auto"/>
          </w:tcPr>
          <w:p w:rsidR="001C74E3" w:rsidRPr="00E83B6E" w:rsidRDefault="00442B7E" w:rsidP="008B30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Близнюк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6403" w:type="dxa"/>
            <w:shd w:val="clear" w:color="auto" w:fill="auto"/>
          </w:tcPr>
          <w:p w:rsidR="001C74E3" w:rsidRDefault="001C74E3" w:rsidP="00442B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</w:t>
            </w:r>
            <w:r w:rsidR="00442B7E">
              <w:rPr>
                <w:sz w:val="28"/>
                <w:szCs w:val="28"/>
              </w:rPr>
              <w:t>ый</w:t>
            </w:r>
            <w:proofErr w:type="spellEnd"/>
            <w:r>
              <w:rPr>
                <w:sz w:val="28"/>
                <w:szCs w:val="28"/>
              </w:rPr>
              <w:t xml:space="preserve"> отделом</w:t>
            </w:r>
            <w:r w:rsidR="00442B7E">
              <w:rPr>
                <w:sz w:val="28"/>
                <w:szCs w:val="28"/>
              </w:rPr>
              <w:t xml:space="preserve"> - главный</w:t>
            </w:r>
            <w:r>
              <w:rPr>
                <w:sz w:val="28"/>
                <w:szCs w:val="28"/>
              </w:rPr>
              <w:t xml:space="preserve"> архитект</w:t>
            </w:r>
            <w:r w:rsidR="002E5F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 w:rsidR="00442B7E">
              <w:rPr>
                <w:sz w:val="28"/>
                <w:szCs w:val="28"/>
              </w:rPr>
              <w:t xml:space="preserve"> отдела архитектуры </w:t>
            </w:r>
            <w:r>
              <w:rPr>
                <w:sz w:val="28"/>
                <w:szCs w:val="28"/>
              </w:rPr>
              <w:t xml:space="preserve"> и градостроительства администрации МР «Печора»</w:t>
            </w:r>
          </w:p>
          <w:p w:rsidR="00442B7E" w:rsidRPr="00E83B6E" w:rsidRDefault="00442B7E" w:rsidP="00442B7E">
            <w:pPr>
              <w:jc w:val="both"/>
              <w:rPr>
                <w:sz w:val="28"/>
                <w:szCs w:val="28"/>
              </w:rPr>
            </w:pPr>
          </w:p>
        </w:tc>
      </w:tr>
      <w:tr w:rsidR="001C74E3" w:rsidRPr="00E83B6E" w:rsidTr="008B3071">
        <w:tc>
          <w:tcPr>
            <w:tcW w:w="3168" w:type="dxa"/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  <w:r w:rsidRPr="00E83B6E">
              <w:rPr>
                <w:sz w:val="28"/>
                <w:szCs w:val="28"/>
              </w:rPr>
              <w:t>Борисов С.Ю. –</w:t>
            </w:r>
          </w:p>
        </w:tc>
        <w:tc>
          <w:tcPr>
            <w:tcW w:w="6403" w:type="dxa"/>
            <w:shd w:val="clear" w:color="auto" w:fill="auto"/>
          </w:tcPr>
          <w:p w:rsidR="001C74E3" w:rsidRPr="00E83B6E" w:rsidRDefault="001C74E3" w:rsidP="008B3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ГП «Печора» (по согласованию)</w:t>
            </w:r>
          </w:p>
          <w:p w:rsidR="001C74E3" w:rsidRPr="00E83B6E" w:rsidRDefault="001C74E3" w:rsidP="008B3071">
            <w:pPr>
              <w:jc w:val="both"/>
              <w:rPr>
                <w:sz w:val="28"/>
                <w:szCs w:val="28"/>
              </w:rPr>
            </w:pPr>
          </w:p>
        </w:tc>
      </w:tr>
      <w:tr w:rsidR="001C74E3" w:rsidRPr="00E83B6E" w:rsidTr="008B3071">
        <w:tc>
          <w:tcPr>
            <w:tcW w:w="3168" w:type="dxa"/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  <w:proofErr w:type="spellStart"/>
            <w:r w:rsidRPr="00E83B6E">
              <w:rPr>
                <w:sz w:val="28"/>
                <w:szCs w:val="28"/>
              </w:rPr>
              <w:t>Верхорубов</w:t>
            </w:r>
            <w:proofErr w:type="spellEnd"/>
            <w:r w:rsidRPr="00E83B6E">
              <w:rPr>
                <w:sz w:val="28"/>
                <w:szCs w:val="28"/>
              </w:rPr>
              <w:t xml:space="preserve"> А.А. –</w:t>
            </w:r>
          </w:p>
        </w:tc>
        <w:tc>
          <w:tcPr>
            <w:tcW w:w="6403" w:type="dxa"/>
            <w:shd w:val="clear" w:color="auto" w:fill="auto"/>
          </w:tcPr>
          <w:p w:rsidR="001C74E3" w:rsidRPr="00E83B6E" w:rsidRDefault="001C74E3" w:rsidP="008B3071">
            <w:pPr>
              <w:jc w:val="both"/>
              <w:rPr>
                <w:sz w:val="28"/>
                <w:szCs w:val="28"/>
              </w:rPr>
            </w:pPr>
            <w:r w:rsidRPr="00E83B6E">
              <w:rPr>
                <w:sz w:val="28"/>
                <w:szCs w:val="28"/>
              </w:rPr>
              <w:t xml:space="preserve">руководитель Печорского городского комитета по охране окружающей </w:t>
            </w:r>
            <w:r>
              <w:rPr>
                <w:sz w:val="28"/>
                <w:szCs w:val="28"/>
              </w:rPr>
              <w:t>среды Минприроды РК (по согласованию)</w:t>
            </w:r>
          </w:p>
          <w:p w:rsidR="001C74E3" w:rsidRPr="00E83B6E" w:rsidRDefault="001C74E3" w:rsidP="008B3071">
            <w:pPr>
              <w:jc w:val="both"/>
              <w:rPr>
                <w:sz w:val="28"/>
                <w:szCs w:val="28"/>
              </w:rPr>
            </w:pPr>
          </w:p>
        </w:tc>
      </w:tr>
      <w:tr w:rsidR="001C74E3" w:rsidRPr="00E83B6E" w:rsidTr="008B3071">
        <w:tc>
          <w:tcPr>
            <w:tcW w:w="3168" w:type="dxa"/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  <w:r w:rsidRPr="00E83B6E">
              <w:rPr>
                <w:sz w:val="28"/>
                <w:szCs w:val="28"/>
              </w:rPr>
              <w:t>Кузина Л.А. –</w:t>
            </w:r>
          </w:p>
        </w:tc>
        <w:tc>
          <w:tcPr>
            <w:tcW w:w="6403" w:type="dxa"/>
            <w:shd w:val="clear" w:color="auto" w:fill="auto"/>
          </w:tcPr>
          <w:p w:rsidR="001C74E3" w:rsidRPr="00E83B6E" w:rsidRDefault="001C74E3" w:rsidP="0014743C">
            <w:pPr>
              <w:jc w:val="both"/>
              <w:rPr>
                <w:sz w:val="28"/>
                <w:szCs w:val="28"/>
              </w:rPr>
            </w:pPr>
            <w:r w:rsidRPr="00E83B6E">
              <w:rPr>
                <w:sz w:val="28"/>
                <w:szCs w:val="28"/>
              </w:rPr>
              <w:t>главный госуд</w:t>
            </w:r>
            <w:r>
              <w:rPr>
                <w:sz w:val="28"/>
                <w:szCs w:val="28"/>
              </w:rPr>
              <w:t>арственный санитарный врач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роду </w:t>
            </w:r>
            <w:r w:rsidRPr="00E83B6E">
              <w:rPr>
                <w:sz w:val="28"/>
                <w:szCs w:val="28"/>
              </w:rPr>
              <w:t xml:space="preserve">Печоре, </w:t>
            </w:r>
            <w:proofErr w:type="spellStart"/>
            <w:r w:rsidRPr="00E83B6E">
              <w:rPr>
                <w:sz w:val="28"/>
                <w:szCs w:val="28"/>
              </w:rPr>
              <w:t>Ижемскому</w:t>
            </w:r>
            <w:proofErr w:type="spellEnd"/>
            <w:r>
              <w:rPr>
                <w:sz w:val="28"/>
                <w:szCs w:val="28"/>
              </w:rPr>
              <w:t xml:space="preserve"> району, </w:t>
            </w:r>
            <w:proofErr w:type="spellStart"/>
            <w:r w:rsidRPr="00E83B6E">
              <w:rPr>
                <w:sz w:val="28"/>
                <w:szCs w:val="28"/>
              </w:rPr>
              <w:t>Усть-Цилемскому</w:t>
            </w:r>
            <w:proofErr w:type="spellEnd"/>
            <w:r w:rsidRPr="00E83B6E">
              <w:rPr>
                <w:sz w:val="28"/>
                <w:szCs w:val="28"/>
              </w:rPr>
              <w:t xml:space="preserve"> райо</w:t>
            </w:r>
            <w:r>
              <w:rPr>
                <w:sz w:val="28"/>
                <w:szCs w:val="28"/>
              </w:rPr>
              <w:t>ну, начальник территориального отдела Управления Роспотребнадзора по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лике Коми в г. Печоре (по согласованию)</w:t>
            </w:r>
            <w:r w:rsidRPr="00E83B6E">
              <w:rPr>
                <w:sz w:val="28"/>
                <w:szCs w:val="28"/>
              </w:rPr>
              <w:t xml:space="preserve"> </w:t>
            </w:r>
          </w:p>
        </w:tc>
      </w:tr>
      <w:tr w:rsidR="001C74E3" w:rsidRPr="00E83B6E" w:rsidTr="008B3071">
        <w:tc>
          <w:tcPr>
            <w:tcW w:w="3168" w:type="dxa"/>
            <w:shd w:val="clear" w:color="auto" w:fill="auto"/>
          </w:tcPr>
          <w:p w:rsidR="001C74E3" w:rsidRPr="00E83B6E" w:rsidRDefault="001C74E3" w:rsidP="008B3071">
            <w:pPr>
              <w:rPr>
                <w:sz w:val="28"/>
                <w:szCs w:val="28"/>
              </w:rPr>
            </w:pPr>
          </w:p>
        </w:tc>
        <w:tc>
          <w:tcPr>
            <w:tcW w:w="6403" w:type="dxa"/>
            <w:shd w:val="clear" w:color="auto" w:fill="auto"/>
          </w:tcPr>
          <w:p w:rsidR="001C74E3" w:rsidRPr="00E83B6E" w:rsidRDefault="001C74E3" w:rsidP="0014743C">
            <w:pPr>
              <w:jc w:val="both"/>
              <w:rPr>
                <w:sz w:val="28"/>
                <w:szCs w:val="28"/>
              </w:rPr>
            </w:pPr>
          </w:p>
        </w:tc>
      </w:tr>
      <w:tr w:rsidR="001C74E3" w:rsidRPr="00E83B6E" w:rsidTr="008B3071">
        <w:tc>
          <w:tcPr>
            <w:tcW w:w="3168" w:type="dxa"/>
            <w:shd w:val="clear" w:color="auto" w:fill="auto"/>
          </w:tcPr>
          <w:p w:rsidR="001C74E3" w:rsidRPr="00E83B6E" w:rsidRDefault="00442B7E" w:rsidP="0044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Д.В.</w:t>
            </w:r>
            <w:r w:rsidR="001C74E3" w:rsidRPr="00E83B6E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403" w:type="dxa"/>
            <w:shd w:val="clear" w:color="auto" w:fill="auto"/>
          </w:tcPr>
          <w:p w:rsidR="001C74E3" w:rsidRDefault="00442B7E" w:rsidP="00C00B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C74E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1C74E3">
              <w:rPr>
                <w:sz w:val="28"/>
                <w:szCs w:val="28"/>
              </w:rPr>
              <w:t xml:space="preserve"> отде</w:t>
            </w:r>
            <w:r>
              <w:rPr>
                <w:sz w:val="28"/>
                <w:szCs w:val="28"/>
              </w:rPr>
              <w:t>ления</w:t>
            </w:r>
            <w:r w:rsidR="001C74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надзорной</w:t>
            </w:r>
            <w:r w:rsidR="001C74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и профилактической работы </w:t>
            </w:r>
            <w:r w:rsidR="001C74E3">
              <w:rPr>
                <w:sz w:val="28"/>
                <w:szCs w:val="28"/>
              </w:rPr>
              <w:t>г. Печоры (по с</w:t>
            </w:r>
            <w:r w:rsidR="001C74E3">
              <w:rPr>
                <w:sz w:val="28"/>
                <w:szCs w:val="28"/>
              </w:rPr>
              <w:t>о</w:t>
            </w:r>
            <w:r w:rsidR="001C74E3">
              <w:rPr>
                <w:sz w:val="28"/>
                <w:szCs w:val="28"/>
              </w:rPr>
              <w:t>гласованию)</w:t>
            </w:r>
          </w:p>
          <w:p w:rsidR="00C00BC6" w:rsidRPr="00E83B6E" w:rsidRDefault="00C00BC6" w:rsidP="00C00BC6">
            <w:pPr>
              <w:jc w:val="both"/>
              <w:rPr>
                <w:sz w:val="28"/>
                <w:szCs w:val="28"/>
              </w:rPr>
            </w:pPr>
          </w:p>
        </w:tc>
      </w:tr>
      <w:tr w:rsidR="001C74E3" w:rsidRPr="00E83B6E" w:rsidTr="00FB09F3">
        <w:trPr>
          <w:trHeight w:val="842"/>
        </w:trPr>
        <w:tc>
          <w:tcPr>
            <w:tcW w:w="3168" w:type="dxa"/>
            <w:shd w:val="clear" w:color="auto" w:fill="auto"/>
          </w:tcPr>
          <w:p w:rsidR="001C74E3" w:rsidRPr="00E83B6E" w:rsidRDefault="00C00BC6" w:rsidP="0033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Яковина Г.С</w:t>
            </w:r>
            <w:r w:rsidR="00333C7F">
              <w:rPr>
                <w:sz w:val="28"/>
                <w:szCs w:val="28"/>
              </w:rPr>
              <w:t>.</w:t>
            </w:r>
            <w:r w:rsidR="00333C7F" w:rsidRPr="00E83B6E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403" w:type="dxa"/>
            <w:shd w:val="clear" w:color="auto" w:fill="auto"/>
          </w:tcPr>
          <w:p w:rsidR="008B3071" w:rsidRDefault="001C74E3" w:rsidP="008B3071">
            <w:pPr>
              <w:jc w:val="both"/>
              <w:rPr>
                <w:sz w:val="28"/>
                <w:szCs w:val="28"/>
              </w:rPr>
            </w:pPr>
            <w:r w:rsidRPr="00E83B6E">
              <w:rPr>
                <w:sz w:val="28"/>
                <w:szCs w:val="28"/>
              </w:rPr>
              <w:t>председатель Комитета по управлению муниц</w:t>
            </w:r>
            <w:r w:rsidRPr="00E83B6E">
              <w:rPr>
                <w:sz w:val="28"/>
                <w:szCs w:val="28"/>
              </w:rPr>
              <w:t>и</w:t>
            </w:r>
            <w:r w:rsidRPr="00E83B6E">
              <w:rPr>
                <w:sz w:val="28"/>
                <w:szCs w:val="28"/>
              </w:rPr>
              <w:t>пальной собственностью</w:t>
            </w:r>
            <w:r>
              <w:rPr>
                <w:sz w:val="28"/>
                <w:szCs w:val="28"/>
              </w:rPr>
              <w:t xml:space="preserve"> МР «Печора»</w:t>
            </w:r>
            <w:r w:rsidRPr="00E83B6E">
              <w:rPr>
                <w:sz w:val="28"/>
                <w:szCs w:val="28"/>
              </w:rPr>
              <w:t>.</w:t>
            </w:r>
          </w:p>
          <w:p w:rsidR="00C00BC6" w:rsidRPr="00E83B6E" w:rsidRDefault="00C00BC6" w:rsidP="008B3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</w:tr>
    </w:tbl>
    <w:p w:rsidR="001C74E3" w:rsidRDefault="001C74E3" w:rsidP="001C74E3">
      <w:pPr>
        <w:rPr>
          <w:sz w:val="28"/>
          <w:szCs w:val="28"/>
        </w:rPr>
      </w:pPr>
    </w:p>
    <w:p w:rsidR="00EB4B2F" w:rsidRDefault="00EB4B2F" w:rsidP="001C74E3">
      <w:pPr>
        <w:rPr>
          <w:sz w:val="28"/>
          <w:szCs w:val="28"/>
        </w:rPr>
      </w:pPr>
    </w:p>
    <w:p w:rsidR="00EB4B2F" w:rsidRDefault="00EB4B2F" w:rsidP="001C74E3">
      <w:pPr>
        <w:rPr>
          <w:sz w:val="28"/>
          <w:szCs w:val="28"/>
        </w:rPr>
      </w:pPr>
    </w:p>
    <w:p w:rsidR="001C74E3" w:rsidRPr="008F30A5" w:rsidRDefault="001C74E3" w:rsidP="008B3071">
      <w:pPr>
        <w:jc w:val="right"/>
      </w:pPr>
      <w:r w:rsidRPr="008F30A5">
        <w:t xml:space="preserve">Приложение 2 </w:t>
      </w:r>
    </w:p>
    <w:p w:rsidR="001E3297" w:rsidRPr="008F30A5" w:rsidRDefault="001E3297" w:rsidP="001E3297">
      <w:pPr>
        <w:jc w:val="right"/>
      </w:pPr>
      <w:r w:rsidRPr="008F30A5">
        <w:t>к постановлению</w:t>
      </w:r>
      <w:r>
        <w:t xml:space="preserve"> </w:t>
      </w:r>
      <w:r w:rsidRPr="008F30A5">
        <w:t xml:space="preserve">администрации </w:t>
      </w:r>
      <w:r>
        <w:t>МР «Печора»</w:t>
      </w:r>
    </w:p>
    <w:p w:rsidR="001E3297" w:rsidRPr="008F30A5" w:rsidRDefault="001E3297" w:rsidP="001E3297">
      <w:pPr>
        <w:ind w:left="720"/>
        <w:jc w:val="right"/>
      </w:pPr>
      <w:r w:rsidRPr="008F30A5">
        <w:t xml:space="preserve">                                                    </w:t>
      </w:r>
      <w:r>
        <w:t xml:space="preserve">                    </w:t>
      </w:r>
      <w:r w:rsidRPr="008F30A5">
        <w:t xml:space="preserve"> от </w:t>
      </w:r>
      <w:r>
        <w:t>«</w:t>
      </w:r>
      <w:r w:rsidR="00220E7C">
        <w:t xml:space="preserve"> 30 </w:t>
      </w:r>
      <w:r>
        <w:t>» марта 2018 г. №</w:t>
      </w:r>
      <w:r w:rsidR="00220E7C">
        <w:t xml:space="preserve"> 314</w:t>
      </w:r>
    </w:p>
    <w:p w:rsidR="00D013CA" w:rsidRPr="008F30A5" w:rsidRDefault="00D013CA" w:rsidP="00D013CA">
      <w:pPr>
        <w:ind w:left="720"/>
        <w:jc w:val="right"/>
      </w:pPr>
    </w:p>
    <w:p w:rsidR="001C74E3" w:rsidRDefault="001C74E3" w:rsidP="001C7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4E3" w:rsidRPr="008119C9" w:rsidRDefault="001C74E3" w:rsidP="001C74E3">
      <w:pPr>
        <w:jc w:val="center"/>
        <w:rPr>
          <w:sz w:val="28"/>
          <w:szCs w:val="28"/>
        </w:rPr>
      </w:pPr>
      <w:r w:rsidRPr="008119C9">
        <w:rPr>
          <w:sz w:val="28"/>
          <w:szCs w:val="28"/>
        </w:rPr>
        <w:t xml:space="preserve">ПОЛОЖЕНИЕ </w:t>
      </w:r>
    </w:p>
    <w:p w:rsidR="001C74E3" w:rsidRDefault="001C74E3" w:rsidP="001C74E3">
      <w:pPr>
        <w:jc w:val="center"/>
        <w:rPr>
          <w:sz w:val="28"/>
          <w:szCs w:val="28"/>
        </w:rPr>
      </w:pPr>
      <w:r w:rsidRPr="008119C9">
        <w:rPr>
          <w:sz w:val="28"/>
          <w:szCs w:val="28"/>
        </w:rPr>
        <w:t xml:space="preserve">о </w:t>
      </w:r>
      <w:r w:rsidR="00C65110">
        <w:rPr>
          <w:sz w:val="28"/>
          <w:szCs w:val="28"/>
        </w:rPr>
        <w:t xml:space="preserve">постоянно действующей </w:t>
      </w:r>
      <w:r w:rsidRPr="008119C9">
        <w:rPr>
          <w:sz w:val="28"/>
          <w:szCs w:val="28"/>
        </w:rPr>
        <w:t xml:space="preserve">комиссии </w:t>
      </w:r>
      <w:r w:rsidRPr="00014D17">
        <w:rPr>
          <w:sz w:val="28"/>
          <w:szCs w:val="28"/>
        </w:rPr>
        <w:t>по</w:t>
      </w:r>
      <w:r>
        <w:rPr>
          <w:sz w:val="28"/>
          <w:szCs w:val="28"/>
        </w:rPr>
        <w:t xml:space="preserve"> землепользовани</w:t>
      </w:r>
      <w:r w:rsidR="00C65110">
        <w:rPr>
          <w:sz w:val="28"/>
          <w:szCs w:val="28"/>
        </w:rPr>
        <w:t>ю</w:t>
      </w:r>
      <w:r>
        <w:rPr>
          <w:sz w:val="28"/>
          <w:szCs w:val="28"/>
        </w:rPr>
        <w:t xml:space="preserve"> и застройк</w:t>
      </w:r>
      <w:r w:rsidR="00C65110">
        <w:rPr>
          <w:sz w:val="28"/>
          <w:szCs w:val="28"/>
        </w:rPr>
        <w:t>е</w:t>
      </w:r>
      <w:r>
        <w:rPr>
          <w:sz w:val="28"/>
          <w:szCs w:val="28"/>
        </w:rPr>
        <w:t xml:space="preserve">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муниципального образования городского поселения </w:t>
      </w:r>
    </w:p>
    <w:p w:rsidR="001C74E3" w:rsidRDefault="001C74E3" w:rsidP="001C7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«Печора» </w:t>
      </w:r>
    </w:p>
    <w:p w:rsidR="001C74E3" w:rsidRDefault="001C74E3" w:rsidP="001C74E3">
      <w:pPr>
        <w:jc w:val="center"/>
        <w:rPr>
          <w:sz w:val="28"/>
          <w:szCs w:val="28"/>
        </w:rPr>
      </w:pPr>
    </w:p>
    <w:p w:rsidR="001C74E3" w:rsidRPr="008119C9" w:rsidRDefault="001C74E3" w:rsidP="001C74E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8119C9">
        <w:rPr>
          <w:sz w:val="28"/>
          <w:szCs w:val="28"/>
        </w:rPr>
        <w:t>Общие положения</w:t>
      </w:r>
    </w:p>
    <w:p w:rsidR="001C74E3" w:rsidRPr="006158B4" w:rsidRDefault="001C74E3" w:rsidP="001C74E3">
      <w:pPr>
        <w:ind w:left="708"/>
        <w:rPr>
          <w:b/>
          <w:sz w:val="28"/>
          <w:szCs w:val="28"/>
        </w:rPr>
      </w:pPr>
    </w:p>
    <w:p w:rsidR="001C74E3" w:rsidRPr="004D6132" w:rsidRDefault="001C74E3" w:rsidP="001C74E3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5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4D6132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определяет компетенцию и порядок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постоянно действующей комиссии (далее – комиссия) по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</w:t>
      </w:r>
      <w:r w:rsidR="00A054A0">
        <w:rPr>
          <w:sz w:val="28"/>
          <w:szCs w:val="28"/>
        </w:rPr>
        <w:t>ю</w:t>
      </w:r>
      <w:r>
        <w:rPr>
          <w:sz w:val="28"/>
          <w:szCs w:val="28"/>
        </w:rPr>
        <w:t xml:space="preserve"> и застройк</w:t>
      </w:r>
      <w:r w:rsidR="00A054A0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образования городского поселения «Печора» (далее – Правила)</w:t>
      </w:r>
    </w:p>
    <w:p w:rsidR="001C74E3" w:rsidRDefault="001C74E3" w:rsidP="00EB4B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1.2. Комиссия по </w:t>
      </w:r>
      <w:r w:rsidR="00832D39">
        <w:rPr>
          <w:sz w:val="28"/>
          <w:szCs w:val="28"/>
        </w:rPr>
        <w:t>землепользованию и застройке</w:t>
      </w:r>
      <w:r>
        <w:rPr>
          <w:sz w:val="28"/>
          <w:szCs w:val="28"/>
        </w:rPr>
        <w:t xml:space="preserve"> является постоянно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ствующим координационным органом органа местного самоуправления. </w:t>
      </w:r>
    </w:p>
    <w:p w:rsidR="001C74E3" w:rsidRDefault="001C74E3" w:rsidP="00EB4B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1.3. Комиссия в своей деятельности руководствуется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 от 06.10.2003 № 131 – ФЗ «Об общих принципах организации местного самоуправления в Российской Федерации», Градостроительн</w:t>
      </w:r>
      <w:r w:rsidR="00813E8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813E87">
        <w:rPr>
          <w:sz w:val="28"/>
          <w:szCs w:val="28"/>
        </w:rPr>
        <w:t>ом</w:t>
      </w:r>
      <w:r>
        <w:rPr>
          <w:sz w:val="28"/>
          <w:szCs w:val="28"/>
        </w:rPr>
        <w:t xml:space="preserve">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Федерации, </w:t>
      </w:r>
      <w:r w:rsidR="00813E87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>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органов местного самоуправления  и данным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жением.</w:t>
      </w:r>
    </w:p>
    <w:p w:rsidR="001C74E3" w:rsidRDefault="001C74E3" w:rsidP="00EB4B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1.4. В состав комиссии входят представители:</w:t>
      </w:r>
    </w:p>
    <w:p w:rsidR="001C74E3" w:rsidRDefault="001C74E3" w:rsidP="001C7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 Представительного органа местного самоуправления  городского поселения «Печора»;</w:t>
      </w:r>
    </w:p>
    <w:p w:rsidR="001C74E3" w:rsidRDefault="001C74E3" w:rsidP="001C7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14743C">
        <w:rPr>
          <w:sz w:val="28"/>
          <w:szCs w:val="28"/>
        </w:rPr>
        <w:t>О</w:t>
      </w:r>
      <w:r>
        <w:rPr>
          <w:sz w:val="28"/>
          <w:szCs w:val="28"/>
        </w:rPr>
        <w:t xml:space="preserve">рганов  </w:t>
      </w:r>
      <w:r w:rsidR="0014743C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 в сфере градостроительной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и имущественных отношений;</w:t>
      </w:r>
    </w:p>
    <w:p w:rsidR="001C74E3" w:rsidRDefault="001C74E3" w:rsidP="00EB4B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1.4.3. Представители государственных и муниципальных органов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и надзора.</w:t>
      </w:r>
    </w:p>
    <w:p w:rsidR="001C74E3" w:rsidRDefault="001C74E3" w:rsidP="001C74E3">
      <w:pPr>
        <w:jc w:val="both"/>
        <w:rPr>
          <w:sz w:val="28"/>
          <w:szCs w:val="28"/>
        </w:rPr>
      </w:pPr>
    </w:p>
    <w:p w:rsidR="001C74E3" w:rsidRDefault="001C74E3" w:rsidP="001C74E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цели и задачи комиссии</w:t>
      </w:r>
    </w:p>
    <w:p w:rsidR="00EB4B2F" w:rsidRDefault="00EB4B2F" w:rsidP="00EB4B2F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8"/>
          <w:szCs w:val="28"/>
        </w:rPr>
      </w:pPr>
    </w:p>
    <w:p w:rsidR="001C74E3" w:rsidRDefault="001C74E3" w:rsidP="001C74E3">
      <w:pPr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Основными целями комиссии являются:</w:t>
      </w:r>
    </w:p>
    <w:p w:rsidR="001C74E3" w:rsidRDefault="001C74E3" w:rsidP="001C74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2.1.1. Создание условий для устойчивого развития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городского поселения «Печора»; </w:t>
      </w:r>
    </w:p>
    <w:p w:rsidR="001C74E3" w:rsidRDefault="001C74E3" w:rsidP="001C7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2.1.2. Сохранение окружающей среды и объектов культурного наследия;</w:t>
      </w:r>
    </w:p>
    <w:p w:rsidR="001C74E3" w:rsidRDefault="001C74E3" w:rsidP="001C74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2.1.3. Создание условий для планировки территорий, обеспечения прав и законных интересов физических и юридических лиц, в том числе правооблад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земельных участков и объектов капитального строительства, создание условий для привлечения инвестиций, в том числе путем предоставления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выбора наиболее эффективных видов разрешенного  использования земельных участков и объектов капитального строительства.</w:t>
      </w:r>
    </w:p>
    <w:p w:rsidR="001C74E3" w:rsidRDefault="001C74E3" w:rsidP="001C74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Основными задачами комиссии являются:</w:t>
      </w:r>
    </w:p>
    <w:p w:rsidR="001C74E3" w:rsidRDefault="001C74E3" w:rsidP="001C74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2.2.1. Подготовка заключений, в которых содержатся рекомендации о внесении в соответствии с поступившими предложениями изменений в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или об отклонении таких предложений с указанием причин отклонения.</w:t>
      </w:r>
    </w:p>
    <w:p w:rsidR="001C74E3" w:rsidRDefault="001C74E3" w:rsidP="00EB4B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4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2.2.2. Рассмотрение </w:t>
      </w:r>
      <w:r w:rsidR="0029272C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внесении  изменений в </w:t>
      </w:r>
      <w:r w:rsidR="00EB4B2F">
        <w:rPr>
          <w:sz w:val="28"/>
          <w:szCs w:val="28"/>
        </w:rPr>
        <w:t>правила земл</w:t>
      </w:r>
      <w:r w:rsidR="00EB4B2F">
        <w:rPr>
          <w:sz w:val="28"/>
          <w:szCs w:val="28"/>
        </w:rPr>
        <w:t>е</w:t>
      </w:r>
      <w:r w:rsidR="00EB4B2F">
        <w:rPr>
          <w:sz w:val="28"/>
          <w:szCs w:val="28"/>
        </w:rPr>
        <w:t>пользования и застройки</w:t>
      </w:r>
      <w:r>
        <w:rPr>
          <w:sz w:val="28"/>
          <w:szCs w:val="28"/>
        </w:rPr>
        <w:t>.</w:t>
      </w:r>
    </w:p>
    <w:p w:rsidR="001C74E3" w:rsidRDefault="001C74E3" w:rsidP="00EB4B2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2.2.3. Подготовка рекомендаций о предоставлении разрешений на условно разрешенный вид использования земельного участка или объекта капитальн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строительства.</w:t>
      </w:r>
    </w:p>
    <w:p w:rsidR="001C74E3" w:rsidRDefault="001C74E3" w:rsidP="001C74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 Подготовка рекомендаций о предоставлении разрешений на откл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нение от предельных параметров разрешенного строительства, реконструкции объектов капитального строительства. </w:t>
      </w:r>
    </w:p>
    <w:p w:rsidR="001C74E3" w:rsidRDefault="001C74E3" w:rsidP="001C74E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Подготовка дополнений, корректировка карты градостроительного зонирования в части уточнения, изменения границ территориальных зон,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става территориальных зон, списков видов разрешенного использования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движимости, показателей предельных размеров земельных участков 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дельных параметров разрешенного строительства применительно к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ствующим территориальным зонам, </w:t>
      </w:r>
      <w:proofErr w:type="spellStart"/>
      <w:r>
        <w:rPr>
          <w:sz w:val="28"/>
          <w:szCs w:val="28"/>
        </w:rPr>
        <w:t>подзонам</w:t>
      </w:r>
      <w:proofErr w:type="spellEnd"/>
      <w:r>
        <w:rPr>
          <w:sz w:val="28"/>
          <w:szCs w:val="28"/>
        </w:rPr>
        <w:t>.</w:t>
      </w:r>
    </w:p>
    <w:p w:rsidR="001C74E3" w:rsidRDefault="001C74E3" w:rsidP="001C74E3">
      <w:pPr>
        <w:tabs>
          <w:tab w:val="left" w:pos="567"/>
        </w:tabs>
        <w:jc w:val="both"/>
        <w:rPr>
          <w:sz w:val="28"/>
          <w:szCs w:val="28"/>
        </w:rPr>
      </w:pPr>
    </w:p>
    <w:p w:rsidR="001C74E3" w:rsidRDefault="001C74E3" w:rsidP="001C74E3">
      <w:pPr>
        <w:numPr>
          <w:ilvl w:val="0"/>
          <w:numId w:val="2"/>
        </w:numPr>
        <w:jc w:val="center"/>
        <w:rPr>
          <w:sz w:val="28"/>
          <w:szCs w:val="28"/>
        </w:rPr>
      </w:pPr>
      <w:r w:rsidRPr="00971E4E">
        <w:rPr>
          <w:sz w:val="28"/>
          <w:szCs w:val="28"/>
        </w:rPr>
        <w:t xml:space="preserve">Порядок </w:t>
      </w:r>
      <w:r w:rsidR="000A55DE">
        <w:rPr>
          <w:sz w:val="28"/>
          <w:szCs w:val="28"/>
        </w:rPr>
        <w:t xml:space="preserve">приема и </w:t>
      </w:r>
      <w:r w:rsidRPr="00971E4E">
        <w:rPr>
          <w:sz w:val="28"/>
          <w:szCs w:val="28"/>
        </w:rPr>
        <w:t xml:space="preserve">направления </w:t>
      </w:r>
      <w:r w:rsidR="000A55DE">
        <w:rPr>
          <w:sz w:val="28"/>
          <w:szCs w:val="28"/>
        </w:rPr>
        <w:t xml:space="preserve">документов </w:t>
      </w:r>
      <w:r w:rsidRPr="00971E4E">
        <w:rPr>
          <w:sz w:val="28"/>
          <w:szCs w:val="28"/>
        </w:rPr>
        <w:t xml:space="preserve">в комиссию </w:t>
      </w:r>
    </w:p>
    <w:p w:rsidR="00EB4B2F" w:rsidRPr="00971E4E" w:rsidRDefault="00EB4B2F" w:rsidP="00EB4B2F">
      <w:pPr>
        <w:ind w:left="360"/>
        <w:jc w:val="center"/>
        <w:rPr>
          <w:sz w:val="28"/>
          <w:szCs w:val="28"/>
        </w:rPr>
      </w:pPr>
    </w:p>
    <w:p w:rsidR="001C74E3" w:rsidRDefault="000A55DE" w:rsidP="0037140F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0A55DE">
        <w:rPr>
          <w:sz w:val="28"/>
          <w:szCs w:val="28"/>
        </w:rPr>
        <w:t>Прием документов для рассмотрения вопросов предоставления</w:t>
      </w:r>
      <w:r w:rsidR="00EB4B2F">
        <w:rPr>
          <w:sz w:val="28"/>
          <w:szCs w:val="28"/>
        </w:rPr>
        <w:t xml:space="preserve"> </w:t>
      </w:r>
      <w:r w:rsidRPr="000A55DE">
        <w:rPr>
          <w:sz w:val="28"/>
          <w:szCs w:val="28"/>
        </w:rPr>
        <w:t xml:space="preserve">разрешения на условно разрешенный вид использования земельных участков и объектов капитального строительства (рекомендуемая форма приведена в </w:t>
      </w:r>
      <w:hyperlink w:anchor="P156" w:history="1">
        <w:r w:rsidRPr="00C6080B">
          <w:rPr>
            <w:sz w:val="28"/>
            <w:szCs w:val="28"/>
          </w:rPr>
          <w:t>пр</w:t>
        </w:r>
        <w:r w:rsidRPr="00C6080B">
          <w:rPr>
            <w:sz w:val="28"/>
            <w:szCs w:val="28"/>
          </w:rPr>
          <w:t>и</w:t>
        </w:r>
        <w:r w:rsidRPr="00C6080B">
          <w:rPr>
            <w:sz w:val="28"/>
            <w:szCs w:val="28"/>
          </w:rPr>
          <w:t>ложении N 1</w:t>
        </w:r>
      </w:hyperlink>
      <w:r w:rsidRPr="000A55DE">
        <w:rPr>
          <w:sz w:val="28"/>
          <w:szCs w:val="28"/>
        </w:rPr>
        <w:t xml:space="preserve"> к настоящему Положению), вопросов отклонения от предельных параметров разрешенного строительства, реконструкции объектов капитал</w:t>
      </w:r>
      <w:r w:rsidRPr="000A55DE">
        <w:rPr>
          <w:sz w:val="28"/>
          <w:szCs w:val="28"/>
        </w:rPr>
        <w:t>ь</w:t>
      </w:r>
      <w:r w:rsidRPr="000A55DE">
        <w:rPr>
          <w:sz w:val="28"/>
          <w:szCs w:val="28"/>
        </w:rPr>
        <w:t xml:space="preserve">ного строительства (рекомендуемая форма приведена в </w:t>
      </w:r>
      <w:hyperlink w:anchor="P199" w:history="1">
        <w:r w:rsidRPr="00C6080B">
          <w:rPr>
            <w:sz w:val="28"/>
            <w:szCs w:val="28"/>
          </w:rPr>
          <w:t>приложении N 2</w:t>
        </w:r>
      </w:hyperlink>
      <w:r w:rsidRPr="000A55DE">
        <w:rPr>
          <w:sz w:val="28"/>
          <w:szCs w:val="28"/>
        </w:rPr>
        <w:t xml:space="preserve"> к настоящему Положению), внесения изменений в </w:t>
      </w:r>
      <w:hyperlink r:id="rId8" w:history="1">
        <w:r w:rsidRPr="00C6080B">
          <w:rPr>
            <w:sz w:val="28"/>
            <w:szCs w:val="28"/>
          </w:rPr>
          <w:t>Правила</w:t>
        </w:r>
      </w:hyperlink>
      <w:r w:rsidRPr="00C6080B">
        <w:rPr>
          <w:sz w:val="28"/>
          <w:szCs w:val="28"/>
        </w:rPr>
        <w:t xml:space="preserve"> </w:t>
      </w:r>
      <w:r w:rsidRPr="000A55DE">
        <w:rPr>
          <w:sz w:val="28"/>
          <w:szCs w:val="28"/>
        </w:rPr>
        <w:t xml:space="preserve">(рекомендуемая форма приведена в </w:t>
      </w:r>
      <w:hyperlink w:anchor="P245" w:history="1">
        <w:r w:rsidRPr="00C6080B">
          <w:rPr>
            <w:sz w:val="28"/>
            <w:szCs w:val="28"/>
          </w:rPr>
          <w:t>приложении N 3</w:t>
        </w:r>
        <w:proofErr w:type="gramEnd"/>
      </w:hyperlink>
      <w:r w:rsidRPr="000A55DE">
        <w:rPr>
          <w:sz w:val="28"/>
          <w:szCs w:val="28"/>
        </w:rPr>
        <w:t xml:space="preserve"> </w:t>
      </w:r>
      <w:proofErr w:type="gramStart"/>
      <w:r w:rsidRPr="000A55DE">
        <w:rPr>
          <w:sz w:val="28"/>
          <w:szCs w:val="28"/>
        </w:rPr>
        <w:t>к настоящему Положению),  осуществл</w:t>
      </w:r>
      <w:r w:rsidRPr="000A55DE">
        <w:rPr>
          <w:sz w:val="28"/>
          <w:szCs w:val="28"/>
        </w:rPr>
        <w:t>я</w:t>
      </w:r>
      <w:r w:rsidRPr="000A55DE">
        <w:rPr>
          <w:sz w:val="28"/>
          <w:szCs w:val="28"/>
        </w:rPr>
        <w:t>ется в здании администрации МР «Печора», расположенном по адресу: г. П</w:t>
      </w:r>
      <w:r w:rsidRPr="000A55DE">
        <w:rPr>
          <w:sz w:val="28"/>
          <w:szCs w:val="28"/>
        </w:rPr>
        <w:t>е</w:t>
      </w:r>
      <w:r w:rsidRPr="000A55DE">
        <w:rPr>
          <w:sz w:val="28"/>
          <w:szCs w:val="28"/>
        </w:rPr>
        <w:t>чора, ул. Ленинградская д. 15, с пометкой «Председателю постоянно действ</w:t>
      </w:r>
      <w:r w:rsidRPr="000A55DE">
        <w:rPr>
          <w:sz w:val="28"/>
          <w:szCs w:val="28"/>
        </w:rPr>
        <w:t>у</w:t>
      </w:r>
      <w:r w:rsidRPr="000A55DE">
        <w:rPr>
          <w:sz w:val="28"/>
          <w:szCs w:val="28"/>
        </w:rPr>
        <w:t>ющей комиссии по землепользованию и застройке»</w:t>
      </w:r>
      <w:r>
        <w:rPr>
          <w:sz w:val="28"/>
          <w:szCs w:val="28"/>
        </w:rPr>
        <w:t>, в случае направления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</w:t>
      </w:r>
      <w:r w:rsidR="0029272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порядке.</w:t>
      </w:r>
      <w:proofErr w:type="gramEnd"/>
    </w:p>
    <w:p w:rsidR="001C74E3" w:rsidRDefault="0037140F" w:rsidP="00371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7140F">
        <w:rPr>
          <w:sz w:val="28"/>
          <w:szCs w:val="28"/>
        </w:rPr>
        <w:t>Направленные в комиссию документы и материалы возврату  не подлежат.</w:t>
      </w:r>
      <w:r w:rsidR="001C74E3">
        <w:rPr>
          <w:sz w:val="28"/>
          <w:szCs w:val="28"/>
        </w:rPr>
        <w:t xml:space="preserve">       </w:t>
      </w:r>
    </w:p>
    <w:p w:rsidR="001C74E3" w:rsidRDefault="001C74E3" w:rsidP="001C74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40F">
        <w:rPr>
          <w:sz w:val="28"/>
          <w:szCs w:val="28"/>
        </w:rPr>
        <w:t>3</w:t>
      </w:r>
      <w:r>
        <w:rPr>
          <w:sz w:val="28"/>
          <w:szCs w:val="28"/>
        </w:rPr>
        <w:t xml:space="preserve">. Рассмотрение </w:t>
      </w:r>
      <w:r w:rsidR="0037140F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осуществляется на очередном заседании комиссии.</w:t>
      </w:r>
    </w:p>
    <w:p w:rsidR="001C74E3" w:rsidRPr="00102A16" w:rsidRDefault="001C74E3" w:rsidP="001C7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74E3" w:rsidRPr="0029272C" w:rsidRDefault="001C74E3" w:rsidP="001C74E3">
      <w:pPr>
        <w:numPr>
          <w:ilvl w:val="0"/>
          <w:numId w:val="2"/>
        </w:numPr>
        <w:jc w:val="center"/>
        <w:rPr>
          <w:sz w:val="28"/>
          <w:szCs w:val="28"/>
        </w:rPr>
      </w:pPr>
      <w:r w:rsidRPr="0029272C">
        <w:rPr>
          <w:sz w:val="28"/>
          <w:szCs w:val="28"/>
        </w:rPr>
        <w:t>Организация и порядок работы комиссии</w:t>
      </w:r>
    </w:p>
    <w:p w:rsidR="001C74E3" w:rsidRPr="00102A16" w:rsidRDefault="001C74E3" w:rsidP="001C74E3">
      <w:pPr>
        <w:ind w:left="708"/>
        <w:rPr>
          <w:b/>
          <w:sz w:val="28"/>
          <w:szCs w:val="28"/>
        </w:rPr>
      </w:pPr>
    </w:p>
    <w:p w:rsidR="001C74E3" w:rsidRDefault="001C74E3" w:rsidP="001C74E3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5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Отдел архитектуры и градостроительства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«Печора» является органом, уполномоченным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1C74E3" w:rsidRDefault="001C74E3" w:rsidP="001C7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92A24">
        <w:rPr>
          <w:sz w:val="28"/>
          <w:szCs w:val="28"/>
        </w:rPr>
        <w:t>1</w:t>
      </w:r>
      <w:r>
        <w:rPr>
          <w:sz w:val="28"/>
          <w:szCs w:val="28"/>
        </w:rPr>
        <w:t>. Организацию работы комиссии;</w:t>
      </w:r>
    </w:p>
    <w:p w:rsidR="001C74E3" w:rsidRDefault="001C74E3" w:rsidP="001C7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492A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43B6D">
        <w:rPr>
          <w:sz w:val="28"/>
          <w:szCs w:val="28"/>
        </w:rPr>
        <w:t xml:space="preserve">Подготовку проекта нормативного правового акта о внесении </w:t>
      </w:r>
      <w:r>
        <w:rPr>
          <w:sz w:val="28"/>
          <w:szCs w:val="28"/>
        </w:rPr>
        <w:t>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</w:t>
      </w:r>
      <w:r w:rsidR="00B43B6D">
        <w:rPr>
          <w:sz w:val="28"/>
          <w:szCs w:val="28"/>
        </w:rPr>
        <w:t>правила землепользования и застройки</w:t>
      </w:r>
      <w:r>
        <w:rPr>
          <w:sz w:val="28"/>
          <w:szCs w:val="28"/>
        </w:rPr>
        <w:t>, касающихся границ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риальных зон, видов и предельных параметров разрешенного использования земельных участков, иных объектов недвижимости</w:t>
      </w:r>
      <w:r w:rsidR="0029272C">
        <w:rPr>
          <w:sz w:val="28"/>
          <w:szCs w:val="28"/>
        </w:rPr>
        <w:t xml:space="preserve">. </w:t>
      </w:r>
      <w:proofErr w:type="gramStart"/>
      <w:r w:rsidR="0029272C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могут быть внесены только при наличии положительного заключения отдела архитектуры и градостроительства администрации муниципального района «Печора», уполномоченного государственного органа по охране и использованию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культурного наследия, уполномоченного органа в области охраны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жающей среды, уполномоченного органа в области санитарно-эпидемиологического надзора.</w:t>
      </w:r>
      <w:proofErr w:type="gramEnd"/>
    </w:p>
    <w:p w:rsidR="001C74E3" w:rsidRDefault="001C74E3" w:rsidP="001C7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Секретарь комиссии, получив заявления, содержащие предложения о внесении изменений в </w:t>
      </w:r>
      <w:r w:rsidR="00B43B6D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  <w:r w:rsidR="00B43B6D">
        <w:rPr>
          <w:sz w:val="28"/>
          <w:szCs w:val="28"/>
        </w:rPr>
        <w:t xml:space="preserve"> землепользования и застройки</w:t>
      </w:r>
      <w:r>
        <w:rPr>
          <w:sz w:val="28"/>
          <w:szCs w:val="28"/>
        </w:rPr>
        <w:t>, вносит их на повестку заседания комиссии в порядке очередности поступления заявления.</w:t>
      </w:r>
    </w:p>
    <w:p w:rsidR="00AF139C" w:rsidRDefault="001C74E3" w:rsidP="00AF13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Комиссия осуществляет  свою деятельность в форме заседаний, </w:t>
      </w:r>
      <w:r w:rsidR="00AF139C">
        <w:rPr>
          <w:sz w:val="28"/>
          <w:szCs w:val="28"/>
        </w:rPr>
        <w:t>путем личного участия ее членов.</w:t>
      </w:r>
    </w:p>
    <w:p w:rsidR="00AF139C" w:rsidRDefault="00AF139C" w:rsidP="00AF139C">
      <w:pPr>
        <w:ind w:firstLine="567"/>
        <w:jc w:val="both"/>
        <w:rPr>
          <w:sz w:val="28"/>
          <w:szCs w:val="28"/>
        </w:rPr>
      </w:pPr>
      <w:r w:rsidRPr="00AF139C">
        <w:rPr>
          <w:sz w:val="28"/>
          <w:szCs w:val="28"/>
        </w:rPr>
        <w:t>Члены Комиссии уведомляются о месте, дате и времени проведения зас</w:t>
      </w:r>
      <w:r w:rsidRPr="00AF139C">
        <w:rPr>
          <w:sz w:val="28"/>
          <w:szCs w:val="28"/>
        </w:rPr>
        <w:t>е</w:t>
      </w:r>
      <w:r w:rsidRPr="00AF139C">
        <w:rPr>
          <w:sz w:val="28"/>
          <w:szCs w:val="28"/>
        </w:rPr>
        <w:t>дания Комиссии телефонограммой.</w:t>
      </w:r>
    </w:p>
    <w:p w:rsidR="00AF139C" w:rsidRDefault="00AF139C" w:rsidP="001C74E3">
      <w:pPr>
        <w:ind w:firstLine="567"/>
        <w:jc w:val="both"/>
        <w:rPr>
          <w:sz w:val="28"/>
          <w:szCs w:val="28"/>
        </w:rPr>
      </w:pPr>
      <w:r w:rsidRPr="00AF139C">
        <w:rPr>
          <w:sz w:val="28"/>
          <w:szCs w:val="28"/>
        </w:rPr>
        <w:t>В случае невозможности присутствия на заседании Комиссии член К</w:t>
      </w:r>
      <w:r w:rsidRPr="00AF139C">
        <w:rPr>
          <w:sz w:val="28"/>
          <w:szCs w:val="28"/>
        </w:rPr>
        <w:t>о</w:t>
      </w:r>
      <w:r w:rsidRPr="00AF139C">
        <w:rPr>
          <w:sz w:val="28"/>
          <w:szCs w:val="28"/>
        </w:rPr>
        <w:t>миссии вправе изложить свое мнение по рассматриваемым вопросам в пис</w:t>
      </w:r>
      <w:r w:rsidRPr="00AF139C">
        <w:rPr>
          <w:sz w:val="28"/>
          <w:szCs w:val="28"/>
        </w:rPr>
        <w:t>ь</w:t>
      </w:r>
      <w:r w:rsidRPr="00AF139C">
        <w:rPr>
          <w:sz w:val="28"/>
          <w:szCs w:val="28"/>
        </w:rPr>
        <w:t>менной форме, которое оглашается на заседании и приобщается к протоколу заседания.</w:t>
      </w:r>
    </w:p>
    <w:p w:rsidR="001C74E3" w:rsidRDefault="001C74E3" w:rsidP="002001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4.4. Необходимость и периодичность проведения заседаний комиссии определяются председателем комиссии.</w:t>
      </w:r>
    </w:p>
    <w:p w:rsidR="001C74E3" w:rsidRDefault="001C74E3" w:rsidP="002001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01B5">
        <w:rPr>
          <w:sz w:val="28"/>
          <w:szCs w:val="28"/>
        </w:rPr>
        <w:t xml:space="preserve">  </w:t>
      </w:r>
      <w:r>
        <w:rPr>
          <w:sz w:val="28"/>
          <w:szCs w:val="28"/>
        </w:rPr>
        <w:t>4.5. Заседание комиссии проводит ее председатель или заместитель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седателя. При отсутствии обоих заседание проводится уполномоченным </w:t>
      </w:r>
      <w:r w:rsidR="0029272C">
        <w:rPr>
          <w:sz w:val="28"/>
          <w:szCs w:val="28"/>
        </w:rPr>
        <w:t>зав. отделом – главный архитектор отдела</w:t>
      </w:r>
      <w:r>
        <w:rPr>
          <w:sz w:val="28"/>
          <w:szCs w:val="28"/>
        </w:rPr>
        <w:t xml:space="preserve"> архитектуры и градостроительства </w:t>
      </w:r>
      <w:r w:rsidR="0029272C">
        <w:rPr>
          <w:sz w:val="28"/>
          <w:szCs w:val="28"/>
        </w:rPr>
        <w:t>а</w:t>
      </w:r>
      <w:r w:rsidR="0029272C">
        <w:rPr>
          <w:sz w:val="28"/>
          <w:szCs w:val="28"/>
        </w:rPr>
        <w:t>д</w:t>
      </w:r>
      <w:r w:rsidR="0029272C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муниципального района «Печора».</w:t>
      </w:r>
    </w:p>
    <w:p w:rsidR="001C74E3" w:rsidRDefault="001C74E3" w:rsidP="001C74E3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4.6. Комиссия правомочна принимать решение, если на ее заседании присутствует не менее двух третей членов комиссии. </w:t>
      </w:r>
    </w:p>
    <w:p w:rsidR="001C74E3" w:rsidRDefault="001C74E3" w:rsidP="00AF139C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139C"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 w:rsidR="00AF139C">
        <w:rPr>
          <w:sz w:val="28"/>
          <w:szCs w:val="28"/>
        </w:rPr>
        <w:t>7</w:t>
      </w:r>
      <w:r>
        <w:rPr>
          <w:sz w:val="28"/>
          <w:szCs w:val="28"/>
        </w:rPr>
        <w:t xml:space="preserve">. Председатель комиссии  (или заместитель </w:t>
      </w:r>
      <w:r w:rsidR="002001B5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комиссии) имеет право по своему усмотрению или по требованию членов комиссии при необходимости приглашать на заседания комиссии представителей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отделов федеральных органов исполнительной власти,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общественных объединений, иных организаций,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 и их представителей.</w:t>
      </w:r>
    </w:p>
    <w:p w:rsidR="001C74E3" w:rsidRDefault="001C74E3" w:rsidP="001C74E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="00333C7F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AF139C">
        <w:rPr>
          <w:sz w:val="28"/>
          <w:szCs w:val="28"/>
        </w:rPr>
        <w:t>8</w:t>
      </w:r>
      <w:r>
        <w:rPr>
          <w:sz w:val="28"/>
          <w:szCs w:val="28"/>
        </w:rPr>
        <w:t>. Решения комиссии принимаются путем открытого голосования, большинством голосов от установленного числа членов комиссии.  В случае равенства голосов решающим является голос председательствующего на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дании комиссии.</w:t>
      </w:r>
    </w:p>
    <w:p w:rsidR="001C74E3" w:rsidRDefault="001C74E3" w:rsidP="001C74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4.</w:t>
      </w:r>
      <w:r w:rsidR="00AF139C">
        <w:rPr>
          <w:sz w:val="28"/>
          <w:szCs w:val="28"/>
        </w:rPr>
        <w:t>9</w:t>
      </w:r>
      <w:r>
        <w:rPr>
          <w:sz w:val="28"/>
          <w:szCs w:val="28"/>
        </w:rPr>
        <w:t>. Итоги заседания оформляются протоколом, который подписывает председательствующий на заседании и секретарь комиссии. К протоколу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прилагаться копии материалов, связанных с темой заседания.</w:t>
      </w:r>
    </w:p>
    <w:p w:rsidR="001C74E3" w:rsidRDefault="001C74E3" w:rsidP="00333C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AF139C">
        <w:rPr>
          <w:sz w:val="28"/>
          <w:szCs w:val="28"/>
        </w:rPr>
        <w:t>0</w:t>
      </w:r>
      <w:r>
        <w:rPr>
          <w:sz w:val="28"/>
          <w:szCs w:val="28"/>
        </w:rPr>
        <w:t xml:space="preserve">. Решения комиссии носят рекомендательный характер.          </w:t>
      </w:r>
      <w:r w:rsidR="00333C7F">
        <w:rPr>
          <w:sz w:val="28"/>
          <w:szCs w:val="28"/>
        </w:rPr>
        <w:t xml:space="preserve"> </w:t>
      </w:r>
    </w:p>
    <w:p w:rsidR="001C74E3" w:rsidRDefault="001C74E3" w:rsidP="001C74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AF139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Комиссия по результатам рассмотрения предложений о внесении изменений в Правила в течение тридцати дней со дня поступления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  внесении изменений в Правила осуществляет подготовку заключения, в </w:t>
      </w:r>
      <w:r>
        <w:rPr>
          <w:sz w:val="28"/>
          <w:szCs w:val="28"/>
        </w:rPr>
        <w:lastRenderedPageBreak/>
        <w:t xml:space="preserve">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</w:t>
      </w:r>
      <w:r w:rsidR="002001B5">
        <w:rPr>
          <w:sz w:val="28"/>
          <w:szCs w:val="28"/>
        </w:rPr>
        <w:t>муниц</w:t>
      </w:r>
      <w:r w:rsidR="002001B5">
        <w:rPr>
          <w:sz w:val="28"/>
          <w:szCs w:val="28"/>
        </w:rPr>
        <w:t>и</w:t>
      </w:r>
      <w:r w:rsidR="002001B5">
        <w:rPr>
          <w:sz w:val="28"/>
          <w:szCs w:val="28"/>
        </w:rPr>
        <w:t xml:space="preserve">пального района – руководителю </w:t>
      </w:r>
      <w:r>
        <w:rPr>
          <w:sz w:val="28"/>
          <w:szCs w:val="28"/>
        </w:rPr>
        <w:t xml:space="preserve">администрации. </w:t>
      </w:r>
      <w:proofErr w:type="gramEnd"/>
    </w:p>
    <w:p w:rsidR="001C74E3" w:rsidRDefault="001C74E3" w:rsidP="001C74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4.14. Глава </w:t>
      </w:r>
      <w:r w:rsidR="002001B5">
        <w:rPr>
          <w:sz w:val="28"/>
          <w:szCs w:val="28"/>
        </w:rPr>
        <w:t xml:space="preserve">муниципального района – руководитель </w:t>
      </w:r>
      <w:r>
        <w:rPr>
          <w:sz w:val="28"/>
          <w:szCs w:val="28"/>
        </w:rPr>
        <w:t>администрации с учетом рекомендаций, содержащихся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комиссии, в течение три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цати дней принимает решение:</w:t>
      </w:r>
    </w:p>
    <w:p w:rsidR="001C74E3" w:rsidRDefault="001C74E3" w:rsidP="001C7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4.14.1. О подготовке проекта решения о внесении изменений в </w:t>
      </w:r>
      <w:r w:rsidR="002001B5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  <w:r w:rsidR="002001B5">
        <w:rPr>
          <w:sz w:val="28"/>
          <w:szCs w:val="28"/>
        </w:rPr>
        <w:t xml:space="preserve"> землепользования и застройки, </w:t>
      </w:r>
      <w:r>
        <w:rPr>
          <w:sz w:val="28"/>
          <w:szCs w:val="28"/>
        </w:rPr>
        <w:t>и вынесение его на публичные слушания;</w:t>
      </w:r>
    </w:p>
    <w:p w:rsidR="001C74E3" w:rsidRDefault="001C74E3" w:rsidP="001C7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4.14.2. Об отклонении предложения о внесении изменения в Правила с указанием причин отклонения и направляет копию данного решения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лю.</w:t>
      </w:r>
    </w:p>
    <w:p w:rsidR="001C74E3" w:rsidRDefault="001C74E3" w:rsidP="001C7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4.15. Решение о внесении изменений в </w:t>
      </w:r>
      <w:r w:rsidR="00333C7F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</w:t>
      </w:r>
      <w:r w:rsidR="00333C7F">
        <w:rPr>
          <w:sz w:val="28"/>
          <w:szCs w:val="28"/>
        </w:rPr>
        <w:t>землепользования и з</w:t>
      </w:r>
      <w:r w:rsidR="00333C7F">
        <w:rPr>
          <w:sz w:val="28"/>
          <w:szCs w:val="28"/>
        </w:rPr>
        <w:t>а</w:t>
      </w:r>
      <w:r w:rsidR="00333C7F">
        <w:rPr>
          <w:sz w:val="28"/>
          <w:szCs w:val="28"/>
        </w:rPr>
        <w:t xml:space="preserve">стройки </w:t>
      </w:r>
      <w:r>
        <w:rPr>
          <w:sz w:val="28"/>
          <w:szCs w:val="28"/>
        </w:rPr>
        <w:t>принимаются Советом городского поселения «Печора».</w:t>
      </w:r>
    </w:p>
    <w:p w:rsidR="009C6453" w:rsidRDefault="009C6453" w:rsidP="000000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6453" w:rsidRDefault="00220E7C" w:rsidP="00220E7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C6453" w:rsidRDefault="009C6453" w:rsidP="000000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6453" w:rsidRDefault="009C6453" w:rsidP="000000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6453" w:rsidRDefault="009C6453" w:rsidP="000000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00FA" w:rsidRPr="009A18AF" w:rsidRDefault="000000FA" w:rsidP="000000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C451D3" w:rsidRPr="009A18AF">
        <w:rPr>
          <w:rFonts w:ascii="Times New Roman" w:hAnsi="Times New Roman" w:cs="Times New Roman"/>
          <w:sz w:val="24"/>
          <w:szCs w:val="24"/>
        </w:rPr>
        <w:t>1</w:t>
      </w:r>
    </w:p>
    <w:p w:rsidR="000000FA" w:rsidRPr="009A18AF" w:rsidRDefault="000000FA" w:rsidP="000000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00FA" w:rsidRPr="009A18AF" w:rsidRDefault="000000FA" w:rsidP="000000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 xml:space="preserve">о </w:t>
      </w:r>
      <w:r w:rsidR="00C451D3" w:rsidRPr="009A18AF">
        <w:rPr>
          <w:rFonts w:ascii="Times New Roman" w:hAnsi="Times New Roman" w:cs="Times New Roman"/>
          <w:sz w:val="24"/>
          <w:szCs w:val="24"/>
        </w:rPr>
        <w:t>постоянно действующей к</w:t>
      </w:r>
      <w:r w:rsidRPr="009A18AF">
        <w:rPr>
          <w:rFonts w:ascii="Times New Roman" w:hAnsi="Times New Roman" w:cs="Times New Roman"/>
          <w:sz w:val="24"/>
          <w:szCs w:val="24"/>
        </w:rPr>
        <w:t>омиссии</w:t>
      </w:r>
    </w:p>
    <w:p w:rsidR="000000FA" w:rsidRPr="009A18AF" w:rsidRDefault="000000FA" w:rsidP="000000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0000FA" w:rsidRPr="009A18AF" w:rsidRDefault="00C451D3" w:rsidP="000000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территории МО ГО «Печора»</w:t>
      </w:r>
    </w:p>
    <w:p w:rsidR="000000FA" w:rsidRPr="009C6453" w:rsidRDefault="000000FA" w:rsidP="000000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00FA" w:rsidRPr="009A18AF" w:rsidRDefault="000000FA" w:rsidP="000000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0000FA" w:rsidRPr="009C6453" w:rsidRDefault="000000FA" w:rsidP="009C64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sz w:val="28"/>
          <w:szCs w:val="28"/>
        </w:rPr>
        <w:t xml:space="preserve">                                                               </w:t>
      </w:r>
      <w:r w:rsidRPr="009C6453">
        <w:rPr>
          <w:rFonts w:ascii="Times New Roman" w:hAnsi="Times New Roman" w:cs="Times New Roman"/>
          <w:sz w:val="28"/>
          <w:szCs w:val="28"/>
        </w:rPr>
        <w:t>В Комиссию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по землепользованию и застройке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</w:t>
      </w:r>
      <w:r w:rsidR="00565A50" w:rsidRPr="009C6453">
        <w:rPr>
          <w:rFonts w:ascii="Times New Roman" w:hAnsi="Times New Roman" w:cs="Times New Roman"/>
          <w:sz w:val="28"/>
          <w:szCs w:val="28"/>
        </w:rPr>
        <w:t>МР</w:t>
      </w:r>
      <w:r w:rsidRPr="009C6453">
        <w:rPr>
          <w:rFonts w:ascii="Times New Roman" w:hAnsi="Times New Roman" w:cs="Times New Roman"/>
          <w:sz w:val="28"/>
          <w:szCs w:val="28"/>
        </w:rPr>
        <w:t xml:space="preserve"> "</w:t>
      </w:r>
      <w:r w:rsidR="00565A50" w:rsidRPr="009C6453">
        <w:rPr>
          <w:rFonts w:ascii="Times New Roman" w:hAnsi="Times New Roman" w:cs="Times New Roman"/>
          <w:sz w:val="28"/>
          <w:szCs w:val="28"/>
        </w:rPr>
        <w:t>Печора</w:t>
      </w:r>
      <w:r w:rsidRPr="009C6453">
        <w:rPr>
          <w:rFonts w:ascii="Times New Roman" w:hAnsi="Times New Roman" w:cs="Times New Roman"/>
          <w:sz w:val="28"/>
          <w:szCs w:val="28"/>
        </w:rPr>
        <w:t>"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адрес: ___________________________</w:t>
      </w:r>
    </w:p>
    <w:p w:rsidR="000000FA" w:rsidRPr="009C6453" w:rsidRDefault="000000FA" w:rsidP="009C64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(город)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   (улица, дом, квартира)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тел.: ____________________________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   (номер контактного телефона)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ИНН ______________________________</w:t>
      </w:r>
    </w:p>
    <w:p w:rsidR="000000FA" w:rsidRPr="009C6453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6"/>
      <w:bookmarkEnd w:id="1"/>
      <w:r w:rsidRPr="009C6453">
        <w:rPr>
          <w:rFonts w:ascii="Times New Roman" w:hAnsi="Times New Roman" w:cs="Times New Roman"/>
          <w:sz w:val="28"/>
          <w:szCs w:val="28"/>
        </w:rPr>
        <w:t>ЗАЯВЛЕНИЕ</w:t>
      </w:r>
    </w:p>
    <w:p w:rsidR="000000FA" w:rsidRPr="009C6453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Прошу  предоставить разрешение на условно разрешенный вид использования</w:t>
      </w: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земельного     участка     или     объекта    капитального    строительства</w:t>
      </w: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lastRenderedPageBreak/>
        <w:t>(__________________________________________________________________),</w:t>
      </w: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453">
        <w:rPr>
          <w:rFonts w:ascii="Times New Roman" w:hAnsi="Times New Roman" w:cs="Times New Roman"/>
          <w:sz w:val="28"/>
          <w:szCs w:val="28"/>
        </w:rPr>
        <w:t>(указывается испрашиваемый вид условно разрешенного использования</w:t>
      </w:r>
      <w:proofErr w:type="gramEnd"/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земельного участка, объекта капитального строительства)</w:t>
      </w:r>
    </w:p>
    <w:p w:rsidR="000000FA" w:rsidRPr="009C6453" w:rsidRDefault="000000FA" w:rsidP="009C645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C645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C6453">
        <w:rPr>
          <w:rFonts w:ascii="Times New Roman" w:hAnsi="Times New Roman" w:cs="Times New Roman"/>
          <w:sz w:val="28"/>
          <w:szCs w:val="28"/>
        </w:rPr>
        <w:t xml:space="preserve"> по адресу: __________________________</w:t>
      </w:r>
      <w:r w:rsidR="009C6453">
        <w:rPr>
          <w:rFonts w:ascii="Times New Roman" w:hAnsi="Times New Roman" w:cs="Times New Roman"/>
          <w:sz w:val="28"/>
          <w:szCs w:val="28"/>
        </w:rPr>
        <w:t>____________________</w:t>
      </w:r>
      <w:r w:rsidRPr="009C6453">
        <w:rPr>
          <w:rFonts w:ascii="Times New Roman" w:hAnsi="Times New Roman" w:cs="Times New Roman"/>
          <w:sz w:val="28"/>
          <w:szCs w:val="28"/>
        </w:rPr>
        <w:t>_</w:t>
      </w:r>
      <w:r w:rsidR="009C6453">
        <w:rPr>
          <w:rFonts w:ascii="Times New Roman" w:hAnsi="Times New Roman" w:cs="Times New Roman"/>
          <w:sz w:val="28"/>
          <w:szCs w:val="28"/>
        </w:rPr>
        <w:t>___</w:t>
      </w:r>
      <w:r w:rsidRPr="009C6453">
        <w:rPr>
          <w:rFonts w:ascii="Times New Roman" w:hAnsi="Times New Roman" w:cs="Times New Roman"/>
          <w:sz w:val="28"/>
          <w:szCs w:val="28"/>
        </w:rPr>
        <w:t>_________________,</w:t>
      </w:r>
    </w:p>
    <w:p w:rsidR="000000FA" w:rsidRPr="009C6453" w:rsidRDefault="000000FA" w:rsidP="009C645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C6453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9C6453">
        <w:rPr>
          <w:rFonts w:ascii="Times New Roman" w:hAnsi="Times New Roman" w:cs="Times New Roman"/>
          <w:sz w:val="28"/>
          <w:szCs w:val="28"/>
        </w:rPr>
        <w:t xml:space="preserve"> мне на праве ____________________________________</w:t>
      </w:r>
      <w:r w:rsidR="009C6453">
        <w:rPr>
          <w:rFonts w:ascii="Times New Roman" w:hAnsi="Times New Roman" w:cs="Times New Roman"/>
          <w:sz w:val="28"/>
          <w:szCs w:val="28"/>
        </w:rPr>
        <w:t>_____________________</w:t>
      </w:r>
      <w:r w:rsidRPr="009C6453">
        <w:rPr>
          <w:rFonts w:ascii="Times New Roman" w:hAnsi="Times New Roman" w:cs="Times New Roman"/>
          <w:sz w:val="28"/>
          <w:szCs w:val="28"/>
        </w:rPr>
        <w:t>__________,</w:t>
      </w:r>
    </w:p>
    <w:p w:rsidR="000000FA" w:rsidRPr="009C6453" w:rsidRDefault="000000FA" w:rsidP="009C64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</w:t>
      </w:r>
      <w:r w:rsidR="009C645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C6453">
        <w:rPr>
          <w:rFonts w:ascii="Times New Roman" w:hAnsi="Times New Roman" w:cs="Times New Roman"/>
          <w:sz w:val="28"/>
          <w:szCs w:val="28"/>
        </w:rPr>
        <w:t>__________________,</w:t>
      </w:r>
    </w:p>
    <w:p w:rsidR="000000FA" w:rsidRPr="009C6453" w:rsidRDefault="000000FA" w:rsidP="009C64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площадь земельного участка: ___________</w:t>
      </w:r>
      <w:r w:rsidR="009C6453">
        <w:rPr>
          <w:rFonts w:ascii="Times New Roman" w:hAnsi="Times New Roman" w:cs="Times New Roman"/>
          <w:sz w:val="28"/>
          <w:szCs w:val="28"/>
        </w:rPr>
        <w:t>_____________________</w:t>
      </w:r>
      <w:r w:rsidRPr="009C6453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0000FA" w:rsidRPr="009C6453" w:rsidRDefault="000000FA" w:rsidP="009C64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______________     ___________________     ____________________________</w:t>
      </w:r>
    </w:p>
    <w:p w:rsidR="000000FA" w:rsidRPr="009C6453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>(дата)               (подпись)             (расшифровка подписи)</w:t>
      </w:r>
    </w:p>
    <w:p w:rsidR="000000FA" w:rsidRPr="009C6453" w:rsidRDefault="000000FA" w:rsidP="00565A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0FA" w:rsidRPr="00565A50" w:rsidRDefault="000000FA" w:rsidP="000000FA">
      <w:pPr>
        <w:pStyle w:val="ConsPlusNormal"/>
        <w:rPr>
          <w:rFonts w:ascii="Times New Roman" w:hAnsi="Times New Roman" w:cs="Times New Roman"/>
        </w:rPr>
      </w:pPr>
    </w:p>
    <w:p w:rsidR="000000FA" w:rsidRDefault="000000FA" w:rsidP="000000FA">
      <w:pPr>
        <w:pStyle w:val="ConsPlusNormal"/>
        <w:rPr>
          <w:rFonts w:ascii="Times New Roman" w:hAnsi="Times New Roman" w:cs="Times New Roman"/>
        </w:rPr>
      </w:pPr>
    </w:p>
    <w:p w:rsidR="009A18AF" w:rsidRDefault="009A18AF" w:rsidP="000000FA">
      <w:pPr>
        <w:pStyle w:val="ConsPlusNormal"/>
        <w:rPr>
          <w:rFonts w:ascii="Times New Roman" w:hAnsi="Times New Roman" w:cs="Times New Roman"/>
        </w:rPr>
      </w:pPr>
    </w:p>
    <w:p w:rsidR="009A18AF" w:rsidRDefault="009A18AF" w:rsidP="000000FA">
      <w:pPr>
        <w:pStyle w:val="ConsPlusNormal"/>
        <w:rPr>
          <w:rFonts w:ascii="Times New Roman" w:hAnsi="Times New Roman" w:cs="Times New Roman"/>
        </w:rPr>
      </w:pPr>
    </w:p>
    <w:p w:rsidR="009A18AF" w:rsidRPr="00565A50" w:rsidRDefault="009A18AF" w:rsidP="000000FA">
      <w:pPr>
        <w:pStyle w:val="ConsPlusNormal"/>
        <w:rPr>
          <w:rFonts w:ascii="Times New Roman" w:hAnsi="Times New Roman" w:cs="Times New Roman"/>
        </w:rPr>
      </w:pPr>
    </w:p>
    <w:p w:rsidR="000000FA" w:rsidRPr="00565A50" w:rsidRDefault="000000FA" w:rsidP="000000FA">
      <w:pPr>
        <w:pStyle w:val="ConsPlusNormal"/>
        <w:rPr>
          <w:rFonts w:ascii="Times New Roman" w:hAnsi="Times New Roman" w:cs="Times New Roman"/>
        </w:rPr>
      </w:pPr>
    </w:p>
    <w:p w:rsidR="000C002B" w:rsidRPr="009A18AF" w:rsidRDefault="000C002B" w:rsidP="000C00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9A18AF">
        <w:rPr>
          <w:rFonts w:ascii="Times New Roman" w:hAnsi="Times New Roman" w:cs="Times New Roman"/>
          <w:sz w:val="24"/>
          <w:szCs w:val="24"/>
        </w:rPr>
        <w:t>2</w:t>
      </w:r>
    </w:p>
    <w:p w:rsidR="000C002B" w:rsidRPr="009A18AF" w:rsidRDefault="000C002B" w:rsidP="000C0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0C002B" w:rsidRPr="009A18AF" w:rsidRDefault="000C002B" w:rsidP="000C0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о постоянно действующей комиссии</w:t>
      </w:r>
    </w:p>
    <w:p w:rsidR="000C002B" w:rsidRPr="009A18AF" w:rsidRDefault="000C002B" w:rsidP="000C0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0C002B" w:rsidRPr="009A18AF" w:rsidRDefault="000C002B" w:rsidP="000C0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территории МО ГО «Печора»</w:t>
      </w:r>
    </w:p>
    <w:p w:rsidR="000C002B" w:rsidRPr="009A18AF" w:rsidRDefault="000C002B" w:rsidP="000C00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002B" w:rsidRPr="009A18AF" w:rsidRDefault="000C002B" w:rsidP="000C0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0C002B" w:rsidRPr="009C6453" w:rsidRDefault="000C002B" w:rsidP="000C00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sz w:val="28"/>
          <w:szCs w:val="28"/>
        </w:rPr>
        <w:t xml:space="preserve">                                                              </w:t>
      </w:r>
      <w:r w:rsidRPr="009C6453">
        <w:rPr>
          <w:rFonts w:ascii="Times New Roman" w:hAnsi="Times New Roman" w:cs="Times New Roman"/>
          <w:sz w:val="28"/>
          <w:szCs w:val="28"/>
        </w:rPr>
        <w:t>В Комиссию</w:t>
      </w:r>
    </w:p>
    <w:p w:rsidR="000C002B" w:rsidRPr="009C6453" w:rsidRDefault="000C002B" w:rsidP="000C00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по землепользованию и застройке</w:t>
      </w:r>
    </w:p>
    <w:p w:rsidR="000C002B" w:rsidRDefault="000C002B" w:rsidP="000C00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МР "Печора"</w:t>
      </w:r>
    </w:p>
    <w:p w:rsidR="000C002B" w:rsidRPr="009C6453" w:rsidRDefault="000C002B" w:rsidP="000C002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(Ф.И.О.)</w:t>
      </w:r>
    </w:p>
    <w:p w:rsidR="000000FA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0C002B" w:rsidRPr="000C002B" w:rsidRDefault="000C002B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адрес: ___________________________</w:t>
      </w: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(город)</w:t>
      </w: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</w:t>
      </w: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(улица, дом, квартира)</w:t>
      </w: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тел.: ____________________________</w:t>
      </w:r>
    </w:p>
    <w:p w:rsidR="000000FA" w:rsidRPr="000C002B" w:rsidRDefault="000000FA" w:rsidP="00565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(номер контактного телефона)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565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0C002B">
        <w:rPr>
          <w:rFonts w:ascii="Times New Roman" w:hAnsi="Times New Roman" w:cs="Times New Roman"/>
          <w:sz w:val="28"/>
          <w:szCs w:val="28"/>
        </w:rPr>
        <w:t>ЗАЯВЛЕНИЕ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Прошу  предоставить  разрешение  на отклонение от предельных параметров</w:t>
      </w:r>
      <w:r w:rsidR="009C6453" w:rsidRPr="000C002B">
        <w:rPr>
          <w:rFonts w:ascii="Times New Roman" w:hAnsi="Times New Roman" w:cs="Times New Roman"/>
          <w:sz w:val="28"/>
          <w:szCs w:val="28"/>
        </w:rPr>
        <w:t xml:space="preserve"> </w:t>
      </w:r>
      <w:r w:rsidRPr="000C002B">
        <w:rPr>
          <w:rFonts w:ascii="Times New Roman" w:hAnsi="Times New Roman" w:cs="Times New Roman"/>
          <w:sz w:val="28"/>
          <w:szCs w:val="28"/>
        </w:rPr>
        <w:t>разрешенного     строительства,    реконструкции    объекта    капитального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строительства (в части </w:t>
      </w:r>
      <w:r w:rsidRPr="000C002B"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  <w:r w:rsidR="009C6453" w:rsidRPr="000C002B">
        <w:rPr>
          <w:rFonts w:ascii="Times New Roman" w:hAnsi="Times New Roman" w:cs="Times New Roman"/>
          <w:sz w:val="28"/>
          <w:szCs w:val="28"/>
        </w:rPr>
        <w:t>_______________________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_________________________),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C002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 xml:space="preserve"> по адресу: ________</w:t>
      </w:r>
      <w:r w:rsidR="009C6453" w:rsidRPr="000C002B">
        <w:rPr>
          <w:rFonts w:ascii="Times New Roman" w:hAnsi="Times New Roman" w:cs="Times New Roman"/>
          <w:sz w:val="28"/>
          <w:szCs w:val="28"/>
        </w:rPr>
        <w:t>___________________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C002B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 xml:space="preserve"> на праве ______________</w:t>
      </w:r>
      <w:r w:rsidR="009C6453" w:rsidRPr="000C002B">
        <w:rPr>
          <w:rFonts w:ascii="Times New Roman" w:hAnsi="Times New Roman" w:cs="Times New Roman"/>
          <w:sz w:val="28"/>
          <w:szCs w:val="28"/>
        </w:rPr>
        <w:t>_________________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</w:t>
      </w:r>
      <w:r w:rsidR="009C6453" w:rsidRPr="000C002B">
        <w:rPr>
          <w:rFonts w:ascii="Times New Roman" w:hAnsi="Times New Roman" w:cs="Times New Roman"/>
          <w:sz w:val="28"/>
          <w:szCs w:val="28"/>
        </w:rPr>
        <w:t>______________________</w:t>
      </w:r>
      <w:r w:rsidRPr="000C002B">
        <w:rPr>
          <w:rFonts w:ascii="Times New Roman" w:hAnsi="Times New Roman" w:cs="Times New Roman"/>
          <w:sz w:val="28"/>
          <w:szCs w:val="28"/>
        </w:rPr>
        <w:t>___</w:t>
      </w:r>
      <w:r w:rsidR="000C002B">
        <w:rPr>
          <w:rFonts w:ascii="Times New Roman" w:hAnsi="Times New Roman" w:cs="Times New Roman"/>
          <w:sz w:val="28"/>
          <w:szCs w:val="28"/>
        </w:rPr>
        <w:t>__________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площадь земельного участка: ____________________________</w:t>
      </w:r>
      <w:r w:rsidR="000C002B">
        <w:rPr>
          <w:rFonts w:ascii="Times New Roman" w:hAnsi="Times New Roman" w:cs="Times New Roman"/>
          <w:sz w:val="28"/>
          <w:szCs w:val="28"/>
        </w:rPr>
        <w:t>_____________________</w:t>
      </w:r>
      <w:r w:rsidRPr="000C002B">
        <w:rPr>
          <w:rFonts w:ascii="Times New Roman" w:hAnsi="Times New Roman" w:cs="Times New Roman"/>
          <w:sz w:val="28"/>
          <w:szCs w:val="28"/>
        </w:rPr>
        <w:t>__________________.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Отклонения   от   предельных   параметров  разрешенного  строительства,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реконструкции: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1)   соответствуют  требованиям  технических  регламентов,  требованиям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охраны объектов культурного наследия;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C002B">
        <w:rPr>
          <w:rFonts w:ascii="Times New Roman" w:hAnsi="Times New Roman" w:cs="Times New Roman"/>
          <w:sz w:val="28"/>
          <w:szCs w:val="28"/>
        </w:rPr>
        <w:t>2) необходимы для эффективного использования земельного участка;</w:t>
      </w:r>
      <w:proofErr w:type="gramEnd"/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3)  не  ущемляют  права  владельцев  смежных земельных участков, других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объектов недвижимости.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     ____________________     ___________________________</w:t>
      </w:r>
    </w:p>
    <w:p w:rsidR="000000FA" w:rsidRPr="000C002B" w:rsidRDefault="000000FA" w:rsidP="00565A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(дата)                (подпись)             (расшифровка подписи)</w:t>
      </w:r>
    </w:p>
    <w:p w:rsidR="000C002B" w:rsidRDefault="000C002B" w:rsidP="000000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A18AF" w:rsidRPr="009A18AF" w:rsidRDefault="009A18AF" w:rsidP="009A18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7121BF">
        <w:rPr>
          <w:rFonts w:ascii="Times New Roman" w:hAnsi="Times New Roman" w:cs="Times New Roman"/>
          <w:sz w:val="24"/>
          <w:szCs w:val="24"/>
        </w:rPr>
        <w:t>3</w:t>
      </w:r>
    </w:p>
    <w:p w:rsidR="009A18AF" w:rsidRPr="009A18AF" w:rsidRDefault="009A18AF" w:rsidP="009A18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к Положению</w:t>
      </w:r>
    </w:p>
    <w:p w:rsidR="009A18AF" w:rsidRPr="009A18AF" w:rsidRDefault="009A18AF" w:rsidP="009A18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о постоянно действующей комиссии</w:t>
      </w:r>
    </w:p>
    <w:p w:rsidR="009A18AF" w:rsidRPr="009A18AF" w:rsidRDefault="009A18AF" w:rsidP="009A18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9A18AF" w:rsidRPr="009A18AF" w:rsidRDefault="009A18AF" w:rsidP="009A18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территории МО ГО «Печора»</w:t>
      </w:r>
    </w:p>
    <w:p w:rsidR="009A18AF" w:rsidRPr="009A18AF" w:rsidRDefault="009A18AF" w:rsidP="009A18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18AF" w:rsidRPr="009A18AF" w:rsidRDefault="009A18AF" w:rsidP="009A18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AF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9A18AF" w:rsidRPr="009A18AF" w:rsidRDefault="009A18AF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6453">
        <w:rPr>
          <w:sz w:val="28"/>
          <w:szCs w:val="28"/>
        </w:rPr>
        <w:t xml:space="preserve">                                                              </w:t>
      </w:r>
      <w:r w:rsidRPr="009A18AF">
        <w:rPr>
          <w:rFonts w:ascii="Times New Roman" w:hAnsi="Times New Roman" w:cs="Times New Roman"/>
          <w:sz w:val="28"/>
          <w:szCs w:val="28"/>
        </w:rPr>
        <w:t>В Комиссию</w:t>
      </w:r>
    </w:p>
    <w:p w:rsidR="009A18AF" w:rsidRPr="009A18AF" w:rsidRDefault="009A18AF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A18AF">
        <w:rPr>
          <w:rFonts w:ascii="Times New Roman" w:hAnsi="Times New Roman" w:cs="Times New Roman"/>
          <w:sz w:val="28"/>
          <w:szCs w:val="28"/>
        </w:rPr>
        <w:t xml:space="preserve">                                            по землепользованию и застройке</w:t>
      </w:r>
    </w:p>
    <w:p w:rsidR="009A18AF" w:rsidRDefault="009A18AF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A18A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МР "Печора"</w:t>
      </w:r>
    </w:p>
    <w:p w:rsidR="009A18AF" w:rsidRPr="009A18AF" w:rsidRDefault="009A18AF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(Ф.И.О.)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адрес: ___________________________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(город)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(улица, дом, квартира)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тел.: ____________________________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      (номер контактного телефона)</w:t>
      </w:r>
    </w:p>
    <w:p w:rsidR="000000FA" w:rsidRPr="000C002B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                                 ИНН ______________________________</w:t>
      </w:r>
    </w:p>
    <w:p w:rsidR="000000FA" w:rsidRDefault="000000FA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8AF" w:rsidRPr="000C002B" w:rsidRDefault="009A18AF" w:rsidP="009A18A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9A18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0C002B">
        <w:rPr>
          <w:rFonts w:ascii="Times New Roman" w:hAnsi="Times New Roman" w:cs="Times New Roman"/>
          <w:sz w:val="28"/>
          <w:szCs w:val="28"/>
        </w:rPr>
        <w:t>ЗАЯВЛЕНИЕ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Прошу  изменить  границы территориальной зоны _______ путем перевода </w:t>
      </w:r>
      <w:r w:rsidRPr="000C002B">
        <w:rPr>
          <w:rFonts w:ascii="Times New Roman" w:hAnsi="Times New Roman" w:cs="Times New Roman"/>
          <w:sz w:val="28"/>
          <w:szCs w:val="28"/>
        </w:rPr>
        <w:lastRenderedPageBreak/>
        <w:t>ее</w:t>
      </w:r>
      <w:r w:rsidR="009A18AF">
        <w:rPr>
          <w:rFonts w:ascii="Times New Roman" w:hAnsi="Times New Roman" w:cs="Times New Roman"/>
          <w:sz w:val="28"/>
          <w:szCs w:val="28"/>
        </w:rPr>
        <w:t xml:space="preserve"> </w:t>
      </w:r>
      <w:r w:rsidRPr="000C002B">
        <w:rPr>
          <w:rFonts w:ascii="Times New Roman" w:hAnsi="Times New Roman" w:cs="Times New Roman"/>
          <w:sz w:val="28"/>
          <w:szCs w:val="28"/>
        </w:rPr>
        <w:t xml:space="preserve">(части) в зону ________ </w:t>
      </w:r>
      <w:proofErr w:type="gramStart"/>
      <w:r w:rsidRPr="000C00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002B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9A18AF">
        <w:rPr>
          <w:rFonts w:ascii="Times New Roman" w:hAnsi="Times New Roman" w:cs="Times New Roman"/>
          <w:sz w:val="28"/>
          <w:szCs w:val="28"/>
        </w:rPr>
        <w:t>_________________</w:t>
      </w:r>
      <w:r w:rsidRPr="000C002B">
        <w:rPr>
          <w:rFonts w:ascii="Times New Roman" w:hAnsi="Times New Roman" w:cs="Times New Roman"/>
          <w:sz w:val="28"/>
          <w:szCs w:val="28"/>
        </w:rPr>
        <w:t>______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Местоположение земельного участка: __________________________________</w:t>
      </w:r>
      <w:r w:rsidR="009A18AF">
        <w:rPr>
          <w:rFonts w:ascii="Times New Roman" w:hAnsi="Times New Roman" w:cs="Times New Roman"/>
          <w:sz w:val="28"/>
          <w:szCs w:val="28"/>
        </w:rPr>
        <w:t>____________________________</w:t>
      </w:r>
      <w:r w:rsidRPr="000C002B">
        <w:rPr>
          <w:rFonts w:ascii="Times New Roman" w:hAnsi="Times New Roman" w:cs="Times New Roman"/>
          <w:sz w:val="28"/>
          <w:szCs w:val="28"/>
        </w:rPr>
        <w:t>__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A18A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0C002B">
        <w:rPr>
          <w:rFonts w:ascii="Times New Roman" w:hAnsi="Times New Roman" w:cs="Times New Roman"/>
          <w:sz w:val="28"/>
          <w:szCs w:val="28"/>
        </w:rPr>
        <w:t>___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______________     ___________________     ____________________________</w:t>
      </w:r>
    </w:p>
    <w:p w:rsidR="000000FA" w:rsidRPr="000C002B" w:rsidRDefault="000000FA" w:rsidP="000000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002B">
        <w:rPr>
          <w:rFonts w:ascii="Times New Roman" w:hAnsi="Times New Roman" w:cs="Times New Roman"/>
          <w:sz w:val="28"/>
          <w:szCs w:val="28"/>
        </w:rPr>
        <w:t xml:space="preserve">        (дата)               (подпись)             (расшифровка подписи)</w:t>
      </w:r>
    </w:p>
    <w:p w:rsidR="000000FA" w:rsidRPr="000C002B" w:rsidRDefault="000000FA" w:rsidP="000000FA">
      <w:pPr>
        <w:pStyle w:val="ConsPlusNormal"/>
        <w:rPr>
          <w:sz w:val="28"/>
          <w:szCs w:val="28"/>
        </w:rPr>
      </w:pPr>
    </w:p>
    <w:p w:rsidR="000000FA" w:rsidRPr="000C002B" w:rsidRDefault="000000FA" w:rsidP="000000FA">
      <w:pPr>
        <w:pStyle w:val="ConsPlusNormal"/>
        <w:rPr>
          <w:sz w:val="28"/>
          <w:szCs w:val="28"/>
        </w:rPr>
      </w:pPr>
    </w:p>
    <w:p w:rsidR="000000FA" w:rsidRPr="000C002B" w:rsidRDefault="000000FA" w:rsidP="000000FA">
      <w:pPr>
        <w:pStyle w:val="ConsPlusNormal"/>
        <w:rPr>
          <w:sz w:val="28"/>
          <w:szCs w:val="28"/>
        </w:rPr>
      </w:pPr>
    </w:p>
    <w:p w:rsidR="000000FA" w:rsidRPr="000C002B" w:rsidRDefault="000000FA" w:rsidP="000000FA">
      <w:pPr>
        <w:pStyle w:val="ConsPlusNormal"/>
        <w:rPr>
          <w:sz w:val="28"/>
          <w:szCs w:val="28"/>
        </w:rPr>
      </w:pPr>
    </w:p>
    <w:p w:rsidR="000000FA" w:rsidRPr="000C002B" w:rsidRDefault="000000FA" w:rsidP="000000FA">
      <w:pPr>
        <w:pStyle w:val="ConsPlusNormal"/>
        <w:rPr>
          <w:sz w:val="28"/>
          <w:szCs w:val="28"/>
        </w:rPr>
      </w:pPr>
    </w:p>
    <w:sectPr w:rsidR="000000FA" w:rsidRPr="000C002B" w:rsidSect="000C002B">
      <w:pgSz w:w="11906" w:h="16838"/>
      <w:pgMar w:top="1021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3A844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000FA"/>
    <w:rsid w:val="000A55DE"/>
    <w:rsid w:val="000C002B"/>
    <w:rsid w:val="000D48C1"/>
    <w:rsid w:val="000D5642"/>
    <w:rsid w:val="000F18B2"/>
    <w:rsid w:val="0014743C"/>
    <w:rsid w:val="00147A5C"/>
    <w:rsid w:val="00193DC1"/>
    <w:rsid w:val="001C74E3"/>
    <w:rsid w:val="001E3297"/>
    <w:rsid w:val="002001B5"/>
    <w:rsid w:val="002009D3"/>
    <w:rsid w:val="00220E7C"/>
    <w:rsid w:val="0027516E"/>
    <w:rsid w:val="0029272C"/>
    <w:rsid w:val="002E5F78"/>
    <w:rsid w:val="00333C7F"/>
    <w:rsid w:val="00340E8B"/>
    <w:rsid w:val="00350228"/>
    <w:rsid w:val="003515C5"/>
    <w:rsid w:val="00367F61"/>
    <w:rsid w:val="0037140F"/>
    <w:rsid w:val="00442B7E"/>
    <w:rsid w:val="00492A24"/>
    <w:rsid w:val="004959CB"/>
    <w:rsid w:val="004A734B"/>
    <w:rsid w:val="004B5A69"/>
    <w:rsid w:val="004D1C46"/>
    <w:rsid w:val="004D3916"/>
    <w:rsid w:val="004F733E"/>
    <w:rsid w:val="00533CF3"/>
    <w:rsid w:val="00565A50"/>
    <w:rsid w:val="005A4BA4"/>
    <w:rsid w:val="005B5943"/>
    <w:rsid w:val="005D67FE"/>
    <w:rsid w:val="00606B00"/>
    <w:rsid w:val="006401C6"/>
    <w:rsid w:val="006A2A85"/>
    <w:rsid w:val="006C2B91"/>
    <w:rsid w:val="007121BF"/>
    <w:rsid w:val="0072122D"/>
    <w:rsid w:val="0073154D"/>
    <w:rsid w:val="00773BA3"/>
    <w:rsid w:val="00813171"/>
    <w:rsid w:val="00813E87"/>
    <w:rsid w:val="00832D39"/>
    <w:rsid w:val="008B3071"/>
    <w:rsid w:val="008B5F64"/>
    <w:rsid w:val="008C79C8"/>
    <w:rsid w:val="009A18AF"/>
    <w:rsid w:val="009C6453"/>
    <w:rsid w:val="009F11EC"/>
    <w:rsid w:val="00A054A0"/>
    <w:rsid w:val="00A441B1"/>
    <w:rsid w:val="00A7275D"/>
    <w:rsid w:val="00AB0264"/>
    <w:rsid w:val="00AE2FF6"/>
    <w:rsid w:val="00AE6E41"/>
    <w:rsid w:val="00AF139C"/>
    <w:rsid w:val="00B13B99"/>
    <w:rsid w:val="00B37386"/>
    <w:rsid w:val="00B43B6D"/>
    <w:rsid w:val="00C00BC6"/>
    <w:rsid w:val="00C00D9E"/>
    <w:rsid w:val="00C451D3"/>
    <w:rsid w:val="00C51588"/>
    <w:rsid w:val="00C6080B"/>
    <w:rsid w:val="00C65110"/>
    <w:rsid w:val="00CB79B9"/>
    <w:rsid w:val="00D013CA"/>
    <w:rsid w:val="00D02B12"/>
    <w:rsid w:val="00D0791C"/>
    <w:rsid w:val="00D33124"/>
    <w:rsid w:val="00D509B4"/>
    <w:rsid w:val="00D75C4D"/>
    <w:rsid w:val="00DA2A26"/>
    <w:rsid w:val="00DC05AA"/>
    <w:rsid w:val="00E04FE6"/>
    <w:rsid w:val="00E45A70"/>
    <w:rsid w:val="00EB4B2F"/>
    <w:rsid w:val="00EE624B"/>
    <w:rsid w:val="00F21C29"/>
    <w:rsid w:val="00F92658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footer"/>
    <w:basedOn w:val="a"/>
    <w:link w:val="aa"/>
    <w:rsid w:val="00442B7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442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5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9">
    <w:name w:val="footer"/>
    <w:basedOn w:val="a"/>
    <w:link w:val="aa"/>
    <w:rsid w:val="00442B7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442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5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0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4E79E06C45DD449D7A6317A834DDD8DA080C15E169BEEAA184A658BAA891A8810063D03F1E870544C9424T8r4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9364-F88D-4A31-A14E-C3A5922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Макейчикова ТС</cp:lastModifiedBy>
  <cp:revision>2</cp:revision>
  <cp:lastPrinted>2020-03-06T08:37:00Z</cp:lastPrinted>
  <dcterms:created xsi:type="dcterms:W3CDTF">2020-03-06T09:10:00Z</dcterms:created>
  <dcterms:modified xsi:type="dcterms:W3CDTF">2020-03-06T09:10:00Z</dcterms:modified>
</cp:coreProperties>
</file>