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B5" w:rsidRPr="007C58B5" w:rsidRDefault="007C58B5" w:rsidP="007C58B5">
      <w:pPr>
        <w:ind w:right="-1"/>
        <w:jc w:val="right"/>
        <w:rPr>
          <w:sz w:val="26"/>
          <w:szCs w:val="26"/>
        </w:rPr>
      </w:pPr>
      <w:r w:rsidRPr="007C58B5">
        <w:rPr>
          <w:sz w:val="26"/>
          <w:szCs w:val="26"/>
        </w:rPr>
        <w:t>Приложение</w:t>
      </w:r>
    </w:p>
    <w:p w:rsidR="007C58B5" w:rsidRPr="007C58B5" w:rsidRDefault="007C58B5" w:rsidP="007C58B5">
      <w:pPr>
        <w:ind w:right="-1"/>
        <w:jc w:val="right"/>
        <w:rPr>
          <w:sz w:val="26"/>
          <w:szCs w:val="26"/>
        </w:rPr>
      </w:pPr>
      <w:r w:rsidRPr="007C58B5">
        <w:rPr>
          <w:sz w:val="26"/>
          <w:szCs w:val="26"/>
        </w:rPr>
        <w:t>к р</w:t>
      </w:r>
      <w:r w:rsidRPr="007C58B5">
        <w:rPr>
          <w:sz w:val="26"/>
          <w:szCs w:val="26"/>
        </w:rPr>
        <w:t>ешению Совета</w:t>
      </w:r>
    </w:p>
    <w:p w:rsidR="007C58B5" w:rsidRPr="007C58B5" w:rsidRDefault="007C58B5" w:rsidP="007C58B5">
      <w:pPr>
        <w:ind w:right="-1"/>
        <w:jc w:val="right"/>
        <w:rPr>
          <w:sz w:val="26"/>
          <w:szCs w:val="26"/>
        </w:rPr>
      </w:pPr>
      <w:r w:rsidRPr="007C58B5">
        <w:rPr>
          <w:sz w:val="26"/>
          <w:szCs w:val="26"/>
        </w:rPr>
        <w:t>муниципального района «Печора»</w:t>
      </w:r>
    </w:p>
    <w:p w:rsidR="007C58B5" w:rsidRPr="007C58B5" w:rsidRDefault="007C58B5" w:rsidP="007C58B5">
      <w:pPr>
        <w:ind w:right="-1"/>
        <w:jc w:val="right"/>
        <w:rPr>
          <w:sz w:val="26"/>
          <w:szCs w:val="26"/>
        </w:rPr>
      </w:pPr>
      <w:r w:rsidRPr="007C58B5">
        <w:rPr>
          <w:sz w:val="26"/>
          <w:szCs w:val="26"/>
        </w:rPr>
        <w:t xml:space="preserve">от </w:t>
      </w:r>
      <w:r w:rsidRPr="007C58B5">
        <w:rPr>
          <w:sz w:val="26"/>
          <w:szCs w:val="26"/>
        </w:rPr>
        <w:t>26 февраля</w:t>
      </w:r>
      <w:r w:rsidRPr="007C58B5">
        <w:rPr>
          <w:sz w:val="26"/>
          <w:szCs w:val="26"/>
        </w:rPr>
        <w:t xml:space="preserve"> 2020 года № </w:t>
      </w:r>
      <w:r w:rsidRPr="007C58B5">
        <w:rPr>
          <w:sz w:val="26"/>
          <w:szCs w:val="26"/>
        </w:rPr>
        <w:t>6-42/475</w:t>
      </w:r>
    </w:p>
    <w:p w:rsidR="007C58B5" w:rsidRPr="007C58B5" w:rsidRDefault="007C58B5" w:rsidP="007C58B5">
      <w:pPr>
        <w:ind w:right="-1"/>
        <w:jc w:val="right"/>
        <w:rPr>
          <w:sz w:val="26"/>
          <w:szCs w:val="26"/>
        </w:rPr>
      </w:pPr>
    </w:p>
    <w:p w:rsidR="007C58B5" w:rsidRPr="007C58B5" w:rsidRDefault="007C58B5" w:rsidP="007C58B5">
      <w:pPr>
        <w:jc w:val="center"/>
        <w:rPr>
          <w:b/>
          <w:sz w:val="26"/>
          <w:szCs w:val="26"/>
        </w:rPr>
      </w:pPr>
      <w:r w:rsidRPr="007C58B5">
        <w:rPr>
          <w:b/>
          <w:sz w:val="26"/>
          <w:szCs w:val="26"/>
        </w:rPr>
        <w:t>Отчет</w:t>
      </w:r>
    </w:p>
    <w:p w:rsidR="007C58B5" w:rsidRDefault="007C58B5" w:rsidP="007C58B5">
      <w:pPr>
        <w:jc w:val="center"/>
        <w:rPr>
          <w:b/>
          <w:sz w:val="26"/>
          <w:szCs w:val="26"/>
        </w:rPr>
      </w:pPr>
      <w:r w:rsidRPr="007C58B5">
        <w:rPr>
          <w:b/>
          <w:sz w:val="26"/>
          <w:szCs w:val="26"/>
        </w:rPr>
        <w:t>о выполнении прогнозного плана приватизации имущества, находящ</w:t>
      </w:r>
      <w:r w:rsidRPr="007C58B5">
        <w:rPr>
          <w:b/>
          <w:sz w:val="26"/>
          <w:szCs w:val="26"/>
        </w:rPr>
        <w:t>е</w:t>
      </w:r>
      <w:r w:rsidRPr="007C58B5">
        <w:rPr>
          <w:b/>
          <w:sz w:val="26"/>
          <w:szCs w:val="26"/>
        </w:rPr>
        <w:t xml:space="preserve">гося </w:t>
      </w:r>
    </w:p>
    <w:p w:rsidR="007C58B5" w:rsidRPr="007C58B5" w:rsidRDefault="007C58B5" w:rsidP="007C58B5">
      <w:pPr>
        <w:jc w:val="center"/>
        <w:rPr>
          <w:b/>
          <w:sz w:val="26"/>
          <w:szCs w:val="26"/>
        </w:rPr>
      </w:pPr>
      <w:r w:rsidRPr="007C58B5">
        <w:rPr>
          <w:b/>
          <w:sz w:val="26"/>
          <w:szCs w:val="26"/>
        </w:rPr>
        <w:t>в собственности муниципального образования муниципального района «Печора» в 2019 году</w:t>
      </w:r>
    </w:p>
    <w:p w:rsidR="007C58B5" w:rsidRPr="007C58B5" w:rsidRDefault="007C58B5" w:rsidP="007C58B5">
      <w:pPr>
        <w:jc w:val="center"/>
        <w:rPr>
          <w:b/>
          <w:i/>
          <w:sz w:val="26"/>
          <w:szCs w:val="26"/>
        </w:rPr>
      </w:pPr>
    </w:p>
    <w:p w:rsidR="007C58B5" w:rsidRPr="007C58B5" w:rsidRDefault="007C58B5" w:rsidP="007C58B5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C58B5">
        <w:rPr>
          <w:rFonts w:ascii="Times New Roman" w:hAnsi="Times New Roman" w:cs="Times New Roman"/>
          <w:b w:val="0"/>
          <w:sz w:val="26"/>
          <w:szCs w:val="26"/>
        </w:rPr>
        <w:t xml:space="preserve">             Прогнозный план приватизации имущества, находящегося в со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б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ственности муниципального образования муниципального района «Печора» на 2019 год был утвержден решением Совета муниципального района «П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е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чора» от 20.11.2018 № 6-30/316.</w:t>
      </w:r>
    </w:p>
    <w:p w:rsidR="007C58B5" w:rsidRPr="007C58B5" w:rsidRDefault="007C58B5" w:rsidP="007C58B5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C58B5">
        <w:rPr>
          <w:rFonts w:ascii="Times New Roman" w:hAnsi="Times New Roman" w:cs="Times New Roman"/>
          <w:b w:val="0"/>
          <w:sz w:val="26"/>
          <w:szCs w:val="26"/>
        </w:rPr>
        <w:t>Изначально в перечень объектов недвижимого имущества, приватиз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а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ция которых планировалась в 2019 году, входило 8 объектов муниципального нежилого фонда. На протяжении года в план приватизации вносились изм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е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нения, на основании решений Совета муниципального района «Печора» от 30.05.2019 № 6-35/392, от 31.07.2019 № 6-37/418, от 04.12.2019 № 6-40/447 включено 11 объектов и и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с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ключено 7 объектов.</w:t>
      </w:r>
    </w:p>
    <w:p w:rsidR="007C58B5" w:rsidRPr="007C58B5" w:rsidRDefault="007C58B5" w:rsidP="007C58B5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C58B5">
        <w:rPr>
          <w:rFonts w:ascii="Times New Roman" w:hAnsi="Times New Roman" w:cs="Times New Roman"/>
          <w:b w:val="0"/>
          <w:sz w:val="26"/>
          <w:szCs w:val="26"/>
        </w:rPr>
        <w:t>В 2019 году было реализовано 3 объекта недвижимого муниципального имущества в порядке, предусмотренном Федеральным законом от 21.12.2001 № 178-ФЗ «О приватизации государственного и муниципального имущества».</w:t>
      </w:r>
    </w:p>
    <w:p w:rsidR="007C58B5" w:rsidRPr="007C58B5" w:rsidRDefault="007C58B5" w:rsidP="007C58B5">
      <w:pPr>
        <w:pStyle w:val="ConsPlusTitle"/>
        <w:widowControl/>
        <w:ind w:right="-2"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C58B5">
        <w:rPr>
          <w:rFonts w:ascii="Times New Roman" w:hAnsi="Times New Roman" w:cs="Times New Roman"/>
          <w:b w:val="0"/>
          <w:sz w:val="26"/>
          <w:szCs w:val="26"/>
        </w:rPr>
        <w:t>В п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о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рядке реал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изации преимущественного права выкупа субъектами малого 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и среднего предпринимательства, предусмотренном  Федеральным законом № 159-ФЗ от 22.07.2008 года  было реализовано 6 объектов недв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и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жимого имущества, с рассрочкой платежа на 60 месяцев  (на текущий момент по 29 договорам купли-продажи недвижимого имущества, по которым пок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у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патели продолжают перечисление в бюджет МО МР «Печора» в ра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>с</w:t>
      </w:r>
      <w:r w:rsidRPr="007C58B5">
        <w:rPr>
          <w:rFonts w:ascii="Times New Roman" w:hAnsi="Times New Roman" w:cs="Times New Roman"/>
          <w:b w:val="0"/>
          <w:sz w:val="26"/>
          <w:szCs w:val="26"/>
        </w:rPr>
        <w:t xml:space="preserve">срочку).  </w:t>
      </w:r>
      <w:proofErr w:type="gramEnd"/>
    </w:p>
    <w:p w:rsidR="007C58B5" w:rsidRDefault="007C58B5" w:rsidP="007C58B5">
      <w:pPr>
        <w:pStyle w:val="ConsPlusTitle"/>
        <w:widowControl/>
        <w:ind w:right="-2" w:firstLine="851"/>
        <w:jc w:val="both"/>
        <w:rPr>
          <w:rStyle w:val="apple-converted-space"/>
          <w:color w:val="333333"/>
          <w:sz w:val="26"/>
          <w:szCs w:val="26"/>
          <w:shd w:val="clear" w:color="auto" w:fill="FFFFFF"/>
        </w:rPr>
      </w:pPr>
      <w:r w:rsidRPr="007C58B5">
        <w:rPr>
          <w:rFonts w:ascii="Times New Roman" w:hAnsi="Times New Roman" w:cs="Times New Roman"/>
          <w:b w:val="0"/>
          <w:sz w:val="26"/>
          <w:szCs w:val="26"/>
        </w:rPr>
        <w:t>Выполнение прогнозного плана приватизации в 2019 году отражено в таблице:</w:t>
      </w:r>
      <w:r w:rsidRPr="007C58B5">
        <w:rPr>
          <w:rStyle w:val="apple-converted-space"/>
          <w:color w:val="333333"/>
          <w:sz w:val="26"/>
          <w:szCs w:val="26"/>
          <w:shd w:val="clear" w:color="auto" w:fill="FFFFFF"/>
        </w:rPr>
        <w:t> </w:t>
      </w:r>
    </w:p>
    <w:p w:rsidR="007C58B5" w:rsidRPr="007C58B5" w:rsidRDefault="007C58B5" w:rsidP="007C58B5">
      <w:pPr>
        <w:pStyle w:val="ConsPlusTitle"/>
        <w:widowControl/>
        <w:ind w:right="-2" w:firstLine="851"/>
        <w:jc w:val="both"/>
        <w:rPr>
          <w:rStyle w:val="apple-converted-space"/>
          <w:color w:val="333333"/>
          <w:sz w:val="26"/>
          <w:szCs w:val="26"/>
          <w:shd w:val="clear" w:color="auto" w:fill="FFFFFF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6086"/>
        <w:gridCol w:w="2552"/>
      </w:tblGrid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826" w:type="dxa"/>
          </w:tcPr>
          <w:p w:rsidR="007C58B5" w:rsidRPr="00131D0A" w:rsidRDefault="007C58B5" w:rsidP="00EE4B0A">
            <w:pPr>
              <w:ind w:right="2124"/>
              <w:jc w:val="both"/>
              <w:rPr>
                <w:b/>
                <w:sz w:val="26"/>
                <w:szCs w:val="26"/>
              </w:rPr>
            </w:pPr>
            <w:r w:rsidRPr="00131D0A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6086" w:type="dxa"/>
          </w:tcPr>
          <w:p w:rsidR="007C58B5" w:rsidRPr="00131D0A" w:rsidRDefault="007C58B5" w:rsidP="007C58B5">
            <w:pPr>
              <w:ind w:left="-108"/>
              <w:jc w:val="both"/>
              <w:rPr>
                <w:b/>
                <w:sz w:val="26"/>
                <w:szCs w:val="26"/>
              </w:rPr>
            </w:pPr>
            <w:r w:rsidRPr="00131D0A">
              <w:rPr>
                <w:b/>
                <w:sz w:val="26"/>
                <w:szCs w:val="26"/>
              </w:rPr>
              <w:t>Количество объектов муниципального имущ</w:t>
            </w:r>
            <w:r w:rsidRPr="00131D0A">
              <w:rPr>
                <w:b/>
                <w:sz w:val="26"/>
                <w:szCs w:val="26"/>
              </w:rPr>
              <w:t>е</w:t>
            </w:r>
            <w:r w:rsidRPr="00131D0A">
              <w:rPr>
                <w:b/>
                <w:sz w:val="26"/>
                <w:szCs w:val="26"/>
              </w:rPr>
              <w:t>ства, вклю</w:t>
            </w:r>
            <w:r>
              <w:rPr>
                <w:b/>
                <w:sz w:val="26"/>
                <w:szCs w:val="26"/>
              </w:rPr>
              <w:t>ченных в прогнозный план</w:t>
            </w:r>
            <w:r w:rsidRPr="00131D0A">
              <w:rPr>
                <w:b/>
                <w:sz w:val="26"/>
                <w:szCs w:val="26"/>
              </w:rPr>
              <w:t xml:space="preserve"> приватизации муниципального им</w:t>
            </w:r>
            <w:r w:rsidRPr="00131D0A">
              <w:rPr>
                <w:b/>
                <w:sz w:val="26"/>
                <w:szCs w:val="26"/>
              </w:rPr>
              <w:t>у</w:t>
            </w:r>
            <w:r w:rsidRPr="00131D0A">
              <w:rPr>
                <w:b/>
                <w:sz w:val="26"/>
                <w:szCs w:val="26"/>
              </w:rPr>
              <w:t>щества на 201</w:t>
            </w:r>
            <w:r>
              <w:rPr>
                <w:b/>
                <w:sz w:val="26"/>
                <w:szCs w:val="26"/>
              </w:rPr>
              <w:t>9</w:t>
            </w:r>
            <w:r w:rsidRPr="00131D0A">
              <w:rPr>
                <w:b/>
                <w:sz w:val="26"/>
                <w:szCs w:val="26"/>
              </w:rPr>
              <w:t xml:space="preserve"> год (</w:t>
            </w:r>
            <w:r>
              <w:rPr>
                <w:b/>
                <w:sz w:val="26"/>
                <w:szCs w:val="26"/>
              </w:rPr>
              <w:t>единиц</w:t>
            </w:r>
            <w:r w:rsidRPr="00131D0A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tabs>
                <w:tab w:val="left" w:pos="2019"/>
              </w:tabs>
              <w:ind w:right="17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131D0A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Количество </w:t>
            </w:r>
            <w:r w:rsidRPr="00131D0A">
              <w:rPr>
                <w:b/>
                <w:sz w:val="26"/>
                <w:szCs w:val="26"/>
              </w:rPr>
              <w:t>привати</w:t>
            </w:r>
            <w:bookmarkStart w:id="0" w:name="_GoBack"/>
            <w:bookmarkEnd w:id="0"/>
            <w:r w:rsidRPr="00131D0A">
              <w:rPr>
                <w:b/>
                <w:sz w:val="26"/>
                <w:szCs w:val="26"/>
              </w:rPr>
              <w:t>зированного муниципал</w:t>
            </w:r>
            <w:r w:rsidRPr="00131D0A">
              <w:rPr>
                <w:b/>
                <w:sz w:val="26"/>
                <w:szCs w:val="26"/>
              </w:rPr>
              <w:t>ь</w:t>
            </w:r>
            <w:r w:rsidRPr="00131D0A">
              <w:rPr>
                <w:b/>
                <w:sz w:val="26"/>
                <w:szCs w:val="26"/>
              </w:rPr>
              <w:t>ного имущества в 201</w:t>
            </w:r>
            <w:r>
              <w:rPr>
                <w:b/>
                <w:sz w:val="26"/>
                <w:szCs w:val="26"/>
              </w:rPr>
              <w:t>9</w:t>
            </w:r>
            <w:r w:rsidRPr="00131D0A">
              <w:rPr>
                <w:b/>
                <w:sz w:val="26"/>
                <w:szCs w:val="26"/>
              </w:rPr>
              <w:t xml:space="preserve"> году (</w:t>
            </w:r>
            <w:r>
              <w:rPr>
                <w:b/>
                <w:sz w:val="26"/>
                <w:szCs w:val="26"/>
              </w:rPr>
              <w:t>единиц</w:t>
            </w:r>
            <w:r w:rsidRPr="00131D0A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2552" w:type="dxa"/>
          </w:tcPr>
          <w:p w:rsidR="007C58B5" w:rsidRDefault="007C58B5" w:rsidP="00EE4B0A">
            <w:pPr>
              <w:jc w:val="center"/>
              <w:rPr>
                <w:b/>
                <w:sz w:val="26"/>
                <w:szCs w:val="26"/>
              </w:rPr>
            </w:pPr>
          </w:p>
          <w:p w:rsidR="007C58B5" w:rsidRPr="00131D0A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2.1.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муниципальные унитарные предприятия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2.2.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объекты недвижимого имущества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</w:tcPr>
          <w:p w:rsidR="007C58B5" w:rsidRPr="00284487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1</w:t>
            </w:r>
            <w:r w:rsidRPr="00284487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2.3.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объекты движимого имущества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</w:tcPr>
          <w:p w:rsidR="007C58B5" w:rsidRPr="00131D0A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131D0A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131D0A">
              <w:rPr>
                <w:b/>
                <w:sz w:val="26"/>
                <w:szCs w:val="26"/>
              </w:rPr>
              <w:t>Доходы от приватизации муниципального им</w:t>
            </w:r>
            <w:r w:rsidRPr="00131D0A">
              <w:rPr>
                <w:b/>
                <w:sz w:val="26"/>
                <w:szCs w:val="26"/>
              </w:rPr>
              <w:t>у</w:t>
            </w:r>
            <w:r w:rsidRPr="00131D0A">
              <w:rPr>
                <w:b/>
                <w:sz w:val="26"/>
                <w:szCs w:val="26"/>
              </w:rPr>
              <w:t xml:space="preserve">щества (руб.) </w:t>
            </w:r>
            <w:r>
              <w:rPr>
                <w:b/>
                <w:sz w:val="26"/>
                <w:szCs w:val="26"/>
              </w:rPr>
              <w:t xml:space="preserve">КБК 963 1 14 02053 05 0000 410 </w:t>
            </w:r>
            <w:r>
              <w:rPr>
                <w:sz w:val="26"/>
                <w:szCs w:val="26"/>
              </w:rPr>
              <w:t>(сумма строк 3.1, 3.4</w:t>
            </w:r>
            <w:r w:rsidRPr="00131D0A">
              <w:rPr>
                <w:sz w:val="26"/>
                <w:szCs w:val="26"/>
              </w:rPr>
              <w:t>)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4 842 408,48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3.1.</w:t>
            </w:r>
          </w:p>
        </w:tc>
        <w:tc>
          <w:tcPr>
            <w:tcW w:w="6086" w:type="dxa"/>
          </w:tcPr>
          <w:p w:rsidR="007C58B5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от продажи объектов недвижимого имущества</w:t>
            </w:r>
            <w:r>
              <w:rPr>
                <w:sz w:val="26"/>
                <w:szCs w:val="26"/>
              </w:rPr>
              <w:t xml:space="preserve">, </w:t>
            </w:r>
          </w:p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гласно</w:t>
            </w:r>
            <w:proofErr w:type="gramEnd"/>
            <w:r>
              <w:rPr>
                <w:sz w:val="26"/>
                <w:szCs w:val="26"/>
              </w:rPr>
              <w:t xml:space="preserve"> прогнозного плана приватизации 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696 000,00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из них: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</w:tcPr>
          <w:p w:rsidR="007C58B5" w:rsidRPr="00CB5CDC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427 200</w:t>
            </w:r>
            <w:r w:rsidRPr="00CB5CDC">
              <w:rPr>
                <w:sz w:val="26"/>
                <w:szCs w:val="26"/>
              </w:rPr>
              <w:t>,00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3.2.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движимое имущество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3.3.</w:t>
            </w: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Доходы, поступившие от проведенных мероприятий приватизации в 2018 г., окончание в 2019 г.</w:t>
            </w:r>
          </w:p>
        </w:tc>
        <w:tc>
          <w:tcPr>
            <w:tcW w:w="2552" w:type="dxa"/>
          </w:tcPr>
          <w:p w:rsidR="007C58B5" w:rsidRPr="001E3F08" w:rsidRDefault="007C58B5" w:rsidP="00EE4B0A">
            <w:pPr>
              <w:jc w:val="center"/>
              <w:rPr>
                <w:sz w:val="26"/>
                <w:szCs w:val="26"/>
              </w:rPr>
            </w:pPr>
            <w:r w:rsidRPr="001E3F08">
              <w:rPr>
                <w:sz w:val="26"/>
                <w:szCs w:val="26"/>
              </w:rPr>
              <w:t>268 800,00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Default="007C58B5" w:rsidP="00EE4B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3.4.</w:t>
            </w:r>
          </w:p>
        </w:tc>
        <w:tc>
          <w:tcPr>
            <w:tcW w:w="6086" w:type="dxa"/>
          </w:tcPr>
          <w:p w:rsidR="007C58B5" w:rsidRDefault="007C58B5" w:rsidP="00EE4B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порядке реализации преимущественного права ФЗ 159-ФЗ</w:t>
            </w:r>
          </w:p>
        </w:tc>
        <w:tc>
          <w:tcPr>
            <w:tcW w:w="2552" w:type="dxa"/>
          </w:tcPr>
          <w:p w:rsidR="007C58B5" w:rsidRPr="006F05A3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 w:rsidRPr="006F05A3">
              <w:rPr>
                <w:b/>
                <w:sz w:val="26"/>
                <w:szCs w:val="26"/>
              </w:rPr>
              <w:t>4 146 408,48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E03AB9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E03AB9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086" w:type="dxa"/>
          </w:tcPr>
          <w:p w:rsidR="007C58B5" w:rsidRPr="00E03AB9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E03AB9">
              <w:rPr>
                <w:b/>
                <w:sz w:val="26"/>
                <w:szCs w:val="26"/>
              </w:rPr>
              <w:t xml:space="preserve">Доходы от продажи земельных участков, </w:t>
            </w:r>
            <w:r>
              <w:rPr>
                <w:b/>
                <w:sz w:val="26"/>
                <w:szCs w:val="26"/>
              </w:rPr>
              <w:t>отчу</w:t>
            </w:r>
            <w:r>
              <w:rPr>
                <w:b/>
                <w:sz w:val="26"/>
                <w:szCs w:val="26"/>
              </w:rPr>
              <w:t>ж</w:t>
            </w:r>
            <w:r>
              <w:rPr>
                <w:b/>
                <w:sz w:val="26"/>
                <w:szCs w:val="26"/>
              </w:rPr>
              <w:t xml:space="preserve">даемых при приватизации </w:t>
            </w:r>
            <w:r w:rsidRPr="00E03AB9">
              <w:rPr>
                <w:b/>
                <w:sz w:val="26"/>
                <w:szCs w:val="26"/>
              </w:rPr>
              <w:t>одновременно с объектами  недв</w:t>
            </w:r>
            <w:r w:rsidRPr="00E03AB9">
              <w:rPr>
                <w:b/>
                <w:sz w:val="26"/>
                <w:szCs w:val="26"/>
              </w:rPr>
              <w:t>и</w:t>
            </w:r>
            <w:r w:rsidRPr="00E03AB9">
              <w:rPr>
                <w:b/>
                <w:sz w:val="26"/>
                <w:szCs w:val="26"/>
              </w:rPr>
              <w:t xml:space="preserve">жимого имущества </w:t>
            </w:r>
            <w:r>
              <w:rPr>
                <w:b/>
                <w:sz w:val="26"/>
                <w:szCs w:val="26"/>
              </w:rPr>
              <w:t xml:space="preserve">КБК 963 1 14 06025 05 0000 430  </w:t>
            </w:r>
            <w:r w:rsidRPr="00E03AB9">
              <w:rPr>
                <w:b/>
                <w:sz w:val="26"/>
                <w:szCs w:val="26"/>
              </w:rPr>
              <w:t>(руб.):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300 000,00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на аукционе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посредством публичного предложения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 w:rsidRPr="00131D0A">
              <w:rPr>
                <w:sz w:val="26"/>
                <w:szCs w:val="26"/>
              </w:rPr>
              <w:t>без объявления цены</w:t>
            </w:r>
          </w:p>
        </w:tc>
        <w:tc>
          <w:tcPr>
            <w:tcW w:w="2552" w:type="dxa"/>
          </w:tcPr>
          <w:p w:rsidR="007C58B5" w:rsidRPr="00415902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300 000,00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086" w:type="dxa"/>
          </w:tcPr>
          <w:p w:rsidR="007C58B5" w:rsidRPr="00131D0A" w:rsidRDefault="007C58B5" w:rsidP="00EE4B0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порядке реализации преимущественного права ФЗ 159-ФЗ</w:t>
            </w:r>
          </w:p>
        </w:tc>
        <w:tc>
          <w:tcPr>
            <w:tcW w:w="2552" w:type="dxa"/>
          </w:tcPr>
          <w:p w:rsidR="007C58B5" w:rsidRDefault="007C58B5" w:rsidP="00EE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7C58B5" w:rsidRPr="00131D0A" w:rsidTr="00EE4B0A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826" w:type="dxa"/>
          </w:tcPr>
          <w:p w:rsidR="007C58B5" w:rsidRPr="00284487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 w:rsidRPr="00284487">
              <w:rPr>
                <w:b/>
                <w:sz w:val="26"/>
                <w:szCs w:val="26"/>
              </w:rPr>
              <w:t>5.</w:t>
            </w:r>
          </w:p>
        </w:tc>
        <w:tc>
          <w:tcPr>
            <w:tcW w:w="6086" w:type="dxa"/>
          </w:tcPr>
          <w:p w:rsidR="007C58B5" w:rsidRPr="00284487" w:rsidRDefault="007C58B5" w:rsidP="00EE4B0A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Количество объектов муниципального имущества,</w:t>
            </w:r>
            <w:r w:rsidRPr="00284487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 не приватизированного в отче</w:t>
            </w:r>
            <w:r w:rsidRPr="00284487">
              <w:rPr>
                <w:b/>
                <w:color w:val="000000"/>
                <w:sz w:val="26"/>
                <w:szCs w:val="26"/>
                <w:shd w:val="clear" w:color="auto" w:fill="FFFFFF"/>
              </w:rPr>
              <w:t>т</w:t>
            </w:r>
            <w:r w:rsidRPr="00284487">
              <w:rPr>
                <w:b/>
                <w:color w:val="000000"/>
                <w:sz w:val="26"/>
                <w:szCs w:val="26"/>
                <w:shd w:val="clear" w:color="auto" w:fill="FFFFFF"/>
              </w:rPr>
              <w:t xml:space="preserve">ном году и </w:t>
            </w: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перешедшего на 2020 год</w:t>
            </w:r>
          </w:p>
        </w:tc>
        <w:tc>
          <w:tcPr>
            <w:tcW w:w="2552" w:type="dxa"/>
          </w:tcPr>
          <w:p w:rsidR="007C58B5" w:rsidRPr="00437A11" w:rsidRDefault="007C58B5" w:rsidP="00EE4B0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</w:tr>
    </w:tbl>
    <w:p w:rsidR="007C58B5" w:rsidRDefault="007C58B5" w:rsidP="007C58B5">
      <w:pPr>
        <w:ind w:right="-1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В 2019 году от приватизации недвижимого имущества в бюджет муниципал</w:t>
      </w:r>
      <w:r w:rsidRPr="007C58B5">
        <w:rPr>
          <w:sz w:val="26"/>
          <w:szCs w:val="26"/>
        </w:rPr>
        <w:t>ь</w:t>
      </w:r>
      <w:r w:rsidRPr="007C58B5">
        <w:rPr>
          <w:sz w:val="26"/>
          <w:szCs w:val="26"/>
        </w:rPr>
        <w:t xml:space="preserve">ного района «Печора» предполагалось получить </w:t>
      </w:r>
      <w:r w:rsidRPr="007C58B5">
        <w:rPr>
          <w:b/>
          <w:sz w:val="26"/>
          <w:szCs w:val="26"/>
        </w:rPr>
        <w:t>4 850</w:t>
      </w:r>
      <w:r w:rsidRPr="007C58B5">
        <w:rPr>
          <w:color w:val="FF0000"/>
          <w:sz w:val="26"/>
          <w:szCs w:val="26"/>
        </w:rPr>
        <w:t xml:space="preserve"> </w:t>
      </w:r>
      <w:r w:rsidRPr="007C58B5">
        <w:rPr>
          <w:sz w:val="26"/>
          <w:szCs w:val="26"/>
        </w:rPr>
        <w:t>тыс. руб., в том числе: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- от реализации объектов, включенных в прогнозный план приватиз</w:t>
      </w:r>
      <w:r w:rsidRPr="007C58B5">
        <w:rPr>
          <w:sz w:val="26"/>
          <w:szCs w:val="26"/>
        </w:rPr>
        <w:t>а</w:t>
      </w:r>
      <w:r w:rsidRPr="007C58B5">
        <w:rPr>
          <w:sz w:val="26"/>
          <w:szCs w:val="26"/>
        </w:rPr>
        <w:t>ции – 784 тыс. руб.;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- от реализации имущества,  арендуемого субъектами малого и сре</w:t>
      </w:r>
      <w:r w:rsidRPr="007C58B5">
        <w:rPr>
          <w:sz w:val="26"/>
          <w:szCs w:val="26"/>
        </w:rPr>
        <w:t>д</w:t>
      </w:r>
      <w:r w:rsidRPr="007C58B5">
        <w:rPr>
          <w:sz w:val="26"/>
          <w:szCs w:val="26"/>
        </w:rPr>
        <w:t>него предпринимательства, в соответствии с Фед</w:t>
      </w:r>
      <w:r>
        <w:rPr>
          <w:sz w:val="26"/>
          <w:szCs w:val="26"/>
        </w:rPr>
        <w:t xml:space="preserve">еральным законом от 22.07.2008 № 159-ФЗ - </w:t>
      </w:r>
      <w:r w:rsidRPr="007C58B5">
        <w:rPr>
          <w:sz w:val="26"/>
          <w:szCs w:val="26"/>
        </w:rPr>
        <w:t>4 066 тыс. руб.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lastRenderedPageBreak/>
        <w:t>Фактически от приватизации недвижимого имущества в бюджет м</w:t>
      </w:r>
      <w:r w:rsidRPr="007C58B5">
        <w:rPr>
          <w:sz w:val="26"/>
          <w:szCs w:val="26"/>
        </w:rPr>
        <w:t>у</w:t>
      </w:r>
      <w:r w:rsidRPr="007C58B5">
        <w:rPr>
          <w:sz w:val="26"/>
          <w:szCs w:val="26"/>
        </w:rPr>
        <w:t xml:space="preserve">ниципального района «Печора» поступило </w:t>
      </w:r>
      <w:r w:rsidRPr="007C58B5">
        <w:rPr>
          <w:b/>
          <w:sz w:val="26"/>
          <w:szCs w:val="26"/>
        </w:rPr>
        <w:t>4 842,4</w:t>
      </w:r>
      <w:r w:rsidRPr="007C58B5">
        <w:rPr>
          <w:sz w:val="26"/>
          <w:szCs w:val="26"/>
        </w:rPr>
        <w:t xml:space="preserve"> тыс. руб.: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- 268,8 тыс.</w:t>
      </w:r>
      <w:r w:rsidRPr="007C58B5">
        <w:rPr>
          <w:b/>
          <w:sz w:val="26"/>
          <w:szCs w:val="26"/>
        </w:rPr>
        <w:t xml:space="preserve"> </w:t>
      </w:r>
      <w:r w:rsidRPr="007C58B5">
        <w:rPr>
          <w:sz w:val="26"/>
          <w:szCs w:val="26"/>
        </w:rPr>
        <w:t>руб. – доходы, поступившие от проведенных мероприятий приватиз</w:t>
      </w:r>
      <w:r w:rsidRPr="007C58B5">
        <w:rPr>
          <w:sz w:val="26"/>
          <w:szCs w:val="26"/>
        </w:rPr>
        <w:t>а</w:t>
      </w:r>
      <w:r w:rsidRPr="007C58B5">
        <w:rPr>
          <w:sz w:val="26"/>
          <w:szCs w:val="26"/>
        </w:rPr>
        <w:t>ции в 2018 г., окончание в 2019 г.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- 427,2 тыс.</w:t>
      </w:r>
      <w:r w:rsidRPr="007C58B5">
        <w:rPr>
          <w:b/>
          <w:sz w:val="26"/>
          <w:szCs w:val="26"/>
        </w:rPr>
        <w:t xml:space="preserve"> </w:t>
      </w:r>
      <w:r w:rsidRPr="007C58B5">
        <w:rPr>
          <w:sz w:val="26"/>
          <w:szCs w:val="26"/>
        </w:rPr>
        <w:t>руб. – доходы, поступившие от проведенных мероприятий приватиз</w:t>
      </w:r>
      <w:r w:rsidRPr="007C58B5">
        <w:rPr>
          <w:sz w:val="26"/>
          <w:szCs w:val="26"/>
        </w:rPr>
        <w:t>а</w:t>
      </w:r>
      <w:r w:rsidRPr="007C58B5">
        <w:rPr>
          <w:sz w:val="26"/>
          <w:szCs w:val="26"/>
        </w:rPr>
        <w:t>ции в 2019 г.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 xml:space="preserve">- 4 146,4 тыс. руб. – от выкупа арендуемых объектов субъектами малого и среднего предпринимательства, в т.ч. пени 3 </w:t>
      </w:r>
      <w:proofErr w:type="spellStart"/>
      <w:r w:rsidRPr="007C58B5">
        <w:rPr>
          <w:sz w:val="26"/>
          <w:szCs w:val="26"/>
        </w:rPr>
        <w:t>тыс</w:t>
      </w:r>
      <w:proofErr w:type="gramStart"/>
      <w:r w:rsidRPr="007C58B5">
        <w:rPr>
          <w:sz w:val="26"/>
          <w:szCs w:val="26"/>
        </w:rPr>
        <w:t>.р</w:t>
      </w:r>
      <w:proofErr w:type="gramEnd"/>
      <w:r w:rsidRPr="007C58B5">
        <w:rPr>
          <w:sz w:val="26"/>
          <w:szCs w:val="26"/>
        </w:rPr>
        <w:t>уб</w:t>
      </w:r>
      <w:proofErr w:type="spellEnd"/>
      <w:r w:rsidRPr="007C58B5">
        <w:rPr>
          <w:sz w:val="26"/>
          <w:szCs w:val="26"/>
        </w:rPr>
        <w:t>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 xml:space="preserve">Задолженность, субъектов малого и среднего предпринимательства при реализации преимущественного права, в бюджет муниципального района «Печора» на 01.01.2020 года составила </w:t>
      </w:r>
      <w:r w:rsidRPr="007C58B5">
        <w:rPr>
          <w:b/>
          <w:sz w:val="26"/>
          <w:szCs w:val="26"/>
        </w:rPr>
        <w:t>11 207,7</w:t>
      </w:r>
      <w:r>
        <w:rPr>
          <w:sz w:val="26"/>
          <w:szCs w:val="26"/>
        </w:rPr>
        <w:t xml:space="preserve"> </w:t>
      </w:r>
      <w:proofErr w:type="spellStart"/>
      <w:r w:rsidRPr="007C58B5">
        <w:rPr>
          <w:sz w:val="26"/>
          <w:szCs w:val="26"/>
        </w:rPr>
        <w:t>тыс</w:t>
      </w:r>
      <w:proofErr w:type="gramStart"/>
      <w:r w:rsidRPr="007C58B5">
        <w:rPr>
          <w:sz w:val="26"/>
          <w:szCs w:val="26"/>
        </w:rPr>
        <w:t>.р</w:t>
      </w:r>
      <w:proofErr w:type="gramEnd"/>
      <w:r w:rsidRPr="007C58B5">
        <w:rPr>
          <w:sz w:val="26"/>
          <w:szCs w:val="26"/>
        </w:rPr>
        <w:t>уб</w:t>
      </w:r>
      <w:proofErr w:type="spellEnd"/>
      <w:r w:rsidRPr="007C58B5">
        <w:rPr>
          <w:sz w:val="26"/>
          <w:szCs w:val="26"/>
        </w:rPr>
        <w:t>., в том числе долг</w:t>
      </w:r>
      <w:r w:rsidRPr="007C58B5">
        <w:rPr>
          <w:sz w:val="26"/>
          <w:szCs w:val="26"/>
        </w:rPr>
        <w:t>о</w:t>
      </w:r>
      <w:r w:rsidRPr="007C58B5">
        <w:rPr>
          <w:sz w:val="26"/>
          <w:szCs w:val="26"/>
        </w:rPr>
        <w:t>срочная  - 10 430,0 руб., просроченная – 777,7 тыс. руб.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По взысканию задолженность ведется претензионная и судебная р</w:t>
      </w:r>
      <w:r w:rsidRPr="007C58B5">
        <w:rPr>
          <w:sz w:val="26"/>
          <w:szCs w:val="26"/>
        </w:rPr>
        <w:t>а</w:t>
      </w:r>
      <w:r w:rsidRPr="007C58B5">
        <w:rPr>
          <w:sz w:val="26"/>
          <w:szCs w:val="26"/>
        </w:rPr>
        <w:t>бота.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План поступлений денежных средств от продажи муниципального имущества по утвержденному прогнозному плану приватизации на 2019 год исполнен на 94,3% с учетом реализации имущества, арендованного субъе</w:t>
      </w:r>
      <w:r w:rsidRPr="007C58B5">
        <w:rPr>
          <w:sz w:val="26"/>
          <w:szCs w:val="26"/>
        </w:rPr>
        <w:t>к</w:t>
      </w:r>
      <w:r w:rsidRPr="007C58B5">
        <w:rPr>
          <w:sz w:val="26"/>
          <w:szCs w:val="26"/>
        </w:rPr>
        <w:t xml:space="preserve">тами малого и среднего предпринимательства. 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  <w:r w:rsidRPr="007C58B5">
        <w:rPr>
          <w:sz w:val="26"/>
          <w:szCs w:val="26"/>
        </w:rPr>
        <w:t>План поступления денежных средств по прогнозному поступлению в бюджет МО МР «Печора» за  2019 год исполнен на 99,8 %.</w:t>
      </w:r>
    </w:p>
    <w:p w:rsidR="007C58B5" w:rsidRPr="007C58B5" w:rsidRDefault="007C58B5" w:rsidP="007C58B5">
      <w:pPr>
        <w:ind w:right="-1" w:firstLine="851"/>
        <w:jc w:val="both"/>
        <w:rPr>
          <w:sz w:val="26"/>
          <w:szCs w:val="26"/>
        </w:rPr>
      </w:pPr>
    </w:p>
    <w:p w:rsidR="007C58B5" w:rsidRPr="007C58B5" w:rsidRDefault="007C58B5" w:rsidP="007C58B5">
      <w:pPr>
        <w:ind w:right="-1" w:firstLine="851"/>
        <w:jc w:val="center"/>
        <w:rPr>
          <w:sz w:val="26"/>
          <w:szCs w:val="26"/>
        </w:rPr>
      </w:pPr>
      <w:r w:rsidRPr="007C58B5">
        <w:rPr>
          <w:sz w:val="26"/>
          <w:szCs w:val="26"/>
        </w:rPr>
        <w:t>______________________________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B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58B5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58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7C58B5"/>
  </w:style>
  <w:style w:type="paragraph" w:styleId="a3">
    <w:name w:val="Balloon Text"/>
    <w:basedOn w:val="a"/>
    <w:link w:val="a4"/>
    <w:uiPriority w:val="99"/>
    <w:semiHidden/>
    <w:unhideWhenUsed/>
    <w:rsid w:val="007C5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8B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58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rsid w:val="007C58B5"/>
  </w:style>
  <w:style w:type="paragraph" w:styleId="a3">
    <w:name w:val="Balloon Text"/>
    <w:basedOn w:val="a"/>
    <w:link w:val="a4"/>
    <w:uiPriority w:val="99"/>
    <w:semiHidden/>
    <w:unhideWhenUsed/>
    <w:rsid w:val="007C5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8B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2020-03-02T10:59:00Z</cp:lastPrinted>
  <dcterms:created xsi:type="dcterms:W3CDTF">2020-03-02T10:57:00Z</dcterms:created>
  <dcterms:modified xsi:type="dcterms:W3CDTF">2020-03-02T11:01:00Z</dcterms:modified>
</cp:coreProperties>
</file>