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184140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414DA87" wp14:editId="2F102EE8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704134" w:rsidTr="00184140">
        <w:tc>
          <w:tcPr>
            <w:tcW w:w="9540" w:type="dxa"/>
            <w:gridSpan w:val="3"/>
          </w:tcPr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ПОСТАНОВЛЕНИЕ </w:t>
            </w:r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7041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ШУÖМ</w:t>
            </w:r>
            <w:proofErr w:type="gramEnd"/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D1D86" w:rsidRPr="00704134" w:rsidTr="00184140">
        <w:trPr>
          <w:trHeight w:val="565"/>
        </w:trPr>
        <w:tc>
          <w:tcPr>
            <w:tcW w:w="3960" w:type="dxa"/>
          </w:tcPr>
          <w:p w:rsidR="008D1D86" w:rsidRPr="00704134" w:rsidRDefault="008F5187" w:rsidP="007305B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« </w:t>
            </w:r>
            <w:r w:rsidR="00761FE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31</w:t>
            </w:r>
            <w:r w:rsidR="008D1D86" w:rsidRPr="0070413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»    </w:t>
            </w:r>
            <w:r w:rsidR="00761FE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декабря</w:t>
            </w:r>
            <w:r w:rsidR="008D1D86" w:rsidRPr="0070413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   20</w:t>
            </w:r>
            <w:r w:rsidR="00761FE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19</w:t>
            </w:r>
            <w:r w:rsidR="00F968FD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  </w:t>
            </w:r>
            <w:r w:rsidR="008D1D86" w:rsidRPr="00704134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г.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8D1D86" w:rsidRPr="00704134" w:rsidRDefault="008D1D86" w:rsidP="007305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          </w:t>
            </w:r>
            <w:r w:rsidR="008F5187"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№  </w:t>
            </w:r>
            <w:r w:rsidR="00A4634C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1695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80CC1" w:rsidRPr="00704134" w:rsidRDefault="00880CC1" w:rsidP="007305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73FA7" w:rsidTr="00073FA7">
        <w:tc>
          <w:tcPr>
            <w:tcW w:w="6771" w:type="dxa"/>
          </w:tcPr>
          <w:p w:rsidR="00073FA7" w:rsidRPr="00704134" w:rsidRDefault="00073FA7" w:rsidP="00073FA7">
            <w:pPr>
              <w:rPr>
                <w:rFonts w:ascii="Times New Roman" w:hAnsi="Times New Roman" w:cs="Times New Roman"/>
                <w:sz w:val="25"/>
                <w:szCs w:val="25"/>
                <w:lang w:val="ru"/>
              </w:rPr>
            </w:pPr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 xml:space="preserve">Об утверждении карты </w:t>
            </w:r>
            <w:proofErr w:type="spellStart"/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>комплаенс</w:t>
            </w:r>
            <w:proofErr w:type="spellEnd"/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>-рисков на 2020 год и плана мероприятий («дорожной карты»)</w:t>
            </w:r>
            <w:r>
              <w:rPr>
                <w:rFonts w:ascii="Times New Roman" w:hAnsi="Times New Roman" w:cs="Times New Roman"/>
                <w:sz w:val="25"/>
                <w:szCs w:val="25"/>
                <w:lang w:val="ru"/>
              </w:rPr>
              <w:t xml:space="preserve"> </w:t>
            </w:r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 xml:space="preserve">по снижению </w:t>
            </w:r>
            <w:proofErr w:type="spellStart"/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>комплаенс</w:t>
            </w:r>
            <w:proofErr w:type="spellEnd"/>
            <w:r w:rsidRPr="00704134">
              <w:rPr>
                <w:rFonts w:ascii="Times New Roman" w:hAnsi="Times New Roman" w:cs="Times New Roman"/>
                <w:sz w:val="25"/>
                <w:szCs w:val="25"/>
                <w:lang w:val="ru"/>
              </w:rPr>
              <w:t>-рисков на 2020 год администрации МР «Печора»</w:t>
            </w:r>
          </w:p>
          <w:p w:rsidR="00073FA7" w:rsidRDefault="00073FA7" w:rsidP="007305B1">
            <w:pPr>
              <w:rPr>
                <w:rFonts w:ascii="Times New Roman" w:hAnsi="Times New Roman" w:cs="Times New Roman"/>
                <w:sz w:val="25"/>
                <w:szCs w:val="25"/>
                <w:lang w:val="ru"/>
              </w:rPr>
            </w:pPr>
          </w:p>
        </w:tc>
        <w:tc>
          <w:tcPr>
            <w:tcW w:w="2799" w:type="dxa"/>
          </w:tcPr>
          <w:p w:rsidR="00073FA7" w:rsidRDefault="00073FA7" w:rsidP="007305B1">
            <w:pPr>
              <w:rPr>
                <w:rFonts w:ascii="Times New Roman" w:hAnsi="Times New Roman" w:cs="Times New Roman"/>
                <w:sz w:val="25"/>
                <w:szCs w:val="25"/>
                <w:lang w:val="ru"/>
              </w:rPr>
            </w:pPr>
          </w:p>
        </w:tc>
      </w:tr>
    </w:tbl>
    <w:p w:rsidR="007305B1" w:rsidRPr="00704134" w:rsidRDefault="007305B1" w:rsidP="007305B1">
      <w:pPr>
        <w:spacing w:after="0"/>
        <w:rPr>
          <w:rFonts w:ascii="Times New Roman" w:hAnsi="Times New Roman" w:cs="Times New Roman"/>
          <w:sz w:val="25"/>
          <w:szCs w:val="25"/>
          <w:lang w:val="ru"/>
        </w:rPr>
      </w:pPr>
    </w:p>
    <w:p w:rsidR="007305B1" w:rsidRPr="00704134" w:rsidRDefault="00880CC1" w:rsidP="007305B1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  <w:lang w:val="ru"/>
        </w:rPr>
      </w:pPr>
      <w:proofErr w:type="gramStart"/>
      <w:r w:rsidRPr="00704134">
        <w:rPr>
          <w:rFonts w:ascii="Times New Roman" w:hAnsi="Times New Roman" w:cs="Times New Roman"/>
          <w:sz w:val="25"/>
          <w:szCs w:val="25"/>
          <w:lang w:val="ru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Федерации», во исполнение Распоряжения Правительства Республики Коми от 17.01.2019 № 12-р «О реализации Указа Президента Российской Федерации от 21.12.2017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</w:t>
      </w:r>
      <w:proofErr w:type="gramEnd"/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 требованиям антимонопольного законодательства, утвержденных распоряжением Правительства Российской Федерации от 18.10.2018 № 2258-р, Устава МО МР «Печора», постановлением администрации МР «Печора» от 23.01.2019 № 79 «</w:t>
      </w:r>
      <w:r w:rsidR="00F84125" w:rsidRPr="00704134">
        <w:rPr>
          <w:rFonts w:ascii="Times New Roman" w:hAnsi="Times New Roman" w:cs="Times New Roman"/>
          <w:sz w:val="25"/>
          <w:szCs w:val="25"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="00F84125" w:rsidRPr="00704134">
        <w:rPr>
          <w:rFonts w:ascii="Times New Roman" w:hAnsi="Times New Roman" w:cs="Times New Roman"/>
          <w:sz w:val="25"/>
          <w:szCs w:val="25"/>
        </w:rPr>
        <w:t>антимонопольный</w:t>
      </w:r>
      <w:proofErr w:type="gramEnd"/>
      <w:r w:rsidR="00F84125" w:rsidRPr="0070413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84125" w:rsidRPr="00704134">
        <w:rPr>
          <w:rFonts w:ascii="Times New Roman" w:hAnsi="Times New Roman" w:cs="Times New Roman"/>
          <w:sz w:val="25"/>
          <w:szCs w:val="25"/>
        </w:rPr>
        <w:t>комплаенс</w:t>
      </w:r>
      <w:proofErr w:type="spellEnd"/>
      <w:r w:rsidR="00F84125" w:rsidRPr="00704134">
        <w:rPr>
          <w:rFonts w:ascii="Times New Roman" w:hAnsi="Times New Roman" w:cs="Times New Roman"/>
          <w:sz w:val="25"/>
          <w:szCs w:val="25"/>
        </w:rPr>
        <w:t>)</w:t>
      </w:r>
      <w:r w:rsidR="00534F75">
        <w:rPr>
          <w:rFonts w:ascii="Times New Roman" w:hAnsi="Times New Roman" w:cs="Times New Roman"/>
          <w:sz w:val="25"/>
          <w:szCs w:val="25"/>
        </w:rPr>
        <w:t>»</w:t>
      </w:r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, </w:t>
      </w:r>
    </w:p>
    <w:p w:rsidR="007305B1" w:rsidRPr="00704134" w:rsidRDefault="007305B1" w:rsidP="007305B1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  <w:lang w:val="ru"/>
        </w:rPr>
      </w:pPr>
    </w:p>
    <w:p w:rsidR="007305B1" w:rsidRDefault="00880CC1" w:rsidP="007305B1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  <w:lang w:val="ru"/>
        </w:rPr>
      </w:pPr>
      <w:r w:rsidRPr="00704134">
        <w:rPr>
          <w:rFonts w:ascii="Times New Roman" w:hAnsi="Times New Roman" w:cs="Times New Roman"/>
          <w:sz w:val="25"/>
          <w:szCs w:val="25"/>
          <w:lang w:val="ru"/>
        </w:rPr>
        <w:t>администрация постановляет:</w:t>
      </w:r>
    </w:p>
    <w:p w:rsidR="00A4634C" w:rsidRPr="00704134" w:rsidRDefault="00A4634C" w:rsidP="007305B1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  <w:lang w:val="ru"/>
        </w:rPr>
      </w:pPr>
    </w:p>
    <w:p w:rsidR="00880CC1" w:rsidRPr="00704134" w:rsidRDefault="006E0A2E" w:rsidP="007305B1">
      <w:pPr>
        <w:spacing w:after="0"/>
        <w:ind w:firstLine="425"/>
        <w:jc w:val="both"/>
        <w:rPr>
          <w:rFonts w:ascii="Times New Roman" w:hAnsi="Times New Roman" w:cs="Times New Roman"/>
          <w:sz w:val="25"/>
          <w:szCs w:val="25"/>
          <w:lang w:val="ru"/>
        </w:rPr>
      </w:pPr>
      <w:r>
        <w:rPr>
          <w:rFonts w:ascii="Times New Roman" w:hAnsi="Times New Roman" w:cs="Times New Roman"/>
          <w:sz w:val="25"/>
          <w:szCs w:val="25"/>
          <w:lang w:val="ru"/>
        </w:rPr>
        <w:t>1.</w:t>
      </w:r>
      <w:r w:rsidR="00880CC1" w:rsidRPr="00704134">
        <w:rPr>
          <w:rFonts w:ascii="Times New Roman" w:hAnsi="Times New Roman" w:cs="Times New Roman"/>
          <w:sz w:val="25"/>
          <w:szCs w:val="25"/>
          <w:lang w:val="ru"/>
        </w:rPr>
        <w:t xml:space="preserve">Утвердить Карту </w:t>
      </w:r>
      <w:proofErr w:type="spellStart"/>
      <w:r w:rsidR="00880CC1" w:rsidRPr="00704134">
        <w:rPr>
          <w:rFonts w:ascii="Times New Roman" w:hAnsi="Times New Roman" w:cs="Times New Roman"/>
          <w:sz w:val="25"/>
          <w:szCs w:val="25"/>
          <w:lang w:val="ru"/>
        </w:rPr>
        <w:t>комплаенс</w:t>
      </w:r>
      <w:proofErr w:type="spellEnd"/>
      <w:r w:rsidR="00880CC1" w:rsidRPr="00704134">
        <w:rPr>
          <w:rFonts w:ascii="Times New Roman" w:hAnsi="Times New Roman" w:cs="Times New Roman"/>
          <w:sz w:val="25"/>
          <w:szCs w:val="25"/>
          <w:lang w:val="ru"/>
        </w:rPr>
        <w:t xml:space="preserve">-рисков нарушения антимонопольного законодательства на 2020 год, согласно приложению  1. </w:t>
      </w:r>
    </w:p>
    <w:p w:rsidR="00880CC1" w:rsidRPr="00704134" w:rsidRDefault="00880CC1" w:rsidP="007305B1">
      <w:pPr>
        <w:spacing w:after="0"/>
        <w:ind w:firstLine="425"/>
        <w:jc w:val="both"/>
        <w:rPr>
          <w:rFonts w:ascii="Times New Roman" w:hAnsi="Times New Roman" w:cs="Times New Roman"/>
          <w:sz w:val="25"/>
          <w:szCs w:val="25"/>
          <w:lang w:val="ru"/>
        </w:rPr>
      </w:pPr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2. Утвердить План мероприятий («дорожную карту») по снижению </w:t>
      </w:r>
      <w:proofErr w:type="spellStart"/>
      <w:r w:rsidRPr="00704134">
        <w:rPr>
          <w:rFonts w:ascii="Times New Roman" w:hAnsi="Times New Roman" w:cs="Times New Roman"/>
          <w:sz w:val="25"/>
          <w:szCs w:val="25"/>
          <w:lang w:val="ru"/>
        </w:rPr>
        <w:t>комплаенс</w:t>
      </w:r>
      <w:proofErr w:type="spellEnd"/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-рисков на 2020 год, согласно приложению </w:t>
      </w:r>
      <w:bookmarkStart w:id="0" w:name="_GoBack"/>
      <w:bookmarkEnd w:id="0"/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 2.</w:t>
      </w:r>
    </w:p>
    <w:p w:rsidR="00880CC1" w:rsidRDefault="00880CC1" w:rsidP="007305B1">
      <w:pPr>
        <w:spacing w:after="0"/>
        <w:ind w:firstLine="425"/>
        <w:jc w:val="both"/>
        <w:rPr>
          <w:rFonts w:ascii="Times New Roman" w:hAnsi="Times New Roman" w:cs="Times New Roman"/>
          <w:sz w:val="25"/>
          <w:szCs w:val="25"/>
          <w:lang w:val="ru"/>
        </w:rPr>
      </w:pPr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3. Настоящее постановление вступает в силу со дня его принятия, подлежит официальному опубликованию и размещению на </w:t>
      </w:r>
      <w:r w:rsidR="007305B1" w:rsidRPr="00704134">
        <w:rPr>
          <w:rFonts w:ascii="Times New Roman" w:hAnsi="Times New Roman" w:cs="Times New Roman"/>
          <w:sz w:val="25"/>
          <w:szCs w:val="25"/>
          <w:lang w:val="ru"/>
        </w:rPr>
        <w:t>официальном сайте</w:t>
      </w:r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 администрации М</w:t>
      </w:r>
      <w:r w:rsidR="007305B1" w:rsidRPr="00704134">
        <w:rPr>
          <w:rFonts w:ascii="Times New Roman" w:hAnsi="Times New Roman" w:cs="Times New Roman"/>
          <w:sz w:val="25"/>
          <w:szCs w:val="25"/>
          <w:lang w:val="ru"/>
        </w:rPr>
        <w:t>Р</w:t>
      </w:r>
      <w:r w:rsidRPr="00704134">
        <w:rPr>
          <w:rFonts w:ascii="Times New Roman" w:hAnsi="Times New Roman" w:cs="Times New Roman"/>
          <w:sz w:val="25"/>
          <w:szCs w:val="25"/>
          <w:lang w:val="ru"/>
        </w:rPr>
        <w:t xml:space="preserve"> «</w:t>
      </w:r>
      <w:r w:rsidR="007305B1" w:rsidRPr="00704134">
        <w:rPr>
          <w:rFonts w:ascii="Times New Roman" w:hAnsi="Times New Roman" w:cs="Times New Roman"/>
          <w:sz w:val="25"/>
          <w:szCs w:val="25"/>
          <w:lang w:val="ru"/>
        </w:rPr>
        <w:t>Печора</w:t>
      </w:r>
      <w:r w:rsidRPr="00704134">
        <w:rPr>
          <w:rFonts w:ascii="Times New Roman" w:hAnsi="Times New Roman" w:cs="Times New Roman"/>
          <w:sz w:val="25"/>
          <w:szCs w:val="25"/>
          <w:lang w:val="ru"/>
        </w:rPr>
        <w:t>».</w:t>
      </w:r>
    </w:p>
    <w:p w:rsidR="00A4634C" w:rsidRDefault="00A4634C" w:rsidP="007305B1">
      <w:pPr>
        <w:spacing w:after="0"/>
        <w:ind w:firstLine="425"/>
        <w:jc w:val="both"/>
        <w:rPr>
          <w:rFonts w:ascii="Times New Roman" w:hAnsi="Times New Roman" w:cs="Times New Roman"/>
          <w:sz w:val="25"/>
          <w:szCs w:val="25"/>
          <w:lang w:val="ru"/>
        </w:rPr>
      </w:pPr>
    </w:p>
    <w:p w:rsidR="00A4634C" w:rsidRPr="00704134" w:rsidRDefault="00A4634C" w:rsidP="007305B1">
      <w:pPr>
        <w:spacing w:after="0"/>
        <w:ind w:firstLine="425"/>
        <w:jc w:val="both"/>
        <w:rPr>
          <w:rFonts w:ascii="Times New Roman" w:hAnsi="Times New Roman" w:cs="Times New Roman"/>
          <w:sz w:val="25"/>
          <w:szCs w:val="25"/>
          <w:lang w:val="ru"/>
        </w:rPr>
      </w:pPr>
    </w:p>
    <w:p w:rsidR="00704134" w:rsidRDefault="00704134" w:rsidP="007041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"/>
        </w:rPr>
      </w:pPr>
    </w:p>
    <w:p w:rsidR="008D1D86" w:rsidRPr="008D1D86" w:rsidRDefault="008D1D86" w:rsidP="007041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8D1D86" w:rsidRPr="00725217" w:rsidRDefault="00704134" w:rsidP="00725217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D1D86" w:rsidRPr="008D1D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Н.Н. Паншина</w:t>
      </w:r>
    </w:p>
    <w:p w:rsidR="00A4634C" w:rsidRDefault="00A4634C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4634C" w:rsidSect="00A4634C">
          <w:pgSz w:w="11906" w:h="16838" w:code="9"/>
          <w:pgMar w:top="425" w:right="851" w:bottom="1134" w:left="1701" w:header="709" w:footer="709" w:gutter="0"/>
          <w:cols w:space="708"/>
          <w:docGrid w:linePitch="360"/>
        </w:sectPr>
      </w:pPr>
    </w:p>
    <w:p w:rsidR="00586059" w:rsidRDefault="00586059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0A2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86059" w:rsidRDefault="009B7513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C7421D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A73C7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73C76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A73C76">
        <w:rPr>
          <w:rFonts w:ascii="Times New Roman" w:hAnsi="Times New Roman" w:cs="Times New Roman"/>
          <w:sz w:val="26"/>
          <w:szCs w:val="26"/>
        </w:rPr>
        <w:t>19</w:t>
      </w:r>
      <w:r w:rsidR="006E0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A4634C">
        <w:rPr>
          <w:rFonts w:ascii="Times New Roman" w:hAnsi="Times New Roman" w:cs="Times New Roman"/>
          <w:sz w:val="26"/>
          <w:szCs w:val="26"/>
        </w:rPr>
        <w:t xml:space="preserve"> 1695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  <w:proofErr w:type="spellStart"/>
      <w:r w:rsidRPr="006E0A2E">
        <w:rPr>
          <w:rFonts w:ascii="Times New Roman" w:hAnsi="Times New Roman" w:cs="Times New Roman"/>
          <w:b/>
          <w:bCs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bCs/>
          <w:sz w:val="26"/>
          <w:szCs w:val="26"/>
        </w:rPr>
        <w:t>-рисков нарушения антимонопольного законодательства на 2020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76"/>
        <w:gridCol w:w="1984"/>
        <w:gridCol w:w="2552"/>
      </w:tblGrid>
      <w:tr w:rsidR="006E0A2E" w:rsidRPr="006E0A2E" w:rsidTr="00AB7F0B">
        <w:tc>
          <w:tcPr>
            <w:tcW w:w="817" w:type="dxa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 </w:t>
            </w:r>
            <w:proofErr w:type="spellStart"/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комплаенс</w:t>
            </w:r>
            <w:proofErr w:type="spellEnd"/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-риска</w:t>
            </w:r>
          </w:p>
        </w:tc>
        <w:tc>
          <w:tcPr>
            <w:tcW w:w="4111" w:type="dxa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Причины и условия возникновения</w:t>
            </w:r>
          </w:p>
        </w:tc>
        <w:tc>
          <w:tcPr>
            <w:tcW w:w="1276" w:type="dxa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 риска</w:t>
            </w:r>
          </w:p>
        </w:tc>
        <w:tc>
          <w:tcPr>
            <w:tcW w:w="1984" w:type="dxa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552" w:type="dxa"/>
            <w:vAlign w:val="center"/>
          </w:tcPr>
          <w:p w:rsidR="006E0A2E" w:rsidRPr="006E0A2E" w:rsidRDefault="006E0A2E" w:rsidP="00A212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Нарушение антимонопольного законодательства в принятых норм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тивных правовых актах</w:t>
            </w:r>
          </w:p>
        </w:tc>
        <w:tc>
          <w:tcPr>
            <w:tcW w:w="4111" w:type="dxa"/>
          </w:tcPr>
          <w:p w:rsidR="006E0A2E" w:rsidRPr="006E0A2E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Подготовка, согласование и утверждение нормативных правовых актов с нарушением требований антимонопольного з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конодательства</w:t>
            </w:r>
          </w:p>
        </w:tc>
        <w:tc>
          <w:tcPr>
            <w:tcW w:w="1276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6E0A2E" w:rsidRPr="006E0A2E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4111" w:type="dxa"/>
          </w:tcPr>
          <w:p w:rsidR="00A73C76" w:rsidRPr="006E0A2E" w:rsidRDefault="00A21234" w:rsidP="00A73C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73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A73C76" w:rsidRPr="00A73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нарушение порядка</w:t>
            </w:r>
            <w:r w:rsidR="00A73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проведения закупочных процедур, требование о предоставлении док</w:t>
            </w:r>
            <w:r w:rsidR="00A73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="00A73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ментов, не предусмотренных документацией о закупке</w:t>
            </w:r>
          </w:p>
        </w:tc>
        <w:tc>
          <w:tcPr>
            <w:tcW w:w="1276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6E0A2E" w:rsidRPr="006E0A2E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Нарушение антимонопольного законодательства при оказании государственных или 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муниц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пальных услуг</w:t>
            </w:r>
          </w:p>
        </w:tc>
        <w:tc>
          <w:tcPr>
            <w:tcW w:w="4111" w:type="dxa"/>
          </w:tcPr>
          <w:p w:rsidR="006E0A2E" w:rsidRPr="006E0A2E" w:rsidRDefault="00A21234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Не выявлено</w:t>
            </w:r>
          </w:p>
        </w:tc>
        <w:tc>
          <w:tcPr>
            <w:tcW w:w="1276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6E0A2E" w:rsidRPr="006E0A2E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Нарушение антимонопольного законодател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ства в сфере распоряжения муниципальным имуществом</w:t>
            </w:r>
          </w:p>
        </w:tc>
        <w:tc>
          <w:tcPr>
            <w:tcW w:w="4111" w:type="dxa"/>
          </w:tcPr>
          <w:p w:rsidR="006E0A2E" w:rsidRPr="006E0A2E" w:rsidRDefault="00A21234" w:rsidP="00C60B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E0A2E"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 передача имущества без проведения торгов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больший срок, чем это было предусмотрено решением УФАС</w:t>
            </w:r>
          </w:p>
        </w:tc>
        <w:tc>
          <w:tcPr>
            <w:tcW w:w="1276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6E0A2E" w:rsidRPr="006E0A2E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Нарушение антимонопольного законодательства при подготовке ответов на обращения физич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ских и юридических лиц</w:t>
            </w:r>
          </w:p>
        </w:tc>
        <w:tc>
          <w:tcPr>
            <w:tcW w:w="4111" w:type="dxa"/>
          </w:tcPr>
          <w:p w:rsidR="006E0A2E" w:rsidRPr="006E0A2E" w:rsidRDefault="006E0A2E" w:rsidP="00C60B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1) нарушение сроков ответов на обращения физических и юридических лиц;</w:t>
            </w:r>
          </w:p>
          <w:p w:rsidR="006E0A2E" w:rsidRPr="006E0A2E" w:rsidRDefault="006E0A2E" w:rsidP="00C60B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2) непредставление ответов на обращения физических и юридических лиц</w:t>
            </w:r>
          </w:p>
        </w:tc>
        <w:tc>
          <w:tcPr>
            <w:tcW w:w="1276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Низкая</w:t>
            </w:r>
          </w:p>
        </w:tc>
      </w:tr>
    </w:tbl>
    <w:p w:rsidR="006E0A2E" w:rsidRPr="006E0A2E" w:rsidRDefault="006E0A2E" w:rsidP="000050F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>____________________________</w:t>
      </w:r>
    </w:p>
    <w:p w:rsidR="00626C4E" w:rsidRPr="00626C4E" w:rsidRDefault="006E0A2E" w:rsidP="00626C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626C4E" w:rsidRPr="00626C4E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626C4E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626C4E" w:rsidRPr="00626C4E" w:rsidRDefault="00626C4E" w:rsidP="00626C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26C4E">
        <w:rPr>
          <w:rFonts w:ascii="Times New Roman" w:hAnsi="Times New Roman" w:cs="Times New Roman"/>
          <w:b/>
          <w:sz w:val="26"/>
          <w:szCs w:val="26"/>
        </w:rPr>
        <w:t>к постановлению администрации МР «Печора»</w:t>
      </w:r>
    </w:p>
    <w:p w:rsidR="00626C4E" w:rsidRPr="00626C4E" w:rsidRDefault="00626C4E" w:rsidP="00626C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26C4E">
        <w:rPr>
          <w:rFonts w:ascii="Times New Roman" w:hAnsi="Times New Roman" w:cs="Times New Roman"/>
          <w:b/>
          <w:sz w:val="26"/>
          <w:szCs w:val="26"/>
        </w:rPr>
        <w:t>от «31» декабря 2019 года №</w:t>
      </w:r>
      <w:r w:rsidR="00A4634C">
        <w:rPr>
          <w:rFonts w:ascii="Times New Roman" w:hAnsi="Times New Roman" w:cs="Times New Roman"/>
          <w:b/>
          <w:sz w:val="26"/>
          <w:szCs w:val="26"/>
        </w:rPr>
        <w:t xml:space="preserve"> 1695</w:t>
      </w:r>
    </w:p>
    <w:p w:rsidR="006E0A2E" w:rsidRPr="006E0A2E" w:rsidRDefault="006E0A2E" w:rsidP="00626C4E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Pr="006E0A2E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sz w:val="26"/>
          <w:szCs w:val="26"/>
        </w:rPr>
        <w:t>-рисков на 2020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97"/>
        <w:gridCol w:w="2551"/>
        <w:gridCol w:w="1560"/>
        <w:gridCol w:w="1701"/>
      </w:tblGrid>
      <w:tr w:rsidR="006E0A2E" w:rsidRPr="006E0A2E" w:rsidTr="00AB7F0B">
        <w:trPr>
          <w:trHeight w:val="7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</w:t>
            </w:r>
            <w:proofErr w:type="spellEnd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-рисков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(описание)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0A2E" w:rsidRPr="006E0A2E" w:rsidTr="00AB7F0B">
        <w:trPr>
          <w:trHeight w:val="2815"/>
          <w:jc w:val="center"/>
        </w:trPr>
        <w:tc>
          <w:tcPr>
            <w:tcW w:w="675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Нарушение антимонопольного законодательства в принятых нормативных правовых актах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C33D4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C33D4F" w:rsidRDefault="006E0A2E" w:rsidP="00C548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Принятие правовых актов, с соблюдением которых имеются риски нарушения антимонопольного законодательства: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1) Анализ правовых актов</w:t>
            </w:r>
            <w:r w:rsidR="00626C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соответствие требованиям антимонопольного законодательства;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2) Мониторинг изменений действующего законодательства;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3) Изучение судебной практики;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4) Анализ допущенных нарушений.</w:t>
            </w:r>
          </w:p>
          <w:p w:rsidR="006E0A2E" w:rsidRPr="006E0A2E" w:rsidRDefault="00C54883" w:rsidP="00EA39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требований антимонопольного </w:t>
            </w:r>
            <w:proofErr w:type="spellStart"/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C33D4F" w:rsidRPr="00C33D4F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  <w:r w:rsidRP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Размещение на официальном сайте администрации плана </w:t>
            </w:r>
            <w:r w:rsidRPr="00C33D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</w:t>
            </w:r>
            <w:r w:rsidRPr="00C33D4F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C33D4F">
              <w:rPr>
                <w:rFonts w:ascii="Times New Roman" w:hAnsi="Times New Roman" w:cs="Times New Roman"/>
                <w:b/>
                <w:sz w:val="26"/>
                <w:szCs w:val="26"/>
              </w:rPr>
              <w:t>тий ("дорожной карты") по снижению рисков нарушения антимонопольного законодательства;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Подготовка доклада об антимонопольном </w:t>
            </w:r>
            <w:proofErr w:type="spellStart"/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комплаенсе</w:t>
            </w:r>
            <w:proofErr w:type="spellEnd"/>
            <w:r w:rsidRPr="00C548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2020 год;</w:t>
            </w:r>
            <w:proofErr w:type="gramEnd"/>
          </w:p>
          <w:p w:rsidR="006E0A2E" w:rsidRPr="006E0A2E" w:rsidRDefault="006E0A2E" w:rsidP="00C33D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Анализ выявленных нарушений антимонопольного законодательства за 2020 год.</w:t>
            </w:r>
          </w:p>
          <w:p w:rsidR="006E0A2E" w:rsidRPr="006E0A2E" w:rsidRDefault="006E0A2E" w:rsidP="00C33D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Обучение сотрудников органа местного самоуправления по вопросу "Внедрение антимонопольного </w:t>
            </w:r>
            <w:proofErr w:type="spellStart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орган местного сам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C33D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управления".</w:t>
            </w:r>
          </w:p>
        </w:tc>
        <w:tc>
          <w:tcPr>
            <w:tcW w:w="2551" w:type="dxa"/>
            <w:shd w:val="clear" w:color="auto" w:fill="auto"/>
          </w:tcPr>
          <w:p w:rsidR="006E0A2E" w:rsidRPr="006E0A2E" w:rsidRDefault="00626C4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правовой работы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C33D4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Постоянно в течение года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C33D4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C33D4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C33D4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  - отсутствие риска или низкий уровень риска</w:t>
            </w:r>
          </w:p>
        </w:tc>
      </w:tr>
      <w:tr w:rsidR="006E0A2E" w:rsidRPr="006E0A2E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6E0A2E" w:rsidRPr="006E0A2E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пальных нужд</w:t>
            </w:r>
          </w:p>
          <w:p w:rsidR="006E0A2E" w:rsidRPr="006E0A2E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6E0A2E" w:rsidRPr="006E0A2E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конкурентных процедур заказчиками М</w:t>
            </w:r>
            <w:r w:rsidR="005C235A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5C235A">
              <w:rPr>
                <w:rFonts w:ascii="Times New Roman" w:hAnsi="Times New Roman" w:cs="Times New Roman"/>
                <w:b/>
                <w:sz w:val="26"/>
                <w:szCs w:val="26"/>
              </w:rPr>
              <w:t>Печора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»:</w:t>
            </w:r>
          </w:p>
          <w:p w:rsidR="00C54883" w:rsidRPr="006E0A2E" w:rsidRDefault="006E0A2E" w:rsidP="00EA39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1) Изучение нормативных правовых актов в сфере осуществления закупок товаров, работ, услуг;</w:t>
            </w:r>
            <w:r w:rsidR="00EA39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2) Мониторинг изменений действующего законодательства в сфере з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купок товаров, работ, услуг для государственных муниципальных нужд;</w:t>
            </w:r>
            <w:r w:rsidR="00EA39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3) Анализ жалоб, поступающих на рассмотрение в ФАС по Республике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Коми.</w:t>
            </w:r>
          </w:p>
        </w:tc>
        <w:tc>
          <w:tcPr>
            <w:tcW w:w="2551" w:type="dxa"/>
            <w:shd w:val="clear" w:color="auto" w:fill="auto"/>
          </w:tcPr>
          <w:p w:rsidR="006E0A2E" w:rsidRPr="006E0A2E" w:rsidRDefault="00B72E8F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ЖКХ</w:t>
            </w:r>
          </w:p>
        </w:tc>
        <w:tc>
          <w:tcPr>
            <w:tcW w:w="1560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Цель  - отсутствие риска или низкий уровень риска</w:t>
            </w:r>
          </w:p>
        </w:tc>
      </w:tr>
      <w:tr w:rsidR="006E0A2E" w:rsidRPr="006E0A2E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6E0A2E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Нарушение антимонопольного законодательства при оказании государственных или муниципальных услуг</w:t>
            </w:r>
          </w:p>
          <w:p w:rsidR="004C496B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496B" w:rsidRPr="006E0A2E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6E0A2E" w:rsidRPr="006E0A2E" w:rsidRDefault="00C54883" w:rsidP="00C54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 выявлено</w:t>
            </w:r>
          </w:p>
        </w:tc>
        <w:tc>
          <w:tcPr>
            <w:tcW w:w="255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0A2E" w:rsidRPr="006E0A2E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E0A2E" w:rsidRPr="006E0A2E" w:rsidRDefault="006E0A2E" w:rsidP="00B72E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Нарушение антимонопольного законодательства в сфере распоряжения муниципальным им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ществом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Недопущения нарушений при владении, пользовании и распоряжении муниципальным имуществом, повлекшее за собой нарушение</w:t>
            </w:r>
            <w:r w:rsidR="00B72E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D35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антимонопольного законодательства: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1)Соблюдение нормативных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правовых актов в сфере земельно-имущественных отношений;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2) Мониторинг изменений действующего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законодательства в сфере земельно-имущественных отношений;</w:t>
            </w:r>
          </w:p>
          <w:p w:rsidR="00402F6F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3) Анализ жалоб, поступающих на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в ФАС.</w:t>
            </w:r>
          </w:p>
        </w:tc>
        <w:tc>
          <w:tcPr>
            <w:tcW w:w="2551" w:type="dxa"/>
            <w:shd w:val="clear" w:color="auto" w:fill="auto"/>
          </w:tcPr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Комитет по управлению 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муниципальным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имущ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ством 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Цель  - отсутствие риска или низкий уровень риска</w:t>
            </w:r>
          </w:p>
        </w:tc>
      </w:tr>
    </w:tbl>
    <w:p w:rsidR="006E0A2E" w:rsidRDefault="006E0A2E" w:rsidP="00C5488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4C496B" w:rsidRDefault="004C496B" w:rsidP="00C5488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97"/>
        <w:gridCol w:w="2551"/>
        <w:gridCol w:w="1560"/>
        <w:gridCol w:w="1701"/>
      </w:tblGrid>
      <w:tr w:rsidR="006E0A2E" w:rsidRPr="006E0A2E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Нарушение антимонопольного законодательства при подготовке ответа на обращения физических и юридических лиц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4C49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своевременным предоставлением ответов на обращения граждан и юридических лиц в соответствии с 59-ФЗ от 02.05.2006г: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1) Соблюдение нормативных правовых актов антимонопольного законодательства в сфере проведения ярмарок;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Мониторинг изменений действующего законодательства в сфере проведения ярмарок; 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3)Соблюдение антимонопольного законодательства при заключении договора на проведение ярмарки; 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4) Анализ жалоб, поступающих </w:t>
            </w:r>
            <w:proofErr w:type="gramStart"/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рассмотрение в ФАС по Республике Коми и учет в работе ранее принятых решений по жалобам; </w:t>
            </w:r>
          </w:p>
          <w:p w:rsidR="006E0A2E" w:rsidRPr="006E0A2E" w:rsidRDefault="006E0A2E" w:rsidP="004C49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5) Анализ допущенных нарушений.</w:t>
            </w:r>
          </w:p>
        </w:tc>
        <w:tc>
          <w:tcPr>
            <w:tcW w:w="2551" w:type="dxa"/>
            <w:shd w:val="clear" w:color="auto" w:fill="auto"/>
          </w:tcPr>
          <w:p w:rsidR="004C496B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>тдел документационного о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>еспечения и контроля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4C49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6E0A2E" w:rsidRDefault="006E0A2E" w:rsidP="004C4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Постоянно в</w:t>
            </w:r>
            <w:r w:rsidR="004C4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течение года</w:t>
            </w: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A2E" w:rsidRPr="006E0A2E" w:rsidRDefault="006E0A2E" w:rsidP="004C49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E0A2E" w:rsidRPr="006E0A2E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A2E">
              <w:rPr>
                <w:rFonts w:ascii="Times New Roman" w:hAnsi="Times New Roman" w:cs="Times New Roman"/>
                <w:b/>
                <w:sz w:val="26"/>
                <w:szCs w:val="26"/>
              </w:rPr>
              <w:t>Цель  - отсутствие риска или низкий уровень риска</w:t>
            </w:r>
          </w:p>
        </w:tc>
      </w:tr>
    </w:tbl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A4634C">
      <w:pgSz w:w="16838" w:h="11906" w:orient="landscape" w:code="9"/>
      <w:pgMar w:top="1701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50605"/>
    <w:rsid w:val="00050FAA"/>
    <w:rsid w:val="00051A84"/>
    <w:rsid w:val="000522D7"/>
    <w:rsid w:val="000526D2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E0C3D"/>
    <w:rsid w:val="000E0F1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495E"/>
    <w:rsid w:val="0013536A"/>
    <w:rsid w:val="00135804"/>
    <w:rsid w:val="00137836"/>
    <w:rsid w:val="00137E38"/>
    <w:rsid w:val="00137ECB"/>
    <w:rsid w:val="001406E0"/>
    <w:rsid w:val="00141FDE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230B"/>
    <w:rsid w:val="001C2542"/>
    <w:rsid w:val="001C27B3"/>
    <w:rsid w:val="001C2C9C"/>
    <w:rsid w:val="001C2E00"/>
    <w:rsid w:val="001C525D"/>
    <w:rsid w:val="001C57EF"/>
    <w:rsid w:val="001C58CF"/>
    <w:rsid w:val="001C7B1D"/>
    <w:rsid w:val="001D035B"/>
    <w:rsid w:val="001D04A0"/>
    <w:rsid w:val="001D1061"/>
    <w:rsid w:val="001D2098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E7"/>
    <w:rsid w:val="001E3862"/>
    <w:rsid w:val="001E3959"/>
    <w:rsid w:val="001E45A3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61113"/>
    <w:rsid w:val="00261679"/>
    <w:rsid w:val="00261DC6"/>
    <w:rsid w:val="00261EAC"/>
    <w:rsid w:val="002625B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338"/>
    <w:rsid w:val="002816D8"/>
    <w:rsid w:val="002831D0"/>
    <w:rsid w:val="002832BC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32"/>
    <w:rsid w:val="00334F0F"/>
    <w:rsid w:val="00335164"/>
    <w:rsid w:val="003352FE"/>
    <w:rsid w:val="0033570C"/>
    <w:rsid w:val="00335A80"/>
    <w:rsid w:val="003368BB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26A9"/>
    <w:rsid w:val="003E277D"/>
    <w:rsid w:val="003E3A48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F75"/>
    <w:rsid w:val="005352E0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5C26"/>
    <w:rsid w:val="00556084"/>
    <w:rsid w:val="00557658"/>
    <w:rsid w:val="0055778E"/>
    <w:rsid w:val="00557B9B"/>
    <w:rsid w:val="00560767"/>
    <w:rsid w:val="00560BC5"/>
    <w:rsid w:val="00560C30"/>
    <w:rsid w:val="00561633"/>
    <w:rsid w:val="00561746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C8E"/>
    <w:rsid w:val="00585F41"/>
    <w:rsid w:val="00586059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4944"/>
    <w:rsid w:val="00624FA8"/>
    <w:rsid w:val="00625018"/>
    <w:rsid w:val="0062536F"/>
    <w:rsid w:val="00625C15"/>
    <w:rsid w:val="00625F75"/>
    <w:rsid w:val="006261EA"/>
    <w:rsid w:val="00626472"/>
    <w:rsid w:val="0062678B"/>
    <w:rsid w:val="00626C4E"/>
    <w:rsid w:val="00627007"/>
    <w:rsid w:val="0063053D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9DC"/>
    <w:rsid w:val="00670BEB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71FF"/>
    <w:rsid w:val="006D7603"/>
    <w:rsid w:val="006D774F"/>
    <w:rsid w:val="006E0A2E"/>
    <w:rsid w:val="006E15F0"/>
    <w:rsid w:val="006E1AC6"/>
    <w:rsid w:val="006E219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4A4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E8E"/>
    <w:rsid w:val="007B304C"/>
    <w:rsid w:val="007B4F97"/>
    <w:rsid w:val="007B560C"/>
    <w:rsid w:val="007B5A69"/>
    <w:rsid w:val="007B606E"/>
    <w:rsid w:val="007B6789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2A55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6"/>
    <w:rsid w:val="008D7780"/>
    <w:rsid w:val="008E0175"/>
    <w:rsid w:val="008E058A"/>
    <w:rsid w:val="008E13E5"/>
    <w:rsid w:val="008E1D75"/>
    <w:rsid w:val="008E20E9"/>
    <w:rsid w:val="008E2793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58D6"/>
    <w:rsid w:val="009359D7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4C11"/>
    <w:rsid w:val="00AF6947"/>
    <w:rsid w:val="00AF7AA9"/>
    <w:rsid w:val="00AF7FF7"/>
    <w:rsid w:val="00B00D9A"/>
    <w:rsid w:val="00B01449"/>
    <w:rsid w:val="00B02372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8C2"/>
    <w:rsid w:val="00B15E8A"/>
    <w:rsid w:val="00B15F62"/>
    <w:rsid w:val="00B1688A"/>
    <w:rsid w:val="00B173D5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7A2"/>
    <w:rsid w:val="00C35E7F"/>
    <w:rsid w:val="00C3630A"/>
    <w:rsid w:val="00C36F6D"/>
    <w:rsid w:val="00C377E9"/>
    <w:rsid w:val="00C41327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C0D"/>
    <w:rsid w:val="00DD3C5D"/>
    <w:rsid w:val="00DD465A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F1E"/>
    <w:rsid w:val="00EC4830"/>
    <w:rsid w:val="00EC49DC"/>
    <w:rsid w:val="00EC4C23"/>
    <w:rsid w:val="00EC4C4D"/>
    <w:rsid w:val="00EC55FD"/>
    <w:rsid w:val="00EC6193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95"/>
    <w:rsid w:val="00F71F0E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CD10-DD10-4C02-BD4E-FE4471CD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Макейчикова ТС</cp:lastModifiedBy>
  <cp:revision>2</cp:revision>
  <cp:lastPrinted>2020-03-17T08:42:00Z</cp:lastPrinted>
  <dcterms:created xsi:type="dcterms:W3CDTF">2020-03-17T08:53:00Z</dcterms:created>
  <dcterms:modified xsi:type="dcterms:W3CDTF">2020-03-17T08:53:00Z</dcterms:modified>
</cp:coreProperties>
</file>