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DD9" w:rsidRPr="00D92DD9" w:rsidRDefault="00D92DD9" w:rsidP="00D92DD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D92DD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ПРОЕКТ  </w:t>
      </w:r>
    </w:p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54"/>
        <w:gridCol w:w="1524"/>
        <w:gridCol w:w="4287"/>
      </w:tblGrid>
      <w:tr w:rsidR="00D92DD9" w:rsidRPr="00D92DD9" w:rsidTr="000F5240">
        <w:tc>
          <w:tcPr>
            <w:tcW w:w="4254" w:type="dxa"/>
          </w:tcPr>
          <w:p w:rsidR="00D92DD9" w:rsidRPr="00D92DD9" w:rsidRDefault="00D92DD9" w:rsidP="00D92D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  <w:p w:rsidR="00D92DD9" w:rsidRPr="00D92DD9" w:rsidRDefault="00D92DD9" w:rsidP="00D92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2D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«ПЕЧОРА» </w:t>
            </w:r>
          </w:p>
          <w:p w:rsidR="00D92DD9" w:rsidRPr="00D92DD9" w:rsidRDefault="00D92DD9" w:rsidP="00D92DD9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92DD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МУНИЦИПАЛЬНÖЙ РАЙОНСА</w:t>
            </w:r>
            <w:r w:rsidRPr="00D92DD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D92DD9" w:rsidRPr="00D92DD9" w:rsidRDefault="00D92DD9" w:rsidP="00D92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D92DD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СÖВЕТ</w:t>
            </w:r>
            <w:proofErr w:type="gramEnd"/>
            <w:r w:rsidRPr="00D92D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24" w:type="dxa"/>
            <w:hideMark/>
          </w:tcPr>
          <w:p w:rsidR="00D92DD9" w:rsidRPr="00D92DD9" w:rsidRDefault="00D92DD9" w:rsidP="00D92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1230" w:dyaOrig="14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1.5pt;height:71.25pt" fillcolor="window">
                  <v:imagedata r:id="rId6" o:title=""/>
                </v:shape>
              </w:object>
            </w:r>
          </w:p>
        </w:tc>
        <w:tc>
          <w:tcPr>
            <w:tcW w:w="4287" w:type="dxa"/>
          </w:tcPr>
          <w:p w:rsidR="00D92DD9" w:rsidRPr="00D92DD9" w:rsidRDefault="00D92DD9" w:rsidP="00D92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92DD9" w:rsidRPr="00D92DD9" w:rsidRDefault="00D92DD9" w:rsidP="00D92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2D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СОВЕТ</w:t>
            </w:r>
          </w:p>
          <w:p w:rsidR="00D92DD9" w:rsidRPr="00D92DD9" w:rsidRDefault="00D92DD9" w:rsidP="00D92DD9">
            <w:pPr>
              <w:keepNext/>
              <w:spacing w:after="0" w:line="240" w:lineRule="auto"/>
              <w:jc w:val="center"/>
              <w:outlineLvl w:val="8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D92DD9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МУНИЦИПАЛЬНОГО РАЙОНА</w:t>
            </w:r>
          </w:p>
          <w:p w:rsidR="00D92DD9" w:rsidRPr="00D92DD9" w:rsidRDefault="00D92DD9" w:rsidP="00D92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2D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«ПЕЧОРА»</w:t>
            </w:r>
          </w:p>
          <w:p w:rsidR="00D92DD9" w:rsidRPr="00D92DD9" w:rsidRDefault="00D92DD9" w:rsidP="00D92DD9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</w:tbl>
    <w:p w:rsidR="00D92DD9" w:rsidRPr="00D92DD9" w:rsidRDefault="00D92DD9" w:rsidP="00D92DD9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2DD9" w:rsidRPr="00D92DD9" w:rsidRDefault="00D92DD9" w:rsidP="00D92DD9">
      <w:pPr>
        <w:tabs>
          <w:tab w:val="left" w:pos="-3261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2D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</w:t>
      </w:r>
      <w:proofErr w:type="gramStart"/>
      <w:r w:rsidRPr="00D92D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D92D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М Ш У Ö М</w:t>
      </w:r>
    </w:p>
    <w:p w:rsidR="00D92DD9" w:rsidRPr="00D92DD9" w:rsidRDefault="00D92DD9" w:rsidP="00D92DD9">
      <w:pPr>
        <w:keepNext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D92D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proofErr w:type="gramEnd"/>
      <w:r w:rsidRPr="00D92DD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Е Ш Е Н И Е</w:t>
      </w:r>
    </w:p>
    <w:p w:rsidR="00D92DD9" w:rsidRPr="00D92DD9" w:rsidRDefault="00D92DD9" w:rsidP="00D92DD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92DD9" w:rsidRPr="00D92DD9" w:rsidRDefault="00D92DD9" w:rsidP="00D92D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92DD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Об утверждении прогнозного плана приватизации имущества, </w:t>
      </w:r>
    </w:p>
    <w:p w:rsidR="00D92DD9" w:rsidRPr="00D92DD9" w:rsidRDefault="00D92DD9" w:rsidP="00D92D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92DD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находящегося в собственности муниципального образования</w:t>
      </w:r>
    </w:p>
    <w:p w:rsidR="00D92DD9" w:rsidRPr="00D92DD9" w:rsidRDefault="00D92DD9" w:rsidP="00D92DD9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</w:pPr>
      <w:r w:rsidRPr="00D92DD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муниципального района «Печора» на 2021 год</w:t>
      </w:r>
      <w:r w:rsidRPr="00D92DD9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 xml:space="preserve"> </w:t>
      </w:r>
    </w:p>
    <w:p w:rsidR="00D92DD9" w:rsidRPr="00D92DD9" w:rsidRDefault="00D92DD9" w:rsidP="00D92DD9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</w:pPr>
    </w:p>
    <w:p w:rsidR="00D92DD9" w:rsidRPr="00D92DD9" w:rsidRDefault="00D92DD9" w:rsidP="00D92DD9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</w:pPr>
    </w:p>
    <w:p w:rsidR="00D92DD9" w:rsidRPr="00D92DD9" w:rsidRDefault="00D92DD9" w:rsidP="00D92D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DD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соответствии с Правилами разработки прогнозного плана (программы) приватизации, подготовки и принятия решений об условиях приватизации имущества, находящегося в собственности муниципального образования муниципального района «Печора», утвержденными решением Совета муниципального района «Печора» № 6-40/449 от 04 декабря 2019 года, руководствуясь статьей 26 Устава муниципального образования муниципального района «Печора», Совет муниципального района «Печора» </w:t>
      </w:r>
      <w:proofErr w:type="gramStart"/>
      <w:r w:rsidRPr="00D92DD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</w:t>
      </w:r>
      <w:proofErr w:type="gramEnd"/>
      <w:r w:rsidRPr="00D92DD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е ш и л</w:t>
      </w:r>
      <w:r w:rsidRPr="00D92DD9">
        <w:rPr>
          <w:rFonts w:ascii="Times New Roman" w:eastAsia="Times New Roman" w:hAnsi="Times New Roman" w:cs="Times New Roman"/>
          <w:bCs/>
          <w:spacing w:val="64"/>
          <w:sz w:val="26"/>
          <w:szCs w:val="26"/>
          <w:lang w:eastAsia="ru-RU"/>
        </w:rPr>
        <w:t>:</w:t>
      </w:r>
    </w:p>
    <w:p w:rsidR="00D92DD9" w:rsidRPr="00D92DD9" w:rsidRDefault="00D92DD9" w:rsidP="00D92DD9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317" w:after="0" w:line="240" w:lineRule="auto"/>
        <w:ind w:right="-1" w:firstLine="709"/>
        <w:jc w:val="both"/>
        <w:rPr>
          <w:rFonts w:ascii="Times New Roman" w:eastAsia="Times New Roman" w:hAnsi="Times New Roman" w:cs="Times New Roman"/>
          <w:spacing w:val="-23"/>
          <w:sz w:val="26"/>
          <w:szCs w:val="26"/>
          <w:lang w:eastAsia="ru-RU"/>
        </w:rPr>
      </w:pPr>
      <w:r w:rsidRPr="00D92DD9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Утвердить прогнозный план приватизации имущества, находящегося в собственности муниципального образования муниципального района «Печора» на 2021 год согласно приложени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bookmarkStart w:id="0" w:name="_GoBack"/>
      <w:bookmarkEnd w:id="0"/>
      <w:r w:rsidRPr="00D92D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решению.</w:t>
      </w:r>
    </w:p>
    <w:p w:rsidR="00D92DD9" w:rsidRPr="00D92DD9" w:rsidRDefault="00D92DD9" w:rsidP="00D92DD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 w:right="-1"/>
        <w:jc w:val="both"/>
        <w:rPr>
          <w:rFonts w:ascii="Times New Roman" w:eastAsia="Times New Roman" w:hAnsi="Times New Roman" w:cs="Times New Roman"/>
          <w:spacing w:val="-23"/>
          <w:sz w:val="26"/>
          <w:szCs w:val="26"/>
          <w:lang w:eastAsia="ru-RU"/>
        </w:rPr>
      </w:pPr>
    </w:p>
    <w:p w:rsidR="00D92DD9" w:rsidRPr="00D92DD9" w:rsidRDefault="00D92DD9" w:rsidP="00D92DD9">
      <w:pPr>
        <w:widowControl w:val="0"/>
        <w:numPr>
          <w:ilvl w:val="0"/>
          <w:numId w:val="1"/>
        </w:numPr>
        <w:shd w:val="clear" w:color="auto" w:fill="FFFFFF"/>
        <w:tabs>
          <w:tab w:val="left" w:pos="-3402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pacing w:val="-11"/>
          <w:sz w:val="26"/>
          <w:szCs w:val="26"/>
          <w:lang w:eastAsia="ru-RU"/>
        </w:rPr>
      </w:pPr>
      <w:r w:rsidRPr="00D92DD9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Управлению финансов муниципального района «Печора» предусмотреть в бюд</w:t>
      </w:r>
      <w:r w:rsidRPr="00D92DD9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softHyphen/>
      </w:r>
      <w:r w:rsidRPr="00D92DD9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 xml:space="preserve">жете муниципального образования муниципального района «Печора» на </w:t>
      </w:r>
      <w:r w:rsidRPr="00D92DD9">
        <w:rPr>
          <w:rFonts w:ascii="Times New Roman" w:eastAsia="Times New Roman" w:hAnsi="Times New Roman" w:cs="Times New Roman"/>
          <w:sz w:val="26"/>
          <w:szCs w:val="26"/>
          <w:lang w:eastAsia="ru-RU"/>
        </w:rPr>
        <w:t>2021 год доходы и расходы, связанные с приватизацией имущества.</w:t>
      </w:r>
    </w:p>
    <w:p w:rsidR="00D92DD9" w:rsidRPr="00D92DD9" w:rsidRDefault="00D92DD9" w:rsidP="00D92DD9">
      <w:pPr>
        <w:widowControl w:val="0"/>
        <w:shd w:val="clear" w:color="auto" w:fill="FFFFFF"/>
        <w:tabs>
          <w:tab w:val="left" w:pos="-3402"/>
        </w:tabs>
        <w:autoSpaceDE w:val="0"/>
        <w:autoSpaceDN w:val="0"/>
        <w:adjustRightInd w:val="0"/>
        <w:spacing w:after="0" w:line="240" w:lineRule="auto"/>
        <w:ind w:left="709" w:right="-1"/>
        <w:jc w:val="both"/>
        <w:rPr>
          <w:rFonts w:ascii="Times New Roman" w:eastAsia="Times New Roman" w:hAnsi="Times New Roman" w:cs="Times New Roman"/>
          <w:spacing w:val="-11"/>
          <w:sz w:val="26"/>
          <w:szCs w:val="26"/>
          <w:lang w:eastAsia="ru-RU"/>
        </w:rPr>
      </w:pPr>
    </w:p>
    <w:p w:rsidR="00D92DD9" w:rsidRPr="00D92DD9" w:rsidRDefault="00D92DD9" w:rsidP="00D92DD9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1"/>
          <w:sz w:val="26"/>
          <w:szCs w:val="26"/>
          <w:lang w:eastAsia="ru-RU"/>
        </w:rPr>
      </w:pPr>
      <w:r w:rsidRPr="00D92DD9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над выполнением данного решения возложить на постоянные комиссии Совета муниципального района «Печора» по бюджету, налогам и эконо</w:t>
      </w:r>
      <w:r w:rsidRPr="00D92DD9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мическому развитию муниципального района по законности и депутатской этике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D92D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92DD9" w:rsidRPr="00D92DD9" w:rsidRDefault="00D92DD9" w:rsidP="00D92DD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pacing w:val="-11"/>
          <w:sz w:val="26"/>
          <w:szCs w:val="26"/>
          <w:lang w:eastAsia="ru-RU"/>
        </w:rPr>
      </w:pPr>
    </w:p>
    <w:p w:rsidR="00D92DD9" w:rsidRPr="00D92DD9" w:rsidRDefault="00D92DD9" w:rsidP="00D92DD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14"/>
          <w:sz w:val="26"/>
          <w:szCs w:val="26"/>
          <w:lang w:eastAsia="ru-RU"/>
        </w:rPr>
      </w:pPr>
      <w:r w:rsidRPr="00D92DD9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Настоящее решение вступает в силу со дня его официального опубликования.</w:t>
      </w:r>
    </w:p>
    <w:p w:rsidR="00D92DD9" w:rsidRPr="00D92DD9" w:rsidRDefault="00D92DD9" w:rsidP="00D92DD9">
      <w:pPr>
        <w:widowControl w:val="0"/>
        <w:shd w:val="clear" w:color="auto" w:fill="FFFFFF"/>
        <w:tabs>
          <w:tab w:val="left" w:pos="994"/>
        </w:tabs>
        <w:autoSpaceDE w:val="0"/>
        <w:autoSpaceDN w:val="0"/>
        <w:adjustRightInd w:val="0"/>
        <w:spacing w:after="0" w:line="322" w:lineRule="exact"/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</w:pPr>
    </w:p>
    <w:p w:rsidR="00D92DD9" w:rsidRPr="00D92DD9" w:rsidRDefault="00D92DD9" w:rsidP="00D92DD9">
      <w:pPr>
        <w:spacing w:after="0" w:line="240" w:lineRule="auto"/>
        <w:rPr>
          <w:rFonts w:ascii="Times New Roman" w:eastAsia="Times New Roman" w:hAnsi="Times New Roman" w:cs="Times New Roman"/>
          <w:spacing w:val="-14"/>
          <w:sz w:val="26"/>
          <w:szCs w:val="26"/>
          <w:lang w:eastAsia="ru-RU"/>
        </w:rPr>
      </w:pPr>
    </w:p>
    <w:p w:rsidR="00D92DD9" w:rsidRPr="00D92DD9" w:rsidRDefault="00D92DD9" w:rsidP="00D92DD9">
      <w:pPr>
        <w:spacing w:after="0" w:line="240" w:lineRule="auto"/>
        <w:rPr>
          <w:rFonts w:ascii="Times New Roman" w:eastAsia="Times New Roman" w:hAnsi="Times New Roman" w:cs="Times New Roman"/>
          <w:spacing w:val="-14"/>
          <w:sz w:val="26"/>
          <w:szCs w:val="26"/>
          <w:lang w:eastAsia="ru-RU"/>
        </w:rPr>
      </w:pPr>
    </w:p>
    <w:p w:rsidR="00D92DD9" w:rsidRPr="00D92DD9" w:rsidRDefault="00D92DD9" w:rsidP="00D92DD9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</w:pPr>
      <w:proofErr w:type="spellStart"/>
      <w:r w:rsidRPr="00D92DD9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И.о</w:t>
      </w:r>
      <w:proofErr w:type="spellEnd"/>
      <w:r w:rsidRPr="00D92DD9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 </w:t>
      </w:r>
      <w:r w:rsidRPr="00D92DD9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главы муниципального района «Печора» -</w:t>
      </w:r>
    </w:p>
    <w:p w:rsidR="00D92DD9" w:rsidRPr="00D92DD9" w:rsidRDefault="00D92DD9" w:rsidP="00D92DD9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</w:pPr>
      <w:r w:rsidRPr="00D92DD9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руководителя администрации                                                                            </w:t>
      </w:r>
      <w:r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>В.А. Серов</w:t>
      </w:r>
      <w:r w:rsidRPr="00D92DD9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 </w:t>
      </w:r>
    </w:p>
    <w:p w:rsidR="00D92DD9" w:rsidRPr="00D92DD9" w:rsidRDefault="00D92DD9" w:rsidP="00D92DD9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</w:pPr>
    </w:p>
    <w:p w:rsidR="00D92DD9" w:rsidRPr="00D92DD9" w:rsidRDefault="00D92DD9" w:rsidP="00D92DD9">
      <w:pPr>
        <w:spacing w:after="0" w:line="240" w:lineRule="auto"/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</w:pPr>
    </w:p>
    <w:p w:rsidR="00D92DD9" w:rsidRPr="00D92DD9" w:rsidRDefault="00D92DD9" w:rsidP="00D92DD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2DD9" w:rsidRDefault="00D92DD9" w:rsidP="00D92DD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2DD9" w:rsidRDefault="00D92DD9" w:rsidP="00D92DD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2DD9" w:rsidRDefault="00D92DD9" w:rsidP="00D92DD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2DD9" w:rsidRDefault="00D92DD9" w:rsidP="00D92DD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2DD9" w:rsidRDefault="00D92DD9" w:rsidP="00D92DD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2DD9" w:rsidRPr="00D92DD9" w:rsidRDefault="00D92DD9" w:rsidP="00D92DD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2DD9" w:rsidRPr="00D92DD9" w:rsidRDefault="00D92DD9" w:rsidP="00D92DD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DD9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Приложение </w:t>
      </w:r>
    </w:p>
    <w:p w:rsidR="00D92DD9" w:rsidRPr="00D92DD9" w:rsidRDefault="00D92DD9" w:rsidP="00D92D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D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к решению Совета </w:t>
      </w:r>
    </w:p>
    <w:p w:rsidR="00D92DD9" w:rsidRPr="00D92DD9" w:rsidRDefault="00D92DD9" w:rsidP="00D92DD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D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муниципального района «Печора» </w:t>
      </w:r>
    </w:p>
    <w:p w:rsidR="00D92DD9" w:rsidRPr="00D92DD9" w:rsidRDefault="00D92DD9" w:rsidP="00D92DD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DD9">
        <w:rPr>
          <w:rFonts w:ascii="Times New Roman" w:eastAsia="Times New Roman" w:hAnsi="Times New Roman" w:cs="Times New Roman"/>
          <w:sz w:val="26"/>
          <w:szCs w:val="26"/>
          <w:lang w:eastAsia="ru-RU"/>
        </w:rPr>
        <w:t>от «     » _________ 2020 года № ________</w:t>
      </w:r>
    </w:p>
    <w:p w:rsidR="00D92DD9" w:rsidRPr="00D92DD9" w:rsidRDefault="00D92DD9" w:rsidP="00D92DD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2DD9" w:rsidRPr="00D92DD9" w:rsidRDefault="00D92DD9" w:rsidP="00D92DD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2DD9" w:rsidRPr="00D92DD9" w:rsidRDefault="00D92DD9" w:rsidP="00D92DD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2DD9" w:rsidRPr="00D92DD9" w:rsidRDefault="00D92DD9" w:rsidP="00D92D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DD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ПРОГНОЗНЫЙ ПЛАН</w:t>
      </w:r>
    </w:p>
    <w:p w:rsidR="00D92DD9" w:rsidRPr="00D92DD9" w:rsidRDefault="00D92DD9" w:rsidP="00D92D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DD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приватизации имущества, находящегося в собственности муниципального образования муниципального района «Печора» на 2021 год</w:t>
      </w:r>
    </w:p>
    <w:p w:rsidR="00D92DD9" w:rsidRPr="00D92DD9" w:rsidRDefault="00D92DD9" w:rsidP="00D92D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2DD9" w:rsidRPr="00D92DD9" w:rsidRDefault="00D92DD9" w:rsidP="00D92D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D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РАЗДЕЛ </w:t>
      </w:r>
      <w:r w:rsidRPr="00D92DD9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Pr="00D92DD9">
        <w:rPr>
          <w:rFonts w:ascii="Times New Roman" w:eastAsia="Times New Roman" w:hAnsi="Times New Roman" w:cs="Times New Roman"/>
          <w:sz w:val="26"/>
          <w:szCs w:val="26"/>
          <w:lang w:eastAsia="ru-RU"/>
        </w:rPr>
        <w:t>. Основные направления и задачи в сфере приватизации</w:t>
      </w:r>
    </w:p>
    <w:p w:rsidR="00D92DD9" w:rsidRPr="00D92DD9" w:rsidRDefault="00D92DD9" w:rsidP="00D92D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2DD9" w:rsidRPr="00D92DD9" w:rsidRDefault="00D92DD9" w:rsidP="00D92DD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DD9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Основными направлениями и задачами муниципального образования муниципального района «Печора» в сфере приватизации муниципального имущества на 2021 год являются:</w:t>
      </w:r>
    </w:p>
    <w:p w:rsidR="00D92DD9" w:rsidRPr="00D92DD9" w:rsidRDefault="00D92DD9" w:rsidP="00D92DD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DD9">
        <w:rPr>
          <w:rFonts w:ascii="Times New Roman" w:eastAsia="Times New Roman" w:hAnsi="Times New Roman" w:cs="Times New Roman"/>
          <w:sz w:val="26"/>
          <w:szCs w:val="26"/>
          <w:lang w:eastAsia="ru-RU"/>
        </w:rPr>
        <w:t>- отчуждение или перепрофилирование муниципального имущества, не предназначенного для решения вопросов местного значения, и приведение структуры имущества в соответствие с нормами действующего законодательства о местном самоуправлении;</w:t>
      </w:r>
    </w:p>
    <w:p w:rsidR="00D92DD9" w:rsidRPr="00D92DD9" w:rsidRDefault="00D92DD9" w:rsidP="00D92DD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DD9">
        <w:rPr>
          <w:rFonts w:ascii="Times New Roman" w:eastAsia="Times New Roman" w:hAnsi="Times New Roman" w:cs="Times New Roman"/>
          <w:sz w:val="26"/>
          <w:szCs w:val="26"/>
          <w:lang w:eastAsia="ru-RU"/>
        </w:rPr>
        <w:t>- обеспечение поступления неналоговых доходов в бюджет муниципального образования муниципального района «Печора» от приватизации муниципального имущества, которое не используется по назначению;</w:t>
      </w:r>
    </w:p>
    <w:p w:rsidR="00D92DD9" w:rsidRPr="00D92DD9" w:rsidRDefault="00D92DD9" w:rsidP="00D92DD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D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сокращение расходов из бюджета муниципального образования муниципального района «Печора» на содержание малодоходного имущества, которое требует значительных затрат на ремонт и реконструкцию. </w:t>
      </w:r>
    </w:p>
    <w:p w:rsidR="00D92DD9" w:rsidRPr="00D92DD9" w:rsidRDefault="00D92DD9" w:rsidP="00D92DD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DD9">
        <w:rPr>
          <w:rFonts w:ascii="Times New Roman" w:eastAsia="Times New Roman" w:hAnsi="Times New Roman" w:cs="Times New Roman"/>
          <w:sz w:val="26"/>
          <w:szCs w:val="26"/>
          <w:lang w:eastAsia="ru-RU"/>
        </w:rPr>
        <w:t>В 2021 году предложены к приватизации объекты, относящиеся к имуществу казны муниципального образования муниципального района «Печора», не обеспечивающие выполнение функций органов местного самоуправления и не предназначенные для решения вопросов местного значения.</w:t>
      </w:r>
    </w:p>
    <w:p w:rsidR="00D92DD9" w:rsidRPr="00D92DD9" w:rsidRDefault="00D92DD9" w:rsidP="00D92DD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DD9">
        <w:rPr>
          <w:rFonts w:ascii="Times New Roman" w:eastAsia="Times New Roman" w:hAnsi="Times New Roman" w:cs="Times New Roman"/>
          <w:sz w:val="26"/>
          <w:szCs w:val="26"/>
          <w:lang w:eastAsia="ru-RU"/>
        </w:rPr>
        <w:t>В ходе приватизации в перечень подлежащего приватизации имущества могут вноситься дополнения, изменения по составу имущества. Изменения и дополнения в установленном порядке утверждаются Советом муниципального района «Печора».</w:t>
      </w:r>
    </w:p>
    <w:p w:rsidR="00D92DD9" w:rsidRPr="00D92DD9" w:rsidRDefault="00D92DD9" w:rsidP="00D92D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</w:pPr>
      <w:r w:rsidRPr="00D92DD9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 xml:space="preserve">Предполагаемый доход от приватизации объектов с учетом реализации преимущественного права выкупа арендаторами муниципального имущества составит </w:t>
      </w:r>
      <w:r w:rsidRPr="00D92DD9">
        <w:rPr>
          <w:rFonts w:ascii="Times New Roman" w:eastAsia="Times New Roman" w:hAnsi="Times New Roman" w:cs="Times New Roman"/>
          <w:b/>
          <w:spacing w:val="-1"/>
          <w:sz w:val="26"/>
          <w:szCs w:val="26"/>
          <w:lang w:eastAsia="ru-RU"/>
        </w:rPr>
        <w:t>3 400</w:t>
      </w:r>
      <w:r w:rsidRPr="00D92DD9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 xml:space="preserve">  тыс. руб.</w:t>
      </w:r>
    </w:p>
    <w:p w:rsidR="00D92DD9" w:rsidRPr="00D92DD9" w:rsidRDefault="00D92DD9" w:rsidP="00D92D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D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Предполагаемая сумма расходов  на организацию и проведение процесса приватизации с учетом реализации </w:t>
      </w:r>
      <w:r w:rsidRPr="00D92DD9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 xml:space="preserve">преимущественного права выкупа арендаторами муниципального имущества </w:t>
      </w:r>
      <w:r w:rsidRPr="00D92D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составит </w:t>
      </w:r>
      <w:r w:rsidRPr="00D92DD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384</w:t>
      </w:r>
      <w:r w:rsidRPr="00D92D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тыс.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92DD9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руб.</w:t>
      </w:r>
    </w:p>
    <w:p w:rsidR="00D92DD9" w:rsidRPr="00D92DD9" w:rsidRDefault="00D92DD9" w:rsidP="00D92DD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2DD9" w:rsidRPr="00D92DD9" w:rsidRDefault="00D92DD9" w:rsidP="00D92DD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2DD9" w:rsidRPr="00D92DD9" w:rsidRDefault="00D92DD9" w:rsidP="00D92DD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2DD9" w:rsidRPr="00D92DD9" w:rsidRDefault="00D92DD9" w:rsidP="00D92DD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2DD9" w:rsidRPr="00D92DD9" w:rsidRDefault="00D92DD9" w:rsidP="00D92DD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2DD9" w:rsidRPr="00D92DD9" w:rsidRDefault="00D92DD9" w:rsidP="00D92DD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2DD9" w:rsidRPr="00D92DD9" w:rsidRDefault="00D92DD9" w:rsidP="00D92DD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2DD9" w:rsidRPr="00D92DD9" w:rsidRDefault="00D92DD9" w:rsidP="00D92DD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2DD9" w:rsidRPr="00D92DD9" w:rsidRDefault="00D92DD9" w:rsidP="00D92DD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2DD9" w:rsidRPr="00D92DD9" w:rsidRDefault="00D92DD9" w:rsidP="00D92DD9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2DD9" w:rsidRPr="00D92DD9" w:rsidRDefault="00D92DD9" w:rsidP="00D92DD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92DD9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                      РАЗДЕЛ </w:t>
      </w:r>
      <w:r w:rsidRPr="00D92DD9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II</w:t>
      </w:r>
      <w:r w:rsidRPr="00D92D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Перечень объектов, подлежащих приватизации   </w:t>
      </w:r>
    </w:p>
    <w:p w:rsidR="00D92DD9" w:rsidRPr="00D92DD9" w:rsidRDefault="00D92DD9" w:rsidP="00D92DD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92DD9" w:rsidRPr="00D92DD9" w:rsidRDefault="00D92DD9" w:rsidP="00D92D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3118"/>
        <w:gridCol w:w="1276"/>
        <w:gridCol w:w="1134"/>
        <w:gridCol w:w="1559"/>
        <w:gridCol w:w="2127"/>
      </w:tblGrid>
      <w:tr w:rsidR="00D92DD9" w:rsidRPr="00D92DD9" w:rsidTr="000F52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924" w:type="dxa"/>
            <w:gridSpan w:val="6"/>
          </w:tcPr>
          <w:p w:rsidR="00D92DD9" w:rsidRPr="00D92DD9" w:rsidRDefault="00D92DD9" w:rsidP="00D92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92D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Объекты недвижимого имущества</w:t>
            </w:r>
          </w:p>
        </w:tc>
      </w:tr>
      <w:tr w:rsidR="00D92DD9" w:rsidRPr="00D92DD9" w:rsidTr="000F52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 w:val="restart"/>
          </w:tcPr>
          <w:p w:rsidR="00D92DD9" w:rsidRPr="00D92DD9" w:rsidRDefault="00D92DD9" w:rsidP="00D92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9214" w:type="dxa"/>
            <w:gridSpan w:val="5"/>
          </w:tcPr>
          <w:p w:rsidR="00D92DD9" w:rsidRPr="00D92DD9" w:rsidRDefault="00D92DD9" w:rsidP="00D92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имущества</w:t>
            </w:r>
          </w:p>
        </w:tc>
      </w:tr>
      <w:tr w:rsidR="00D92DD9" w:rsidRPr="00D92DD9" w:rsidTr="000F52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  <w:vMerge/>
          </w:tcPr>
          <w:p w:rsidR="00D92DD9" w:rsidRPr="00D92DD9" w:rsidRDefault="00D92DD9" w:rsidP="00D92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D92DD9" w:rsidRPr="00D92DD9" w:rsidRDefault="00D92DD9" w:rsidP="00D92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объекта, его адрес</w:t>
            </w:r>
          </w:p>
        </w:tc>
        <w:tc>
          <w:tcPr>
            <w:tcW w:w="1276" w:type="dxa"/>
          </w:tcPr>
          <w:p w:rsidR="00D92DD9" w:rsidRPr="00D92DD9" w:rsidRDefault="00D92DD9" w:rsidP="00D92D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</w:t>
            </w:r>
          </w:p>
          <w:p w:rsidR="00D92DD9" w:rsidRPr="00D92DD9" w:rsidRDefault="00D92DD9" w:rsidP="00D92D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D92DD9" w:rsidRPr="00D92DD9" w:rsidRDefault="00D92DD9" w:rsidP="00D92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D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r w:rsidRPr="00D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134" w:type="dxa"/>
          </w:tcPr>
          <w:p w:rsidR="00D92DD9" w:rsidRPr="00D92DD9" w:rsidRDefault="00D92DD9" w:rsidP="00D92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постройки</w:t>
            </w:r>
          </w:p>
        </w:tc>
        <w:tc>
          <w:tcPr>
            <w:tcW w:w="1559" w:type="dxa"/>
          </w:tcPr>
          <w:p w:rsidR="00D92DD9" w:rsidRPr="00D92DD9" w:rsidRDefault="00D92DD9" w:rsidP="00D92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Балансодер-жатель</w:t>
            </w:r>
            <w:proofErr w:type="spellEnd"/>
            <w:proofErr w:type="gramEnd"/>
            <w:r w:rsidRPr="00D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объекта</w:t>
            </w:r>
          </w:p>
        </w:tc>
        <w:tc>
          <w:tcPr>
            <w:tcW w:w="2127" w:type="dxa"/>
          </w:tcPr>
          <w:p w:rsidR="00D92DD9" w:rsidRPr="00D92DD9" w:rsidRDefault="00D92DD9" w:rsidP="00D92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Предполагаемые сроки приватизации</w:t>
            </w:r>
          </w:p>
        </w:tc>
      </w:tr>
      <w:tr w:rsidR="00D92DD9" w:rsidRPr="00D92DD9" w:rsidTr="000F52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10" w:type="dxa"/>
          </w:tcPr>
          <w:p w:rsidR="00D92DD9" w:rsidRPr="00D92DD9" w:rsidRDefault="00D92DD9" w:rsidP="00D92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</w:tcPr>
          <w:p w:rsidR="00D92DD9" w:rsidRPr="00D92DD9" w:rsidRDefault="00D92DD9" w:rsidP="00D92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D92DD9" w:rsidRPr="00D92DD9" w:rsidRDefault="00D92DD9" w:rsidP="00D92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D92DD9" w:rsidRPr="00D92DD9" w:rsidRDefault="00D92DD9" w:rsidP="00D92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</w:tcPr>
          <w:p w:rsidR="00D92DD9" w:rsidRPr="00D92DD9" w:rsidRDefault="00D92DD9" w:rsidP="00D92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7" w:type="dxa"/>
          </w:tcPr>
          <w:p w:rsidR="00D92DD9" w:rsidRPr="00D92DD9" w:rsidRDefault="00D92DD9" w:rsidP="00D92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D92DD9" w:rsidRPr="00D92DD9" w:rsidTr="000F5240">
        <w:tblPrEx>
          <w:tblCellMar>
            <w:top w:w="0" w:type="dxa"/>
            <w:bottom w:w="0" w:type="dxa"/>
          </w:tblCellMar>
        </w:tblPrEx>
        <w:trPr>
          <w:cantSplit/>
          <w:trHeight w:val="1021"/>
        </w:trPr>
        <w:tc>
          <w:tcPr>
            <w:tcW w:w="710" w:type="dxa"/>
          </w:tcPr>
          <w:p w:rsidR="00D92DD9" w:rsidRPr="00D92DD9" w:rsidRDefault="00D92DD9" w:rsidP="00D92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118" w:type="dxa"/>
          </w:tcPr>
          <w:p w:rsidR="00D92DD9" w:rsidRPr="00D92DD9" w:rsidRDefault="00D92DD9" w:rsidP="00D92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Нежилое здание – Склад столярного цеха, </w:t>
            </w:r>
            <w:proofErr w:type="spellStart"/>
            <w:r w:rsidRPr="00D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</w:t>
            </w:r>
            <w:proofErr w:type="gramStart"/>
            <w:r w:rsidRPr="00D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</w:t>
            </w:r>
            <w:proofErr w:type="spellEnd"/>
            <w:proofErr w:type="gramEnd"/>
            <w:r w:rsidRPr="00D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кадастровый номер 11:12:3101008:166, Республика Коми,  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Печора, </w:t>
            </w:r>
            <w:proofErr w:type="spellStart"/>
            <w:r w:rsidRPr="00D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D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Кожва</w:t>
            </w:r>
            <w:proofErr w:type="spellEnd"/>
            <w:r w:rsidRPr="00D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Гагарина, д.2  </w:t>
            </w:r>
          </w:p>
        </w:tc>
        <w:tc>
          <w:tcPr>
            <w:tcW w:w="1276" w:type="dxa"/>
          </w:tcPr>
          <w:p w:rsidR="00D92DD9" w:rsidRPr="00D92DD9" w:rsidRDefault="00D92DD9" w:rsidP="00D92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179,8</w:t>
            </w:r>
          </w:p>
        </w:tc>
        <w:tc>
          <w:tcPr>
            <w:tcW w:w="1134" w:type="dxa"/>
          </w:tcPr>
          <w:p w:rsidR="00D92DD9" w:rsidRPr="00D92DD9" w:rsidRDefault="00D92DD9" w:rsidP="00D92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1998</w:t>
            </w:r>
          </w:p>
        </w:tc>
        <w:tc>
          <w:tcPr>
            <w:tcW w:w="1559" w:type="dxa"/>
          </w:tcPr>
          <w:p w:rsidR="00D92DD9" w:rsidRPr="00D92DD9" w:rsidRDefault="00D92DD9" w:rsidP="00D92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имущество казны</w:t>
            </w:r>
          </w:p>
        </w:tc>
        <w:tc>
          <w:tcPr>
            <w:tcW w:w="2127" w:type="dxa"/>
          </w:tcPr>
          <w:p w:rsidR="00D92DD9" w:rsidRPr="00D92DD9" w:rsidRDefault="00D92DD9" w:rsidP="00D92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полугодие</w:t>
            </w:r>
          </w:p>
        </w:tc>
      </w:tr>
      <w:tr w:rsidR="00D92DD9" w:rsidRPr="00D92DD9" w:rsidTr="000F5240">
        <w:tblPrEx>
          <w:tblCellMar>
            <w:top w:w="0" w:type="dxa"/>
            <w:bottom w:w="0" w:type="dxa"/>
          </w:tblCellMar>
        </w:tblPrEx>
        <w:trPr>
          <w:cantSplit/>
          <w:trHeight w:val="1021"/>
        </w:trPr>
        <w:tc>
          <w:tcPr>
            <w:tcW w:w="710" w:type="dxa"/>
          </w:tcPr>
          <w:p w:rsidR="00D92DD9" w:rsidRPr="00D92DD9" w:rsidRDefault="00D92DD9" w:rsidP="00D92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118" w:type="dxa"/>
          </w:tcPr>
          <w:p w:rsidR="00D92DD9" w:rsidRPr="00D92DD9" w:rsidRDefault="00D92DD9" w:rsidP="00D92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Нежилое помещение Н-2, Российская Федерация, Республика Коми, Муниципальный район «Печора», </w:t>
            </w:r>
            <w:proofErr w:type="spellStart"/>
            <w:r w:rsidRPr="00D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D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Кожва</w:t>
            </w:r>
            <w:proofErr w:type="spellEnd"/>
            <w:r w:rsidRPr="00D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Мира, д.21 корп.1 </w:t>
            </w:r>
          </w:p>
        </w:tc>
        <w:tc>
          <w:tcPr>
            <w:tcW w:w="1276" w:type="dxa"/>
          </w:tcPr>
          <w:p w:rsidR="00D92DD9" w:rsidRPr="00D92DD9" w:rsidRDefault="00D92DD9" w:rsidP="00D92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205,7</w:t>
            </w:r>
          </w:p>
        </w:tc>
        <w:tc>
          <w:tcPr>
            <w:tcW w:w="1134" w:type="dxa"/>
          </w:tcPr>
          <w:p w:rsidR="00D92DD9" w:rsidRPr="00D92DD9" w:rsidRDefault="00D92DD9" w:rsidP="00D92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1988</w:t>
            </w:r>
          </w:p>
        </w:tc>
        <w:tc>
          <w:tcPr>
            <w:tcW w:w="1559" w:type="dxa"/>
          </w:tcPr>
          <w:p w:rsidR="00D92DD9" w:rsidRPr="00D92DD9" w:rsidRDefault="00D92DD9" w:rsidP="00D92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имущество казны</w:t>
            </w:r>
          </w:p>
        </w:tc>
        <w:tc>
          <w:tcPr>
            <w:tcW w:w="2127" w:type="dxa"/>
          </w:tcPr>
          <w:p w:rsidR="00D92DD9" w:rsidRPr="00D92DD9" w:rsidRDefault="00D92DD9" w:rsidP="00D92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полугодие</w:t>
            </w:r>
          </w:p>
        </w:tc>
      </w:tr>
      <w:tr w:rsidR="00D92DD9" w:rsidRPr="00D92DD9" w:rsidTr="000F5240">
        <w:tblPrEx>
          <w:tblCellMar>
            <w:top w:w="0" w:type="dxa"/>
            <w:bottom w:w="0" w:type="dxa"/>
          </w:tblCellMar>
        </w:tblPrEx>
        <w:trPr>
          <w:cantSplit/>
          <w:trHeight w:val="1021"/>
        </w:trPr>
        <w:tc>
          <w:tcPr>
            <w:tcW w:w="710" w:type="dxa"/>
          </w:tcPr>
          <w:p w:rsidR="00D92DD9" w:rsidRPr="00D92DD9" w:rsidRDefault="00D92DD9" w:rsidP="00D92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118" w:type="dxa"/>
          </w:tcPr>
          <w:p w:rsidR="00D92DD9" w:rsidRPr="00D92DD9" w:rsidRDefault="00D92DD9" w:rsidP="00D92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Здание, кадастровый номер 11:12:1501001:277, Республика Коми,  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Печора, п.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Набережный, ул.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Экспедиционная, д.5Б  </w:t>
            </w:r>
          </w:p>
        </w:tc>
        <w:tc>
          <w:tcPr>
            <w:tcW w:w="1276" w:type="dxa"/>
          </w:tcPr>
          <w:p w:rsidR="00D92DD9" w:rsidRPr="00D92DD9" w:rsidRDefault="00D92DD9" w:rsidP="00D92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67,0</w:t>
            </w:r>
          </w:p>
        </w:tc>
        <w:tc>
          <w:tcPr>
            <w:tcW w:w="1134" w:type="dxa"/>
          </w:tcPr>
          <w:p w:rsidR="00D92DD9" w:rsidRPr="00D92DD9" w:rsidRDefault="00D92DD9" w:rsidP="00D92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1975</w:t>
            </w:r>
          </w:p>
        </w:tc>
        <w:tc>
          <w:tcPr>
            <w:tcW w:w="1559" w:type="dxa"/>
          </w:tcPr>
          <w:p w:rsidR="00D92DD9" w:rsidRPr="00D92DD9" w:rsidRDefault="00D92DD9" w:rsidP="00D92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имущество казны</w:t>
            </w:r>
          </w:p>
        </w:tc>
        <w:tc>
          <w:tcPr>
            <w:tcW w:w="2127" w:type="dxa"/>
          </w:tcPr>
          <w:p w:rsidR="00D92DD9" w:rsidRPr="00D92DD9" w:rsidRDefault="00D92DD9" w:rsidP="00D92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полугодие</w:t>
            </w:r>
          </w:p>
        </w:tc>
      </w:tr>
      <w:tr w:rsidR="00D92DD9" w:rsidRPr="00D92DD9" w:rsidTr="000F5240">
        <w:tblPrEx>
          <w:tblCellMar>
            <w:top w:w="0" w:type="dxa"/>
            <w:bottom w:w="0" w:type="dxa"/>
          </w:tblCellMar>
        </w:tblPrEx>
        <w:trPr>
          <w:cantSplit/>
          <w:trHeight w:val="1021"/>
        </w:trPr>
        <w:tc>
          <w:tcPr>
            <w:tcW w:w="710" w:type="dxa"/>
          </w:tcPr>
          <w:p w:rsidR="00D92DD9" w:rsidRPr="00D92DD9" w:rsidRDefault="00D92DD9" w:rsidP="00D92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4.</w:t>
            </w:r>
          </w:p>
        </w:tc>
        <w:tc>
          <w:tcPr>
            <w:tcW w:w="3118" w:type="dxa"/>
          </w:tcPr>
          <w:p w:rsidR="00D92DD9" w:rsidRPr="00D92DD9" w:rsidRDefault="00D92DD9" w:rsidP="00D92D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DD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Иное движимое имущество</w:t>
            </w:r>
          </w:p>
        </w:tc>
        <w:tc>
          <w:tcPr>
            <w:tcW w:w="2410" w:type="dxa"/>
            <w:gridSpan w:val="2"/>
          </w:tcPr>
          <w:p w:rsidR="00D92DD9" w:rsidRPr="00D92DD9" w:rsidRDefault="00D92DD9" w:rsidP="00D92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D92DD9" w:rsidRPr="00D92DD9" w:rsidRDefault="00D92DD9" w:rsidP="00D92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D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имущество казны</w:t>
            </w:r>
          </w:p>
        </w:tc>
        <w:tc>
          <w:tcPr>
            <w:tcW w:w="2127" w:type="dxa"/>
          </w:tcPr>
          <w:p w:rsidR="00D92DD9" w:rsidRPr="00D92DD9" w:rsidRDefault="00D92DD9" w:rsidP="00D92D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мере       </w:t>
            </w:r>
          </w:p>
          <w:p w:rsidR="00D92DD9" w:rsidRPr="00D92DD9" w:rsidRDefault="00D92DD9" w:rsidP="00D92D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поступления   </w:t>
            </w:r>
          </w:p>
          <w:p w:rsidR="00D92DD9" w:rsidRPr="00D92DD9" w:rsidRDefault="00D92DD9" w:rsidP="00D92D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2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документов    </w:t>
            </w:r>
          </w:p>
        </w:tc>
      </w:tr>
    </w:tbl>
    <w:p w:rsidR="00D92DD9" w:rsidRPr="00D92DD9" w:rsidRDefault="00D92DD9" w:rsidP="00D92D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DD9" w:rsidRPr="00D92DD9" w:rsidRDefault="00D92DD9" w:rsidP="00D92D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2D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____________________________________________________________________</w:t>
      </w:r>
    </w:p>
    <w:p w:rsidR="00FA312C" w:rsidRDefault="00FA312C"/>
    <w:sectPr w:rsidR="00FA312C" w:rsidSect="00460B1A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4C56B7"/>
    <w:multiLevelType w:val="singleLevel"/>
    <w:tmpl w:val="CC348888"/>
    <w:lvl w:ilvl="0">
      <w:start w:val="1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lvl w:ilvl="0">
        <w:start w:val="1"/>
        <w:numFmt w:val="decimal"/>
        <w:lvlText w:val="%1."/>
        <w:legacy w:legacy="1" w:legacySpace="0" w:legacyIndent="35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1EF"/>
    <w:rsid w:val="007461EF"/>
    <w:rsid w:val="00D92DD9"/>
    <w:rsid w:val="00E17441"/>
    <w:rsid w:val="00FA3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7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74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7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74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230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703</Words>
  <Characters>4012</Characters>
  <Application>Microsoft Office Word</Application>
  <DocSecurity>0</DocSecurity>
  <Lines>33</Lines>
  <Paragraphs>9</Paragraphs>
  <ScaleCrop>false</ScaleCrop>
  <Company/>
  <LinksUpToDate>false</LinksUpToDate>
  <CharactersWithSpaces>4706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3</cp:revision>
  <dcterms:created xsi:type="dcterms:W3CDTF">2020-10-07T09:54:00Z</dcterms:created>
  <dcterms:modified xsi:type="dcterms:W3CDTF">2020-10-07T12:04:00Z</dcterms:modified>
</cp:coreProperties>
</file>