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AD5" w:rsidRPr="00F33AD5" w:rsidRDefault="00F33AD5" w:rsidP="00F33AD5">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bookmarkStart w:id="0" w:name="_GoBack"/>
      <w:bookmarkEnd w:id="0"/>
      <w:r w:rsidRPr="00F33AD5">
        <w:rPr>
          <w:rFonts w:ascii="Times New Roman" w:eastAsia="Times New Roman" w:hAnsi="Times New Roman" w:cs="Times New Roman"/>
          <w:sz w:val="26"/>
          <w:szCs w:val="26"/>
        </w:rPr>
        <w:t xml:space="preserve">Приложение </w:t>
      </w:r>
    </w:p>
    <w:p w:rsidR="00F33AD5" w:rsidRPr="00F33AD5" w:rsidRDefault="00F33AD5" w:rsidP="00F33AD5">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F33AD5">
        <w:rPr>
          <w:rFonts w:ascii="Times New Roman" w:eastAsia="Times New Roman" w:hAnsi="Times New Roman" w:cs="Times New Roman"/>
          <w:sz w:val="26"/>
          <w:szCs w:val="26"/>
        </w:rPr>
        <w:t>к постановлению администрации</w:t>
      </w:r>
    </w:p>
    <w:p w:rsidR="00F33AD5" w:rsidRPr="00F33AD5" w:rsidRDefault="00F33AD5" w:rsidP="00F33AD5">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F33AD5">
        <w:rPr>
          <w:rFonts w:ascii="Times New Roman" w:eastAsia="Times New Roman" w:hAnsi="Times New Roman" w:cs="Times New Roman"/>
          <w:sz w:val="26"/>
          <w:szCs w:val="26"/>
        </w:rPr>
        <w:t>муниципального района</w:t>
      </w:r>
    </w:p>
    <w:p w:rsidR="00F33AD5" w:rsidRPr="00F33AD5" w:rsidRDefault="00F33AD5" w:rsidP="00F33AD5">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F33AD5">
        <w:rPr>
          <w:rFonts w:ascii="Times New Roman" w:eastAsia="Times New Roman" w:hAnsi="Times New Roman" w:cs="Times New Roman"/>
          <w:sz w:val="26"/>
          <w:szCs w:val="26"/>
        </w:rPr>
        <w:t xml:space="preserve">от </w:t>
      </w:r>
      <w:r w:rsidR="00575C12">
        <w:rPr>
          <w:rFonts w:ascii="Times New Roman" w:eastAsia="Times New Roman" w:hAnsi="Times New Roman" w:cs="Times New Roman"/>
          <w:sz w:val="26"/>
          <w:szCs w:val="26"/>
        </w:rPr>
        <w:t xml:space="preserve">«08»  сентября </w:t>
      </w:r>
      <w:r w:rsidRPr="00F33AD5">
        <w:rPr>
          <w:rFonts w:ascii="Times New Roman" w:eastAsia="Times New Roman" w:hAnsi="Times New Roman" w:cs="Times New Roman"/>
          <w:sz w:val="26"/>
          <w:szCs w:val="26"/>
        </w:rPr>
        <w:t xml:space="preserve"> 2014г.  № </w:t>
      </w:r>
      <w:r w:rsidR="00575C12">
        <w:rPr>
          <w:rFonts w:ascii="Times New Roman" w:eastAsia="Times New Roman" w:hAnsi="Times New Roman" w:cs="Times New Roman"/>
          <w:sz w:val="26"/>
          <w:szCs w:val="26"/>
        </w:rPr>
        <w:t xml:space="preserve"> 1390</w:t>
      </w:r>
    </w:p>
    <w:p w:rsidR="00F33AD5" w:rsidRDefault="00F33AD5" w:rsidP="00DD1D8B">
      <w:pPr>
        <w:widowControl w:val="0"/>
        <w:overflowPunct w:val="0"/>
        <w:autoSpaceDE w:val="0"/>
        <w:autoSpaceDN w:val="0"/>
        <w:adjustRightInd w:val="0"/>
        <w:spacing w:after="0" w:line="240" w:lineRule="auto"/>
        <w:jc w:val="right"/>
        <w:rPr>
          <w:rFonts w:ascii="Times New Roman" w:eastAsia="Batang" w:hAnsi="Times New Roman" w:cs="Times New Roman"/>
          <w:sz w:val="24"/>
          <w:szCs w:val="24"/>
        </w:rPr>
      </w:pPr>
    </w:p>
    <w:p w:rsidR="004E38C8" w:rsidRPr="00DD1D8B" w:rsidRDefault="00F33AD5" w:rsidP="00DD1D8B">
      <w:pPr>
        <w:widowControl w:val="0"/>
        <w:overflowPunct w:val="0"/>
        <w:autoSpaceDE w:val="0"/>
        <w:autoSpaceDN w:val="0"/>
        <w:adjustRightInd w:val="0"/>
        <w:spacing w:after="0" w:line="240" w:lineRule="auto"/>
        <w:jc w:val="right"/>
        <w:rPr>
          <w:rFonts w:ascii="Times New Roman" w:eastAsia="Batang" w:hAnsi="Times New Roman" w:cs="Times New Roman"/>
          <w:sz w:val="24"/>
          <w:szCs w:val="24"/>
        </w:rPr>
      </w:pPr>
      <w:r>
        <w:rPr>
          <w:rFonts w:ascii="Times New Roman" w:eastAsia="Batang" w:hAnsi="Times New Roman" w:cs="Times New Roman"/>
          <w:sz w:val="24"/>
          <w:szCs w:val="24"/>
        </w:rPr>
        <w:t>«</w:t>
      </w:r>
      <w:r w:rsidR="004E38C8" w:rsidRPr="00DD1D8B">
        <w:rPr>
          <w:rFonts w:ascii="Times New Roman" w:eastAsia="Batang" w:hAnsi="Times New Roman" w:cs="Times New Roman"/>
          <w:sz w:val="24"/>
          <w:szCs w:val="24"/>
        </w:rPr>
        <w:t xml:space="preserve">Приложение </w:t>
      </w:r>
    </w:p>
    <w:p w:rsidR="002731B0" w:rsidRDefault="004E38C8" w:rsidP="002731B0">
      <w:pPr>
        <w:widowControl w:val="0"/>
        <w:overflowPunct w:val="0"/>
        <w:autoSpaceDE w:val="0"/>
        <w:autoSpaceDN w:val="0"/>
        <w:adjustRightInd w:val="0"/>
        <w:spacing w:after="0" w:line="240" w:lineRule="auto"/>
        <w:jc w:val="right"/>
        <w:rPr>
          <w:rFonts w:ascii="Times New Roman" w:eastAsia="Batang" w:hAnsi="Times New Roman" w:cs="Times New Roman"/>
          <w:sz w:val="24"/>
          <w:szCs w:val="24"/>
        </w:rPr>
      </w:pPr>
      <w:r w:rsidRPr="00DD1D8B">
        <w:rPr>
          <w:rFonts w:ascii="Times New Roman" w:eastAsia="Batang" w:hAnsi="Times New Roman" w:cs="Times New Roman"/>
          <w:sz w:val="24"/>
          <w:szCs w:val="24"/>
        </w:rPr>
        <w:t>к постановлению администрации</w:t>
      </w:r>
      <w:r w:rsidR="002731B0">
        <w:rPr>
          <w:rFonts w:ascii="Times New Roman" w:eastAsia="Batang" w:hAnsi="Times New Roman" w:cs="Times New Roman"/>
          <w:sz w:val="24"/>
          <w:szCs w:val="24"/>
        </w:rPr>
        <w:t xml:space="preserve"> </w:t>
      </w:r>
    </w:p>
    <w:p w:rsidR="004E38C8" w:rsidRPr="00DD1D8B" w:rsidRDefault="004E38C8" w:rsidP="002731B0">
      <w:pPr>
        <w:widowControl w:val="0"/>
        <w:overflowPunct w:val="0"/>
        <w:autoSpaceDE w:val="0"/>
        <w:autoSpaceDN w:val="0"/>
        <w:adjustRightInd w:val="0"/>
        <w:spacing w:after="0" w:line="240" w:lineRule="auto"/>
        <w:jc w:val="right"/>
        <w:rPr>
          <w:rFonts w:ascii="Times New Roman" w:eastAsia="Batang" w:hAnsi="Times New Roman" w:cs="Times New Roman"/>
          <w:sz w:val="24"/>
          <w:szCs w:val="24"/>
        </w:rPr>
      </w:pPr>
      <w:r w:rsidRPr="00DD1D8B">
        <w:rPr>
          <w:rFonts w:ascii="Times New Roman" w:eastAsia="Batang" w:hAnsi="Times New Roman" w:cs="Times New Roman"/>
          <w:sz w:val="24"/>
          <w:szCs w:val="24"/>
        </w:rPr>
        <w:t>муниципального района «Печора»</w:t>
      </w:r>
    </w:p>
    <w:p w:rsidR="004E38C8" w:rsidRPr="00DD1D8B" w:rsidRDefault="002731B0" w:rsidP="00DD1D8B">
      <w:pPr>
        <w:widowControl w:val="0"/>
        <w:overflowPunct w:val="0"/>
        <w:autoSpaceDE w:val="0"/>
        <w:autoSpaceDN w:val="0"/>
        <w:adjustRightInd w:val="0"/>
        <w:spacing w:after="0" w:line="240" w:lineRule="auto"/>
        <w:jc w:val="right"/>
        <w:rPr>
          <w:rFonts w:ascii="Times New Roman" w:eastAsia="Batang" w:hAnsi="Times New Roman" w:cs="Times New Roman"/>
          <w:b/>
          <w:sz w:val="24"/>
          <w:szCs w:val="24"/>
        </w:rPr>
      </w:pPr>
      <w:r>
        <w:rPr>
          <w:rFonts w:ascii="Times New Roman" w:eastAsia="Batang" w:hAnsi="Times New Roman" w:cs="Times New Roman"/>
          <w:sz w:val="24"/>
          <w:szCs w:val="24"/>
        </w:rPr>
        <w:t xml:space="preserve">от 24 декабря </w:t>
      </w:r>
      <w:r w:rsidR="004E38C8" w:rsidRPr="00DD1D8B">
        <w:rPr>
          <w:rFonts w:ascii="Times New Roman" w:eastAsia="Batang" w:hAnsi="Times New Roman" w:cs="Times New Roman"/>
          <w:sz w:val="24"/>
          <w:szCs w:val="24"/>
        </w:rPr>
        <w:t xml:space="preserve">2013г. № </w:t>
      </w:r>
      <w:r w:rsidR="00F33AD5">
        <w:rPr>
          <w:rFonts w:ascii="Times New Roman" w:eastAsia="Batang" w:hAnsi="Times New Roman" w:cs="Times New Roman"/>
          <w:sz w:val="24"/>
          <w:szCs w:val="24"/>
        </w:rPr>
        <w:t>2518</w:t>
      </w:r>
    </w:p>
    <w:p w:rsidR="004E38C8" w:rsidRDefault="004E38C8" w:rsidP="00DD1D8B">
      <w:pPr>
        <w:autoSpaceDE w:val="0"/>
        <w:autoSpaceDN w:val="0"/>
        <w:adjustRightInd w:val="0"/>
        <w:spacing w:after="0" w:line="240" w:lineRule="auto"/>
        <w:jc w:val="center"/>
        <w:rPr>
          <w:rFonts w:ascii="Times New Roman" w:eastAsia="Times New Roman" w:hAnsi="Times New Roman" w:cs="Times New Roman"/>
          <w:b/>
          <w:caps/>
          <w:sz w:val="24"/>
          <w:szCs w:val="24"/>
        </w:rPr>
      </w:pPr>
    </w:p>
    <w:p w:rsidR="001C25B2" w:rsidRDefault="001C25B2" w:rsidP="00DD1D8B">
      <w:pPr>
        <w:autoSpaceDE w:val="0"/>
        <w:autoSpaceDN w:val="0"/>
        <w:adjustRightInd w:val="0"/>
        <w:spacing w:after="0" w:line="240" w:lineRule="auto"/>
        <w:jc w:val="center"/>
        <w:rPr>
          <w:rFonts w:ascii="Times New Roman" w:eastAsia="Times New Roman" w:hAnsi="Times New Roman" w:cs="Times New Roman"/>
          <w:b/>
          <w:caps/>
          <w:sz w:val="24"/>
          <w:szCs w:val="24"/>
        </w:rPr>
      </w:pPr>
    </w:p>
    <w:p w:rsidR="001C25B2" w:rsidRPr="00DD1D8B" w:rsidRDefault="001C25B2" w:rsidP="00DD1D8B">
      <w:pPr>
        <w:autoSpaceDE w:val="0"/>
        <w:autoSpaceDN w:val="0"/>
        <w:adjustRightInd w:val="0"/>
        <w:spacing w:after="0" w:line="240" w:lineRule="auto"/>
        <w:jc w:val="center"/>
        <w:rPr>
          <w:rFonts w:ascii="Times New Roman" w:eastAsia="Times New Roman" w:hAnsi="Times New Roman" w:cs="Times New Roman"/>
          <w:b/>
          <w:caps/>
          <w:sz w:val="24"/>
          <w:szCs w:val="24"/>
        </w:rPr>
      </w:pPr>
    </w:p>
    <w:p w:rsidR="00AA152D" w:rsidRPr="00B02E99" w:rsidRDefault="00AA152D" w:rsidP="00582F78">
      <w:pPr>
        <w:pStyle w:val="1"/>
        <w:spacing w:before="0" w:line="240" w:lineRule="auto"/>
        <w:jc w:val="center"/>
        <w:rPr>
          <w:rStyle w:val="afe"/>
          <w:rFonts w:ascii="Times New Roman" w:hAnsi="Times New Roman" w:cs="Times New Roman"/>
          <w:b/>
          <w:i w:val="0"/>
          <w:caps/>
          <w:color w:val="auto"/>
          <w:sz w:val="26"/>
          <w:szCs w:val="26"/>
        </w:rPr>
      </w:pPr>
      <w:r w:rsidRPr="00B02E99">
        <w:rPr>
          <w:rStyle w:val="afe"/>
          <w:rFonts w:ascii="Times New Roman" w:hAnsi="Times New Roman" w:cs="Times New Roman"/>
          <w:b/>
          <w:i w:val="0"/>
          <w:caps/>
          <w:color w:val="auto"/>
          <w:sz w:val="26"/>
          <w:szCs w:val="26"/>
        </w:rPr>
        <w:t>ПАСПОРТ</w:t>
      </w:r>
    </w:p>
    <w:p w:rsidR="00AA152D" w:rsidRPr="00B02E99" w:rsidRDefault="00AA152D" w:rsidP="00582F78">
      <w:pPr>
        <w:pStyle w:val="1"/>
        <w:spacing w:before="0" w:line="240" w:lineRule="auto"/>
        <w:jc w:val="center"/>
        <w:rPr>
          <w:rStyle w:val="afe"/>
          <w:rFonts w:ascii="Times New Roman" w:hAnsi="Times New Roman" w:cs="Times New Roman"/>
          <w:b/>
          <w:i w:val="0"/>
          <w:caps/>
          <w:color w:val="auto"/>
          <w:sz w:val="26"/>
          <w:szCs w:val="26"/>
        </w:rPr>
      </w:pPr>
      <w:r w:rsidRPr="00B02E99">
        <w:rPr>
          <w:rStyle w:val="afe"/>
          <w:rFonts w:ascii="Times New Roman" w:hAnsi="Times New Roman" w:cs="Times New Roman"/>
          <w:b/>
          <w:i w:val="0"/>
          <w:caps/>
          <w:color w:val="auto"/>
          <w:sz w:val="26"/>
          <w:szCs w:val="26"/>
        </w:rPr>
        <w:t>муниципальной программы</w:t>
      </w:r>
    </w:p>
    <w:p w:rsidR="00CD71CD" w:rsidRPr="00B02E99" w:rsidRDefault="00AE307B" w:rsidP="00582F78">
      <w:pPr>
        <w:pStyle w:val="1"/>
        <w:spacing w:before="0" w:line="240" w:lineRule="auto"/>
        <w:jc w:val="center"/>
        <w:rPr>
          <w:rStyle w:val="afe"/>
          <w:rFonts w:ascii="Times New Roman" w:hAnsi="Times New Roman" w:cs="Times New Roman"/>
          <w:b/>
          <w:i w:val="0"/>
          <w:caps/>
          <w:color w:val="auto"/>
          <w:sz w:val="26"/>
          <w:szCs w:val="26"/>
        </w:rPr>
      </w:pPr>
      <w:r w:rsidRPr="00B02E99">
        <w:rPr>
          <w:rStyle w:val="afe"/>
          <w:rFonts w:ascii="Times New Roman" w:hAnsi="Times New Roman" w:cs="Times New Roman"/>
          <w:b/>
          <w:i w:val="0"/>
          <w:caps/>
          <w:color w:val="auto"/>
          <w:sz w:val="26"/>
          <w:szCs w:val="26"/>
        </w:rPr>
        <w:t>«</w:t>
      </w:r>
      <w:r w:rsidR="00CD71CD" w:rsidRPr="00B02E99">
        <w:rPr>
          <w:rStyle w:val="afe"/>
          <w:rFonts w:ascii="Times New Roman" w:hAnsi="Times New Roman" w:cs="Times New Roman"/>
          <w:b/>
          <w:i w:val="0"/>
          <w:caps/>
          <w:color w:val="auto"/>
          <w:sz w:val="26"/>
          <w:szCs w:val="26"/>
        </w:rPr>
        <w:t xml:space="preserve">Развитие системы </w:t>
      </w:r>
      <w:r w:rsidRPr="00B02E99">
        <w:rPr>
          <w:rStyle w:val="afe"/>
          <w:rFonts w:ascii="Times New Roman" w:hAnsi="Times New Roman" w:cs="Times New Roman"/>
          <w:b/>
          <w:i w:val="0"/>
          <w:caps/>
          <w:color w:val="auto"/>
          <w:sz w:val="26"/>
          <w:szCs w:val="26"/>
        </w:rPr>
        <w:t>Муниципально</w:t>
      </w:r>
      <w:r w:rsidR="00CD71CD" w:rsidRPr="00B02E99">
        <w:rPr>
          <w:rStyle w:val="afe"/>
          <w:rFonts w:ascii="Times New Roman" w:hAnsi="Times New Roman" w:cs="Times New Roman"/>
          <w:b/>
          <w:i w:val="0"/>
          <w:caps/>
          <w:color w:val="auto"/>
          <w:sz w:val="26"/>
          <w:szCs w:val="26"/>
        </w:rPr>
        <w:t>го управления</w:t>
      </w:r>
    </w:p>
    <w:p w:rsidR="00AE307B" w:rsidRPr="00B02E99" w:rsidRDefault="00B02E99" w:rsidP="00582F78">
      <w:pPr>
        <w:pStyle w:val="1"/>
        <w:spacing w:before="0" w:line="240" w:lineRule="auto"/>
        <w:jc w:val="center"/>
        <w:rPr>
          <w:rStyle w:val="afe"/>
          <w:rFonts w:ascii="Times New Roman" w:hAnsi="Times New Roman" w:cs="Times New Roman"/>
          <w:b/>
          <w:i w:val="0"/>
          <w:caps/>
          <w:color w:val="auto"/>
          <w:sz w:val="26"/>
          <w:szCs w:val="26"/>
        </w:rPr>
      </w:pPr>
      <w:r>
        <w:rPr>
          <w:rStyle w:val="afe"/>
          <w:rFonts w:ascii="Times New Roman" w:hAnsi="Times New Roman" w:cs="Times New Roman"/>
          <w:b/>
          <w:i w:val="0"/>
          <w:caps/>
          <w:color w:val="auto"/>
          <w:sz w:val="26"/>
          <w:szCs w:val="26"/>
        </w:rPr>
        <w:t>МО МР</w:t>
      </w:r>
      <w:r w:rsidR="00AE307B" w:rsidRPr="00B02E99">
        <w:rPr>
          <w:rStyle w:val="afe"/>
          <w:rFonts w:ascii="Times New Roman" w:hAnsi="Times New Roman" w:cs="Times New Roman"/>
          <w:b/>
          <w:i w:val="0"/>
          <w:caps/>
          <w:color w:val="auto"/>
          <w:sz w:val="26"/>
          <w:szCs w:val="26"/>
        </w:rPr>
        <w:t xml:space="preserve"> «Печора»</w:t>
      </w:r>
    </w:p>
    <w:p w:rsidR="00AE307B" w:rsidRDefault="00AE307B" w:rsidP="00DD1D8B">
      <w:pPr>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p>
    <w:p w:rsidR="00413F89" w:rsidRPr="00B02E99" w:rsidRDefault="00413F89" w:rsidP="00DD1D8B">
      <w:pPr>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p>
    <w:tbl>
      <w:tblPr>
        <w:tblW w:w="9969" w:type="dxa"/>
        <w:jc w:val="center"/>
        <w:tblCellSpacing w:w="5" w:type="nil"/>
        <w:tblLayout w:type="fixed"/>
        <w:tblCellMar>
          <w:left w:w="75" w:type="dxa"/>
          <w:right w:w="75" w:type="dxa"/>
        </w:tblCellMar>
        <w:tblLook w:val="0000" w:firstRow="0" w:lastRow="0" w:firstColumn="0" w:lastColumn="0" w:noHBand="0" w:noVBand="0"/>
      </w:tblPr>
      <w:tblGrid>
        <w:gridCol w:w="3283"/>
        <w:gridCol w:w="1700"/>
        <w:gridCol w:w="1276"/>
        <w:gridCol w:w="1417"/>
        <w:gridCol w:w="1134"/>
        <w:gridCol w:w="1152"/>
        <w:gridCol w:w="7"/>
      </w:tblGrid>
      <w:tr w:rsidR="00AE307B" w:rsidRPr="00DD1D8B" w:rsidTr="006E4C06">
        <w:trPr>
          <w:gridAfter w:val="1"/>
          <w:wAfter w:w="7" w:type="dxa"/>
          <w:tblCellSpacing w:w="5" w:type="nil"/>
          <w:jc w:val="center"/>
        </w:trPr>
        <w:tc>
          <w:tcPr>
            <w:tcW w:w="3283" w:type="dxa"/>
            <w:tcBorders>
              <w:top w:val="single" w:sz="4" w:space="0" w:color="auto"/>
              <w:left w:val="single" w:sz="4" w:space="0" w:color="auto"/>
              <w:bottom w:val="single" w:sz="4" w:space="0" w:color="auto"/>
              <w:right w:val="single" w:sz="4" w:space="0" w:color="auto"/>
            </w:tcBorders>
          </w:tcPr>
          <w:p w:rsidR="00AE307B" w:rsidRPr="00DD1D8B" w:rsidRDefault="00AE307B" w:rsidP="007F4A39">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Ответственный исполнитель программы </w:t>
            </w:r>
          </w:p>
        </w:tc>
        <w:tc>
          <w:tcPr>
            <w:tcW w:w="6679" w:type="dxa"/>
            <w:gridSpan w:val="5"/>
            <w:tcBorders>
              <w:top w:val="single" w:sz="4" w:space="0" w:color="auto"/>
              <w:left w:val="single" w:sz="4" w:space="0" w:color="auto"/>
              <w:bottom w:val="single" w:sz="4" w:space="0" w:color="auto"/>
              <w:right w:val="single" w:sz="4" w:space="0" w:color="auto"/>
            </w:tcBorders>
          </w:tcPr>
          <w:p w:rsidR="00AE307B" w:rsidRPr="00DD1D8B" w:rsidRDefault="00AE307B"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Calibri" w:hAnsi="Times New Roman" w:cs="Times New Roman"/>
                <w:sz w:val="24"/>
                <w:szCs w:val="24"/>
              </w:rPr>
              <w:t>Управление экономики, инвестиций и целевых программ</w:t>
            </w:r>
            <w:r w:rsidR="00967E8C" w:rsidRPr="00DD1D8B">
              <w:rPr>
                <w:rFonts w:ascii="Times New Roman" w:eastAsia="Calibri" w:hAnsi="Times New Roman" w:cs="Times New Roman"/>
                <w:sz w:val="24"/>
                <w:szCs w:val="24"/>
              </w:rPr>
              <w:t xml:space="preserve">, </w:t>
            </w:r>
            <w:r w:rsidRPr="00DD1D8B">
              <w:rPr>
                <w:rFonts w:ascii="Times New Roman" w:eastAsia="Calibri" w:hAnsi="Times New Roman" w:cs="Times New Roman"/>
                <w:sz w:val="24"/>
                <w:szCs w:val="24"/>
              </w:rPr>
              <w:t xml:space="preserve"> администрации </w:t>
            </w:r>
            <w:r w:rsidR="00967E8C" w:rsidRPr="00DD1D8B">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w:t>
            </w:r>
          </w:p>
        </w:tc>
      </w:tr>
      <w:tr w:rsidR="00AE307B" w:rsidRPr="00DD1D8B" w:rsidTr="006E4C06">
        <w:trPr>
          <w:gridAfter w:val="1"/>
          <w:wAfter w:w="7" w:type="dxa"/>
          <w:trHeight w:val="2477"/>
          <w:tblCellSpacing w:w="5" w:type="nil"/>
          <w:jc w:val="center"/>
        </w:trPr>
        <w:tc>
          <w:tcPr>
            <w:tcW w:w="3283" w:type="dxa"/>
            <w:tcBorders>
              <w:left w:val="single" w:sz="4" w:space="0" w:color="auto"/>
              <w:bottom w:val="single" w:sz="4" w:space="0" w:color="auto"/>
              <w:right w:val="single" w:sz="4" w:space="0" w:color="auto"/>
            </w:tcBorders>
          </w:tcPr>
          <w:p w:rsidR="00AE307B" w:rsidRPr="00DD1D8B" w:rsidRDefault="00AE307B" w:rsidP="007F4A39">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Соисполнители программы </w:t>
            </w:r>
          </w:p>
        </w:tc>
        <w:tc>
          <w:tcPr>
            <w:tcW w:w="6679" w:type="dxa"/>
            <w:gridSpan w:val="5"/>
            <w:tcBorders>
              <w:left w:val="single" w:sz="4" w:space="0" w:color="auto"/>
              <w:bottom w:val="single" w:sz="4" w:space="0" w:color="auto"/>
              <w:right w:val="single" w:sz="4" w:space="0" w:color="auto"/>
            </w:tcBorders>
          </w:tcPr>
          <w:p w:rsidR="00120563" w:rsidRPr="00DD1D8B" w:rsidRDefault="00AE307B" w:rsidP="00DD1D8B">
            <w:pPr>
              <w:overflowPunct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Calibri" w:hAnsi="Times New Roman" w:cs="Times New Roman"/>
                <w:sz w:val="24"/>
                <w:szCs w:val="24"/>
              </w:rPr>
              <w:t xml:space="preserve">Управление финансов </w:t>
            </w:r>
            <w:r w:rsidR="00D94FD8" w:rsidRPr="00D94FD8">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w:t>
            </w:r>
          </w:p>
          <w:p w:rsidR="00120563" w:rsidRPr="00DD1D8B" w:rsidRDefault="00AE307B" w:rsidP="00DD1D8B">
            <w:pPr>
              <w:overflowPunct w:val="0"/>
              <w:autoSpaceDE w:val="0"/>
              <w:autoSpaceDN w:val="0"/>
              <w:adjustRightInd w:val="0"/>
              <w:spacing w:after="0" w:line="240" w:lineRule="auto"/>
              <w:rPr>
                <w:rFonts w:ascii="Times New Roman" w:eastAsia="Calibri" w:hAnsi="Times New Roman" w:cs="Times New Roman"/>
                <w:sz w:val="24"/>
                <w:szCs w:val="24"/>
              </w:rPr>
            </w:pPr>
            <w:r w:rsidRPr="00DD1D8B">
              <w:rPr>
                <w:rFonts w:ascii="Times New Roman" w:eastAsia="Calibri" w:hAnsi="Times New Roman" w:cs="Times New Roman"/>
                <w:sz w:val="24"/>
                <w:szCs w:val="24"/>
              </w:rPr>
              <w:t>Коми</w:t>
            </w:r>
            <w:r w:rsidR="00232920" w:rsidRPr="00DD1D8B">
              <w:rPr>
                <w:rFonts w:ascii="Times New Roman" w:eastAsia="Calibri" w:hAnsi="Times New Roman" w:cs="Times New Roman"/>
                <w:sz w:val="24"/>
                <w:szCs w:val="24"/>
              </w:rPr>
              <w:t xml:space="preserve">тет по управлению муниципальной </w:t>
            </w:r>
            <w:r w:rsidRPr="00DD1D8B">
              <w:rPr>
                <w:rFonts w:ascii="Times New Roman" w:eastAsia="Calibri" w:hAnsi="Times New Roman" w:cs="Times New Roman"/>
                <w:sz w:val="24"/>
                <w:szCs w:val="24"/>
              </w:rPr>
              <w:t xml:space="preserve">собственностью </w:t>
            </w:r>
            <w:r w:rsidR="00D94FD8" w:rsidRPr="00D94FD8">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 </w:t>
            </w:r>
          </w:p>
          <w:p w:rsidR="00120563" w:rsidRPr="00DD1D8B" w:rsidRDefault="00AE307B" w:rsidP="00DD1D8B">
            <w:pPr>
              <w:overflowPunct w:val="0"/>
              <w:autoSpaceDE w:val="0"/>
              <w:autoSpaceDN w:val="0"/>
              <w:adjustRightInd w:val="0"/>
              <w:spacing w:after="0" w:line="240" w:lineRule="auto"/>
              <w:rPr>
                <w:rFonts w:ascii="Times New Roman" w:eastAsia="Calibri" w:hAnsi="Times New Roman" w:cs="Times New Roman"/>
                <w:sz w:val="24"/>
                <w:szCs w:val="24"/>
              </w:rPr>
            </w:pPr>
            <w:r w:rsidRPr="00DD1D8B">
              <w:rPr>
                <w:rFonts w:ascii="Times New Roman" w:eastAsia="Calibri" w:hAnsi="Times New Roman" w:cs="Times New Roman"/>
                <w:sz w:val="24"/>
                <w:szCs w:val="24"/>
              </w:rPr>
              <w:t xml:space="preserve">Отдел правовой и кадровой работы администрации </w:t>
            </w:r>
            <w:r w:rsidR="00D94FD8" w:rsidRPr="00D94FD8">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 </w:t>
            </w:r>
          </w:p>
          <w:p w:rsidR="00120563" w:rsidRPr="00DD1D8B" w:rsidRDefault="00AE307B" w:rsidP="00DD1D8B">
            <w:pPr>
              <w:overflowPunct w:val="0"/>
              <w:autoSpaceDE w:val="0"/>
              <w:autoSpaceDN w:val="0"/>
              <w:adjustRightInd w:val="0"/>
              <w:spacing w:after="0" w:line="240" w:lineRule="auto"/>
              <w:rPr>
                <w:rFonts w:ascii="Times New Roman" w:eastAsia="Calibri" w:hAnsi="Times New Roman" w:cs="Times New Roman"/>
                <w:sz w:val="24"/>
                <w:szCs w:val="24"/>
              </w:rPr>
            </w:pPr>
            <w:r w:rsidRPr="00DD1D8B">
              <w:rPr>
                <w:rFonts w:ascii="Times New Roman" w:eastAsia="Calibri" w:hAnsi="Times New Roman" w:cs="Times New Roman"/>
                <w:sz w:val="24"/>
                <w:szCs w:val="24"/>
              </w:rPr>
              <w:t xml:space="preserve">Отдел по работе с информационными технологиями администрации </w:t>
            </w:r>
            <w:r w:rsidR="00D94FD8" w:rsidRPr="00D94FD8">
              <w:rPr>
                <w:rFonts w:ascii="Times New Roman" w:eastAsia="Calibri" w:hAnsi="Times New Roman" w:cs="Times New Roman"/>
                <w:sz w:val="24"/>
                <w:szCs w:val="24"/>
              </w:rPr>
              <w:t>муниципального района</w:t>
            </w:r>
            <w:r w:rsidRPr="00DD1D8B">
              <w:rPr>
                <w:rFonts w:ascii="Times New Roman" w:eastAsia="Calibri" w:hAnsi="Times New Roman" w:cs="Times New Roman"/>
                <w:sz w:val="24"/>
                <w:szCs w:val="24"/>
              </w:rPr>
              <w:t xml:space="preserve"> «Печора», </w:t>
            </w:r>
          </w:p>
          <w:p w:rsidR="00AE307B" w:rsidRPr="00DD1D8B" w:rsidRDefault="00AE307B" w:rsidP="00DD1D8B">
            <w:pPr>
              <w:overflowPunct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bCs/>
                <w:sz w:val="24"/>
                <w:szCs w:val="24"/>
              </w:rPr>
              <w:t>Главный специалист (по противодейств</w:t>
            </w:r>
            <w:r w:rsidR="00120563" w:rsidRPr="00DD1D8B">
              <w:rPr>
                <w:rFonts w:ascii="Times New Roman" w:eastAsia="Times New Roman" w:hAnsi="Times New Roman" w:cs="Times New Roman"/>
                <w:bCs/>
                <w:sz w:val="24"/>
                <w:szCs w:val="24"/>
              </w:rPr>
              <w:t xml:space="preserve">ию коррупции) администрации МР </w:t>
            </w:r>
            <w:r w:rsidRPr="00DD1D8B">
              <w:rPr>
                <w:rFonts w:ascii="Times New Roman" w:eastAsia="Times New Roman" w:hAnsi="Times New Roman" w:cs="Times New Roman"/>
                <w:bCs/>
                <w:sz w:val="24"/>
                <w:szCs w:val="24"/>
              </w:rPr>
              <w:t xml:space="preserve">«Печора». </w:t>
            </w:r>
          </w:p>
        </w:tc>
      </w:tr>
      <w:tr w:rsidR="007F4A39" w:rsidRPr="00DD1D8B" w:rsidTr="006E4C06">
        <w:trPr>
          <w:gridAfter w:val="1"/>
          <w:wAfter w:w="7" w:type="dxa"/>
          <w:trHeight w:val="381"/>
          <w:tblCellSpacing w:w="5" w:type="nil"/>
          <w:jc w:val="center"/>
        </w:trPr>
        <w:tc>
          <w:tcPr>
            <w:tcW w:w="3283" w:type="dxa"/>
            <w:tcBorders>
              <w:left w:val="single" w:sz="4" w:space="0" w:color="auto"/>
              <w:bottom w:val="single" w:sz="4" w:space="0" w:color="auto"/>
              <w:right w:val="single" w:sz="4" w:space="0" w:color="auto"/>
            </w:tcBorders>
          </w:tcPr>
          <w:p w:rsidR="007F4A39" w:rsidRPr="00DD1D8B" w:rsidRDefault="007F4A39" w:rsidP="007F4A3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Участники программы</w:t>
            </w:r>
          </w:p>
        </w:tc>
        <w:tc>
          <w:tcPr>
            <w:tcW w:w="6679" w:type="dxa"/>
            <w:gridSpan w:val="5"/>
            <w:tcBorders>
              <w:left w:val="single" w:sz="4" w:space="0" w:color="auto"/>
              <w:bottom w:val="single" w:sz="4" w:space="0" w:color="auto"/>
              <w:right w:val="single" w:sz="4" w:space="0" w:color="auto"/>
            </w:tcBorders>
          </w:tcPr>
          <w:p w:rsidR="007F4A39" w:rsidRPr="00DD1D8B" w:rsidRDefault="003E7153" w:rsidP="00DD1D8B">
            <w:pPr>
              <w:overflowPunct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AE307B" w:rsidRPr="00DD1D8B" w:rsidTr="006E4C06">
        <w:trPr>
          <w:gridAfter w:val="1"/>
          <w:wAfter w:w="7" w:type="dxa"/>
          <w:tblCellSpacing w:w="5" w:type="nil"/>
          <w:jc w:val="center"/>
        </w:trPr>
        <w:tc>
          <w:tcPr>
            <w:tcW w:w="3283" w:type="dxa"/>
            <w:tcBorders>
              <w:left w:val="single" w:sz="4" w:space="0" w:color="auto"/>
              <w:bottom w:val="single" w:sz="4" w:space="0" w:color="auto"/>
              <w:right w:val="single" w:sz="4" w:space="0" w:color="auto"/>
            </w:tcBorders>
          </w:tcPr>
          <w:p w:rsidR="00AE307B" w:rsidRPr="00DD1D8B" w:rsidRDefault="00AE307B" w:rsidP="007F4A3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Подпрограммы программы  </w:t>
            </w:r>
          </w:p>
        </w:tc>
        <w:tc>
          <w:tcPr>
            <w:tcW w:w="6679" w:type="dxa"/>
            <w:gridSpan w:val="5"/>
            <w:tcBorders>
              <w:left w:val="single" w:sz="4" w:space="0" w:color="auto"/>
              <w:bottom w:val="single" w:sz="4" w:space="0" w:color="auto"/>
              <w:right w:val="single" w:sz="4" w:space="0" w:color="auto"/>
            </w:tcBorders>
          </w:tcPr>
          <w:p w:rsidR="00AE307B" w:rsidRPr="00DF3537" w:rsidRDefault="00AE307B" w:rsidP="00016354">
            <w:pPr>
              <w:pStyle w:val="a6"/>
              <w:widowControl w:val="0"/>
              <w:numPr>
                <w:ilvl w:val="0"/>
                <w:numId w:val="5"/>
              </w:numPr>
              <w:tabs>
                <w:tab w:val="right" w:pos="419"/>
              </w:tabs>
              <w:autoSpaceDE w:val="0"/>
              <w:autoSpaceDN w:val="0"/>
              <w:adjustRightInd w:val="0"/>
              <w:spacing w:after="0" w:line="240" w:lineRule="auto"/>
              <w:ind w:left="0" w:firstLine="142"/>
              <w:rPr>
                <w:rFonts w:ascii="Times New Roman" w:eastAsia="Times New Roman" w:hAnsi="Times New Roman" w:cs="Times New Roman"/>
                <w:sz w:val="24"/>
                <w:szCs w:val="24"/>
              </w:rPr>
            </w:pPr>
            <w:r w:rsidRPr="00DF3537">
              <w:rPr>
                <w:rFonts w:ascii="Times New Roman" w:eastAsia="Times New Roman" w:hAnsi="Times New Roman" w:cs="Times New Roman"/>
                <w:sz w:val="24"/>
                <w:szCs w:val="24"/>
              </w:rPr>
              <w:t xml:space="preserve">Управление муниципальными финансами и муниципальным долгом </w:t>
            </w:r>
            <w:r w:rsidR="00232920" w:rsidRPr="00DF3537">
              <w:rPr>
                <w:rFonts w:ascii="Times New Roman" w:eastAsia="Times New Roman" w:hAnsi="Times New Roman" w:cs="Times New Roman"/>
                <w:sz w:val="24"/>
                <w:szCs w:val="24"/>
              </w:rPr>
              <w:t>МО МР</w:t>
            </w:r>
            <w:r w:rsidRPr="00DF3537">
              <w:rPr>
                <w:rFonts w:ascii="Times New Roman" w:eastAsia="Times New Roman" w:hAnsi="Times New Roman" w:cs="Times New Roman"/>
                <w:sz w:val="24"/>
                <w:szCs w:val="24"/>
              </w:rPr>
              <w:t xml:space="preserve"> «Печора»;</w:t>
            </w:r>
          </w:p>
          <w:p w:rsidR="00AE307B" w:rsidRPr="00DF3537" w:rsidRDefault="00AE307B" w:rsidP="00016354">
            <w:pPr>
              <w:pStyle w:val="a6"/>
              <w:numPr>
                <w:ilvl w:val="0"/>
                <w:numId w:val="5"/>
              </w:numPr>
              <w:tabs>
                <w:tab w:val="right" w:pos="419"/>
              </w:tabs>
              <w:overflowPunct w:val="0"/>
              <w:autoSpaceDE w:val="0"/>
              <w:autoSpaceDN w:val="0"/>
              <w:adjustRightInd w:val="0"/>
              <w:spacing w:after="0" w:line="240" w:lineRule="auto"/>
              <w:ind w:left="0" w:firstLine="142"/>
              <w:rPr>
                <w:rFonts w:ascii="Times New Roman" w:eastAsia="Times New Roman" w:hAnsi="Times New Roman" w:cs="Times New Roman"/>
                <w:sz w:val="24"/>
                <w:szCs w:val="24"/>
              </w:rPr>
            </w:pPr>
            <w:r w:rsidRPr="00DF3537">
              <w:rPr>
                <w:rFonts w:ascii="Times New Roman" w:eastAsia="Times New Roman" w:hAnsi="Times New Roman" w:cs="Times New Roman"/>
                <w:sz w:val="24"/>
                <w:szCs w:val="24"/>
              </w:rPr>
              <w:t xml:space="preserve">Управление муниципальным имуществом </w:t>
            </w:r>
            <w:r w:rsidR="00232920" w:rsidRPr="00DF3537">
              <w:rPr>
                <w:rFonts w:ascii="Times New Roman" w:eastAsia="Times New Roman" w:hAnsi="Times New Roman" w:cs="Times New Roman"/>
                <w:sz w:val="24"/>
                <w:szCs w:val="24"/>
              </w:rPr>
              <w:t>МО МР</w:t>
            </w:r>
            <w:r w:rsidRPr="00DF3537">
              <w:rPr>
                <w:rFonts w:ascii="Times New Roman" w:eastAsia="Times New Roman" w:hAnsi="Times New Roman" w:cs="Times New Roman"/>
                <w:sz w:val="24"/>
                <w:szCs w:val="24"/>
              </w:rPr>
              <w:t xml:space="preserve"> «Печора»;</w:t>
            </w:r>
          </w:p>
          <w:p w:rsidR="00AE307B" w:rsidRPr="00DF3537" w:rsidRDefault="003730B3" w:rsidP="00016354">
            <w:pPr>
              <w:pStyle w:val="a6"/>
              <w:numPr>
                <w:ilvl w:val="0"/>
                <w:numId w:val="5"/>
              </w:numPr>
              <w:tabs>
                <w:tab w:val="right" w:pos="419"/>
              </w:tabs>
              <w:overflowPunct w:val="0"/>
              <w:autoSpaceDE w:val="0"/>
              <w:autoSpaceDN w:val="0"/>
              <w:adjustRightInd w:val="0"/>
              <w:spacing w:after="0" w:line="240" w:lineRule="auto"/>
              <w:rPr>
                <w:rFonts w:ascii="Times New Roman" w:eastAsia="Times New Roman" w:hAnsi="Times New Roman" w:cs="Times New Roman"/>
                <w:sz w:val="24"/>
                <w:szCs w:val="24"/>
              </w:rPr>
            </w:pPr>
            <w:r w:rsidRPr="003730B3">
              <w:rPr>
                <w:rFonts w:ascii="Times New Roman" w:eastAsia="Times New Roman" w:hAnsi="Times New Roman" w:cs="Times New Roman"/>
                <w:sz w:val="24"/>
                <w:szCs w:val="24"/>
              </w:rPr>
              <w:t xml:space="preserve">Муниципальное управление </w:t>
            </w:r>
            <w:r w:rsidR="00232920" w:rsidRPr="00DF3537">
              <w:rPr>
                <w:rFonts w:ascii="Times New Roman" w:eastAsia="Times New Roman" w:hAnsi="Times New Roman" w:cs="Times New Roman"/>
                <w:sz w:val="24"/>
                <w:szCs w:val="24"/>
              </w:rPr>
              <w:t>МР</w:t>
            </w:r>
            <w:r w:rsidR="00AE307B" w:rsidRPr="00DF3537">
              <w:rPr>
                <w:rFonts w:ascii="Times New Roman" w:eastAsia="Times New Roman" w:hAnsi="Times New Roman" w:cs="Times New Roman"/>
                <w:sz w:val="24"/>
                <w:szCs w:val="24"/>
              </w:rPr>
              <w:t xml:space="preserve"> «Печора»;</w:t>
            </w:r>
          </w:p>
          <w:p w:rsidR="00AE307B" w:rsidRPr="00DF3537" w:rsidRDefault="00AE307B" w:rsidP="00016354">
            <w:pPr>
              <w:pStyle w:val="a6"/>
              <w:numPr>
                <w:ilvl w:val="0"/>
                <w:numId w:val="5"/>
              </w:numPr>
              <w:tabs>
                <w:tab w:val="right" w:pos="419"/>
              </w:tabs>
              <w:overflowPunct w:val="0"/>
              <w:autoSpaceDE w:val="0"/>
              <w:autoSpaceDN w:val="0"/>
              <w:adjustRightInd w:val="0"/>
              <w:spacing w:after="0" w:line="240" w:lineRule="auto"/>
              <w:ind w:left="0" w:firstLine="142"/>
              <w:rPr>
                <w:rFonts w:ascii="Times New Roman" w:eastAsia="Times New Roman" w:hAnsi="Times New Roman" w:cs="Times New Roman"/>
                <w:sz w:val="24"/>
                <w:szCs w:val="24"/>
              </w:rPr>
            </w:pPr>
            <w:r w:rsidRPr="00DF3537">
              <w:rPr>
                <w:rFonts w:ascii="Times New Roman" w:eastAsia="Times New Roman" w:hAnsi="Times New Roman" w:cs="Times New Roman"/>
                <w:sz w:val="24"/>
                <w:szCs w:val="24"/>
              </w:rPr>
              <w:t>Электронный муниципалитет;</w:t>
            </w:r>
          </w:p>
          <w:p w:rsidR="00AE307B" w:rsidRPr="00DF3537" w:rsidRDefault="00AE307B" w:rsidP="00016354">
            <w:pPr>
              <w:pStyle w:val="a6"/>
              <w:numPr>
                <w:ilvl w:val="0"/>
                <w:numId w:val="5"/>
              </w:numPr>
              <w:tabs>
                <w:tab w:val="right" w:pos="419"/>
              </w:tabs>
              <w:overflowPunct w:val="0"/>
              <w:autoSpaceDE w:val="0"/>
              <w:autoSpaceDN w:val="0"/>
              <w:adjustRightInd w:val="0"/>
              <w:spacing w:after="0" w:line="240" w:lineRule="auto"/>
              <w:ind w:left="0" w:firstLine="142"/>
              <w:rPr>
                <w:rFonts w:ascii="Times New Roman" w:eastAsia="Times New Roman" w:hAnsi="Times New Roman" w:cs="Times New Roman"/>
                <w:sz w:val="24"/>
                <w:szCs w:val="24"/>
              </w:rPr>
            </w:pPr>
            <w:r w:rsidRPr="00DF3537">
              <w:rPr>
                <w:rFonts w:ascii="Times New Roman" w:eastAsia="Times New Roman" w:hAnsi="Times New Roman" w:cs="Times New Roman"/>
                <w:sz w:val="24"/>
                <w:szCs w:val="24"/>
              </w:rPr>
              <w:t xml:space="preserve">Противодействие коррупции  в </w:t>
            </w:r>
            <w:r w:rsidR="00232920" w:rsidRPr="00DF3537">
              <w:rPr>
                <w:rFonts w:ascii="Times New Roman" w:eastAsia="Times New Roman" w:hAnsi="Times New Roman" w:cs="Times New Roman"/>
                <w:sz w:val="24"/>
                <w:szCs w:val="24"/>
              </w:rPr>
              <w:t>МО МР</w:t>
            </w:r>
            <w:r w:rsidRPr="00DF3537">
              <w:rPr>
                <w:rFonts w:ascii="Times New Roman" w:eastAsia="Times New Roman" w:hAnsi="Times New Roman" w:cs="Times New Roman"/>
                <w:sz w:val="24"/>
                <w:szCs w:val="24"/>
              </w:rPr>
              <w:t xml:space="preserve"> «Печора»</w:t>
            </w:r>
            <w:r w:rsidR="00232920" w:rsidRPr="00DF3537">
              <w:rPr>
                <w:rFonts w:ascii="Times New Roman" w:eastAsia="Times New Roman" w:hAnsi="Times New Roman" w:cs="Times New Roman"/>
                <w:sz w:val="24"/>
                <w:szCs w:val="24"/>
              </w:rPr>
              <w:t>.</w:t>
            </w:r>
          </w:p>
        </w:tc>
      </w:tr>
      <w:tr w:rsidR="00AE307B" w:rsidRPr="00DD1D8B" w:rsidTr="00413F89">
        <w:trPr>
          <w:gridAfter w:val="1"/>
          <w:wAfter w:w="7" w:type="dxa"/>
          <w:trHeight w:val="731"/>
          <w:tblCellSpacing w:w="5" w:type="nil"/>
          <w:jc w:val="center"/>
        </w:trPr>
        <w:tc>
          <w:tcPr>
            <w:tcW w:w="3283" w:type="dxa"/>
            <w:tcBorders>
              <w:left w:val="single" w:sz="4" w:space="0" w:color="auto"/>
              <w:bottom w:val="single" w:sz="4" w:space="0" w:color="auto"/>
              <w:right w:val="single" w:sz="4" w:space="0" w:color="auto"/>
            </w:tcBorders>
          </w:tcPr>
          <w:p w:rsidR="00AE307B" w:rsidRPr="00DD1D8B" w:rsidRDefault="007F4A39" w:rsidP="007F4A39">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Цели </w:t>
            </w:r>
            <w:r w:rsidR="00AE307B" w:rsidRPr="00DD1D8B">
              <w:rPr>
                <w:rFonts w:ascii="Times New Roman" w:eastAsia="Times New Roman" w:hAnsi="Times New Roman" w:cs="Times New Roman"/>
                <w:sz w:val="24"/>
                <w:szCs w:val="24"/>
              </w:rPr>
              <w:t xml:space="preserve">программы  </w:t>
            </w:r>
          </w:p>
        </w:tc>
        <w:tc>
          <w:tcPr>
            <w:tcW w:w="6679" w:type="dxa"/>
            <w:gridSpan w:val="5"/>
            <w:tcBorders>
              <w:left w:val="single" w:sz="4" w:space="0" w:color="auto"/>
              <w:bottom w:val="single" w:sz="4" w:space="0" w:color="auto"/>
              <w:right w:val="single" w:sz="4" w:space="0" w:color="auto"/>
            </w:tcBorders>
          </w:tcPr>
          <w:p w:rsidR="00AE307B" w:rsidRPr="00DD1D8B" w:rsidRDefault="00F72F2E"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DF1E8E" w:rsidRPr="00DD1D8B">
              <w:rPr>
                <w:rFonts w:ascii="Times New Roman" w:eastAsia="Times New Roman" w:hAnsi="Times New Roman" w:cs="Times New Roman"/>
                <w:sz w:val="24"/>
                <w:szCs w:val="24"/>
              </w:rPr>
              <w:t xml:space="preserve">овершенствование </w:t>
            </w:r>
            <w:r w:rsidR="00C73618" w:rsidRPr="00DD1D8B">
              <w:rPr>
                <w:rFonts w:ascii="Times New Roman" w:eastAsia="Times New Roman" w:hAnsi="Times New Roman" w:cs="Times New Roman"/>
                <w:sz w:val="24"/>
                <w:szCs w:val="24"/>
              </w:rPr>
              <w:t xml:space="preserve">системы </w:t>
            </w:r>
            <w:r w:rsidR="00AE307B" w:rsidRPr="00DD1D8B">
              <w:rPr>
                <w:rFonts w:ascii="Times New Roman" w:eastAsia="Times New Roman" w:hAnsi="Times New Roman" w:cs="Times New Roman"/>
                <w:sz w:val="24"/>
                <w:szCs w:val="24"/>
              </w:rPr>
              <w:t>муниципального управления муниципально</w:t>
            </w:r>
            <w:r w:rsidR="00C73618" w:rsidRPr="00DD1D8B">
              <w:rPr>
                <w:rFonts w:ascii="Times New Roman" w:eastAsia="Times New Roman" w:hAnsi="Times New Roman" w:cs="Times New Roman"/>
                <w:sz w:val="24"/>
                <w:szCs w:val="24"/>
              </w:rPr>
              <w:t>го</w:t>
            </w:r>
            <w:r w:rsidR="00AE307B" w:rsidRPr="00DD1D8B">
              <w:rPr>
                <w:rFonts w:ascii="Times New Roman" w:eastAsia="Times New Roman" w:hAnsi="Times New Roman" w:cs="Times New Roman"/>
                <w:sz w:val="24"/>
                <w:szCs w:val="24"/>
              </w:rPr>
              <w:t xml:space="preserve"> район</w:t>
            </w:r>
            <w:r w:rsidR="00C73618" w:rsidRPr="00DD1D8B">
              <w:rPr>
                <w:rFonts w:ascii="Times New Roman" w:eastAsia="Times New Roman" w:hAnsi="Times New Roman" w:cs="Times New Roman"/>
                <w:sz w:val="24"/>
                <w:szCs w:val="24"/>
              </w:rPr>
              <w:t>а</w:t>
            </w:r>
            <w:r w:rsidR="00AE307B" w:rsidRPr="00DD1D8B">
              <w:rPr>
                <w:rFonts w:ascii="Times New Roman" w:eastAsia="Times New Roman" w:hAnsi="Times New Roman" w:cs="Times New Roman"/>
                <w:sz w:val="24"/>
                <w:szCs w:val="24"/>
              </w:rPr>
              <w:t xml:space="preserve"> «Печора»</w:t>
            </w:r>
            <w:r>
              <w:rPr>
                <w:rFonts w:ascii="Times New Roman" w:eastAsia="Times New Roman" w:hAnsi="Times New Roman" w:cs="Times New Roman"/>
                <w:sz w:val="24"/>
                <w:szCs w:val="24"/>
              </w:rPr>
              <w:t>.</w:t>
            </w:r>
          </w:p>
        </w:tc>
      </w:tr>
      <w:tr w:rsidR="00AE307B" w:rsidRPr="00DD1D8B" w:rsidTr="006E4C06">
        <w:trPr>
          <w:gridAfter w:val="1"/>
          <w:wAfter w:w="7" w:type="dxa"/>
          <w:tblCellSpacing w:w="5" w:type="nil"/>
          <w:jc w:val="center"/>
        </w:trPr>
        <w:tc>
          <w:tcPr>
            <w:tcW w:w="3283" w:type="dxa"/>
            <w:tcBorders>
              <w:left w:val="single" w:sz="4" w:space="0" w:color="auto"/>
              <w:bottom w:val="single" w:sz="4" w:space="0" w:color="auto"/>
              <w:right w:val="single" w:sz="4" w:space="0" w:color="auto"/>
            </w:tcBorders>
          </w:tcPr>
          <w:p w:rsidR="00AE307B" w:rsidRPr="00DD1D8B" w:rsidRDefault="00AE307B" w:rsidP="007F4A3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Задачи программы  </w:t>
            </w:r>
          </w:p>
        </w:tc>
        <w:tc>
          <w:tcPr>
            <w:tcW w:w="6679" w:type="dxa"/>
            <w:gridSpan w:val="5"/>
            <w:tcBorders>
              <w:left w:val="single" w:sz="4" w:space="0" w:color="auto"/>
              <w:bottom w:val="single" w:sz="4" w:space="0" w:color="auto"/>
              <w:right w:val="single" w:sz="4" w:space="0" w:color="auto"/>
            </w:tcBorders>
          </w:tcPr>
          <w:p w:rsidR="00F15944" w:rsidRPr="00DF3537" w:rsidRDefault="00EA191B" w:rsidP="00016354">
            <w:pPr>
              <w:pStyle w:val="a6"/>
              <w:widowControl w:val="0"/>
              <w:numPr>
                <w:ilvl w:val="0"/>
                <w:numId w:val="6"/>
              </w:numPr>
              <w:autoSpaceDE w:val="0"/>
              <w:autoSpaceDN w:val="0"/>
              <w:adjustRightInd w:val="0"/>
              <w:spacing w:after="0" w:line="240" w:lineRule="auto"/>
              <w:ind w:left="0" w:firstLine="2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F15944" w:rsidRPr="00DD1D8B">
              <w:rPr>
                <w:rFonts w:ascii="Times New Roman" w:eastAsia="Times New Roman" w:hAnsi="Times New Roman" w:cs="Times New Roman"/>
                <w:sz w:val="24"/>
                <w:szCs w:val="24"/>
              </w:rPr>
              <w:t xml:space="preserve">беспечение долгосрочной </w:t>
            </w:r>
            <w:r w:rsidR="00F15944">
              <w:rPr>
                <w:rFonts w:ascii="Times New Roman" w:hAnsi="Times New Roman" w:cs="Times New Roman"/>
                <w:sz w:val="24"/>
                <w:szCs w:val="24"/>
              </w:rPr>
              <w:t xml:space="preserve">стабильности </w:t>
            </w:r>
            <w:r w:rsidR="00F15944" w:rsidRPr="00DD1D8B">
              <w:rPr>
                <w:rFonts w:ascii="Times New Roman" w:eastAsia="Times New Roman" w:hAnsi="Times New Roman" w:cs="Times New Roman"/>
                <w:sz w:val="24"/>
                <w:szCs w:val="24"/>
              </w:rPr>
              <w:t>бюджетной системы  МО МР «Печора»</w:t>
            </w:r>
            <w:r w:rsidR="00F15944" w:rsidRPr="00DF3537">
              <w:rPr>
                <w:rFonts w:ascii="Times New Roman" w:eastAsia="Times New Roman" w:hAnsi="Times New Roman" w:cs="Times New Roman"/>
                <w:sz w:val="24"/>
                <w:szCs w:val="24"/>
              </w:rPr>
              <w:t>;</w:t>
            </w:r>
          </w:p>
          <w:p w:rsidR="00F15944" w:rsidRPr="00DF3537" w:rsidRDefault="009158B2" w:rsidP="00016354">
            <w:pPr>
              <w:pStyle w:val="a6"/>
              <w:widowControl w:val="0"/>
              <w:numPr>
                <w:ilvl w:val="0"/>
                <w:numId w:val="6"/>
              </w:numPr>
              <w:autoSpaceDE w:val="0"/>
              <w:autoSpaceDN w:val="0"/>
              <w:adjustRightInd w:val="0"/>
              <w:spacing w:after="0" w:line="240" w:lineRule="auto"/>
              <w:ind w:left="0" w:firstLine="2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F15944">
              <w:rPr>
                <w:rFonts w:ascii="Times New Roman" w:eastAsia="Times New Roman" w:hAnsi="Times New Roman" w:cs="Times New Roman"/>
                <w:sz w:val="24"/>
                <w:szCs w:val="24"/>
              </w:rPr>
              <w:t>овышение эффективности управления</w:t>
            </w:r>
            <w:r w:rsidR="00F15944" w:rsidRPr="00DF3537">
              <w:rPr>
                <w:rFonts w:ascii="Times New Roman" w:eastAsia="Times New Roman" w:hAnsi="Times New Roman" w:cs="Times New Roman"/>
                <w:sz w:val="24"/>
                <w:szCs w:val="24"/>
              </w:rPr>
              <w:t xml:space="preserve"> </w:t>
            </w:r>
            <w:r w:rsidR="00F15944">
              <w:rPr>
                <w:rFonts w:ascii="Times New Roman" w:eastAsia="Times New Roman" w:hAnsi="Times New Roman" w:cs="Times New Roman"/>
                <w:sz w:val="24"/>
                <w:szCs w:val="24"/>
              </w:rPr>
              <w:t xml:space="preserve">структурой и составом </w:t>
            </w:r>
            <w:r w:rsidR="00F15944" w:rsidRPr="00DF3537">
              <w:rPr>
                <w:rFonts w:ascii="Times New Roman" w:eastAsia="Times New Roman" w:hAnsi="Times New Roman" w:cs="Times New Roman"/>
                <w:sz w:val="24"/>
                <w:szCs w:val="24"/>
              </w:rPr>
              <w:t xml:space="preserve"> муниципального имущества</w:t>
            </w:r>
            <w:r w:rsidR="00F15944">
              <w:t xml:space="preserve"> </w:t>
            </w:r>
            <w:r w:rsidR="00F15944" w:rsidRPr="00B07606">
              <w:rPr>
                <w:rFonts w:ascii="Times New Roman" w:eastAsia="Times New Roman" w:hAnsi="Times New Roman" w:cs="Times New Roman"/>
                <w:sz w:val="24"/>
                <w:szCs w:val="24"/>
              </w:rPr>
              <w:t>МО МР «Печора»</w:t>
            </w:r>
            <w:r w:rsidR="00F15944">
              <w:rPr>
                <w:rFonts w:ascii="Times New Roman" w:eastAsia="Times New Roman" w:hAnsi="Times New Roman" w:cs="Times New Roman"/>
                <w:sz w:val="24"/>
                <w:szCs w:val="24"/>
              </w:rPr>
              <w:t>;</w:t>
            </w:r>
          </w:p>
          <w:p w:rsidR="00F15944" w:rsidRPr="00DF3537" w:rsidRDefault="009158B2" w:rsidP="00016354">
            <w:pPr>
              <w:pStyle w:val="a6"/>
              <w:widowControl w:val="0"/>
              <w:numPr>
                <w:ilvl w:val="0"/>
                <w:numId w:val="6"/>
              </w:numPr>
              <w:autoSpaceDE w:val="0"/>
              <w:autoSpaceDN w:val="0"/>
              <w:adjustRightInd w:val="0"/>
              <w:spacing w:after="0" w:line="240" w:lineRule="auto"/>
              <w:ind w:left="0" w:firstLine="228"/>
              <w:jc w:val="both"/>
              <w:rPr>
                <w:rFonts w:ascii="Times New Roman" w:hAnsi="Times New Roman" w:cs="Times New Roman"/>
                <w:sz w:val="24"/>
                <w:szCs w:val="24"/>
              </w:rPr>
            </w:pPr>
            <w:r>
              <w:rPr>
                <w:rFonts w:ascii="Times New Roman" w:eastAsia="Times New Roman" w:hAnsi="Times New Roman" w:cs="Times New Roman"/>
                <w:sz w:val="24"/>
                <w:szCs w:val="24"/>
              </w:rPr>
              <w:t>С</w:t>
            </w:r>
            <w:r w:rsidR="00F15944" w:rsidRPr="00DF3537">
              <w:rPr>
                <w:rFonts w:ascii="Times New Roman" w:hAnsi="Times New Roman" w:cs="Times New Roman"/>
                <w:sz w:val="24"/>
                <w:szCs w:val="24"/>
              </w:rPr>
              <w:t xml:space="preserve">оздание и развитие эффективной  системы кадрового обеспечения системы муниципального управления </w:t>
            </w:r>
            <w:r w:rsidR="00F15944">
              <w:rPr>
                <w:rFonts w:ascii="Times New Roman" w:hAnsi="Times New Roman" w:cs="Times New Roman"/>
                <w:sz w:val="24"/>
                <w:szCs w:val="24"/>
              </w:rPr>
              <w:t xml:space="preserve">МО МР </w:t>
            </w:r>
            <w:r w:rsidR="00F15944" w:rsidRPr="00DF3537">
              <w:rPr>
                <w:rFonts w:ascii="Times New Roman" w:hAnsi="Times New Roman" w:cs="Times New Roman"/>
                <w:sz w:val="24"/>
                <w:szCs w:val="24"/>
              </w:rPr>
              <w:t xml:space="preserve"> «Печора»;</w:t>
            </w:r>
          </w:p>
          <w:p w:rsidR="00F72F2E" w:rsidRDefault="00F72F2E" w:rsidP="00016354">
            <w:pPr>
              <w:pStyle w:val="a6"/>
              <w:widowControl w:val="0"/>
              <w:numPr>
                <w:ilvl w:val="0"/>
                <w:numId w:val="6"/>
              </w:numPr>
              <w:autoSpaceDE w:val="0"/>
              <w:autoSpaceDN w:val="0"/>
              <w:adjustRightInd w:val="0"/>
              <w:spacing w:after="0" w:line="240" w:lineRule="auto"/>
              <w:ind w:left="0" w:firstLine="228"/>
              <w:jc w:val="both"/>
              <w:rPr>
                <w:rFonts w:ascii="Times New Roman" w:hAnsi="Times New Roman" w:cs="Times New Roman"/>
                <w:sz w:val="24"/>
                <w:szCs w:val="24"/>
              </w:rPr>
            </w:pPr>
            <w:r>
              <w:rPr>
                <w:rFonts w:ascii="Times New Roman" w:hAnsi="Times New Roman" w:cs="Times New Roman"/>
                <w:sz w:val="24"/>
                <w:szCs w:val="24"/>
              </w:rPr>
              <w:t>П</w:t>
            </w:r>
            <w:r w:rsidR="00F15944" w:rsidRPr="00DA167D">
              <w:rPr>
                <w:rFonts w:ascii="Times New Roman" w:hAnsi="Times New Roman" w:cs="Times New Roman"/>
                <w:sz w:val="24"/>
                <w:szCs w:val="24"/>
              </w:rPr>
              <w:t xml:space="preserve">овышение уровня открытости и </w:t>
            </w:r>
            <w:r w:rsidR="00817205">
              <w:rPr>
                <w:rFonts w:ascii="Times New Roman" w:hAnsi="Times New Roman" w:cs="Times New Roman"/>
                <w:sz w:val="24"/>
                <w:szCs w:val="24"/>
              </w:rPr>
              <w:t xml:space="preserve">прозрачности </w:t>
            </w:r>
            <w:r w:rsidR="00F15944" w:rsidRPr="00DA167D">
              <w:rPr>
                <w:rFonts w:ascii="Times New Roman" w:hAnsi="Times New Roman" w:cs="Times New Roman"/>
                <w:sz w:val="24"/>
                <w:szCs w:val="24"/>
              </w:rPr>
              <w:t xml:space="preserve">деятельности </w:t>
            </w:r>
            <w:r w:rsidR="00817205">
              <w:rPr>
                <w:rFonts w:ascii="Times New Roman" w:hAnsi="Times New Roman" w:cs="Times New Roman"/>
                <w:sz w:val="24"/>
                <w:szCs w:val="24"/>
              </w:rPr>
              <w:t>администрации МР «Печора»</w:t>
            </w:r>
            <w:r w:rsidR="00F15944" w:rsidRPr="00DA167D">
              <w:rPr>
                <w:rFonts w:ascii="Times New Roman" w:hAnsi="Times New Roman" w:cs="Times New Roman"/>
                <w:sz w:val="24"/>
                <w:szCs w:val="24"/>
              </w:rPr>
              <w:t xml:space="preserve">, совершенствование системы </w:t>
            </w:r>
            <w:r w:rsidR="00817205">
              <w:rPr>
                <w:rFonts w:ascii="Times New Roman" w:hAnsi="Times New Roman" w:cs="Times New Roman"/>
                <w:sz w:val="24"/>
                <w:szCs w:val="24"/>
              </w:rPr>
              <w:t>предоставления</w:t>
            </w:r>
            <w:r w:rsidR="00F15944" w:rsidRPr="00DA167D">
              <w:rPr>
                <w:rFonts w:ascii="Times New Roman" w:hAnsi="Times New Roman" w:cs="Times New Roman"/>
                <w:sz w:val="24"/>
                <w:szCs w:val="24"/>
              </w:rPr>
              <w:t xml:space="preserve"> муниципальных услуг</w:t>
            </w:r>
            <w:r w:rsidR="00F15944" w:rsidRPr="00DF3537">
              <w:rPr>
                <w:rFonts w:ascii="Times New Roman" w:hAnsi="Times New Roman" w:cs="Times New Roman"/>
                <w:sz w:val="24"/>
                <w:szCs w:val="24"/>
              </w:rPr>
              <w:t xml:space="preserve">; </w:t>
            </w:r>
          </w:p>
          <w:p w:rsidR="00AE307B" w:rsidRPr="00F72F2E" w:rsidRDefault="00F72F2E" w:rsidP="00016354">
            <w:pPr>
              <w:pStyle w:val="a6"/>
              <w:widowControl w:val="0"/>
              <w:numPr>
                <w:ilvl w:val="0"/>
                <w:numId w:val="6"/>
              </w:numPr>
              <w:autoSpaceDE w:val="0"/>
              <w:autoSpaceDN w:val="0"/>
              <w:adjustRightInd w:val="0"/>
              <w:spacing w:after="0" w:line="240" w:lineRule="auto"/>
              <w:ind w:left="0" w:firstLine="228"/>
              <w:jc w:val="both"/>
              <w:rPr>
                <w:rFonts w:ascii="Times New Roman" w:hAnsi="Times New Roman" w:cs="Times New Roman"/>
                <w:sz w:val="24"/>
                <w:szCs w:val="24"/>
              </w:rPr>
            </w:pPr>
            <w:r>
              <w:rPr>
                <w:rFonts w:ascii="Times New Roman" w:hAnsi="Times New Roman" w:cs="Times New Roman"/>
                <w:sz w:val="24"/>
                <w:szCs w:val="24"/>
              </w:rPr>
              <w:lastRenderedPageBreak/>
              <w:t>С</w:t>
            </w:r>
            <w:r w:rsidR="00F15944" w:rsidRPr="00F72F2E">
              <w:rPr>
                <w:rFonts w:ascii="Times New Roman" w:hAnsi="Times New Roman" w:cs="Times New Roman"/>
                <w:sz w:val="24"/>
                <w:szCs w:val="24"/>
              </w:rPr>
              <w:t>нижение 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w:t>
            </w:r>
          </w:p>
        </w:tc>
      </w:tr>
      <w:tr w:rsidR="00AE307B" w:rsidRPr="00DD1D8B" w:rsidTr="006E4C06">
        <w:trPr>
          <w:gridAfter w:val="1"/>
          <w:wAfter w:w="7" w:type="dxa"/>
          <w:tblCellSpacing w:w="5" w:type="nil"/>
          <w:jc w:val="center"/>
        </w:trPr>
        <w:tc>
          <w:tcPr>
            <w:tcW w:w="3283" w:type="dxa"/>
            <w:tcBorders>
              <w:top w:val="single" w:sz="4" w:space="0" w:color="auto"/>
              <w:left w:val="single" w:sz="4" w:space="0" w:color="auto"/>
              <w:bottom w:val="single" w:sz="4" w:space="0" w:color="auto"/>
              <w:right w:val="single" w:sz="4" w:space="0" w:color="auto"/>
            </w:tcBorders>
          </w:tcPr>
          <w:p w:rsidR="00AE307B" w:rsidRPr="00DD1D8B" w:rsidRDefault="00AE307B" w:rsidP="005227B5">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lastRenderedPageBreak/>
              <w:t xml:space="preserve">Целевые </w:t>
            </w:r>
            <w:r w:rsidR="005227B5" w:rsidRPr="00DD1D8B">
              <w:rPr>
                <w:rFonts w:ascii="Times New Roman" w:eastAsia="Times New Roman" w:hAnsi="Times New Roman" w:cs="Times New Roman"/>
                <w:sz w:val="24"/>
                <w:szCs w:val="24"/>
              </w:rPr>
              <w:t>индикаторы</w:t>
            </w:r>
            <w:r w:rsidR="005227B5">
              <w:rPr>
                <w:rFonts w:ascii="Times New Roman" w:eastAsia="Times New Roman" w:hAnsi="Times New Roman" w:cs="Times New Roman"/>
                <w:sz w:val="24"/>
                <w:szCs w:val="24"/>
              </w:rPr>
              <w:t xml:space="preserve"> и</w:t>
            </w:r>
            <w:r w:rsidR="005227B5" w:rsidRPr="00DD1D8B">
              <w:rPr>
                <w:rFonts w:ascii="Times New Roman" w:eastAsia="Times New Roman" w:hAnsi="Times New Roman" w:cs="Times New Roman"/>
                <w:sz w:val="24"/>
                <w:szCs w:val="24"/>
              </w:rPr>
              <w:t xml:space="preserve"> </w:t>
            </w:r>
            <w:r w:rsidRPr="00DD1D8B">
              <w:rPr>
                <w:rFonts w:ascii="Times New Roman" w:eastAsia="Times New Roman" w:hAnsi="Times New Roman" w:cs="Times New Roman"/>
                <w:sz w:val="24"/>
                <w:szCs w:val="24"/>
              </w:rPr>
              <w:t xml:space="preserve">показатели программы  </w:t>
            </w:r>
          </w:p>
        </w:tc>
        <w:tc>
          <w:tcPr>
            <w:tcW w:w="6679" w:type="dxa"/>
            <w:gridSpan w:val="5"/>
            <w:tcBorders>
              <w:top w:val="single" w:sz="4" w:space="0" w:color="auto"/>
              <w:left w:val="single" w:sz="4" w:space="0" w:color="auto"/>
              <w:bottom w:val="single" w:sz="4" w:space="0" w:color="auto"/>
              <w:right w:val="single" w:sz="4" w:space="0" w:color="auto"/>
            </w:tcBorders>
          </w:tcPr>
          <w:p w:rsidR="0032207E" w:rsidRPr="005652DD" w:rsidRDefault="0032207E" w:rsidP="00016354">
            <w:pPr>
              <w:pStyle w:val="a6"/>
              <w:numPr>
                <w:ilvl w:val="0"/>
                <w:numId w:val="41"/>
              </w:numPr>
              <w:shd w:val="clear" w:color="auto" w:fill="FFFFFF" w:themeFill="background1"/>
              <w:overflowPunct w:val="0"/>
              <w:autoSpaceDE w:val="0"/>
              <w:autoSpaceDN w:val="0"/>
              <w:adjustRightInd w:val="0"/>
              <w:spacing w:after="0" w:line="240" w:lineRule="auto"/>
              <w:ind w:left="211" w:hanging="142"/>
              <w:jc w:val="both"/>
              <w:rPr>
                <w:rFonts w:ascii="Times New Roman" w:eastAsia="Times New Roman" w:hAnsi="Times New Roman" w:cs="Times New Roman"/>
                <w:sz w:val="24"/>
                <w:szCs w:val="24"/>
              </w:rPr>
            </w:pPr>
            <w:r w:rsidRPr="005652DD">
              <w:rPr>
                <w:rFonts w:ascii="Times New Roman" w:eastAsia="Times New Roman" w:hAnsi="Times New Roman" w:cs="Times New Roman"/>
                <w:sz w:val="24"/>
                <w:szCs w:val="24"/>
              </w:rPr>
              <w:t>Уровень удовлетворенности населения деятельностью органов местного самоуправления (от общего числа опрошенных).</w:t>
            </w:r>
          </w:p>
          <w:p w:rsidR="0032207E" w:rsidRPr="005652DD" w:rsidRDefault="0032207E" w:rsidP="00016354">
            <w:pPr>
              <w:pStyle w:val="a6"/>
              <w:numPr>
                <w:ilvl w:val="0"/>
                <w:numId w:val="41"/>
              </w:numPr>
              <w:shd w:val="clear" w:color="auto" w:fill="FFFFFF" w:themeFill="background1"/>
              <w:overflowPunct w:val="0"/>
              <w:autoSpaceDE w:val="0"/>
              <w:autoSpaceDN w:val="0"/>
              <w:adjustRightInd w:val="0"/>
              <w:spacing w:after="0" w:line="240" w:lineRule="auto"/>
              <w:ind w:left="211" w:hanging="142"/>
              <w:jc w:val="both"/>
              <w:rPr>
                <w:rFonts w:ascii="Times New Roman" w:eastAsia="Times New Roman" w:hAnsi="Times New Roman" w:cs="Times New Roman"/>
                <w:sz w:val="24"/>
                <w:szCs w:val="24"/>
              </w:rPr>
            </w:pPr>
            <w:r w:rsidRPr="005652DD">
              <w:rPr>
                <w:rFonts w:ascii="Times New Roman" w:eastAsia="Times New Roman" w:hAnsi="Times New Roman" w:cs="Times New Roman"/>
                <w:sz w:val="24"/>
                <w:szCs w:val="24"/>
              </w:rPr>
              <w:t>Объем доходов консолидированного бюджета муниципального района «Печора».</w:t>
            </w:r>
          </w:p>
          <w:p w:rsidR="0032207E" w:rsidRPr="005652DD" w:rsidRDefault="0032207E" w:rsidP="00016354">
            <w:pPr>
              <w:pStyle w:val="a6"/>
              <w:numPr>
                <w:ilvl w:val="0"/>
                <w:numId w:val="41"/>
              </w:numPr>
              <w:shd w:val="clear" w:color="auto" w:fill="FFFFFF" w:themeFill="background1"/>
              <w:overflowPunct w:val="0"/>
              <w:autoSpaceDE w:val="0"/>
              <w:autoSpaceDN w:val="0"/>
              <w:adjustRightInd w:val="0"/>
              <w:spacing w:after="0" w:line="240" w:lineRule="auto"/>
              <w:ind w:left="211" w:hanging="142"/>
              <w:jc w:val="both"/>
              <w:rPr>
                <w:rFonts w:ascii="Times New Roman" w:eastAsia="Times New Roman" w:hAnsi="Times New Roman" w:cs="Times New Roman"/>
                <w:sz w:val="24"/>
                <w:szCs w:val="24"/>
              </w:rPr>
            </w:pPr>
            <w:r w:rsidRPr="005652DD">
              <w:rPr>
                <w:rFonts w:ascii="Times New Roman" w:eastAsia="Times New Roman" w:hAnsi="Times New Roman" w:cs="Times New Roman"/>
                <w:sz w:val="24"/>
                <w:szCs w:val="24"/>
              </w:rPr>
              <w:t>Налоговые доходы консолидированного бюджета муниципального района «Печора».</w:t>
            </w:r>
          </w:p>
          <w:p w:rsidR="0032207E" w:rsidRPr="005652DD" w:rsidRDefault="0032207E" w:rsidP="00016354">
            <w:pPr>
              <w:pStyle w:val="a6"/>
              <w:numPr>
                <w:ilvl w:val="0"/>
                <w:numId w:val="41"/>
              </w:numPr>
              <w:shd w:val="clear" w:color="auto" w:fill="FFFFFF" w:themeFill="background1"/>
              <w:overflowPunct w:val="0"/>
              <w:autoSpaceDE w:val="0"/>
              <w:autoSpaceDN w:val="0"/>
              <w:adjustRightInd w:val="0"/>
              <w:spacing w:after="0" w:line="240" w:lineRule="auto"/>
              <w:ind w:left="211" w:hanging="142"/>
              <w:jc w:val="both"/>
              <w:rPr>
                <w:rFonts w:ascii="Times New Roman" w:eastAsia="Times New Roman" w:hAnsi="Times New Roman" w:cs="Times New Roman"/>
                <w:sz w:val="24"/>
                <w:szCs w:val="24"/>
              </w:rPr>
            </w:pPr>
            <w:r w:rsidRPr="005652DD">
              <w:rPr>
                <w:rFonts w:ascii="Times New Roman" w:eastAsia="Times New Roman" w:hAnsi="Times New Roman" w:cs="Times New Roman"/>
                <w:sz w:val="24"/>
                <w:szCs w:val="24"/>
              </w:rPr>
              <w:t>Неналоговые доходы  консолидированного бюджета муниципального района «Печора».</w:t>
            </w:r>
          </w:p>
          <w:p w:rsidR="0032207E" w:rsidRPr="005652DD" w:rsidRDefault="0032207E" w:rsidP="00016354">
            <w:pPr>
              <w:pStyle w:val="a6"/>
              <w:numPr>
                <w:ilvl w:val="0"/>
                <w:numId w:val="41"/>
              </w:numPr>
              <w:shd w:val="clear" w:color="auto" w:fill="FFFFFF" w:themeFill="background1"/>
              <w:overflowPunct w:val="0"/>
              <w:autoSpaceDE w:val="0"/>
              <w:autoSpaceDN w:val="0"/>
              <w:adjustRightInd w:val="0"/>
              <w:spacing w:after="0" w:line="240" w:lineRule="auto"/>
              <w:ind w:left="211" w:hanging="142"/>
              <w:jc w:val="both"/>
              <w:rPr>
                <w:rFonts w:ascii="Times New Roman" w:eastAsia="Times New Roman" w:hAnsi="Times New Roman" w:cs="Times New Roman"/>
                <w:sz w:val="24"/>
                <w:szCs w:val="24"/>
              </w:rPr>
            </w:pPr>
            <w:r w:rsidRPr="005652DD">
              <w:rPr>
                <w:rFonts w:ascii="Times New Roman" w:eastAsia="Times New Roman" w:hAnsi="Times New Roman" w:cs="Times New Roman"/>
                <w:sz w:val="24"/>
                <w:szCs w:val="24"/>
              </w:rPr>
              <w:t>Объем расходов консолидированного бюджета муниципального района «Печора».</w:t>
            </w:r>
          </w:p>
          <w:p w:rsidR="00AE307B" w:rsidRPr="007F0BB0" w:rsidRDefault="0032207E" w:rsidP="007F0BB0">
            <w:pPr>
              <w:pStyle w:val="a6"/>
              <w:numPr>
                <w:ilvl w:val="0"/>
                <w:numId w:val="41"/>
              </w:numPr>
              <w:shd w:val="clear" w:color="auto" w:fill="FFFFFF" w:themeFill="background1"/>
              <w:overflowPunct w:val="0"/>
              <w:autoSpaceDE w:val="0"/>
              <w:autoSpaceDN w:val="0"/>
              <w:adjustRightInd w:val="0"/>
              <w:spacing w:after="0" w:line="240" w:lineRule="auto"/>
              <w:ind w:left="211" w:hanging="142"/>
              <w:jc w:val="both"/>
              <w:rPr>
                <w:rFonts w:ascii="Times New Roman" w:eastAsia="Times New Roman" w:hAnsi="Times New Roman" w:cs="Times New Roman"/>
                <w:sz w:val="24"/>
                <w:szCs w:val="24"/>
              </w:rPr>
            </w:pPr>
            <w:r w:rsidRPr="005652DD">
              <w:rPr>
                <w:rFonts w:ascii="Times New Roman" w:eastAsia="Times New Roman" w:hAnsi="Times New Roman" w:cs="Times New Roman"/>
                <w:sz w:val="24"/>
                <w:szCs w:val="24"/>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tc>
      </w:tr>
      <w:tr w:rsidR="00AE307B" w:rsidRPr="00DD1D8B" w:rsidTr="006E4C06">
        <w:trPr>
          <w:gridAfter w:val="1"/>
          <w:wAfter w:w="7" w:type="dxa"/>
          <w:tblCellSpacing w:w="5" w:type="nil"/>
          <w:jc w:val="center"/>
        </w:trPr>
        <w:tc>
          <w:tcPr>
            <w:tcW w:w="3283" w:type="dxa"/>
            <w:tcBorders>
              <w:top w:val="single" w:sz="4" w:space="0" w:color="auto"/>
              <w:left w:val="single" w:sz="4" w:space="0" w:color="auto"/>
              <w:bottom w:val="single" w:sz="4" w:space="0" w:color="auto"/>
              <w:right w:val="single" w:sz="4" w:space="0" w:color="auto"/>
            </w:tcBorders>
          </w:tcPr>
          <w:p w:rsidR="00AE307B" w:rsidRPr="00DD1D8B" w:rsidRDefault="00AE307B" w:rsidP="005227B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Этапы и сроки реализации программы   </w:t>
            </w:r>
          </w:p>
        </w:tc>
        <w:tc>
          <w:tcPr>
            <w:tcW w:w="6679" w:type="dxa"/>
            <w:gridSpan w:val="5"/>
            <w:tcBorders>
              <w:top w:val="single" w:sz="4" w:space="0" w:color="auto"/>
              <w:left w:val="single" w:sz="4" w:space="0" w:color="auto"/>
              <w:bottom w:val="single" w:sz="4" w:space="0" w:color="auto"/>
              <w:right w:val="single" w:sz="4" w:space="0" w:color="auto"/>
            </w:tcBorders>
          </w:tcPr>
          <w:p w:rsidR="00AE307B" w:rsidRPr="00DD1D8B" w:rsidRDefault="00AE307B" w:rsidP="00DD1D8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2014-2020 годы</w:t>
            </w:r>
          </w:p>
          <w:p w:rsidR="00150C92" w:rsidRPr="00DD1D8B" w:rsidRDefault="00F15944" w:rsidP="00DD1D8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Этапы реализации не выделяются</w:t>
            </w:r>
          </w:p>
        </w:tc>
      </w:tr>
      <w:tr w:rsidR="00CE594A" w:rsidRPr="00072D31" w:rsidTr="006E4C06">
        <w:trPr>
          <w:trHeight w:val="617"/>
          <w:tblCellSpacing w:w="5" w:type="nil"/>
          <w:jc w:val="center"/>
        </w:trPr>
        <w:tc>
          <w:tcPr>
            <w:tcW w:w="3283" w:type="dxa"/>
            <w:vMerge w:val="restart"/>
            <w:tcBorders>
              <w:top w:val="single" w:sz="4" w:space="0" w:color="auto"/>
              <w:left w:val="single" w:sz="4" w:space="0" w:color="auto"/>
              <w:right w:val="single" w:sz="4" w:space="0" w:color="auto"/>
            </w:tcBorders>
          </w:tcPr>
          <w:p w:rsidR="00CE594A" w:rsidRPr="00DD1D8B" w:rsidRDefault="00CE594A" w:rsidP="00CE594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Объемы финансирования программы </w:t>
            </w:r>
          </w:p>
          <w:p w:rsidR="00CE594A" w:rsidRPr="00072D31" w:rsidRDefault="00CE594A" w:rsidP="000F23CE">
            <w:pPr>
              <w:spacing w:after="0" w:line="240" w:lineRule="auto"/>
              <w:rPr>
                <w:rFonts w:ascii="Times New Roman" w:eastAsia="Calibri" w:hAnsi="Times New Roman" w:cs="Times New Roman"/>
                <w:sz w:val="24"/>
                <w:szCs w:val="24"/>
              </w:rPr>
            </w:pPr>
          </w:p>
        </w:tc>
        <w:tc>
          <w:tcPr>
            <w:tcW w:w="6686" w:type="dxa"/>
            <w:gridSpan w:val="6"/>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6B7FF2">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6B7FF2">
              <w:rPr>
                <w:rFonts w:ascii="Times New Roman" w:eastAsia="Times New Roman" w:hAnsi="Times New Roman" w:cs="Times New Roman"/>
                <w:sz w:val="24"/>
                <w:szCs w:val="24"/>
              </w:rPr>
              <w:t xml:space="preserve">Общий объем финансирования составляет </w:t>
            </w:r>
            <w:r w:rsidR="00592721" w:rsidRPr="00592721">
              <w:rPr>
                <w:rFonts w:ascii="Times New Roman" w:eastAsia="Times New Roman" w:hAnsi="Times New Roman" w:cs="Times New Roman"/>
                <w:b/>
                <w:sz w:val="24"/>
                <w:szCs w:val="24"/>
              </w:rPr>
              <w:t>665 881,7</w:t>
            </w:r>
            <w:r w:rsidR="00592721">
              <w:rPr>
                <w:rFonts w:ascii="Times New Roman" w:eastAsia="Times New Roman" w:hAnsi="Times New Roman" w:cs="Times New Roman"/>
                <w:b/>
                <w:sz w:val="24"/>
                <w:szCs w:val="24"/>
              </w:rPr>
              <w:t xml:space="preserve"> </w:t>
            </w:r>
            <w:r w:rsidRPr="006B7FF2">
              <w:rPr>
                <w:rFonts w:ascii="Times New Roman" w:eastAsia="Times New Roman" w:hAnsi="Times New Roman" w:cs="Times New Roman"/>
                <w:sz w:val="24"/>
                <w:szCs w:val="24"/>
              </w:rPr>
              <w:t>тыс. рублей, в том числе по источникам финансирования и годам реализации:</w:t>
            </w:r>
          </w:p>
        </w:tc>
      </w:tr>
      <w:tr w:rsidR="00CE594A" w:rsidRPr="00DC0DA2" w:rsidTr="006E4C06">
        <w:trPr>
          <w:trHeight w:val="602"/>
          <w:tblCellSpacing w:w="5" w:type="nil"/>
          <w:jc w:val="center"/>
        </w:trPr>
        <w:tc>
          <w:tcPr>
            <w:tcW w:w="3283"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6B7FF2">
              <w:rPr>
                <w:rFonts w:ascii="Times New Roman" w:hAnsi="Times New Roman" w:cs="Times New Roman"/>
                <w:sz w:val="24"/>
                <w:szCs w:val="24"/>
              </w:rPr>
              <w:t>Источник финансирования</w:t>
            </w:r>
          </w:p>
        </w:tc>
        <w:tc>
          <w:tcPr>
            <w:tcW w:w="4986" w:type="dxa"/>
            <w:gridSpan w:val="5"/>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6B7FF2">
              <w:rPr>
                <w:rFonts w:ascii="Times New Roman" w:hAnsi="Times New Roman" w:cs="Times New Roman"/>
                <w:sz w:val="24"/>
                <w:szCs w:val="24"/>
              </w:rPr>
              <w:t>Объем финансирования (тыс. руб.)</w:t>
            </w:r>
          </w:p>
        </w:tc>
      </w:tr>
      <w:tr w:rsidR="00CE594A" w:rsidRPr="00194D18" w:rsidTr="006E4C06">
        <w:trPr>
          <w:trHeight w:val="271"/>
          <w:tblCellSpacing w:w="5" w:type="nil"/>
          <w:jc w:val="center"/>
        </w:trPr>
        <w:tc>
          <w:tcPr>
            <w:tcW w:w="3283"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6B7FF2">
              <w:rPr>
                <w:rFonts w:ascii="Times New Roman" w:eastAsia="Times New Roman" w:hAnsi="Times New Roman" w:cs="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spacing w:after="0" w:line="240" w:lineRule="auto"/>
              <w:rPr>
                <w:rFonts w:ascii="Times New Roman" w:hAnsi="Times New Roman" w:cs="Times New Roman"/>
              </w:rPr>
            </w:pPr>
            <w:r w:rsidRPr="006B7FF2">
              <w:rPr>
                <w:rFonts w:ascii="Times New Roman" w:hAnsi="Times New Roman" w:cs="Times New Roman"/>
              </w:rPr>
              <w:t>2014 год</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spacing w:after="0" w:line="240" w:lineRule="auto"/>
              <w:rPr>
                <w:rFonts w:ascii="Times New Roman" w:hAnsi="Times New Roman" w:cs="Times New Roman"/>
              </w:rPr>
            </w:pPr>
            <w:r w:rsidRPr="006B7FF2">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spacing w:after="0" w:line="240" w:lineRule="auto"/>
              <w:rPr>
                <w:rFonts w:ascii="Times New Roman" w:hAnsi="Times New Roman" w:cs="Times New Roman"/>
              </w:rPr>
            </w:pPr>
            <w:r w:rsidRPr="006B7FF2">
              <w:rPr>
                <w:rFonts w:ascii="Times New Roman" w:hAnsi="Times New Roman" w:cs="Times New Roman"/>
              </w:rPr>
              <w:t>2016 год</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spacing w:after="0" w:line="240" w:lineRule="auto"/>
              <w:rPr>
                <w:rFonts w:ascii="Times New Roman" w:hAnsi="Times New Roman" w:cs="Times New Roman"/>
              </w:rPr>
            </w:pPr>
            <w:r w:rsidRPr="006B7FF2">
              <w:rPr>
                <w:rFonts w:ascii="Times New Roman" w:hAnsi="Times New Roman" w:cs="Times New Roman"/>
              </w:rPr>
              <w:t>2017 год</w:t>
            </w:r>
          </w:p>
        </w:tc>
      </w:tr>
      <w:tr w:rsidR="00CE594A" w:rsidRPr="00194D18" w:rsidTr="006E4C06">
        <w:trPr>
          <w:trHeight w:val="261"/>
          <w:tblCellSpacing w:w="5" w:type="nil"/>
          <w:jc w:val="center"/>
        </w:trPr>
        <w:tc>
          <w:tcPr>
            <w:tcW w:w="3283"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592721" w:rsidP="00127E4D">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665 881,7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592721" w:rsidP="000F23CE">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158 985,8</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592721" w:rsidP="000F23CE">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170 310,6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592721" w:rsidP="000F23CE">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167 526,7</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592721" w:rsidP="000F23CE">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169 058,6</w:t>
            </w:r>
          </w:p>
        </w:tc>
      </w:tr>
      <w:tr w:rsidR="00CE594A" w:rsidRPr="00194D18" w:rsidTr="006E4C06">
        <w:trPr>
          <w:trHeight w:val="261"/>
          <w:tblCellSpacing w:w="5" w:type="nil"/>
          <w:jc w:val="center"/>
        </w:trPr>
        <w:tc>
          <w:tcPr>
            <w:tcW w:w="3283"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6" w:type="dxa"/>
            <w:gridSpan w:val="6"/>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widowControl w:val="0"/>
              <w:spacing w:after="0" w:line="240" w:lineRule="auto"/>
              <w:rPr>
                <w:rFonts w:ascii="Times New Roman" w:hAnsi="Times New Roman" w:cs="Times New Roman"/>
                <w:sz w:val="24"/>
                <w:szCs w:val="24"/>
              </w:rPr>
            </w:pPr>
            <w:r w:rsidRPr="006B7FF2">
              <w:rPr>
                <w:rFonts w:ascii="Times New Roman" w:eastAsia="Times New Roman" w:hAnsi="Times New Roman" w:cs="Times New Roman"/>
                <w:sz w:val="24"/>
                <w:szCs w:val="24"/>
              </w:rPr>
              <w:t>в том числе по источникам финансирования:</w:t>
            </w:r>
          </w:p>
        </w:tc>
      </w:tr>
      <w:tr w:rsidR="00CE594A" w:rsidRPr="00194D18" w:rsidTr="006E4C06">
        <w:trPr>
          <w:trHeight w:val="261"/>
          <w:tblCellSpacing w:w="5" w:type="nil"/>
          <w:jc w:val="center"/>
        </w:trPr>
        <w:tc>
          <w:tcPr>
            <w:tcW w:w="3283"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6" w:type="dxa"/>
            <w:gridSpan w:val="6"/>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widowControl w:val="0"/>
              <w:spacing w:after="0" w:line="240" w:lineRule="auto"/>
              <w:rPr>
                <w:rFonts w:ascii="Times New Roman" w:hAnsi="Times New Roman" w:cs="Times New Roman"/>
                <w:sz w:val="24"/>
                <w:szCs w:val="24"/>
              </w:rPr>
            </w:pPr>
            <w:r w:rsidRPr="006B7FF2">
              <w:rPr>
                <w:rFonts w:ascii="Times New Roman" w:hAnsi="Times New Roman" w:cs="Times New Roman"/>
                <w:sz w:val="24"/>
                <w:szCs w:val="24"/>
              </w:rPr>
              <w:t>федеральный бюджет</w:t>
            </w:r>
          </w:p>
        </w:tc>
      </w:tr>
      <w:tr w:rsidR="0091552D" w:rsidRPr="00194D18" w:rsidTr="006E4C06">
        <w:trPr>
          <w:trHeight w:val="261"/>
          <w:tblCellSpacing w:w="5" w:type="nil"/>
          <w:jc w:val="center"/>
        </w:trPr>
        <w:tc>
          <w:tcPr>
            <w:tcW w:w="3283" w:type="dxa"/>
            <w:vMerge/>
            <w:tcBorders>
              <w:left w:val="single" w:sz="4" w:space="0" w:color="auto"/>
              <w:right w:val="single" w:sz="4" w:space="0" w:color="auto"/>
            </w:tcBorders>
          </w:tcPr>
          <w:p w:rsidR="0091552D" w:rsidRPr="00072D31" w:rsidRDefault="0091552D"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91552D" w:rsidRPr="000F23CE" w:rsidRDefault="0091552D" w:rsidP="00F1431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1552D" w:rsidRPr="000F23CE" w:rsidRDefault="0091552D" w:rsidP="00F1431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1552D" w:rsidRPr="000F23CE" w:rsidRDefault="0091552D" w:rsidP="00F1431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552D" w:rsidRPr="000F23CE" w:rsidRDefault="0091552D" w:rsidP="00F1431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rsidR="0091552D" w:rsidRPr="000F23CE" w:rsidRDefault="0091552D" w:rsidP="00F1431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r>
      <w:tr w:rsidR="00CE594A" w:rsidRPr="00194D18" w:rsidTr="006E4C06">
        <w:trPr>
          <w:trHeight w:val="261"/>
          <w:tblCellSpacing w:w="5" w:type="nil"/>
          <w:jc w:val="center"/>
        </w:trPr>
        <w:tc>
          <w:tcPr>
            <w:tcW w:w="3283"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6" w:type="dxa"/>
            <w:gridSpan w:val="6"/>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widowControl w:val="0"/>
              <w:spacing w:after="0" w:line="240" w:lineRule="auto"/>
              <w:rPr>
                <w:rFonts w:ascii="Times New Roman" w:hAnsi="Times New Roman" w:cs="Times New Roman"/>
                <w:sz w:val="24"/>
                <w:szCs w:val="24"/>
              </w:rPr>
            </w:pPr>
            <w:r w:rsidRPr="006B7FF2">
              <w:rPr>
                <w:rFonts w:ascii="Times New Roman" w:hAnsi="Times New Roman" w:cs="Times New Roman"/>
                <w:sz w:val="24"/>
                <w:szCs w:val="24"/>
              </w:rPr>
              <w:t>республиканский бюджет Республики Коми</w:t>
            </w:r>
          </w:p>
        </w:tc>
      </w:tr>
      <w:tr w:rsidR="0091552D" w:rsidRPr="00194D18" w:rsidTr="006E4C06">
        <w:trPr>
          <w:trHeight w:val="261"/>
          <w:tblCellSpacing w:w="5" w:type="nil"/>
          <w:jc w:val="center"/>
        </w:trPr>
        <w:tc>
          <w:tcPr>
            <w:tcW w:w="3283" w:type="dxa"/>
            <w:vMerge/>
            <w:tcBorders>
              <w:left w:val="single" w:sz="4" w:space="0" w:color="auto"/>
              <w:right w:val="single" w:sz="4" w:space="0" w:color="auto"/>
            </w:tcBorders>
          </w:tcPr>
          <w:p w:rsidR="0091552D" w:rsidRPr="00072D31" w:rsidRDefault="0091552D"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91552D" w:rsidRPr="006B7FF2" w:rsidRDefault="0091552D" w:rsidP="00F1431E">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3 270,7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1552D" w:rsidRPr="006B7FF2" w:rsidRDefault="0091552D" w:rsidP="00F1431E">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870,9</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1552D" w:rsidRPr="006B7FF2" w:rsidRDefault="0091552D" w:rsidP="00F1431E">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781,2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1552D" w:rsidRPr="006B7FF2" w:rsidRDefault="0091552D" w:rsidP="00F1431E">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809,3</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rsidR="0091552D" w:rsidRPr="006B7FF2" w:rsidRDefault="0091552D" w:rsidP="00F1431E">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809,3</w:t>
            </w:r>
          </w:p>
        </w:tc>
      </w:tr>
      <w:tr w:rsidR="00CE594A" w:rsidRPr="00194D18" w:rsidTr="006E4C06">
        <w:trPr>
          <w:trHeight w:val="261"/>
          <w:tblCellSpacing w:w="5" w:type="nil"/>
          <w:jc w:val="center"/>
        </w:trPr>
        <w:tc>
          <w:tcPr>
            <w:tcW w:w="3283"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6" w:type="dxa"/>
            <w:gridSpan w:val="6"/>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widowControl w:val="0"/>
              <w:spacing w:after="0" w:line="240" w:lineRule="auto"/>
              <w:rPr>
                <w:rFonts w:ascii="Times New Roman" w:hAnsi="Times New Roman" w:cs="Times New Roman"/>
                <w:sz w:val="24"/>
                <w:szCs w:val="24"/>
              </w:rPr>
            </w:pPr>
            <w:r w:rsidRPr="006B7FF2">
              <w:rPr>
                <w:rFonts w:ascii="Times New Roman" w:hAnsi="Times New Roman" w:cs="Times New Roman"/>
                <w:sz w:val="24"/>
                <w:szCs w:val="24"/>
              </w:rPr>
              <w:t>бюджет МО МР «Печора»</w:t>
            </w:r>
          </w:p>
        </w:tc>
      </w:tr>
      <w:tr w:rsidR="00684AF4" w:rsidRPr="00194D18" w:rsidTr="006E4C06">
        <w:trPr>
          <w:trHeight w:val="261"/>
          <w:tblCellSpacing w:w="5" w:type="nil"/>
          <w:jc w:val="center"/>
        </w:trPr>
        <w:tc>
          <w:tcPr>
            <w:tcW w:w="3283" w:type="dxa"/>
            <w:vMerge/>
            <w:tcBorders>
              <w:left w:val="single" w:sz="4" w:space="0" w:color="auto"/>
              <w:right w:val="single" w:sz="4" w:space="0" w:color="auto"/>
            </w:tcBorders>
          </w:tcPr>
          <w:p w:rsidR="00684AF4" w:rsidRPr="00072D31" w:rsidRDefault="00684AF4"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684AF4" w:rsidRPr="006B7FF2" w:rsidRDefault="00592721" w:rsidP="00C27295">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662 611,0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84AF4" w:rsidRPr="006B7FF2" w:rsidRDefault="00592721" w:rsidP="00C27295">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158 114,9</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84AF4" w:rsidRPr="006B7FF2" w:rsidRDefault="00592721" w:rsidP="00C27295">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169 529,4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84AF4" w:rsidRPr="006B7FF2" w:rsidRDefault="00592721" w:rsidP="00C27295">
            <w:pPr>
              <w:widowControl w:val="0"/>
              <w:spacing w:after="0" w:line="240" w:lineRule="auto"/>
              <w:rPr>
                <w:rFonts w:ascii="Times New Roman" w:hAnsi="Times New Roman" w:cs="Times New Roman"/>
                <w:sz w:val="24"/>
                <w:szCs w:val="24"/>
              </w:rPr>
            </w:pPr>
            <w:r w:rsidRPr="00592721">
              <w:rPr>
                <w:rFonts w:ascii="Times New Roman" w:hAnsi="Times New Roman" w:cs="Times New Roman"/>
                <w:sz w:val="24"/>
                <w:szCs w:val="24"/>
              </w:rPr>
              <w:t>166 717,4</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rsidR="00684AF4" w:rsidRPr="006B7FF2" w:rsidRDefault="00127E4D" w:rsidP="00C27295">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168 249,3</w:t>
            </w:r>
          </w:p>
        </w:tc>
      </w:tr>
      <w:tr w:rsidR="00CE594A" w:rsidRPr="00194D18" w:rsidTr="006E4C06">
        <w:trPr>
          <w:trHeight w:val="393"/>
          <w:tblCellSpacing w:w="5" w:type="nil"/>
          <w:jc w:val="center"/>
        </w:trPr>
        <w:tc>
          <w:tcPr>
            <w:tcW w:w="3283"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6" w:type="dxa"/>
            <w:gridSpan w:val="6"/>
            <w:tcBorders>
              <w:top w:val="single" w:sz="4" w:space="0" w:color="auto"/>
              <w:left w:val="single" w:sz="4" w:space="0" w:color="auto"/>
              <w:bottom w:val="single" w:sz="4" w:space="0" w:color="auto"/>
              <w:right w:val="single" w:sz="4" w:space="0" w:color="auto"/>
            </w:tcBorders>
            <w:shd w:val="clear" w:color="auto" w:fill="auto"/>
          </w:tcPr>
          <w:p w:rsidR="00CE594A" w:rsidRPr="006B7FF2" w:rsidRDefault="00CE594A" w:rsidP="000F23CE">
            <w:pPr>
              <w:widowControl w:val="0"/>
              <w:spacing w:after="0" w:line="240" w:lineRule="auto"/>
              <w:rPr>
                <w:rFonts w:ascii="Times New Roman" w:hAnsi="Times New Roman" w:cs="Times New Roman"/>
                <w:sz w:val="24"/>
                <w:szCs w:val="24"/>
              </w:rPr>
            </w:pPr>
            <w:r w:rsidRPr="006B7FF2">
              <w:rPr>
                <w:rFonts w:ascii="Times New Roman" w:hAnsi="Times New Roman" w:cs="Times New Roman"/>
                <w:sz w:val="24"/>
                <w:szCs w:val="24"/>
              </w:rPr>
              <w:t>внебюджетные источники</w:t>
            </w:r>
          </w:p>
        </w:tc>
      </w:tr>
      <w:tr w:rsidR="00CE594A" w:rsidRPr="00194D18" w:rsidTr="006E4C06">
        <w:trPr>
          <w:trHeight w:val="263"/>
          <w:tblCellSpacing w:w="5" w:type="nil"/>
          <w:jc w:val="center"/>
        </w:trPr>
        <w:tc>
          <w:tcPr>
            <w:tcW w:w="3283" w:type="dxa"/>
            <w:vMerge/>
            <w:tcBorders>
              <w:left w:val="single" w:sz="4" w:space="0" w:color="auto"/>
              <w:bottom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CE594A" w:rsidRPr="000F23CE" w:rsidRDefault="00CE594A" w:rsidP="000F23C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E594A" w:rsidRPr="000F23CE" w:rsidRDefault="00CE594A" w:rsidP="000F23C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E594A" w:rsidRPr="000F23CE" w:rsidRDefault="00CE594A" w:rsidP="000F23C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E594A" w:rsidRPr="000F23CE" w:rsidRDefault="00CE594A" w:rsidP="000F23C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c>
          <w:tcPr>
            <w:tcW w:w="1159" w:type="dxa"/>
            <w:gridSpan w:val="2"/>
            <w:tcBorders>
              <w:top w:val="single" w:sz="4" w:space="0" w:color="auto"/>
              <w:left w:val="single" w:sz="4" w:space="0" w:color="auto"/>
              <w:bottom w:val="single" w:sz="4" w:space="0" w:color="auto"/>
              <w:right w:val="single" w:sz="4" w:space="0" w:color="auto"/>
            </w:tcBorders>
            <w:shd w:val="clear" w:color="auto" w:fill="auto"/>
          </w:tcPr>
          <w:p w:rsidR="00CE594A" w:rsidRPr="000F23CE" w:rsidRDefault="00CE594A" w:rsidP="000F23CE">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0F23CE">
              <w:rPr>
                <w:rFonts w:ascii="Times New Roman" w:eastAsia="Times New Roman" w:hAnsi="Times New Roman" w:cs="Times New Roman"/>
                <w:sz w:val="24"/>
                <w:szCs w:val="24"/>
              </w:rPr>
              <w:t>-</w:t>
            </w:r>
          </w:p>
        </w:tc>
      </w:tr>
      <w:tr w:rsidR="00AE307B" w:rsidRPr="00DD1D8B" w:rsidTr="006E4C06">
        <w:trPr>
          <w:gridAfter w:val="1"/>
          <w:wAfter w:w="7" w:type="dxa"/>
          <w:tblCellSpacing w:w="5" w:type="nil"/>
          <w:jc w:val="center"/>
        </w:trPr>
        <w:tc>
          <w:tcPr>
            <w:tcW w:w="3283" w:type="dxa"/>
            <w:tcBorders>
              <w:top w:val="single" w:sz="4" w:space="0" w:color="auto"/>
              <w:left w:val="single" w:sz="4" w:space="0" w:color="auto"/>
              <w:bottom w:val="single" w:sz="4" w:space="0" w:color="auto"/>
              <w:right w:val="single" w:sz="4" w:space="0" w:color="auto"/>
            </w:tcBorders>
          </w:tcPr>
          <w:p w:rsidR="00AE307B" w:rsidRPr="00DD1D8B" w:rsidRDefault="00AE307B" w:rsidP="00956BAA">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Ожидаемые результаты реализации программы  </w:t>
            </w:r>
          </w:p>
        </w:tc>
        <w:tc>
          <w:tcPr>
            <w:tcW w:w="6679" w:type="dxa"/>
            <w:gridSpan w:val="5"/>
            <w:tcBorders>
              <w:top w:val="single" w:sz="4" w:space="0" w:color="auto"/>
              <w:left w:val="single" w:sz="4" w:space="0" w:color="auto"/>
              <w:bottom w:val="single" w:sz="4" w:space="0" w:color="auto"/>
              <w:right w:val="single" w:sz="4" w:space="0" w:color="auto"/>
            </w:tcBorders>
          </w:tcPr>
          <w:p w:rsidR="00AE307B" w:rsidRPr="00DD1D8B" w:rsidRDefault="00FD2AC5" w:rsidP="00F33661">
            <w:pPr>
              <w:overflowPunct w:val="0"/>
              <w:autoSpaceDE w:val="0"/>
              <w:autoSpaceDN w:val="0"/>
              <w:adjustRightInd w:val="0"/>
              <w:spacing w:after="0" w:line="240" w:lineRule="auto"/>
              <w:ind w:firstLine="51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06BE7" w:rsidRPr="00D06BE7">
              <w:rPr>
                <w:rFonts w:ascii="Times New Roman" w:eastAsia="Times New Roman" w:hAnsi="Times New Roman" w:cs="Times New Roman"/>
                <w:sz w:val="24"/>
                <w:szCs w:val="24"/>
              </w:rPr>
              <w:t>Создание эффективной си</w:t>
            </w:r>
            <w:r w:rsidR="00D47F11">
              <w:rPr>
                <w:rFonts w:ascii="Times New Roman" w:eastAsia="Times New Roman" w:hAnsi="Times New Roman" w:cs="Times New Roman"/>
                <w:sz w:val="24"/>
                <w:szCs w:val="24"/>
              </w:rPr>
              <w:t>стемы муниципального управления и у</w:t>
            </w:r>
            <w:r w:rsidR="00D47F11" w:rsidRPr="00D47F11">
              <w:rPr>
                <w:rFonts w:ascii="Times New Roman" w:eastAsia="Times New Roman" w:hAnsi="Times New Roman" w:cs="Times New Roman"/>
                <w:sz w:val="24"/>
                <w:szCs w:val="24"/>
              </w:rPr>
              <w:t>стойчивое функционирование бюджетной системы МО МР «Печора» в долгосрочной перспективе, обеспечивающее своевременную и стабильную реализацию муниципальных функций</w:t>
            </w:r>
            <w:r w:rsidR="00D47F11">
              <w:rPr>
                <w:rFonts w:ascii="Times New Roman" w:eastAsia="Times New Roman" w:hAnsi="Times New Roman" w:cs="Times New Roman"/>
                <w:sz w:val="24"/>
                <w:szCs w:val="24"/>
              </w:rPr>
              <w:t xml:space="preserve">. </w:t>
            </w:r>
          </w:p>
        </w:tc>
      </w:tr>
    </w:tbl>
    <w:p w:rsidR="00413F89" w:rsidRPr="00DD1D8B" w:rsidRDefault="00413F89" w:rsidP="00DD1D8B">
      <w:pPr>
        <w:autoSpaceDE w:val="0"/>
        <w:autoSpaceDN w:val="0"/>
        <w:adjustRightInd w:val="0"/>
        <w:spacing w:after="0" w:line="240" w:lineRule="auto"/>
        <w:jc w:val="both"/>
        <w:rPr>
          <w:rFonts w:ascii="Times New Roman" w:eastAsia="Times New Roman" w:hAnsi="Times New Roman" w:cs="Times New Roman"/>
          <w:sz w:val="24"/>
          <w:szCs w:val="24"/>
        </w:rPr>
      </w:pPr>
    </w:p>
    <w:p w:rsidR="00FE68CD" w:rsidRPr="00DD1D8B" w:rsidRDefault="00AA152D" w:rsidP="00DD1D8B">
      <w:pPr>
        <w:widowControl w:val="0"/>
        <w:autoSpaceDE w:val="0"/>
        <w:autoSpaceDN w:val="0"/>
        <w:adjustRightInd w:val="0"/>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1. </w:t>
      </w:r>
      <w:r w:rsidR="009D0B78" w:rsidRPr="00DD1D8B">
        <w:rPr>
          <w:rFonts w:ascii="Times New Roman" w:hAnsi="Times New Roman" w:cs="Times New Roman"/>
          <w:b/>
          <w:sz w:val="24"/>
          <w:szCs w:val="24"/>
        </w:rPr>
        <w:t xml:space="preserve">Характеристика текущего состояния </w:t>
      </w:r>
      <w:r w:rsidR="00027087" w:rsidRPr="00DD1D8B">
        <w:rPr>
          <w:rFonts w:ascii="Times New Roman" w:hAnsi="Times New Roman" w:cs="Times New Roman"/>
          <w:b/>
          <w:sz w:val="24"/>
          <w:szCs w:val="24"/>
        </w:rPr>
        <w:t>системы муниципального управления муниципального образования муниципального района «Печора»</w:t>
      </w:r>
    </w:p>
    <w:p w:rsidR="009D0B78" w:rsidRDefault="009D0B78" w:rsidP="00DD1D8B">
      <w:pPr>
        <w:widowControl w:val="0"/>
        <w:autoSpaceDE w:val="0"/>
        <w:autoSpaceDN w:val="0"/>
        <w:adjustRightInd w:val="0"/>
        <w:spacing w:after="0" w:line="240" w:lineRule="auto"/>
        <w:jc w:val="center"/>
        <w:rPr>
          <w:rFonts w:ascii="Times New Roman" w:hAnsi="Times New Roman" w:cs="Times New Roman"/>
          <w:sz w:val="24"/>
          <w:szCs w:val="24"/>
        </w:rPr>
      </w:pP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Местное самоуправление осуществляется в городских, сельских поселениях с учетом исторических и иных местных традиций. Структура органов местного самоуправления определяется населением самостоятельно.</w:t>
      </w: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lastRenderedPageBreak/>
        <w:t>Органы местного самоуправления МО МР «Печора»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В состав МР «Печора» входят 7 муниципальных образований:</w:t>
      </w:r>
    </w:p>
    <w:p w:rsidR="005B3D9A" w:rsidRPr="005B3D9A" w:rsidRDefault="005B3D9A" w:rsidP="00016354">
      <w:pPr>
        <w:pStyle w:val="a6"/>
        <w:widowControl w:val="0"/>
        <w:numPr>
          <w:ilvl w:val="0"/>
          <w:numId w:val="17"/>
        </w:numPr>
        <w:tabs>
          <w:tab w:val="left" w:pos="993"/>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3 городских поселения: Муниципальное образование городского поселения «Печора», административный центр – город Печора; Муниципальное образование городского поселения «Кожва»; Муниципальное образование городского поселения «Путеец»;</w:t>
      </w:r>
    </w:p>
    <w:p w:rsidR="005B3D9A" w:rsidRPr="005B3D9A" w:rsidRDefault="000449CD" w:rsidP="00016354">
      <w:pPr>
        <w:pStyle w:val="a6"/>
        <w:widowControl w:val="0"/>
        <w:numPr>
          <w:ilvl w:val="0"/>
          <w:numId w:val="17"/>
        </w:numPr>
        <w:tabs>
          <w:tab w:val="left" w:pos="993"/>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Pr>
          <w:rFonts w:ascii="Times New Roman" w:eastAsia="Batang" w:hAnsi="Times New Roman" w:cs="Times New Roman"/>
          <w:sz w:val="24"/>
          <w:szCs w:val="24"/>
        </w:rPr>
        <w:t>4 сельских поселений</w:t>
      </w:r>
      <w:r w:rsidR="005B3D9A" w:rsidRPr="005B3D9A">
        <w:rPr>
          <w:rFonts w:ascii="Times New Roman" w:eastAsia="Batang" w:hAnsi="Times New Roman" w:cs="Times New Roman"/>
          <w:sz w:val="24"/>
          <w:szCs w:val="24"/>
        </w:rPr>
        <w:t>: сельское поселение «</w:t>
      </w:r>
      <w:proofErr w:type="spellStart"/>
      <w:r w:rsidR="005B3D9A" w:rsidRPr="005B3D9A">
        <w:rPr>
          <w:rFonts w:ascii="Times New Roman" w:eastAsia="Batang" w:hAnsi="Times New Roman" w:cs="Times New Roman"/>
          <w:sz w:val="24"/>
          <w:szCs w:val="24"/>
        </w:rPr>
        <w:t>Каджером</w:t>
      </w:r>
      <w:proofErr w:type="spellEnd"/>
      <w:r w:rsidR="005B3D9A" w:rsidRPr="005B3D9A">
        <w:rPr>
          <w:rFonts w:ascii="Times New Roman" w:eastAsia="Batang" w:hAnsi="Times New Roman" w:cs="Times New Roman"/>
          <w:sz w:val="24"/>
          <w:szCs w:val="24"/>
        </w:rPr>
        <w:t>»; сельское поселение «Озёрный»; сельское поселение «Приуральское»; сельское поселение «Чикшино».</w:t>
      </w: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Структура органов местного самоуправления МО МР «Печора» сформирована в соответствии с действующим законодательством РФ</w:t>
      </w:r>
      <w:r w:rsidR="006D3B9E">
        <w:rPr>
          <w:rFonts w:ascii="Times New Roman" w:eastAsia="Batang" w:hAnsi="Times New Roman" w:cs="Times New Roman"/>
          <w:sz w:val="24"/>
          <w:szCs w:val="24"/>
        </w:rPr>
        <w:t>, Уставом МО МР «Печора»</w:t>
      </w:r>
      <w:r w:rsidRPr="005B3D9A">
        <w:rPr>
          <w:rFonts w:ascii="Times New Roman" w:eastAsia="Batang" w:hAnsi="Times New Roman" w:cs="Times New Roman"/>
          <w:sz w:val="24"/>
          <w:szCs w:val="24"/>
        </w:rPr>
        <w:t xml:space="preserve"> и включает в себя: </w:t>
      </w:r>
    </w:p>
    <w:p w:rsidR="005B3D9A" w:rsidRPr="005B3D9A" w:rsidRDefault="005B3D9A" w:rsidP="00016354">
      <w:pPr>
        <w:pStyle w:val="a6"/>
        <w:widowControl w:val="0"/>
        <w:numPr>
          <w:ilvl w:val="0"/>
          <w:numId w:val="18"/>
        </w:numPr>
        <w:tabs>
          <w:tab w:val="left" w:pos="851"/>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Совет муниципального района «Печора» (представительный орган муниципального образования, глава муниципального образования);</w:t>
      </w:r>
    </w:p>
    <w:p w:rsidR="005B3D9A" w:rsidRPr="005B3D9A" w:rsidRDefault="005B3D9A" w:rsidP="00016354">
      <w:pPr>
        <w:pStyle w:val="a6"/>
        <w:widowControl w:val="0"/>
        <w:numPr>
          <w:ilvl w:val="0"/>
          <w:numId w:val="18"/>
        </w:numPr>
        <w:tabs>
          <w:tab w:val="left" w:pos="851"/>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Глава муниципального района «Печора» - председатель Совета района;</w:t>
      </w:r>
    </w:p>
    <w:p w:rsidR="005B3D9A" w:rsidRPr="005B3D9A" w:rsidRDefault="005B3D9A" w:rsidP="00016354">
      <w:pPr>
        <w:pStyle w:val="a6"/>
        <w:widowControl w:val="0"/>
        <w:numPr>
          <w:ilvl w:val="0"/>
          <w:numId w:val="18"/>
        </w:numPr>
        <w:tabs>
          <w:tab w:val="left" w:pos="851"/>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Администрация муниципального района «Печора» (исполнительно-распорядительный орган муниципального образования);</w:t>
      </w:r>
    </w:p>
    <w:p w:rsidR="005B3D9A" w:rsidRPr="005B3D9A" w:rsidRDefault="005B3D9A" w:rsidP="00016354">
      <w:pPr>
        <w:pStyle w:val="a6"/>
        <w:widowControl w:val="0"/>
        <w:numPr>
          <w:ilvl w:val="0"/>
          <w:numId w:val="18"/>
        </w:numPr>
        <w:tabs>
          <w:tab w:val="left" w:pos="851"/>
        </w:tabs>
        <w:overflowPunct w:val="0"/>
        <w:autoSpaceDE w:val="0"/>
        <w:autoSpaceDN w:val="0"/>
        <w:adjustRightInd w:val="0"/>
        <w:spacing w:after="0" w:line="240" w:lineRule="auto"/>
        <w:ind w:left="0" w:firstLine="567"/>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Контрольно-счетная комиссия муниципального района «Печора».</w:t>
      </w:r>
    </w:p>
    <w:p w:rsidR="005B3D9A" w:rsidRPr="005B3D9A" w:rsidRDefault="005B3D9A" w:rsidP="005B3D9A">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Структура администрации муниципального района «Печора» состоит из структурных подразделений и отраслевы</w:t>
      </w:r>
      <w:r w:rsidR="00497126">
        <w:rPr>
          <w:rFonts w:ascii="Times New Roman" w:eastAsia="Batang" w:hAnsi="Times New Roman" w:cs="Times New Roman"/>
          <w:sz w:val="24"/>
          <w:szCs w:val="24"/>
        </w:rPr>
        <w:t>х</w:t>
      </w:r>
      <w:r w:rsidRPr="005B3D9A">
        <w:rPr>
          <w:rFonts w:ascii="Times New Roman" w:eastAsia="Batang" w:hAnsi="Times New Roman" w:cs="Times New Roman"/>
          <w:sz w:val="24"/>
          <w:szCs w:val="24"/>
        </w:rPr>
        <w:t xml:space="preserve"> орган</w:t>
      </w:r>
      <w:r w:rsidR="00497126">
        <w:rPr>
          <w:rFonts w:ascii="Times New Roman" w:eastAsia="Batang" w:hAnsi="Times New Roman" w:cs="Times New Roman"/>
          <w:sz w:val="24"/>
          <w:szCs w:val="24"/>
        </w:rPr>
        <w:t>ов администрации</w:t>
      </w:r>
      <w:r w:rsidRPr="005B3D9A">
        <w:rPr>
          <w:rFonts w:ascii="Times New Roman" w:eastAsia="Batang" w:hAnsi="Times New Roman" w:cs="Times New Roman"/>
          <w:sz w:val="24"/>
          <w:szCs w:val="24"/>
        </w:rPr>
        <w:t xml:space="preserve">. </w:t>
      </w:r>
    </w:p>
    <w:p w:rsidR="005B3D9A" w:rsidRPr="005B3D9A" w:rsidRDefault="005B3D9A"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4"/>
          <w:szCs w:val="24"/>
        </w:rPr>
      </w:pPr>
      <w:r w:rsidRPr="005B3D9A">
        <w:rPr>
          <w:rFonts w:ascii="Times New Roman" w:eastAsia="Batang" w:hAnsi="Times New Roman" w:cs="Times New Roman"/>
          <w:sz w:val="24"/>
          <w:szCs w:val="24"/>
        </w:rPr>
        <w:t xml:space="preserve">В соответствии с Федеральным законом «Об общих принципах организации местного самоуправления в Российской Федерации» и Уставом </w:t>
      </w:r>
      <w:r w:rsidR="00F63B6F">
        <w:rPr>
          <w:rFonts w:ascii="Times New Roman" w:eastAsia="Batang" w:hAnsi="Times New Roman" w:cs="Times New Roman"/>
          <w:sz w:val="24"/>
          <w:szCs w:val="24"/>
        </w:rPr>
        <w:t>МО МР</w:t>
      </w:r>
      <w:r w:rsidRPr="005B3D9A">
        <w:rPr>
          <w:rFonts w:ascii="Times New Roman" w:eastAsia="Batang" w:hAnsi="Times New Roman" w:cs="Times New Roman"/>
          <w:sz w:val="24"/>
          <w:szCs w:val="24"/>
        </w:rPr>
        <w:t xml:space="preserve"> «Печора» администрация муниципального района исполняет полномочия администрации городского поселения «Печора».</w:t>
      </w:r>
    </w:p>
    <w:p w:rsidR="005B3D9A" w:rsidRDefault="005B3D9A"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8"/>
          <w:szCs w:val="28"/>
        </w:rPr>
      </w:pPr>
      <w:r w:rsidRPr="005B3D9A">
        <w:rPr>
          <w:rFonts w:ascii="Times New Roman" w:eastAsia="Batang" w:hAnsi="Times New Roman" w:cs="Times New Roman"/>
          <w:sz w:val="24"/>
          <w:szCs w:val="24"/>
        </w:rPr>
        <w:t>Финансовое управление осуществляется на основе обеспечения сбалансированности и устойчивости бюджета МО МР «Печора» (в т. ч. бюджетов поселений); расширения практики программно-целевого принципа формирования и исполнения бюджета муниципального района; повышения качества предоставления муниципальных услуг; совершенствование сети муниципальных учреждений</w:t>
      </w:r>
      <w:r w:rsidRPr="002147EE">
        <w:rPr>
          <w:rFonts w:ascii="Times New Roman" w:eastAsia="Batang" w:hAnsi="Times New Roman" w:cs="Times New Roman"/>
          <w:sz w:val="28"/>
          <w:szCs w:val="28"/>
        </w:rPr>
        <w:t>.</w:t>
      </w:r>
    </w:p>
    <w:p w:rsidR="000B173C" w:rsidRDefault="000973C8"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4"/>
          <w:szCs w:val="24"/>
        </w:rPr>
      </w:pPr>
      <w:r>
        <w:rPr>
          <w:rFonts w:ascii="Times New Roman" w:eastAsia="Batang" w:hAnsi="Times New Roman" w:cs="Times New Roman"/>
          <w:sz w:val="24"/>
          <w:szCs w:val="24"/>
        </w:rPr>
        <w:t>Б</w:t>
      </w:r>
      <w:r w:rsidRPr="000973C8">
        <w:rPr>
          <w:rFonts w:ascii="Times New Roman" w:eastAsia="Batang" w:hAnsi="Times New Roman" w:cs="Times New Roman"/>
          <w:sz w:val="24"/>
          <w:szCs w:val="24"/>
        </w:rPr>
        <w:t xml:space="preserve">юджет </w:t>
      </w:r>
      <w:r>
        <w:rPr>
          <w:rFonts w:ascii="Times New Roman" w:eastAsia="Batang" w:hAnsi="Times New Roman" w:cs="Times New Roman"/>
          <w:sz w:val="24"/>
          <w:szCs w:val="24"/>
        </w:rPr>
        <w:t>МО МР</w:t>
      </w:r>
      <w:r w:rsidRPr="000973C8">
        <w:rPr>
          <w:rFonts w:ascii="Times New Roman" w:eastAsia="Batang" w:hAnsi="Times New Roman" w:cs="Times New Roman"/>
          <w:sz w:val="24"/>
          <w:szCs w:val="24"/>
        </w:rPr>
        <w:t xml:space="preserve"> «Печора» формируется в соответствии с законодательством Российской Федерации, нормативными правовыми актами Республики Коми и муниципальными правовыми актами </w:t>
      </w:r>
      <w:r w:rsidR="000B173C">
        <w:rPr>
          <w:rFonts w:ascii="Times New Roman" w:eastAsia="Batang" w:hAnsi="Times New Roman" w:cs="Times New Roman"/>
          <w:sz w:val="24"/>
          <w:szCs w:val="24"/>
        </w:rPr>
        <w:t>муниципального района «Печора».</w:t>
      </w:r>
    </w:p>
    <w:p w:rsidR="000973C8" w:rsidRDefault="000973C8"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4"/>
          <w:szCs w:val="24"/>
        </w:rPr>
      </w:pPr>
      <w:r w:rsidRPr="000973C8">
        <w:rPr>
          <w:rFonts w:ascii="Times New Roman" w:eastAsia="Batang" w:hAnsi="Times New Roman" w:cs="Times New Roman"/>
          <w:sz w:val="24"/>
          <w:szCs w:val="24"/>
        </w:rPr>
        <w:t>Доходная часть бюджета МР формируются за счет налоговых и неналоговых доходов, безвозмездных поступлений от других бюджетов бюджетной системы Российской Федерации и негосударственных организаций.</w:t>
      </w:r>
      <w:r w:rsidRPr="000973C8">
        <w:t xml:space="preserve"> </w:t>
      </w:r>
      <w:r w:rsidRPr="000973C8">
        <w:rPr>
          <w:rFonts w:ascii="Times New Roman" w:eastAsia="Batang" w:hAnsi="Times New Roman" w:cs="Times New Roman"/>
          <w:sz w:val="24"/>
          <w:szCs w:val="24"/>
        </w:rPr>
        <w:t>Основным доходным источником консолидированного бюджета является налог на доходы физических лиц.</w:t>
      </w:r>
      <w:r w:rsidR="000B173C">
        <w:rPr>
          <w:rFonts w:ascii="Times New Roman" w:eastAsia="Batang" w:hAnsi="Times New Roman" w:cs="Times New Roman"/>
          <w:sz w:val="24"/>
          <w:szCs w:val="24"/>
        </w:rPr>
        <w:t xml:space="preserve">  </w:t>
      </w:r>
    </w:p>
    <w:p w:rsidR="00165316" w:rsidRDefault="00395696" w:rsidP="00916D51">
      <w:pPr>
        <w:widowControl w:val="0"/>
        <w:overflowPunct w:val="0"/>
        <w:autoSpaceDE w:val="0"/>
        <w:autoSpaceDN w:val="0"/>
        <w:adjustRightInd w:val="0"/>
        <w:spacing w:after="0" w:line="240" w:lineRule="auto"/>
        <w:ind w:firstLine="539"/>
        <w:jc w:val="both"/>
        <w:rPr>
          <w:rFonts w:ascii="Times New Roman" w:eastAsia="Batang" w:hAnsi="Times New Roman" w:cs="Times New Roman"/>
          <w:sz w:val="24"/>
          <w:szCs w:val="24"/>
        </w:rPr>
      </w:pPr>
      <w:r>
        <w:rPr>
          <w:rFonts w:ascii="Times New Roman" w:eastAsia="Batang" w:hAnsi="Times New Roman" w:cs="Times New Roman"/>
          <w:sz w:val="24"/>
          <w:szCs w:val="24"/>
        </w:rPr>
        <w:t>Хотя у</w:t>
      </w:r>
      <w:r w:rsidRPr="00395696">
        <w:rPr>
          <w:rFonts w:ascii="Times New Roman" w:eastAsia="Batang" w:hAnsi="Times New Roman" w:cs="Times New Roman"/>
          <w:sz w:val="24"/>
          <w:szCs w:val="24"/>
        </w:rPr>
        <w:t xml:space="preserve">правление муниципальным имуществом за </w:t>
      </w:r>
      <w:r w:rsidR="000B173C">
        <w:rPr>
          <w:rFonts w:ascii="Times New Roman" w:eastAsia="Batang" w:hAnsi="Times New Roman" w:cs="Times New Roman"/>
          <w:sz w:val="24"/>
          <w:szCs w:val="24"/>
        </w:rPr>
        <w:t>последнее время</w:t>
      </w:r>
      <w:r w:rsidRPr="00395696">
        <w:rPr>
          <w:rFonts w:ascii="Times New Roman" w:eastAsia="Batang" w:hAnsi="Times New Roman" w:cs="Times New Roman"/>
          <w:sz w:val="24"/>
          <w:szCs w:val="24"/>
        </w:rPr>
        <w:t xml:space="preserve"> характеризовалось увеличением</w:t>
      </w:r>
      <w:r>
        <w:rPr>
          <w:rFonts w:ascii="Times New Roman" w:eastAsia="Batang" w:hAnsi="Times New Roman" w:cs="Times New Roman"/>
          <w:sz w:val="24"/>
          <w:szCs w:val="24"/>
        </w:rPr>
        <w:t xml:space="preserve"> поступления</w:t>
      </w:r>
      <w:r w:rsidRPr="00395696">
        <w:rPr>
          <w:rFonts w:ascii="Times New Roman" w:eastAsia="Batang" w:hAnsi="Times New Roman" w:cs="Times New Roman"/>
          <w:sz w:val="24"/>
          <w:szCs w:val="24"/>
        </w:rPr>
        <w:t xml:space="preserve"> объема доходов бюджета.</w:t>
      </w:r>
      <w:r w:rsidRPr="00395696">
        <w:t xml:space="preserve"> </w:t>
      </w:r>
      <w:r w:rsidRPr="00395696">
        <w:rPr>
          <w:rFonts w:ascii="Times New Roman" w:eastAsia="Batang" w:hAnsi="Times New Roman" w:cs="Times New Roman"/>
          <w:sz w:val="24"/>
          <w:szCs w:val="24"/>
        </w:rPr>
        <w:t xml:space="preserve">Значительная часть объектов находятся в ветхом, неудовлетворительном состоянии, многие объекты недвижимого имущества капитально не ремонтировались с момента постройки. </w:t>
      </w:r>
    </w:p>
    <w:p w:rsidR="00165316" w:rsidRDefault="00165316" w:rsidP="00165316">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0973C8">
        <w:rPr>
          <w:rFonts w:ascii="Times New Roman" w:eastAsia="Batang" w:hAnsi="Times New Roman" w:cs="Times New Roman"/>
          <w:sz w:val="24"/>
          <w:szCs w:val="24"/>
        </w:rPr>
        <w:t>Бюджетная политика в сфере расходов бюджета муниципального района направлена на решение социальных и экономических задач муниципального района. Приоритетом являлось обеспечение населения бюджетными услугами отраслей социальной сферы.</w:t>
      </w:r>
    </w:p>
    <w:p w:rsidR="00983847" w:rsidRDefault="00165316" w:rsidP="00165316">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Pr>
          <w:rFonts w:ascii="Times New Roman" w:eastAsia="Batang" w:hAnsi="Times New Roman" w:cs="Times New Roman"/>
          <w:sz w:val="24"/>
          <w:szCs w:val="24"/>
        </w:rPr>
        <w:t>В настоящее время о</w:t>
      </w:r>
      <w:r w:rsidRPr="00165316">
        <w:rPr>
          <w:rFonts w:ascii="Times New Roman" w:eastAsia="Batang" w:hAnsi="Times New Roman" w:cs="Times New Roman"/>
          <w:sz w:val="24"/>
          <w:szCs w:val="24"/>
        </w:rPr>
        <w:t>т того, насколько эффективно действуют органы местного самоуправления, во многом зависит доверие населения к власти.</w:t>
      </w:r>
      <w:r>
        <w:rPr>
          <w:rFonts w:ascii="Times New Roman" w:eastAsia="Batang" w:hAnsi="Times New Roman" w:cs="Times New Roman"/>
          <w:sz w:val="24"/>
          <w:szCs w:val="24"/>
        </w:rPr>
        <w:t xml:space="preserve"> </w:t>
      </w:r>
      <w:r w:rsidRPr="00165316">
        <w:rPr>
          <w:rFonts w:ascii="Times New Roman" w:eastAsia="Batang" w:hAnsi="Times New Roman" w:cs="Times New Roman"/>
          <w:sz w:val="24"/>
          <w:szCs w:val="24"/>
        </w:rPr>
        <w:t>Повышение эффективности муниципального управления возможно только при наличии высокопрофессионального кадрового состава в органах местного самоуправления.</w:t>
      </w:r>
    </w:p>
    <w:p w:rsidR="00DB78D9" w:rsidRDefault="00DB78D9" w:rsidP="00165316">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B78D9">
        <w:t xml:space="preserve"> </w:t>
      </w:r>
      <w:r w:rsidRPr="00DB78D9">
        <w:rPr>
          <w:rFonts w:ascii="Times New Roman" w:eastAsia="Batang" w:hAnsi="Times New Roman" w:cs="Times New Roman"/>
          <w:sz w:val="24"/>
          <w:szCs w:val="24"/>
        </w:rPr>
        <w:t xml:space="preserve">В последние годы органами местного самоуправления </w:t>
      </w:r>
      <w:r>
        <w:rPr>
          <w:rFonts w:ascii="Times New Roman" w:eastAsia="Batang" w:hAnsi="Times New Roman" w:cs="Times New Roman"/>
          <w:sz w:val="24"/>
          <w:szCs w:val="24"/>
        </w:rPr>
        <w:t>МО МР</w:t>
      </w:r>
      <w:r w:rsidRPr="00DB78D9">
        <w:rPr>
          <w:rFonts w:ascii="Times New Roman" w:eastAsia="Batang" w:hAnsi="Times New Roman" w:cs="Times New Roman"/>
          <w:sz w:val="24"/>
          <w:szCs w:val="24"/>
        </w:rPr>
        <w:t xml:space="preserve"> «Печора» осуществляется комплекс мероприятий, направленных </w:t>
      </w:r>
      <w:r w:rsidR="00983847">
        <w:rPr>
          <w:rFonts w:ascii="Times New Roman" w:eastAsia="Batang" w:hAnsi="Times New Roman" w:cs="Times New Roman"/>
          <w:sz w:val="24"/>
          <w:szCs w:val="24"/>
        </w:rPr>
        <w:t xml:space="preserve">на </w:t>
      </w:r>
      <w:r w:rsidR="00983847" w:rsidRPr="00DB78D9">
        <w:rPr>
          <w:rFonts w:ascii="Times New Roman" w:eastAsia="Batang" w:hAnsi="Times New Roman" w:cs="Times New Roman"/>
          <w:sz w:val="24"/>
          <w:szCs w:val="24"/>
        </w:rPr>
        <w:t>формирование высокопрофессионального состава муниципальных служащих</w:t>
      </w:r>
      <w:r w:rsidR="00983847">
        <w:rPr>
          <w:rFonts w:ascii="Times New Roman" w:eastAsia="Batang" w:hAnsi="Times New Roman" w:cs="Times New Roman"/>
          <w:sz w:val="24"/>
          <w:szCs w:val="24"/>
        </w:rPr>
        <w:t xml:space="preserve">, </w:t>
      </w:r>
      <w:r w:rsidRPr="00DB78D9">
        <w:rPr>
          <w:rFonts w:ascii="Times New Roman" w:eastAsia="Batang" w:hAnsi="Times New Roman" w:cs="Times New Roman"/>
          <w:sz w:val="24"/>
          <w:szCs w:val="24"/>
        </w:rPr>
        <w:t xml:space="preserve">создание и </w:t>
      </w:r>
      <w:r w:rsidRPr="00DB78D9">
        <w:rPr>
          <w:rFonts w:ascii="Times New Roman" w:eastAsia="Batang" w:hAnsi="Times New Roman" w:cs="Times New Roman"/>
          <w:sz w:val="24"/>
          <w:szCs w:val="24"/>
        </w:rPr>
        <w:lastRenderedPageBreak/>
        <w:t>совершенствование правовых, организационных</w:t>
      </w:r>
      <w:r w:rsidR="00983847">
        <w:rPr>
          <w:rFonts w:ascii="Times New Roman" w:eastAsia="Batang" w:hAnsi="Times New Roman" w:cs="Times New Roman"/>
          <w:sz w:val="24"/>
          <w:szCs w:val="24"/>
        </w:rPr>
        <w:t>, информационных</w:t>
      </w:r>
      <w:r w:rsidRPr="00DB78D9">
        <w:rPr>
          <w:rFonts w:ascii="Times New Roman" w:eastAsia="Batang" w:hAnsi="Times New Roman" w:cs="Times New Roman"/>
          <w:sz w:val="24"/>
          <w:szCs w:val="24"/>
        </w:rPr>
        <w:t>, финансовых основ системы управления.</w:t>
      </w:r>
    </w:p>
    <w:p w:rsidR="00E61917" w:rsidRDefault="00DB78D9" w:rsidP="00E61917">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DB78D9">
        <w:rPr>
          <w:rFonts w:ascii="Times New Roman" w:eastAsia="Batang" w:hAnsi="Times New Roman" w:cs="Times New Roman"/>
          <w:sz w:val="24"/>
          <w:szCs w:val="24"/>
        </w:rPr>
        <w:t xml:space="preserve">Несмотря на позитивные изменения в сфере муниципального управления, противодействия коррупции, </w:t>
      </w:r>
      <w:r w:rsidR="00A320A4">
        <w:rPr>
          <w:rFonts w:ascii="Times New Roman" w:eastAsia="Batang" w:hAnsi="Times New Roman" w:cs="Times New Roman"/>
          <w:sz w:val="24"/>
          <w:szCs w:val="24"/>
        </w:rPr>
        <w:t xml:space="preserve">внедрения новых информационных технологий </w:t>
      </w:r>
      <w:r w:rsidRPr="00DB78D9">
        <w:rPr>
          <w:rFonts w:ascii="Times New Roman" w:eastAsia="Batang" w:hAnsi="Times New Roman" w:cs="Times New Roman"/>
          <w:sz w:val="24"/>
          <w:szCs w:val="24"/>
        </w:rPr>
        <w:t>цели и задачи, поставленные в рамках административной реформы, еще не достигнуты.</w:t>
      </w:r>
    </w:p>
    <w:p w:rsidR="00165316" w:rsidRPr="000973C8" w:rsidRDefault="00E61917" w:rsidP="00E61917">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E61917">
        <w:rPr>
          <w:rFonts w:ascii="Times New Roman" w:eastAsia="Batang" w:hAnsi="Times New Roman" w:cs="Times New Roman"/>
          <w:sz w:val="24"/>
          <w:szCs w:val="24"/>
        </w:rPr>
        <w:t xml:space="preserve">Муниципальная программа </w:t>
      </w:r>
      <w:r>
        <w:rPr>
          <w:rFonts w:ascii="Times New Roman" w:eastAsia="Batang" w:hAnsi="Times New Roman" w:cs="Times New Roman"/>
          <w:sz w:val="24"/>
          <w:szCs w:val="24"/>
        </w:rPr>
        <w:t xml:space="preserve">«Развитие системы муниципального управления </w:t>
      </w:r>
      <w:r w:rsidRPr="00E61917">
        <w:rPr>
          <w:rFonts w:ascii="Times New Roman" w:eastAsia="Batang" w:hAnsi="Times New Roman" w:cs="Times New Roman"/>
          <w:sz w:val="24"/>
          <w:szCs w:val="24"/>
        </w:rPr>
        <w:t xml:space="preserve"> МО МР «Печора»  (далее - Муниципальная программа) определяет цели, задачи, направления развития, мероприятия и финансовое обеспечение, ожидаемые результаты, характеризующие достижение целей</w:t>
      </w:r>
      <w:r>
        <w:rPr>
          <w:rFonts w:ascii="Times New Roman" w:eastAsia="Batang" w:hAnsi="Times New Roman" w:cs="Times New Roman"/>
          <w:sz w:val="24"/>
          <w:szCs w:val="24"/>
        </w:rPr>
        <w:t xml:space="preserve"> в сфере управления.</w:t>
      </w:r>
    </w:p>
    <w:p w:rsidR="00FE68CD" w:rsidRDefault="00FE68CD" w:rsidP="00DD1D8B">
      <w:pPr>
        <w:widowControl w:val="0"/>
        <w:autoSpaceDE w:val="0"/>
        <w:autoSpaceDN w:val="0"/>
        <w:adjustRightInd w:val="0"/>
        <w:spacing w:after="0" w:line="240" w:lineRule="auto"/>
        <w:ind w:firstLine="540"/>
        <w:jc w:val="both"/>
        <w:rPr>
          <w:rFonts w:ascii="Times New Roman" w:hAnsi="Times New Roman" w:cs="Times New Roman"/>
          <w:sz w:val="24"/>
          <w:szCs w:val="24"/>
          <w:u w:val="single"/>
        </w:rPr>
      </w:pPr>
    </w:p>
    <w:p w:rsidR="009D0B78" w:rsidRPr="00DD1D8B" w:rsidRDefault="009D0B78"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DD1D8B">
        <w:rPr>
          <w:rFonts w:ascii="Times New Roman" w:hAnsi="Times New Roman" w:cs="Times New Roman"/>
          <w:b/>
          <w:sz w:val="24"/>
          <w:szCs w:val="24"/>
        </w:rPr>
        <w:t>2. Приоритеты и цели реализуемой</w:t>
      </w:r>
      <w:r w:rsidR="00B44A2C" w:rsidRPr="00DD1D8B">
        <w:rPr>
          <w:rFonts w:ascii="Times New Roman" w:hAnsi="Times New Roman" w:cs="Times New Roman"/>
          <w:b/>
          <w:sz w:val="24"/>
          <w:szCs w:val="24"/>
        </w:rPr>
        <w:t xml:space="preserve"> в</w:t>
      </w:r>
      <w:r w:rsidRPr="00DD1D8B">
        <w:rPr>
          <w:rFonts w:ascii="Times New Roman" w:hAnsi="Times New Roman" w:cs="Times New Roman"/>
          <w:b/>
          <w:sz w:val="24"/>
          <w:szCs w:val="24"/>
        </w:rPr>
        <w:t xml:space="preserve"> муниципальн</w:t>
      </w:r>
      <w:r w:rsidR="00B44A2C" w:rsidRPr="00DD1D8B">
        <w:rPr>
          <w:rFonts w:ascii="Times New Roman" w:hAnsi="Times New Roman" w:cs="Times New Roman"/>
          <w:b/>
          <w:sz w:val="24"/>
          <w:szCs w:val="24"/>
        </w:rPr>
        <w:t>ом районе муниципальной</w:t>
      </w:r>
      <w:r w:rsidRPr="00DD1D8B">
        <w:rPr>
          <w:rFonts w:ascii="Times New Roman" w:hAnsi="Times New Roman" w:cs="Times New Roman"/>
          <w:b/>
          <w:sz w:val="24"/>
          <w:szCs w:val="24"/>
        </w:rPr>
        <w:t xml:space="preserve"> политики в сфере </w:t>
      </w:r>
      <w:r w:rsidR="00B44A2C" w:rsidRPr="00DD1D8B">
        <w:rPr>
          <w:rFonts w:ascii="Times New Roman" w:hAnsi="Times New Roman" w:cs="Times New Roman"/>
          <w:b/>
          <w:sz w:val="24"/>
          <w:szCs w:val="24"/>
        </w:rPr>
        <w:t xml:space="preserve">развития системы </w:t>
      </w:r>
      <w:r w:rsidR="005E1243" w:rsidRPr="00DD1D8B">
        <w:rPr>
          <w:rFonts w:ascii="Times New Roman" w:hAnsi="Times New Roman" w:cs="Times New Roman"/>
          <w:b/>
          <w:sz w:val="24"/>
          <w:szCs w:val="24"/>
        </w:rPr>
        <w:t>муниципального управления</w:t>
      </w:r>
      <w:r w:rsidRPr="00DD1D8B">
        <w:rPr>
          <w:rFonts w:ascii="Times New Roman" w:hAnsi="Times New Roman" w:cs="Times New Roman"/>
          <w:b/>
          <w:sz w:val="24"/>
          <w:szCs w:val="24"/>
        </w:rPr>
        <w:t xml:space="preserve">, описание основных целей и задач муниципальной программы. Прогноз развития сферы </w:t>
      </w:r>
      <w:r w:rsidR="005E1243" w:rsidRPr="00DD1D8B">
        <w:rPr>
          <w:rFonts w:ascii="Times New Roman" w:hAnsi="Times New Roman" w:cs="Times New Roman"/>
          <w:b/>
          <w:sz w:val="24"/>
          <w:szCs w:val="24"/>
        </w:rPr>
        <w:t>системы муниципального управления.</w:t>
      </w:r>
    </w:p>
    <w:p w:rsidR="00B9479E" w:rsidRPr="00DD1D8B" w:rsidRDefault="00B9479E"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C00035" w:rsidRPr="00E22D40" w:rsidRDefault="00C00035" w:rsidP="00C00035">
      <w:pPr>
        <w:autoSpaceDE w:val="0"/>
        <w:autoSpaceDN w:val="0"/>
        <w:adjustRightInd w:val="0"/>
        <w:spacing w:after="0" w:line="240" w:lineRule="auto"/>
        <w:ind w:firstLine="540"/>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В соответствии с основными приоритетами</w:t>
      </w:r>
      <w:r w:rsidR="00830F4D" w:rsidRPr="00E22D40">
        <w:rPr>
          <w:rFonts w:ascii="Times New Roman" w:eastAsia="Calibri" w:hAnsi="Times New Roman" w:cs="Times New Roman"/>
          <w:sz w:val="24"/>
          <w:szCs w:val="24"/>
        </w:rPr>
        <w:t xml:space="preserve"> </w:t>
      </w:r>
      <w:r w:rsidRPr="00E22D40">
        <w:rPr>
          <w:rFonts w:ascii="Times New Roman" w:eastAsia="Calibri" w:hAnsi="Times New Roman" w:cs="Times New Roman"/>
          <w:sz w:val="24"/>
          <w:szCs w:val="24"/>
        </w:rPr>
        <w:t xml:space="preserve">целью Муниципальной программы </w:t>
      </w:r>
      <w:r w:rsidR="00830F4D" w:rsidRPr="00E22D40">
        <w:rPr>
          <w:rFonts w:ascii="Times New Roman" w:eastAsia="Batang" w:hAnsi="Times New Roman" w:cs="Times New Roman"/>
          <w:sz w:val="24"/>
          <w:szCs w:val="24"/>
        </w:rPr>
        <w:t>является совершенствование системы муниципального управления муниципального района «Печора»</w:t>
      </w:r>
      <w:r w:rsidR="00830F4D" w:rsidRPr="00E22D40">
        <w:rPr>
          <w:rFonts w:ascii="Times New Roman" w:eastAsia="Calibri" w:hAnsi="Times New Roman" w:cs="Times New Roman"/>
          <w:sz w:val="24"/>
          <w:szCs w:val="24"/>
        </w:rPr>
        <w:t xml:space="preserve">. </w:t>
      </w:r>
      <w:r w:rsidRPr="00E22D40">
        <w:rPr>
          <w:rFonts w:ascii="Times New Roman" w:eastAsia="Calibri" w:hAnsi="Times New Roman" w:cs="Times New Roman"/>
          <w:sz w:val="24"/>
          <w:szCs w:val="24"/>
        </w:rPr>
        <w:t>Достижение цели Муниципальной программы требует решения следующих задач:</w:t>
      </w:r>
    </w:p>
    <w:p w:rsidR="00B17192" w:rsidRPr="00E22D40" w:rsidRDefault="00B17192" w:rsidP="00016354">
      <w:pPr>
        <w:pStyle w:val="a6"/>
        <w:widowControl w:val="0"/>
        <w:numPr>
          <w:ilvl w:val="0"/>
          <w:numId w:val="19"/>
        </w:numPr>
        <w:autoSpaceDE w:val="0"/>
        <w:autoSpaceDN w:val="0"/>
        <w:adjustRightInd w:val="0"/>
        <w:spacing w:after="0" w:line="240" w:lineRule="auto"/>
        <w:ind w:left="0" w:firstLine="426"/>
        <w:jc w:val="both"/>
        <w:rPr>
          <w:rFonts w:ascii="Times New Roman" w:eastAsia="Times New Roman" w:hAnsi="Times New Roman" w:cs="Times New Roman"/>
          <w:sz w:val="24"/>
          <w:szCs w:val="24"/>
        </w:rPr>
      </w:pPr>
      <w:r w:rsidRPr="00E22D40">
        <w:rPr>
          <w:rFonts w:ascii="Times New Roman" w:eastAsia="Times New Roman" w:hAnsi="Times New Roman" w:cs="Times New Roman"/>
          <w:sz w:val="24"/>
          <w:szCs w:val="24"/>
        </w:rPr>
        <w:t xml:space="preserve">обеспечение долгосрочной </w:t>
      </w:r>
      <w:r w:rsidRPr="00E22D40">
        <w:rPr>
          <w:rFonts w:ascii="Times New Roman" w:hAnsi="Times New Roman" w:cs="Times New Roman"/>
          <w:sz w:val="24"/>
          <w:szCs w:val="24"/>
        </w:rPr>
        <w:t xml:space="preserve">стабильности </w:t>
      </w:r>
      <w:r w:rsidRPr="00E22D40">
        <w:rPr>
          <w:rFonts w:ascii="Times New Roman" w:eastAsia="Times New Roman" w:hAnsi="Times New Roman" w:cs="Times New Roman"/>
          <w:sz w:val="24"/>
          <w:szCs w:val="24"/>
        </w:rPr>
        <w:t>бюджетной системы  МО МР «Печора»;</w:t>
      </w:r>
    </w:p>
    <w:p w:rsidR="00B17192" w:rsidRPr="00E22D40" w:rsidRDefault="00B17192" w:rsidP="00016354">
      <w:pPr>
        <w:pStyle w:val="a6"/>
        <w:widowControl w:val="0"/>
        <w:numPr>
          <w:ilvl w:val="0"/>
          <w:numId w:val="19"/>
        </w:numPr>
        <w:autoSpaceDE w:val="0"/>
        <w:autoSpaceDN w:val="0"/>
        <w:adjustRightInd w:val="0"/>
        <w:spacing w:after="0" w:line="240" w:lineRule="auto"/>
        <w:ind w:left="0" w:firstLine="426"/>
        <w:jc w:val="both"/>
        <w:rPr>
          <w:rFonts w:ascii="Times New Roman" w:eastAsia="Times New Roman" w:hAnsi="Times New Roman" w:cs="Times New Roman"/>
          <w:sz w:val="24"/>
          <w:szCs w:val="24"/>
        </w:rPr>
      </w:pPr>
      <w:r w:rsidRPr="00E22D40">
        <w:rPr>
          <w:rFonts w:ascii="Times New Roman" w:eastAsia="Times New Roman" w:hAnsi="Times New Roman" w:cs="Times New Roman"/>
          <w:sz w:val="24"/>
          <w:szCs w:val="24"/>
        </w:rPr>
        <w:t>повышение эффективности управления структурой и составом  муниципального имущества</w:t>
      </w:r>
      <w:r w:rsidRPr="00E22D40">
        <w:rPr>
          <w:sz w:val="24"/>
          <w:szCs w:val="24"/>
        </w:rPr>
        <w:t xml:space="preserve"> </w:t>
      </w:r>
      <w:r w:rsidRPr="00E22D40">
        <w:rPr>
          <w:rFonts w:ascii="Times New Roman" w:eastAsia="Times New Roman" w:hAnsi="Times New Roman" w:cs="Times New Roman"/>
          <w:sz w:val="24"/>
          <w:szCs w:val="24"/>
        </w:rPr>
        <w:t>МО МР «Печора»;</w:t>
      </w:r>
    </w:p>
    <w:p w:rsidR="00956BAA" w:rsidRDefault="00B17192" w:rsidP="00016354">
      <w:pPr>
        <w:pStyle w:val="a6"/>
        <w:widowControl w:val="0"/>
        <w:numPr>
          <w:ilvl w:val="0"/>
          <w:numId w:val="19"/>
        </w:numPr>
        <w:autoSpaceDE w:val="0"/>
        <w:autoSpaceDN w:val="0"/>
        <w:adjustRightInd w:val="0"/>
        <w:spacing w:after="0" w:line="240" w:lineRule="auto"/>
        <w:ind w:left="0" w:firstLine="426"/>
        <w:jc w:val="both"/>
        <w:rPr>
          <w:rFonts w:ascii="Times New Roman" w:hAnsi="Times New Roman" w:cs="Times New Roman"/>
          <w:sz w:val="24"/>
          <w:szCs w:val="24"/>
        </w:rPr>
      </w:pPr>
      <w:r w:rsidRPr="00E22D40">
        <w:rPr>
          <w:rFonts w:ascii="Times New Roman" w:eastAsia="Times New Roman" w:hAnsi="Times New Roman" w:cs="Times New Roman"/>
          <w:sz w:val="24"/>
          <w:szCs w:val="24"/>
        </w:rPr>
        <w:t>с</w:t>
      </w:r>
      <w:r w:rsidRPr="00E22D40">
        <w:rPr>
          <w:rFonts w:ascii="Times New Roman" w:hAnsi="Times New Roman" w:cs="Times New Roman"/>
          <w:sz w:val="24"/>
          <w:szCs w:val="24"/>
        </w:rPr>
        <w:t>оздание и развитие эффективной  системы кадрового обеспечения системы муниципального управления МО МР  «Печора»;</w:t>
      </w:r>
    </w:p>
    <w:p w:rsidR="00B17192" w:rsidRPr="00956BAA" w:rsidRDefault="00956BAA" w:rsidP="00016354">
      <w:pPr>
        <w:pStyle w:val="a6"/>
        <w:widowControl w:val="0"/>
        <w:numPr>
          <w:ilvl w:val="0"/>
          <w:numId w:val="19"/>
        </w:numPr>
        <w:autoSpaceDE w:val="0"/>
        <w:autoSpaceDN w:val="0"/>
        <w:adjustRightInd w:val="0"/>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w:t>
      </w:r>
      <w:r w:rsidRPr="00956BAA">
        <w:rPr>
          <w:rFonts w:ascii="Times New Roman" w:hAnsi="Times New Roman" w:cs="Times New Roman"/>
          <w:sz w:val="24"/>
          <w:szCs w:val="24"/>
        </w:rPr>
        <w:t>овышение уровня открытости и прозрачности деятельности администрации МР «Печора», совершенствование системы предоставления муниципальных услуг</w:t>
      </w:r>
      <w:r w:rsidR="00B17192" w:rsidRPr="00956BAA">
        <w:rPr>
          <w:rFonts w:ascii="Times New Roman" w:hAnsi="Times New Roman" w:cs="Times New Roman"/>
          <w:sz w:val="24"/>
          <w:szCs w:val="24"/>
        </w:rPr>
        <w:t xml:space="preserve">; </w:t>
      </w:r>
    </w:p>
    <w:p w:rsidR="00C00035" w:rsidRPr="00E22D40" w:rsidRDefault="00B17192" w:rsidP="00016354">
      <w:pPr>
        <w:pStyle w:val="a6"/>
        <w:widowControl w:val="0"/>
        <w:numPr>
          <w:ilvl w:val="0"/>
          <w:numId w:val="19"/>
        </w:numPr>
        <w:autoSpaceDE w:val="0"/>
        <w:autoSpaceDN w:val="0"/>
        <w:adjustRightInd w:val="0"/>
        <w:spacing w:after="0" w:line="240" w:lineRule="auto"/>
        <w:ind w:left="0" w:firstLine="426"/>
        <w:jc w:val="both"/>
        <w:rPr>
          <w:rFonts w:ascii="Times New Roman" w:hAnsi="Times New Roman" w:cs="Times New Roman"/>
          <w:sz w:val="24"/>
          <w:szCs w:val="24"/>
        </w:rPr>
      </w:pPr>
      <w:r w:rsidRPr="00E22D40">
        <w:rPr>
          <w:rFonts w:ascii="Times New Roman" w:hAnsi="Times New Roman" w:cs="Times New Roman"/>
          <w:sz w:val="24"/>
          <w:szCs w:val="24"/>
        </w:rPr>
        <w:t xml:space="preserve">снижение 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         </w:t>
      </w:r>
      <w:r w:rsidR="00C00035" w:rsidRPr="00E22D40">
        <w:rPr>
          <w:rFonts w:ascii="Times New Roman" w:eastAsia="Batang" w:hAnsi="Times New Roman" w:cs="Times New Roman"/>
          <w:sz w:val="24"/>
          <w:szCs w:val="24"/>
        </w:rPr>
        <w:t xml:space="preserve">          </w:t>
      </w:r>
    </w:p>
    <w:p w:rsidR="00C00035" w:rsidRPr="00E22D40" w:rsidRDefault="00C00035" w:rsidP="00C00035">
      <w:pPr>
        <w:autoSpaceDE w:val="0"/>
        <w:autoSpaceDN w:val="0"/>
        <w:adjustRightInd w:val="0"/>
        <w:spacing w:after="0" w:line="240" w:lineRule="auto"/>
        <w:ind w:firstLine="540"/>
        <w:jc w:val="both"/>
        <w:rPr>
          <w:rFonts w:ascii="Times New Roman" w:eastAsia="Calibri" w:hAnsi="Times New Roman" w:cs="Times New Roman"/>
          <w:sz w:val="24"/>
          <w:szCs w:val="24"/>
        </w:rPr>
      </w:pPr>
      <w:r w:rsidRPr="00E22D40">
        <w:rPr>
          <w:rFonts w:ascii="Times New Roman" w:eastAsia="Calibri" w:hAnsi="Times New Roman" w:cs="Times New Roman"/>
          <w:sz w:val="24"/>
          <w:szCs w:val="24"/>
        </w:rPr>
        <w:t>Реализация запланированного Программой комплекса мероприятий позволит достичь следующих конечных резул</w:t>
      </w:r>
      <w:r w:rsidR="0095301E" w:rsidRPr="00E22D40">
        <w:rPr>
          <w:rFonts w:ascii="Times New Roman" w:eastAsia="Calibri" w:hAnsi="Times New Roman" w:cs="Times New Roman"/>
          <w:sz w:val="24"/>
          <w:szCs w:val="24"/>
        </w:rPr>
        <w:t>ьтатов</w:t>
      </w:r>
      <w:r w:rsidRPr="00E22D40">
        <w:rPr>
          <w:rFonts w:ascii="Times New Roman" w:eastAsia="Calibri" w:hAnsi="Times New Roman" w:cs="Times New Roman"/>
          <w:sz w:val="24"/>
          <w:szCs w:val="24"/>
        </w:rPr>
        <w:t xml:space="preserve">: </w:t>
      </w:r>
    </w:p>
    <w:p w:rsidR="001564BE" w:rsidRPr="00041FAA" w:rsidRDefault="001564BE" w:rsidP="00016354">
      <w:pPr>
        <w:pStyle w:val="a6"/>
        <w:numPr>
          <w:ilvl w:val="0"/>
          <w:numId w:val="27"/>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041FAA">
        <w:rPr>
          <w:rFonts w:ascii="Times New Roman" w:eastAsia="Calibri" w:hAnsi="Times New Roman" w:cs="Times New Roman"/>
          <w:sz w:val="24"/>
          <w:szCs w:val="24"/>
        </w:rPr>
        <w:t>Уровень удовлетворенности населения деятельностью органов местного самоуправления (от общего числа опрошенных) в целом возрастет, по оценке, с 22</w:t>
      </w:r>
      <w:r w:rsidR="007643DF">
        <w:rPr>
          <w:rFonts w:ascii="Times New Roman" w:eastAsia="Calibri" w:hAnsi="Times New Roman" w:cs="Times New Roman"/>
          <w:sz w:val="24"/>
          <w:szCs w:val="24"/>
        </w:rPr>
        <w:t>,2</w:t>
      </w:r>
      <w:r w:rsidRPr="00041FAA">
        <w:rPr>
          <w:rFonts w:ascii="Times New Roman" w:eastAsia="Calibri" w:hAnsi="Times New Roman" w:cs="Times New Roman"/>
          <w:sz w:val="24"/>
          <w:szCs w:val="24"/>
        </w:rPr>
        <w:t xml:space="preserve">% в 2012 году до </w:t>
      </w:r>
      <w:r w:rsidR="007643DF">
        <w:rPr>
          <w:rFonts w:ascii="Times New Roman" w:eastAsia="Calibri" w:hAnsi="Times New Roman" w:cs="Times New Roman"/>
          <w:sz w:val="24"/>
          <w:szCs w:val="24"/>
        </w:rPr>
        <w:t>80</w:t>
      </w:r>
      <w:r w:rsidRPr="00041FAA">
        <w:rPr>
          <w:rFonts w:ascii="Times New Roman" w:eastAsia="Calibri" w:hAnsi="Times New Roman" w:cs="Times New Roman"/>
          <w:sz w:val="24"/>
          <w:szCs w:val="24"/>
        </w:rPr>
        <w:t>% в 2020 году.</w:t>
      </w:r>
    </w:p>
    <w:p w:rsidR="001C741D" w:rsidRPr="00041FAA" w:rsidRDefault="001C741D" w:rsidP="00016354">
      <w:pPr>
        <w:pStyle w:val="a6"/>
        <w:numPr>
          <w:ilvl w:val="0"/>
          <w:numId w:val="27"/>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041FAA">
        <w:rPr>
          <w:rFonts w:ascii="Times New Roman" w:eastAsia="Calibri" w:hAnsi="Times New Roman" w:cs="Times New Roman"/>
          <w:sz w:val="24"/>
          <w:szCs w:val="24"/>
        </w:rPr>
        <w:t>Создание эффективной системы муниципального управления.</w:t>
      </w:r>
    </w:p>
    <w:p w:rsidR="002951A7" w:rsidRDefault="002951A7" w:rsidP="00DD1D8B">
      <w:pPr>
        <w:widowControl w:val="0"/>
        <w:autoSpaceDE w:val="0"/>
        <w:autoSpaceDN w:val="0"/>
        <w:adjustRightInd w:val="0"/>
        <w:spacing w:after="0" w:line="240" w:lineRule="auto"/>
        <w:jc w:val="center"/>
        <w:rPr>
          <w:rFonts w:ascii="Times New Roman" w:hAnsi="Times New Roman" w:cs="Times New Roman"/>
          <w:b/>
          <w:sz w:val="24"/>
          <w:szCs w:val="24"/>
        </w:rPr>
      </w:pPr>
    </w:p>
    <w:p w:rsidR="00693B6F" w:rsidRPr="00DD1D8B" w:rsidRDefault="009D0B78" w:rsidP="00DD1D8B">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DD1D8B">
        <w:rPr>
          <w:rFonts w:ascii="Times New Roman" w:hAnsi="Times New Roman" w:cs="Times New Roman"/>
          <w:b/>
          <w:sz w:val="24"/>
          <w:szCs w:val="24"/>
        </w:rPr>
        <w:t>3. Сроки и этапы реализации муниципальной программы</w:t>
      </w:r>
    </w:p>
    <w:p w:rsidR="009D0B78" w:rsidRPr="00DD1D8B" w:rsidRDefault="009D0B78" w:rsidP="00DD1D8B">
      <w:pPr>
        <w:widowControl w:val="0"/>
        <w:autoSpaceDE w:val="0"/>
        <w:autoSpaceDN w:val="0"/>
        <w:adjustRightInd w:val="0"/>
        <w:spacing w:after="0" w:line="240" w:lineRule="auto"/>
        <w:jc w:val="center"/>
        <w:rPr>
          <w:rFonts w:ascii="Times New Roman" w:hAnsi="Times New Roman" w:cs="Times New Roman"/>
          <w:sz w:val="24"/>
          <w:szCs w:val="24"/>
          <w:u w:val="single"/>
        </w:rPr>
      </w:pPr>
    </w:p>
    <w:p w:rsidR="00B9479E" w:rsidRPr="00DD1D8B" w:rsidRDefault="00B9479E" w:rsidP="00DD1D8B">
      <w:pPr>
        <w:widowControl w:val="0"/>
        <w:autoSpaceDE w:val="0"/>
        <w:autoSpaceDN w:val="0"/>
        <w:adjustRightInd w:val="0"/>
        <w:spacing w:after="0" w:line="240" w:lineRule="auto"/>
        <w:rPr>
          <w:rFonts w:ascii="Times New Roman" w:hAnsi="Times New Roman" w:cs="Times New Roman"/>
          <w:sz w:val="24"/>
          <w:szCs w:val="24"/>
        </w:rPr>
      </w:pPr>
      <w:r w:rsidRPr="00DD1D8B">
        <w:rPr>
          <w:rFonts w:ascii="Times New Roman" w:hAnsi="Times New Roman" w:cs="Times New Roman"/>
          <w:sz w:val="24"/>
          <w:szCs w:val="24"/>
        </w:rPr>
        <w:t>Срок реализации Муниципальной программы - 2014 - 2020 годы.</w:t>
      </w:r>
    </w:p>
    <w:p w:rsidR="005A382E" w:rsidRPr="00DD1D8B" w:rsidRDefault="00B9479E" w:rsidP="00DD1D8B">
      <w:pPr>
        <w:widowControl w:val="0"/>
        <w:autoSpaceDE w:val="0"/>
        <w:autoSpaceDN w:val="0"/>
        <w:adjustRightInd w:val="0"/>
        <w:spacing w:after="0" w:line="240" w:lineRule="auto"/>
        <w:rPr>
          <w:rFonts w:ascii="Times New Roman" w:hAnsi="Times New Roman" w:cs="Times New Roman"/>
          <w:sz w:val="24"/>
          <w:szCs w:val="24"/>
        </w:rPr>
      </w:pPr>
      <w:r w:rsidRPr="00DD1D8B">
        <w:rPr>
          <w:rFonts w:ascii="Times New Roman" w:hAnsi="Times New Roman" w:cs="Times New Roman"/>
          <w:sz w:val="24"/>
          <w:szCs w:val="24"/>
        </w:rPr>
        <w:t>Этапы реализации не выделяются.</w:t>
      </w:r>
    </w:p>
    <w:p w:rsidR="00B9479E" w:rsidRPr="00DD1D8B" w:rsidRDefault="00B9479E" w:rsidP="00DD1D8B">
      <w:pPr>
        <w:widowControl w:val="0"/>
        <w:autoSpaceDE w:val="0"/>
        <w:autoSpaceDN w:val="0"/>
        <w:adjustRightInd w:val="0"/>
        <w:spacing w:after="0" w:line="240" w:lineRule="auto"/>
        <w:rPr>
          <w:rFonts w:ascii="Times New Roman" w:hAnsi="Times New Roman" w:cs="Times New Roman"/>
          <w:sz w:val="24"/>
          <w:szCs w:val="24"/>
          <w:u w:val="single"/>
        </w:rPr>
      </w:pPr>
    </w:p>
    <w:p w:rsidR="009D0B78" w:rsidRPr="00DD1D8B" w:rsidRDefault="006679BF" w:rsidP="00DD1D8B">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DD1D8B">
        <w:rPr>
          <w:rFonts w:ascii="Times New Roman" w:hAnsi="Times New Roman" w:cs="Times New Roman"/>
          <w:b/>
          <w:sz w:val="24"/>
          <w:szCs w:val="24"/>
        </w:rPr>
        <w:t>4. Перечень основных мероприятий муниципальной программы в рамках реализации входящих в ее состав подпрограмм</w:t>
      </w:r>
    </w:p>
    <w:p w:rsidR="002951A7" w:rsidRDefault="002951A7" w:rsidP="00DD1D8B">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rPr>
      </w:pPr>
    </w:p>
    <w:p w:rsidR="0090271C" w:rsidRPr="0090271C" w:rsidRDefault="00214086" w:rsidP="00DD1D8B">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 </w:t>
      </w:r>
      <w:r w:rsidR="0090271C" w:rsidRPr="0090271C">
        <w:rPr>
          <w:rFonts w:ascii="Times New Roman" w:hAnsi="Times New Roman" w:cs="Times New Roman"/>
          <w:sz w:val="24"/>
          <w:szCs w:val="24"/>
        </w:rPr>
        <w:t>Подпрограммы и включенные в них основные мероприятия представляют комплекс взаимосвязанных мер, направленных на решение текущих и перспективных целей и задач, обеспечивающих развитие</w:t>
      </w:r>
      <w:r w:rsidR="0090271C" w:rsidRPr="0090271C">
        <w:t xml:space="preserve"> </w:t>
      </w:r>
      <w:r w:rsidR="0090271C" w:rsidRPr="0090271C">
        <w:rPr>
          <w:rFonts w:ascii="Times New Roman" w:hAnsi="Times New Roman" w:cs="Times New Roman"/>
          <w:sz w:val="24"/>
          <w:szCs w:val="24"/>
        </w:rPr>
        <w:t>системы муниципального управления</w:t>
      </w:r>
      <w:r w:rsidR="0090271C">
        <w:rPr>
          <w:rFonts w:ascii="Times New Roman" w:hAnsi="Times New Roman" w:cs="Times New Roman"/>
          <w:sz w:val="24"/>
          <w:szCs w:val="24"/>
        </w:rPr>
        <w:t xml:space="preserve"> МО МР «Печора».</w:t>
      </w:r>
    </w:p>
    <w:p w:rsidR="00214086" w:rsidRPr="00DD1D8B" w:rsidRDefault="00214086" w:rsidP="00DD1D8B">
      <w:pPr>
        <w:autoSpaceDE w:val="0"/>
        <w:autoSpaceDN w:val="0"/>
        <w:adjustRightInd w:val="0"/>
        <w:spacing w:after="0" w:line="240" w:lineRule="auto"/>
        <w:ind w:firstLine="720"/>
        <w:jc w:val="both"/>
        <w:outlineLvl w:val="1"/>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 xml:space="preserve"> Перечень основных мероприятий программы  и ожидаемых результатов представлен в приложении 1  к Муниципальной программе.</w:t>
      </w:r>
    </w:p>
    <w:p w:rsidR="006C1320" w:rsidRDefault="006C1320"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D0B78" w:rsidRPr="00DD1D8B" w:rsidRDefault="009D0B78"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DD1D8B">
        <w:rPr>
          <w:rFonts w:ascii="Times New Roman" w:hAnsi="Times New Roman" w:cs="Times New Roman"/>
          <w:b/>
          <w:sz w:val="24"/>
          <w:szCs w:val="24"/>
        </w:rPr>
        <w:t xml:space="preserve">5. Основные меры </w:t>
      </w:r>
      <w:r w:rsidR="00C918A1">
        <w:rPr>
          <w:rFonts w:ascii="Times New Roman" w:hAnsi="Times New Roman" w:cs="Times New Roman"/>
          <w:b/>
          <w:sz w:val="24"/>
          <w:szCs w:val="24"/>
        </w:rPr>
        <w:t xml:space="preserve">правового </w:t>
      </w:r>
      <w:r w:rsidRPr="00DD1D8B">
        <w:rPr>
          <w:rFonts w:ascii="Times New Roman" w:hAnsi="Times New Roman" w:cs="Times New Roman"/>
          <w:b/>
          <w:sz w:val="24"/>
          <w:szCs w:val="24"/>
        </w:rPr>
        <w:t>регулирования в сфере</w:t>
      </w:r>
      <w:r w:rsidR="00770197" w:rsidRPr="00DD1D8B">
        <w:rPr>
          <w:rFonts w:ascii="Times New Roman" w:hAnsi="Times New Roman" w:cs="Times New Roman"/>
          <w:b/>
          <w:sz w:val="24"/>
          <w:szCs w:val="24"/>
        </w:rPr>
        <w:t xml:space="preserve"> развития системы </w:t>
      </w:r>
      <w:r w:rsidR="00770197" w:rsidRPr="00DD1D8B">
        <w:rPr>
          <w:rFonts w:ascii="Times New Roman" w:hAnsi="Times New Roman" w:cs="Times New Roman"/>
          <w:b/>
          <w:sz w:val="24"/>
          <w:szCs w:val="24"/>
        </w:rPr>
        <w:lastRenderedPageBreak/>
        <w:t>муниципального управления</w:t>
      </w:r>
      <w:r w:rsidRPr="00DD1D8B">
        <w:rPr>
          <w:rFonts w:ascii="Times New Roman" w:hAnsi="Times New Roman" w:cs="Times New Roman"/>
          <w:b/>
          <w:sz w:val="24"/>
          <w:szCs w:val="24"/>
        </w:rPr>
        <w:t>, направленные на достижение цели и (или) конечных результатов муниципальной программы</w:t>
      </w:r>
    </w:p>
    <w:p w:rsidR="00770197" w:rsidRPr="00DD1D8B" w:rsidRDefault="00770197"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A33D19" w:rsidRPr="00DD1D8B" w:rsidRDefault="00770197"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D1D8B">
        <w:rPr>
          <w:rFonts w:ascii="Times New Roman" w:hAnsi="Times New Roman" w:cs="Times New Roman"/>
          <w:sz w:val="24"/>
          <w:szCs w:val="24"/>
        </w:rPr>
        <w:t>Правовое регулирование реализации Муниципальной программы будет осуществляться в соответствии с законодательством Российской Федерации, законодательством Республики Коми и муниципальными правовыми актами в сфере развития системы муниципального управления.</w:t>
      </w:r>
    </w:p>
    <w:p w:rsidR="00770197" w:rsidRPr="00DD1D8B" w:rsidRDefault="00770197"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E0FAB" w:rsidRPr="00DD1D8B" w:rsidRDefault="008E0FAB" w:rsidP="00DD1D8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DD1D8B">
        <w:rPr>
          <w:rFonts w:ascii="Times New Roman" w:hAnsi="Times New Roman" w:cs="Times New Roman"/>
          <w:b/>
          <w:sz w:val="24"/>
          <w:szCs w:val="24"/>
        </w:rPr>
        <w:t>6. Прогноз конечных результатов муниципальной программы. Перечень целевых индикаторов и показателей муниципальной программы</w:t>
      </w:r>
    </w:p>
    <w:p w:rsidR="00A33D19" w:rsidRDefault="00A33D19"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Показатели (индикаторы) реализации Муниципальной программы оцениваются на двух уровнях:</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E951DA">
        <w:rPr>
          <w:rFonts w:ascii="Times New Roman" w:hAnsi="Times New Roman" w:cs="Times New Roman"/>
          <w:sz w:val="24"/>
          <w:szCs w:val="24"/>
        </w:rPr>
        <w:t>общем</w:t>
      </w:r>
      <w:proofErr w:type="gramEnd"/>
      <w:r w:rsidRPr="00E951DA">
        <w:rPr>
          <w:rFonts w:ascii="Times New Roman" w:hAnsi="Times New Roman" w:cs="Times New Roman"/>
          <w:sz w:val="24"/>
          <w:szCs w:val="24"/>
        </w:rPr>
        <w:t xml:space="preserve"> - в целом для Муниципальной программы;</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частном - по каждой из подпрограмм Муниципальной программы.</w:t>
      </w:r>
    </w:p>
    <w:p w:rsidR="009351EB"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 xml:space="preserve">Эти показатели (индикаторы) предназначены для оценки наиболее существенных результатов реализации Муниципальной программы и включенных в нее подпрограмм. Сведения о показателях (индикаторах) и их плановых значениях на период до 2020 года приведены в приложении 3 к Муниципальной программе. </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Перечень показателей (индикаторов) сформирован с учетом требований по их адекватности, точности, объективности, достоверности, однозначности, сопоставимости, регулярности. В перечень показателей включены показатели, используемые для оценки результативности Муниципальной  программы. Показатели (индикаторы) определяются на основании сведений статистической отчетности.</w:t>
      </w:r>
    </w:p>
    <w:p w:rsid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К общим показателям (индикаторам) Муниципальной программы отнесены:</w:t>
      </w:r>
    </w:p>
    <w:p w:rsidR="0032207E" w:rsidRPr="0032207E" w:rsidRDefault="0032207E" w:rsidP="0032207E">
      <w:pPr>
        <w:shd w:val="clear" w:color="auto" w:fill="FFFFFF" w:themeFill="background1"/>
        <w:overflowPunct w:val="0"/>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32207E">
        <w:rPr>
          <w:rFonts w:ascii="Times New Roman" w:eastAsia="Times New Roman" w:hAnsi="Times New Roman" w:cs="Times New Roman"/>
          <w:sz w:val="24"/>
          <w:szCs w:val="24"/>
        </w:rPr>
        <w:t>Уровень удовлетворенности населения деятельностью органов местного самоуправления (от общего числа опрошенных)</w:t>
      </w:r>
      <w:r>
        <w:rPr>
          <w:rFonts w:ascii="Times New Roman" w:eastAsia="Times New Roman" w:hAnsi="Times New Roman" w:cs="Times New Roman"/>
          <w:sz w:val="24"/>
          <w:szCs w:val="24"/>
        </w:rPr>
        <w:t>.</w:t>
      </w:r>
    </w:p>
    <w:p w:rsidR="0032207E" w:rsidRPr="0032207E" w:rsidRDefault="00692FE0" w:rsidP="0032207E">
      <w:pPr>
        <w:shd w:val="clear" w:color="auto" w:fill="FFFFFF" w:themeFill="background1"/>
        <w:overflowPunct w:val="0"/>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32207E">
        <w:rPr>
          <w:rFonts w:ascii="Times New Roman" w:eastAsia="Times New Roman" w:hAnsi="Times New Roman" w:cs="Times New Roman"/>
          <w:sz w:val="24"/>
          <w:szCs w:val="24"/>
        </w:rPr>
        <w:t>.</w:t>
      </w:r>
      <w:r w:rsidR="0032207E" w:rsidRPr="0032207E">
        <w:rPr>
          <w:rFonts w:ascii="Times New Roman" w:eastAsia="Times New Roman" w:hAnsi="Times New Roman" w:cs="Times New Roman"/>
          <w:sz w:val="24"/>
          <w:szCs w:val="24"/>
        </w:rPr>
        <w:t>Объем доходов консолидированного бюджета муниципального района «Печора»</w:t>
      </w:r>
      <w:r w:rsidR="0032207E">
        <w:rPr>
          <w:rFonts w:ascii="Times New Roman" w:eastAsia="Times New Roman" w:hAnsi="Times New Roman" w:cs="Times New Roman"/>
          <w:sz w:val="24"/>
          <w:szCs w:val="24"/>
        </w:rPr>
        <w:t>.</w:t>
      </w:r>
    </w:p>
    <w:p w:rsidR="0032207E" w:rsidRPr="0032207E" w:rsidRDefault="00692FE0" w:rsidP="0032207E">
      <w:pPr>
        <w:shd w:val="clear" w:color="auto" w:fill="FFFFFF" w:themeFill="background1"/>
        <w:overflowPunct w:val="0"/>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32207E">
        <w:rPr>
          <w:rFonts w:ascii="Times New Roman" w:eastAsia="Times New Roman" w:hAnsi="Times New Roman" w:cs="Times New Roman"/>
          <w:sz w:val="24"/>
          <w:szCs w:val="24"/>
        </w:rPr>
        <w:t>.</w:t>
      </w:r>
      <w:r w:rsidR="0032207E" w:rsidRPr="0032207E">
        <w:rPr>
          <w:rFonts w:ascii="Times New Roman" w:eastAsia="Times New Roman" w:hAnsi="Times New Roman" w:cs="Times New Roman"/>
          <w:sz w:val="24"/>
          <w:szCs w:val="24"/>
        </w:rPr>
        <w:t>Налоговые доходы консолидированного бюджета муниципального района «Печора»</w:t>
      </w:r>
      <w:r w:rsidR="0032207E">
        <w:rPr>
          <w:rFonts w:ascii="Times New Roman" w:eastAsia="Times New Roman" w:hAnsi="Times New Roman" w:cs="Times New Roman"/>
          <w:sz w:val="24"/>
          <w:szCs w:val="24"/>
        </w:rPr>
        <w:t>.</w:t>
      </w:r>
    </w:p>
    <w:p w:rsidR="0032207E" w:rsidRPr="0032207E" w:rsidRDefault="00692FE0" w:rsidP="0032207E">
      <w:pPr>
        <w:shd w:val="clear" w:color="auto" w:fill="FFFFFF" w:themeFill="background1"/>
        <w:overflowPunct w:val="0"/>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2207E">
        <w:rPr>
          <w:rFonts w:ascii="Times New Roman" w:eastAsia="Times New Roman" w:hAnsi="Times New Roman" w:cs="Times New Roman"/>
          <w:sz w:val="24"/>
          <w:szCs w:val="24"/>
        </w:rPr>
        <w:t>.</w:t>
      </w:r>
      <w:r w:rsidR="0032207E" w:rsidRPr="0032207E">
        <w:rPr>
          <w:rFonts w:ascii="Times New Roman" w:eastAsia="Times New Roman" w:hAnsi="Times New Roman" w:cs="Times New Roman"/>
          <w:sz w:val="24"/>
          <w:szCs w:val="24"/>
        </w:rPr>
        <w:t>Неналоговые доходы  консолидированного бюджета муниципального района «Печора»</w:t>
      </w:r>
      <w:r w:rsidR="0032207E">
        <w:rPr>
          <w:rFonts w:ascii="Times New Roman" w:eastAsia="Times New Roman" w:hAnsi="Times New Roman" w:cs="Times New Roman"/>
          <w:sz w:val="24"/>
          <w:szCs w:val="24"/>
        </w:rPr>
        <w:t>.</w:t>
      </w:r>
    </w:p>
    <w:p w:rsidR="0032207E" w:rsidRPr="0032207E" w:rsidRDefault="00692FE0" w:rsidP="0032207E">
      <w:pPr>
        <w:shd w:val="clear" w:color="auto" w:fill="FFFFFF" w:themeFill="background1"/>
        <w:overflowPunct w:val="0"/>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32207E">
        <w:rPr>
          <w:rFonts w:ascii="Times New Roman" w:eastAsia="Times New Roman" w:hAnsi="Times New Roman" w:cs="Times New Roman"/>
          <w:sz w:val="24"/>
          <w:szCs w:val="24"/>
        </w:rPr>
        <w:t>.</w:t>
      </w:r>
      <w:r w:rsidR="0032207E" w:rsidRPr="0032207E">
        <w:rPr>
          <w:rFonts w:ascii="Times New Roman" w:eastAsia="Times New Roman" w:hAnsi="Times New Roman" w:cs="Times New Roman"/>
          <w:sz w:val="24"/>
          <w:szCs w:val="24"/>
        </w:rPr>
        <w:t>Объем расходов консолидированного бюджета муниципального района «Печора»</w:t>
      </w:r>
      <w:r w:rsidR="0032207E">
        <w:rPr>
          <w:rFonts w:ascii="Times New Roman" w:eastAsia="Times New Roman" w:hAnsi="Times New Roman" w:cs="Times New Roman"/>
          <w:sz w:val="24"/>
          <w:szCs w:val="24"/>
        </w:rPr>
        <w:t>.</w:t>
      </w:r>
    </w:p>
    <w:p w:rsidR="0032207E" w:rsidRPr="0032207E" w:rsidRDefault="00692FE0" w:rsidP="0032207E">
      <w:pPr>
        <w:shd w:val="clear" w:color="auto" w:fill="FFFFFF" w:themeFill="background1"/>
        <w:overflowPunct w:val="0"/>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32207E">
        <w:rPr>
          <w:rFonts w:ascii="Times New Roman" w:eastAsia="Times New Roman" w:hAnsi="Times New Roman" w:cs="Times New Roman"/>
          <w:sz w:val="24"/>
          <w:szCs w:val="24"/>
        </w:rPr>
        <w:t>.</w:t>
      </w:r>
      <w:r w:rsidR="0032207E" w:rsidRPr="0032207E">
        <w:rPr>
          <w:rFonts w:ascii="Times New Roman" w:eastAsia="Times New Roman" w:hAnsi="Times New Roman" w:cs="Times New Roman"/>
          <w:sz w:val="24"/>
          <w:szCs w:val="24"/>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r w:rsidR="0032207E">
        <w:rPr>
          <w:rFonts w:ascii="Times New Roman" w:eastAsia="Times New Roman" w:hAnsi="Times New Roman" w:cs="Times New Roman"/>
          <w:sz w:val="24"/>
          <w:szCs w:val="24"/>
        </w:rPr>
        <w:t>.</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К частным показателям (индикаторам) Муниципальной программы отнесены показатели, характеризующие достижение целей и задач подпрограмм:</w:t>
      </w:r>
    </w:p>
    <w:p w:rsidR="00E951DA" w:rsidRPr="00E951DA" w:rsidRDefault="00E951DA"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951DA">
        <w:rPr>
          <w:rFonts w:ascii="Times New Roman" w:hAnsi="Times New Roman" w:cs="Times New Roman"/>
          <w:sz w:val="24"/>
          <w:szCs w:val="24"/>
        </w:rPr>
        <w:t>1. «</w:t>
      </w:r>
      <w:r w:rsidR="00D61F52" w:rsidRPr="00D61F52">
        <w:rPr>
          <w:rFonts w:ascii="Times New Roman" w:hAnsi="Times New Roman" w:cs="Times New Roman"/>
          <w:sz w:val="24"/>
          <w:szCs w:val="24"/>
        </w:rPr>
        <w:t>Управление муниципальными финансами и муниципальным долгом МО МР «Печора»</w:t>
      </w:r>
      <w:r w:rsidRPr="00E951DA">
        <w:rPr>
          <w:rFonts w:ascii="Times New Roman" w:hAnsi="Times New Roman" w:cs="Times New Roman"/>
          <w:sz w:val="24"/>
          <w:szCs w:val="24"/>
        </w:rPr>
        <w:t xml:space="preserve">: </w:t>
      </w:r>
    </w:p>
    <w:p w:rsidR="00E951DA" w:rsidRPr="00E951DA" w:rsidRDefault="00E951DA"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951DA">
        <w:rPr>
          <w:rFonts w:ascii="Times New Roman" w:hAnsi="Times New Roman" w:cs="Times New Roman"/>
          <w:sz w:val="24"/>
          <w:szCs w:val="24"/>
        </w:rPr>
        <w:t>2.  «</w:t>
      </w:r>
      <w:r w:rsidR="00D61F52" w:rsidRPr="00D61F52">
        <w:rPr>
          <w:rFonts w:ascii="Times New Roman" w:hAnsi="Times New Roman" w:cs="Times New Roman"/>
          <w:sz w:val="24"/>
          <w:szCs w:val="24"/>
        </w:rPr>
        <w:t>Управление муниципальным имуществом МО МР «Печора»</w:t>
      </w:r>
      <w:r w:rsidRPr="00E951DA">
        <w:rPr>
          <w:rFonts w:ascii="Times New Roman" w:hAnsi="Times New Roman" w:cs="Times New Roman"/>
          <w:sz w:val="24"/>
          <w:szCs w:val="24"/>
        </w:rPr>
        <w:t>»:</w:t>
      </w:r>
    </w:p>
    <w:p w:rsidR="00B80282" w:rsidRDefault="00E951DA"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951DA">
        <w:rPr>
          <w:rFonts w:ascii="Times New Roman" w:hAnsi="Times New Roman" w:cs="Times New Roman"/>
          <w:sz w:val="24"/>
          <w:szCs w:val="24"/>
        </w:rPr>
        <w:t>3. «</w:t>
      </w:r>
      <w:r w:rsidR="00B80282" w:rsidRPr="00B80282">
        <w:rPr>
          <w:rFonts w:ascii="Times New Roman" w:hAnsi="Times New Roman" w:cs="Times New Roman"/>
          <w:sz w:val="24"/>
          <w:szCs w:val="24"/>
        </w:rPr>
        <w:t>Муниципальное управление МР «Печора»;</w:t>
      </w:r>
    </w:p>
    <w:p w:rsidR="00E951DA" w:rsidRPr="00D61F52" w:rsidRDefault="00E951DA"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D61F52">
        <w:rPr>
          <w:rFonts w:ascii="Times New Roman" w:hAnsi="Times New Roman" w:cs="Times New Roman"/>
          <w:sz w:val="24"/>
          <w:szCs w:val="24"/>
        </w:rPr>
        <w:t>4. «</w:t>
      </w:r>
      <w:r w:rsidR="00D61F52" w:rsidRPr="00D61F52">
        <w:rPr>
          <w:rFonts w:ascii="Times New Roman" w:hAnsi="Times New Roman" w:cs="Times New Roman"/>
          <w:sz w:val="24"/>
          <w:szCs w:val="24"/>
        </w:rPr>
        <w:t>Электронный муниципалитет</w:t>
      </w:r>
      <w:r w:rsidR="00B80282">
        <w:rPr>
          <w:rFonts w:ascii="Times New Roman" w:hAnsi="Times New Roman" w:cs="Times New Roman"/>
          <w:sz w:val="24"/>
          <w:szCs w:val="24"/>
        </w:rPr>
        <w:t>»;</w:t>
      </w:r>
    </w:p>
    <w:p w:rsidR="00D61F52" w:rsidRPr="00D61F52" w:rsidRDefault="003E0F12" w:rsidP="003E0F12">
      <w:pPr>
        <w:widowControl w:val="0"/>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D61F52" w:rsidRPr="00D61F52">
        <w:rPr>
          <w:rFonts w:ascii="Times New Roman" w:hAnsi="Times New Roman" w:cs="Times New Roman"/>
          <w:sz w:val="24"/>
          <w:szCs w:val="24"/>
        </w:rPr>
        <w:t>. «Противодейст</w:t>
      </w:r>
      <w:r w:rsidR="00D61F52">
        <w:rPr>
          <w:rFonts w:ascii="Times New Roman" w:hAnsi="Times New Roman" w:cs="Times New Roman"/>
          <w:sz w:val="24"/>
          <w:szCs w:val="24"/>
        </w:rPr>
        <w:t>вие коррупции  в МО МР «Печор</w:t>
      </w:r>
      <w:r w:rsidR="006E61FC">
        <w:rPr>
          <w:rFonts w:ascii="Times New Roman" w:hAnsi="Times New Roman" w:cs="Times New Roman"/>
          <w:sz w:val="24"/>
          <w:szCs w:val="24"/>
        </w:rPr>
        <w:t>а</w:t>
      </w:r>
      <w:r w:rsidR="00500171">
        <w:rPr>
          <w:rFonts w:ascii="Times New Roman" w:hAnsi="Times New Roman" w:cs="Times New Roman"/>
          <w:sz w:val="24"/>
          <w:szCs w:val="24"/>
        </w:rPr>
        <w:t>».</w:t>
      </w:r>
    </w:p>
    <w:p w:rsidR="00E951DA" w:rsidRPr="00E951DA" w:rsidRDefault="00E951DA" w:rsidP="00E951D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E951DA">
        <w:rPr>
          <w:rFonts w:ascii="Times New Roman" w:hAnsi="Times New Roman" w:cs="Times New Roman"/>
          <w:sz w:val="24"/>
          <w:szCs w:val="24"/>
        </w:rPr>
        <w:t>В результате реализации</w:t>
      </w:r>
      <w:r w:rsidR="00EA70F2">
        <w:rPr>
          <w:rFonts w:ascii="Times New Roman" w:hAnsi="Times New Roman" w:cs="Times New Roman"/>
          <w:sz w:val="24"/>
          <w:szCs w:val="24"/>
        </w:rPr>
        <w:t xml:space="preserve"> М</w:t>
      </w:r>
      <w:r w:rsidRPr="00E951DA">
        <w:rPr>
          <w:rFonts w:ascii="Times New Roman" w:hAnsi="Times New Roman" w:cs="Times New Roman"/>
          <w:sz w:val="24"/>
          <w:szCs w:val="24"/>
        </w:rPr>
        <w:t xml:space="preserve">униципальной программы планируется </w:t>
      </w:r>
      <w:r w:rsidR="009351EB" w:rsidRPr="009351EB">
        <w:rPr>
          <w:rFonts w:ascii="Times New Roman" w:hAnsi="Times New Roman" w:cs="Times New Roman"/>
          <w:sz w:val="24"/>
          <w:szCs w:val="24"/>
        </w:rPr>
        <w:t>совершенствование системы муниципального управления муниципального района «Печора»</w:t>
      </w:r>
      <w:r w:rsidR="009351EB">
        <w:rPr>
          <w:rFonts w:ascii="Times New Roman" w:hAnsi="Times New Roman" w:cs="Times New Roman"/>
          <w:sz w:val="24"/>
          <w:szCs w:val="24"/>
        </w:rPr>
        <w:t>.</w:t>
      </w:r>
    </w:p>
    <w:p w:rsidR="006C1320" w:rsidRPr="000762C5" w:rsidRDefault="000579B2" w:rsidP="000579B2">
      <w:pPr>
        <w:widowControl w:val="0"/>
        <w:autoSpaceDE w:val="0"/>
        <w:autoSpaceDN w:val="0"/>
        <w:adjustRightInd w:val="0"/>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6C1320" w:rsidRPr="005B3D9A">
        <w:rPr>
          <w:rFonts w:ascii="Times New Roman" w:eastAsia="Times New Roman" w:hAnsi="Times New Roman" w:cs="Times New Roman"/>
          <w:sz w:val="24"/>
          <w:szCs w:val="24"/>
        </w:rPr>
        <w:t xml:space="preserve">Прогноз сводных показателей </w:t>
      </w:r>
      <w:r w:rsidR="006C1320" w:rsidRPr="000579B2">
        <w:rPr>
          <w:rFonts w:ascii="Times New Roman" w:eastAsia="Times New Roman" w:hAnsi="Times New Roman" w:cs="Times New Roman"/>
          <w:sz w:val="24"/>
          <w:szCs w:val="24"/>
        </w:rPr>
        <w:t xml:space="preserve">муниципальных заданий </w:t>
      </w:r>
      <w:r w:rsidR="00E951DA" w:rsidRPr="000579B2">
        <w:rPr>
          <w:rFonts w:ascii="Times New Roman" w:eastAsia="Times New Roman" w:hAnsi="Times New Roman" w:cs="Times New Roman"/>
          <w:sz w:val="24"/>
          <w:szCs w:val="24"/>
        </w:rPr>
        <w:t>на оказание</w:t>
      </w:r>
      <w:r w:rsidR="006C1320" w:rsidRPr="000579B2">
        <w:rPr>
          <w:rFonts w:ascii="Times New Roman" w:eastAsia="Times New Roman" w:hAnsi="Times New Roman" w:cs="Times New Roman"/>
          <w:sz w:val="24"/>
          <w:szCs w:val="24"/>
        </w:rPr>
        <w:t xml:space="preserve"> муниципальных услуг (работ) в </w:t>
      </w:r>
      <w:r w:rsidR="006C1320" w:rsidRPr="000762C5">
        <w:rPr>
          <w:rFonts w:ascii="Times New Roman" w:eastAsia="Times New Roman" w:hAnsi="Times New Roman" w:cs="Times New Roman"/>
          <w:sz w:val="24"/>
          <w:szCs w:val="24"/>
        </w:rPr>
        <w:t xml:space="preserve">рамках муниципальной программы </w:t>
      </w:r>
      <w:r w:rsidR="006C1320" w:rsidRPr="000762C5">
        <w:rPr>
          <w:rFonts w:ascii="Times New Roman" w:hAnsi="Times New Roman" w:cs="Times New Roman"/>
          <w:sz w:val="24"/>
          <w:szCs w:val="24"/>
        </w:rPr>
        <w:t>отражается в приложении 1</w:t>
      </w:r>
      <w:r w:rsidR="00E951DA" w:rsidRPr="000762C5">
        <w:rPr>
          <w:rFonts w:ascii="Times New Roman" w:hAnsi="Times New Roman" w:cs="Times New Roman"/>
          <w:sz w:val="24"/>
          <w:szCs w:val="24"/>
        </w:rPr>
        <w:t xml:space="preserve"> к Муниципальной программе</w:t>
      </w:r>
      <w:r w:rsidR="006C1320" w:rsidRPr="000762C5">
        <w:rPr>
          <w:rFonts w:ascii="Times New Roman" w:hAnsi="Times New Roman" w:cs="Times New Roman"/>
          <w:sz w:val="24"/>
          <w:szCs w:val="24"/>
        </w:rPr>
        <w:t>.</w:t>
      </w:r>
    </w:p>
    <w:p w:rsidR="008E0FAB" w:rsidRPr="00DD1D8B" w:rsidRDefault="008E0FAB" w:rsidP="00DD1D8B">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0762C5">
        <w:rPr>
          <w:rFonts w:ascii="Times New Roman" w:hAnsi="Times New Roman" w:cs="Times New Roman"/>
          <w:b/>
          <w:sz w:val="24"/>
          <w:szCs w:val="24"/>
        </w:rPr>
        <w:t>7. Перечень и краткое описание подпрограмм</w:t>
      </w:r>
    </w:p>
    <w:p w:rsidR="008E0FAB" w:rsidRPr="00DD1D8B" w:rsidRDefault="008E0FAB" w:rsidP="00DD1D8B">
      <w:pPr>
        <w:widowControl w:val="0"/>
        <w:autoSpaceDE w:val="0"/>
        <w:autoSpaceDN w:val="0"/>
        <w:adjustRightInd w:val="0"/>
        <w:spacing w:after="0" w:line="240" w:lineRule="auto"/>
        <w:jc w:val="center"/>
        <w:rPr>
          <w:rFonts w:ascii="Times New Roman" w:hAnsi="Times New Roman" w:cs="Times New Roman"/>
          <w:sz w:val="24"/>
          <w:szCs w:val="24"/>
        </w:rPr>
      </w:pPr>
    </w:p>
    <w:p w:rsidR="005C1FCB" w:rsidRDefault="005C1FCB" w:rsidP="00F75A19">
      <w:pPr>
        <w:pStyle w:val="Point"/>
        <w:spacing w:before="0" w:line="240" w:lineRule="auto"/>
        <w:ind w:firstLine="567"/>
      </w:pPr>
      <w:r>
        <w:t>Структура и перечень подпрограмм, включенных в Муниципальную программу, соответствует принципам программно-целевого планирования, охватывает все основные сферы развитие системы  муниципального управления МО МР «Печора».</w:t>
      </w:r>
    </w:p>
    <w:p w:rsidR="005C1FCB" w:rsidRDefault="005C1FCB" w:rsidP="00F75A19">
      <w:pPr>
        <w:pStyle w:val="Point"/>
        <w:spacing w:before="0" w:line="240" w:lineRule="auto"/>
        <w:ind w:firstLine="567"/>
      </w:pPr>
      <w:r>
        <w:t xml:space="preserve">Состав подпрограмм рассчитан на комплексное развитие </w:t>
      </w:r>
      <w:r w:rsidR="00F75A19" w:rsidRPr="00F75A19">
        <w:t>системы  муниципального управления МО МР «Печора»</w:t>
      </w:r>
      <w:r>
        <w:t>.</w:t>
      </w:r>
    </w:p>
    <w:p w:rsidR="005C1FCB" w:rsidRDefault="005C1FCB" w:rsidP="00F75A19">
      <w:pPr>
        <w:pStyle w:val="Point"/>
        <w:spacing w:before="0" w:line="240" w:lineRule="auto"/>
        <w:ind w:firstLine="567"/>
      </w:pPr>
      <w:r>
        <w:t>В состав Муниципальной программы включены подпрограммы, в которых определены цели и задачи, обеспечивающие их достижение.</w:t>
      </w:r>
    </w:p>
    <w:p w:rsidR="005C1FCB" w:rsidRDefault="005C1FCB" w:rsidP="00F75A19">
      <w:pPr>
        <w:pStyle w:val="Point"/>
        <w:spacing w:before="0" w:line="240" w:lineRule="auto"/>
        <w:ind w:firstLine="567"/>
      </w:pPr>
      <w:r>
        <w:t xml:space="preserve"> Подпрограмма «</w:t>
      </w:r>
      <w:r w:rsidR="00F75A19" w:rsidRPr="00F75A19">
        <w:t>Управление муниципальными финансами и мун</w:t>
      </w:r>
      <w:r w:rsidR="00F75A19">
        <w:t>иципальным долгом МО МР «Печора</w:t>
      </w:r>
      <w:r>
        <w:t xml:space="preserve">» </w:t>
      </w:r>
      <w:r w:rsidRPr="009A77FC">
        <w:t>нацелена на</w:t>
      </w:r>
      <w:r w:rsidR="005D6AE5">
        <w:t xml:space="preserve"> обеспечение долгосрочной стабильности бюджетной системы МО МР «Печора»</w:t>
      </w:r>
      <w:r w:rsidR="009A77FC">
        <w:t>.</w:t>
      </w:r>
    </w:p>
    <w:p w:rsidR="005C1FCB" w:rsidRDefault="005C1FCB" w:rsidP="00F75A19">
      <w:pPr>
        <w:pStyle w:val="Point"/>
        <w:spacing w:before="0" w:line="240" w:lineRule="auto"/>
        <w:ind w:firstLine="567"/>
      </w:pPr>
      <w:r>
        <w:t>Подпрограмма «</w:t>
      </w:r>
      <w:r w:rsidR="009E35D2" w:rsidRPr="009E35D2">
        <w:t>Управление муницип</w:t>
      </w:r>
      <w:r w:rsidR="009E35D2">
        <w:t>альным имуществом МО МР «Печора</w:t>
      </w:r>
      <w:r w:rsidRPr="00D92338">
        <w:t xml:space="preserve">» нацелена на </w:t>
      </w:r>
      <w:r w:rsidR="00D92338" w:rsidRPr="00D92338">
        <w:t>повышение  эффективности   управления   структурой   и составом муниципального имущества МО МР «Печора»</w:t>
      </w:r>
      <w:r w:rsidRPr="00D92338">
        <w:t>.</w:t>
      </w:r>
    </w:p>
    <w:p w:rsidR="005C1FCB" w:rsidRDefault="005C1FCB" w:rsidP="00F75A19">
      <w:pPr>
        <w:pStyle w:val="Point"/>
        <w:spacing w:before="0" w:line="240" w:lineRule="auto"/>
        <w:ind w:firstLine="567"/>
      </w:pPr>
      <w:r w:rsidRPr="00D92338">
        <w:t>Подпрограмма «</w:t>
      </w:r>
      <w:r w:rsidR="00500171" w:rsidRPr="00500171">
        <w:t>Муниц</w:t>
      </w:r>
      <w:r w:rsidR="00500171">
        <w:t xml:space="preserve">ипальное управление МР «Печора» </w:t>
      </w:r>
      <w:r w:rsidRPr="00D92338">
        <w:t xml:space="preserve">нацелена на </w:t>
      </w:r>
      <w:r w:rsidR="00D92338" w:rsidRPr="00D92338">
        <w:t>создание и развитие эффективной  системы кадрового обеспечения системы муниципального управления МО МР  «Печора»</w:t>
      </w:r>
      <w:r w:rsidRPr="00D92338">
        <w:t>.</w:t>
      </w:r>
    </w:p>
    <w:p w:rsidR="003325BF" w:rsidRDefault="005C1FCB" w:rsidP="00F75A19">
      <w:pPr>
        <w:pStyle w:val="Point"/>
        <w:spacing w:before="0" w:line="240" w:lineRule="auto"/>
        <w:ind w:firstLine="567"/>
      </w:pPr>
      <w:r>
        <w:t>Подпрограмма «</w:t>
      </w:r>
      <w:r w:rsidR="009E35D2" w:rsidRPr="009E35D2">
        <w:t>Электронный муниципалитет</w:t>
      </w:r>
      <w:r w:rsidR="000B173C">
        <w:t xml:space="preserve">» нацелена </w:t>
      </w:r>
      <w:r w:rsidR="00431A64">
        <w:t xml:space="preserve"> на п</w:t>
      </w:r>
      <w:r w:rsidR="00431A64" w:rsidRPr="00431A64">
        <w:t>овышение уровня открытости и прозрачности деятельности администрации МР «Печора», совершенствование системы предоставления муниципальных услуг</w:t>
      </w:r>
      <w:r w:rsidR="00431A64">
        <w:t>.</w:t>
      </w:r>
    </w:p>
    <w:p w:rsidR="008E0FAB" w:rsidRDefault="009E35D2" w:rsidP="00AE54A0">
      <w:pPr>
        <w:pStyle w:val="Point"/>
        <w:spacing w:before="0" w:line="240" w:lineRule="auto"/>
        <w:ind w:firstLine="567"/>
      </w:pPr>
      <w:r w:rsidRPr="009E35D2">
        <w:t>Подпрограмма «Противодейс</w:t>
      </w:r>
      <w:r>
        <w:t>твие коррупции  в МО МР «Печора</w:t>
      </w:r>
      <w:r w:rsidRPr="009E35D2">
        <w:t xml:space="preserve">» нацелена </w:t>
      </w:r>
      <w:r w:rsidRPr="00AE54A0">
        <w:t xml:space="preserve">на </w:t>
      </w:r>
      <w:r w:rsidR="00AE54A0" w:rsidRPr="00AE54A0">
        <w:t>снижение 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w:t>
      </w:r>
      <w:r w:rsidR="00AE54A0">
        <w:t>.</w:t>
      </w:r>
    </w:p>
    <w:p w:rsidR="00AE54A0" w:rsidRPr="00DD1D8B" w:rsidRDefault="00AE54A0" w:rsidP="00AE54A0">
      <w:pPr>
        <w:pStyle w:val="Point"/>
        <w:spacing w:before="0" w:line="240" w:lineRule="auto"/>
        <w:ind w:firstLine="567"/>
      </w:pPr>
    </w:p>
    <w:p w:rsidR="008E0FAB" w:rsidRPr="00A77F61" w:rsidRDefault="008E0FAB" w:rsidP="00DD1D8B">
      <w:pPr>
        <w:widowControl w:val="0"/>
        <w:autoSpaceDE w:val="0"/>
        <w:autoSpaceDN w:val="0"/>
        <w:adjustRightInd w:val="0"/>
        <w:spacing w:after="0" w:line="240" w:lineRule="auto"/>
        <w:jc w:val="center"/>
        <w:rPr>
          <w:rFonts w:ascii="Times New Roman" w:hAnsi="Times New Roman" w:cs="Times New Roman"/>
          <w:b/>
          <w:sz w:val="24"/>
          <w:szCs w:val="24"/>
        </w:rPr>
      </w:pPr>
      <w:r w:rsidRPr="00A77F61">
        <w:rPr>
          <w:rFonts w:ascii="Times New Roman" w:hAnsi="Times New Roman" w:cs="Times New Roman"/>
          <w:b/>
          <w:sz w:val="24"/>
          <w:szCs w:val="24"/>
        </w:rPr>
        <w:t>8. Ресурсное обеспечение муниципальной программы</w:t>
      </w:r>
    </w:p>
    <w:p w:rsidR="00FE68CD" w:rsidRPr="00A77F61" w:rsidRDefault="00FE68CD"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1A6D8A" w:rsidRPr="00A77F61" w:rsidRDefault="001A6D8A" w:rsidP="001A6D8A">
      <w:pPr>
        <w:spacing w:after="0" w:line="240" w:lineRule="auto"/>
        <w:rPr>
          <w:rFonts w:ascii="Times New Roman" w:eastAsia="Times New Roman" w:hAnsi="Times New Roman" w:cs="Times New Roman"/>
          <w:b/>
          <w:sz w:val="24"/>
          <w:szCs w:val="24"/>
        </w:rPr>
      </w:pPr>
      <w:r w:rsidRPr="00A77F61">
        <w:rPr>
          <w:rFonts w:ascii="Times New Roman" w:eastAsia="Times New Roman" w:hAnsi="Times New Roman" w:cs="Times New Roman"/>
          <w:sz w:val="24"/>
          <w:szCs w:val="24"/>
        </w:rPr>
        <w:t xml:space="preserve">         Общий объем финансирования мероприятий программы составляет </w:t>
      </w:r>
      <w:r w:rsidR="00F15839" w:rsidRPr="00F15839">
        <w:rPr>
          <w:rFonts w:ascii="Times New Roman" w:eastAsia="Times New Roman" w:hAnsi="Times New Roman" w:cs="Times New Roman"/>
          <w:b/>
          <w:sz w:val="24"/>
          <w:szCs w:val="24"/>
        </w:rPr>
        <w:t>665 881,7</w:t>
      </w:r>
      <w:r w:rsidR="00F15839">
        <w:rPr>
          <w:rFonts w:ascii="Times New Roman" w:eastAsia="Times New Roman" w:hAnsi="Times New Roman" w:cs="Times New Roman"/>
          <w:b/>
          <w:sz w:val="24"/>
          <w:szCs w:val="24"/>
        </w:rPr>
        <w:t xml:space="preserve"> </w:t>
      </w:r>
      <w:r w:rsidRPr="00A77F61">
        <w:rPr>
          <w:rFonts w:ascii="Times New Roman" w:eastAsia="Times New Roman" w:hAnsi="Times New Roman" w:cs="Times New Roman"/>
          <w:b/>
          <w:sz w:val="24"/>
          <w:szCs w:val="24"/>
        </w:rPr>
        <w:t>тыс. рублей,</w:t>
      </w:r>
      <w:r w:rsidRPr="00A77F61">
        <w:rPr>
          <w:rFonts w:ascii="Times New Roman" w:eastAsia="Times New Roman" w:hAnsi="Times New Roman" w:cs="Times New Roman"/>
          <w:sz w:val="24"/>
          <w:szCs w:val="24"/>
        </w:rPr>
        <w:t xml:space="preserve"> в том числе:</w:t>
      </w:r>
      <w:r w:rsidR="00364F35" w:rsidRPr="00A77F61">
        <w:rPr>
          <w:rFonts w:ascii="Times New Roman" w:eastAsia="Times New Roman" w:hAnsi="Times New Roman" w:cs="Times New Roman"/>
          <w:sz w:val="24"/>
          <w:szCs w:val="24"/>
        </w:rPr>
        <w:tab/>
      </w:r>
      <w:r w:rsidR="00364F35" w:rsidRPr="00A77F61">
        <w:rPr>
          <w:rFonts w:ascii="Times New Roman" w:eastAsia="Times New Roman" w:hAnsi="Times New Roman" w:cs="Times New Roman"/>
          <w:sz w:val="24"/>
          <w:szCs w:val="24"/>
        </w:rPr>
        <w:tab/>
      </w:r>
      <w:r w:rsidR="00364F35" w:rsidRPr="00A77F61">
        <w:rPr>
          <w:rFonts w:ascii="Times New Roman" w:eastAsia="Times New Roman" w:hAnsi="Times New Roman" w:cs="Times New Roman"/>
          <w:sz w:val="24"/>
          <w:szCs w:val="24"/>
        </w:rPr>
        <w:tab/>
      </w:r>
      <w:r w:rsidR="00364F35" w:rsidRPr="00A77F61">
        <w:rPr>
          <w:rFonts w:ascii="Times New Roman" w:eastAsia="Times New Roman" w:hAnsi="Times New Roman" w:cs="Times New Roman"/>
          <w:sz w:val="24"/>
          <w:szCs w:val="24"/>
        </w:rPr>
        <w:tab/>
      </w:r>
    </w:p>
    <w:p w:rsidR="001A6D8A" w:rsidRPr="00A77F61" w:rsidRDefault="001A6D8A" w:rsidP="001A6D8A">
      <w:pPr>
        <w:spacing w:after="0" w:line="240" w:lineRule="auto"/>
        <w:rPr>
          <w:rFonts w:ascii="Times New Roman" w:eastAsia="Times New Roman" w:hAnsi="Times New Roman" w:cs="Times New Roman"/>
          <w:sz w:val="24"/>
          <w:szCs w:val="24"/>
        </w:rPr>
      </w:pPr>
      <w:r w:rsidRPr="00A77F61">
        <w:rPr>
          <w:rFonts w:ascii="Times New Roman" w:eastAsia="Times New Roman" w:hAnsi="Times New Roman" w:cs="Times New Roman"/>
          <w:sz w:val="24"/>
          <w:szCs w:val="24"/>
        </w:rPr>
        <w:t xml:space="preserve">средства бюджета МО МР «Печора» -  </w:t>
      </w:r>
      <w:r w:rsidR="00F15839" w:rsidRPr="00F15839">
        <w:rPr>
          <w:rFonts w:ascii="Times New Roman" w:eastAsia="Times New Roman" w:hAnsi="Times New Roman" w:cs="Times New Roman"/>
          <w:b/>
          <w:sz w:val="24"/>
          <w:szCs w:val="24"/>
        </w:rPr>
        <w:t>662 611,0</w:t>
      </w:r>
      <w:r w:rsidR="00F15839">
        <w:rPr>
          <w:rFonts w:ascii="Times New Roman" w:eastAsia="Times New Roman" w:hAnsi="Times New Roman" w:cs="Times New Roman"/>
          <w:b/>
          <w:sz w:val="24"/>
          <w:szCs w:val="24"/>
        </w:rPr>
        <w:t xml:space="preserve"> </w:t>
      </w:r>
      <w:r w:rsidRPr="00A77F61">
        <w:rPr>
          <w:rFonts w:ascii="Times New Roman" w:eastAsia="Times New Roman" w:hAnsi="Times New Roman" w:cs="Times New Roman"/>
          <w:b/>
          <w:sz w:val="24"/>
          <w:szCs w:val="24"/>
        </w:rPr>
        <w:t>тыс. рублей</w:t>
      </w:r>
      <w:r w:rsidRPr="00A77F61">
        <w:rPr>
          <w:rFonts w:ascii="Times New Roman" w:eastAsia="Times New Roman" w:hAnsi="Times New Roman" w:cs="Times New Roman"/>
          <w:sz w:val="24"/>
          <w:szCs w:val="24"/>
        </w:rPr>
        <w:t xml:space="preserve">, </w:t>
      </w:r>
    </w:p>
    <w:p w:rsidR="00A77F61" w:rsidRPr="00A77F61" w:rsidRDefault="00A77F61" w:rsidP="001A6D8A">
      <w:pPr>
        <w:spacing w:after="0" w:line="240" w:lineRule="auto"/>
        <w:rPr>
          <w:rFonts w:ascii="Times New Roman" w:eastAsia="Times New Roman" w:hAnsi="Times New Roman" w:cs="Times New Roman"/>
          <w:b/>
          <w:sz w:val="24"/>
          <w:szCs w:val="24"/>
        </w:rPr>
      </w:pPr>
      <w:r w:rsidRPr="00A77F61">
        <w:rPr>
          <w:rFonts w:ascii="Times New Roman" w:eastAsia="Times New Roman" w:hAnsi="Times New Roman" w:cs="Times New Roman"/>
          <w:sz w:val="24"/>
          <w:szCs w:val="24"/>
        </w:rPr>
        <w:t>средства республиканский бюджет РК</w:t>
      </w:r>
      <w:r w:rsidRPr="00A77F61">
        <w:rPr>
          <w:rFonts w:ascii="Times New Roman" w:eastAsia="Times New Roman" w:hAnsi="Times New Roman" w:cs="Times New Roman"/>
          <w:b/>
          <w:sz w:val="24"/>
          <w:szCs w:val="24"/>
        </w:rPr>
        <w:t xml:space="preserve"> - </w:t>
      </w:r>
      <w:r w:rsidR="00F15839" w:rsidRPr="00F15839">
        <w:rPr>
          <w:rFonts w:ascii="Times New Roman" w:eastAsia="Times New Roman" w:hAnsi="Times New Roman" w:cs="Times New Roman"/>
          <w:b/>
          <w:sz w:val="24"/>
          <w:szCs w:val="24"/>
        </w:rPr>
        <w:t>3 270,7</w:t>
      </w:r>
      <w:r w:rsidR="00F15839">
        <w:rPr>
          <w:rFonts w:ascii="Times New Roman" w:eastAsia="Times New Roman" w:hAnsi="Times New Roman" w:cs="Times New Roman"/>
          <w:b/>
          <w:sz w:val="24"/>
          <w:szCs w:val="24"/>
        </w:rPr>
        <w:t xml:space="preserve"> </w:t>
      </w:r>
      <w:r w:rsidRPr="00A77F61">
        <w:rPr>
          <w:rFonts w:ascii="Times New Roman" w:eastAsia="Times New Roman" w:hAnsi="Times New Roman" w:cs="Times New Roman"/>
          <w:b/>
          <w:sz w:val="24"/>
          <w:szCs w:val="24"/>
        </w:rPr>
        <w:t>тыс. рублей</w:t>
      </w:r>
      <w:r w:rsidRPr="00A77F61">
        <w:rPr>
          <w:rFonts w:ascii="Times New Roman" w:eastAsia="Times New Roman" w:hAnsi="Times New Roman" w:cs="Times New Roman"/>
          <w:sz w:val="24"/>
          <w:szCs w:val="24"/>
        </w:rPr>
        <w:t>;</w:t>
      </w:r>
    </w:p>
    <w:p w:rsidR="001A6D8A" w:rsidRPr="00A77F61" w:rsidRDefault="001A6D8A"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sidRPr="00A77F61">
        <w:rPr>
          <w:rFonts w:ascii="Times New Roman" w:eastAsia="Times New Roman" w:hAnsi="Times New Roman" w:cs="Times New Roman"/>
          <w:sz w:val="24"/>
          <w:szCs w:val="24"/>
        </w:rPr>
        <w:t>в том числе по годам:</w:t>
      </w:r>
    </w:p>
    <w:p w:rsidR="001A6D8A" w:rsidRPr="00A77F61" w:rsidRDefault="001A6D8A" w:rsidP="001A6D8A">
      <w:pPr>
        <w:spacing w:after="0" w:line="240" w:lineRule="auto"/>
        <w:rPr>
          <w:rFonts w:ascii="Times New Roman" w:eastAsia="Times New Roman" w:hAnsi="Times New Roman" w:cs="Times New Roman"/>
          <w:b/>
          <w:sz w:val="24"/>
          <w:szCs w:val="24"/>
        </w:rPr>
      </w:pPr>
      <w:r w:rsidRPr="00A77F61">
        <w:rPr>
          <w:rFonts w:ascii="Times New Roman" w:eastAsia="Times New Roman" w:hAnsi="Times New Roman" w:cs="Times New Roman"/>
          <w:b/>
          <w:sz w:val="24"/>
          <w:szCs w:val="24"/>
        </w:rPr>
        <w:t xml:space="preserve">2014 год </w:t>
      </w:r>
      <w:r w:rsidR="00DC641E" w:rsidRPr="00A77F61">
        <w:rPr>
          <w:rFonts w:ascii="Times New Roman" w:eastAsia="Times New Roman" w:hAnsi="Times New Roman" w:cs="Times New Roman"/>
          <w:b/>
          <w:sz w:val="24"/>
          <w:szCs w:val="24"/>
        </w:rPr>
        <w:t>–</w:t>
      </w:r>
      <w:r w:rsidRPr="00A77F61">
        <w:rPr>
          <w:rFonts w:ascii="Times New Roman" w:eastAsia="Times New Roman" w:hAnsi="Times New Roman" w:cs="Times New Roman"/>
          <w:b/>
          <w:sz w:val="24"/>
          <w:szCs w:val="24"/>
        </w:rPr>
        <w:t xml:space="preserve"> </w:t>
      </w:r>
      <w:r w:rsidR="00F15839" w:rsidRPr="00F15839">
        <w:rPr>
          <w:rFonts w:ascii="Times New Roman" w:eastAsia="Times New Roman" w:hAnsi="Times New Roman" w:cs="Times New Roman"/>
          <w:b/>
          <w:sz w:val="24"/>
          <w:szCs w:val="24"/>
        </w:rPr>
        <w:t>158 985,8</w:t>
      </w:r>
      <w:r w:rsidR="00F15839">
        <w:rPr>
          <w:rFonts w:ascii="Times New Roman" w:eastAsia="Times New Roman" w:hAnsi="Times New Roman" w:cs="Times New Roman"/>
          <w:b/>
          <w:sz w:val="24"/>
          <w:szCs w:val="24"/>
        </w:rPr>
        <w:t xml:space="preserve"> </w:t>
      </w:r>
      <w:r w:rsidRPr="00A77F61">
        <w:rPr>
          <w:rFonts w:ascii="Times New Roman" w:eastAsia="Times New Roman" w:hAnsi="Times New Roman" w:cs="Times New Roman"/>
          <w:b/>
          <w:sz w:val="24"/>
          <w:szCs w:val="24"/>
        </w:rPr>
        <w:t>тыс. рублей,</w:t>
      </w:r>
      <w:r w:rsidRPr="00A77F61">
        <w:rPr>
          <w:rFonts w:ascii="Times New Roman" w:eastAsia="Times New Roman" w:hAnsi="Times New Roman" w:cs="Times New Roman"/>
          <w:sz w:val="24"/>
          <w:szCs w:val="24"/>
        </w:rPr>
        <w:t xml:space="preserve"> в т. ч. </w:t>
      </w:r>
    </w:p>
    <w:p w:rsidR="001A6D8A" w:rsidRPr="00A77F61" w:rsidRDefault="00F15839"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sidRPr="00F15839">
        <w:rPr>
          <w:rFonts w:ascii="Times New Roman" w:eastAsia="Times New Roman" w:hAnsi="Times New Roman" w:cs="Times New Roman"/>
          <w:sz w:val="24"/>
          <w:szCs w:val="24"/>
        </w:rPr>
        <w:t>158 114,9</w:t>
      </w:r>
      <w:r w:rsidR="00A77F61" w:rsidRPr="00A77F61">
        <w:rPr>
          <w:rFonts w:ascii="Times New Roman" w:eastAsia="Times New Roman" w:hAnsi="Times New Roman" w:cs="Times New Roman"/>
          <w:sz w:val="24"/>
          <w:szCs w:val="24"/>
        </w:rPr>
        <w:t xml:space="preserve"> </w:t>
      </w:r>
      <w:r w:rsidR="001A6D8A" w:rsidRPr="00A77F61">
        <w:rPr>
          <w:rFonts w:ascii="Times New Roman" w:eastAsia="Times New Roman" w:hAnsi="Times New Roman" w:cs="Times New Roman"/>
          <w:sz w:val="24"/>
          <w:szCs w:val="24"/>
        </w:rPr>
        <w:t>тыс. рублей – бюджет МО МР «Печора»;</w:t>
      </w:r>
    </w:p>
    <w:p w:rsidR="00A77F61" w:rsidRPr="00A77F61" w:rsidRDefault="00F15839"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sidRPr="00F15839">
        <w:rPr>
          <w:rFonts w:ascii="Times New Roman" w:eastAsia="Times New Roman" w:hAnsi="Times New Roman" w:cs="Times New Roman"/>
          <w:sz w:val="24"/>
          <w:szCs w:val="24"/>
        </w:rPr>
        <w:t>870,9</w:t>
      </w:r>
      <w:r>
        <w:rPr>
          <w:rFonts w:ascii="Times New Roman" w:eastAsia="Times New Roman" w:hAnsi="Times New Roman" w:cs="Times New Roman"/>
          <w:sz w:val="24"/>
          <w:szCs w:val="24"/>
        </w:rPr>
        <w:t xml:space="preserve"> </w:t>
      </w:r>
      <w:r w:rsidR="00A77F61">
        <w:rPr>
          <w:rFonts w:ascii="Times New Roman" w:eastAsia="Times New Roman" w:hAnsi="Times New Roman" w:cs="Times New Roman"/>
          <w:sz w:val="24"/>
          <w:szCs w:val="24"/>
        </w:rPr>
        <w:t>тыс. рублей - Р</w:t>
      </w:r>
      <w:r w:rsidR="00A77F61" w:rsidRPr="00A77F61">
        <w:rPr>
          <w:rFonts w:ascii="Times New Roman" w:eastAsia="Times New Roman" w:hAnsi="Times New Roman" w:cs="Times New Roman"/>
          <w:sz w:val="24"/>
          <w:szCs w:val="24"/>
        </w:rPr>
        <w:t>еспубликанский бюджет РК;</w:t>
      </w:r>
    </w:p>
    <w:p w:rsidR="001A6D8A" w:rsidRPr="00A77F61" w:rsidRDefault="001A6D8A" w:rsidP="001A6D8A">
      <w:pPr>
        <w:spacing w:after="0" w:line="240" w:lineRule="auto"/>
        <w:rPr>
          <w:rFonts w:ascii="Times New Roman" w:eastAsia="Times New Roman" w:hAnsi="Times New Roman" w:cs="Times New Roman"/>
          <w:b/>
          <w:sz w:val="24"/>
          <w:szCs w:val="24"/>
        </w:rPr>
      </w:pPr>
      <w:r w:rsidRPr="00A77F61">
        <w:rPr>
          <w:rFonts w:ascii="Times New Roman" w:eastAsia="Times New Roman" w:hAnsi="Times New Roman" w:cs="Times New Roman"/>
          <w:b/>
          <w:sz w:val="24"/>
          <w:szCs w:val="24"/>
        </w:rPr>
        <w:t xml:space="preserve">2015 год – </w:t>
      </w:r>
      <w:r w:rsidR="00F15839" w:rsidRPr="00F15839">
        <w:rPr>
          <w:rFonts w:ascii="Times New Roman" w:eastAsia="Times New Roman" w:hAnsi="Times New Roman" w:cs="Times New Roman"/>
          <w:b/>
          <w:sz w:val="24"/>
          <w:szCs w:val="24"/>
        </w:rPr>
        <w:t>170 310,6</w:t>
      </w:r>
      <w:r w:rsidR="00F15839">
        <w:rPr>
          <w:rFonts w:ascii="Times New Roman" w:eastAsia="Times New Roman" w:hAnsi="Times New Roman" w:cs="Times New Roman"/>
          <w:b/>
          <w:sz w:val="24"/>
          <w:szCs w:val="24"/>
        </w:rPr>
        <w:t xml:space="preserve"> </w:t>
      </w:r>
      <w:r w:rsidRPr="00A77F61">
        <w:rPr>
          <w:rFonts w:ascii="Times New Roman" w:eastAsia="Times New Roman" w:hAnsi="Times New Roman" w:cs="Times New Roman"/>
          <w:b/>
          <w:sz w:val="24"/>
          <w:szCs w:val="24"/>
        </w:rPr>
        <w:t>тыс. рублей</w:t>
      </w:r>
      <w:r w:rsidRPr="00A77F61">
        <w:rPr>
          <w:rFonts w:ascii="Times New Roman" w:eastAsia="Times New Roman" w:hAnsi="Times New Roman" w:cs="Times New Roman"/>
          <w:sz w:val="24"/>
          <w:szCs w:val="24"/>
        </w:rPr>
        <w:t>, в т. ч.</w:t>
      </w:r>
    </w:p>
    <w:p w:rsidR="001A6D8A" w:rsidRPr="00A77F61" w:rsidRDefault="00F15839"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sidRPr="00F15839">
        <w:rPr>
          <w:rFonts w:ascii="Times New Roman" w:eastAsia="Times New Roman" w:hAnsi="Times New Roman" w:cs="Times New Roman"/>
          <w:sz w:val="24"/>
          <w:szCs w:val="24"/>
        </w:rPr>
        <w:t>169 529,4</w:t>
      </w:r>
      <w:r>
        <w:rPr>
          <w:rFonts w:ascii="Times New Roman" w:eastAsia="Times New Roman" w:hAnsi="Times New Roman" w:cs="Times New Roman"/>
          <w:sz w:val="24"/>
          <w:szCs w:val="24"/>
        </w:rPr>
        <w:t xml:space="preserve"> </w:t>
      </w:r>
      <w:r w:rsidR="001A6D8A" w:rsidRPr="00A77F61">
        <w:rPr>
          <w:rFonts w:ascii="Times New Roman" w:eastAsia="Times New Roman" w:hAnsi="Times New Roman" w:cs="Times New Roman"/>
          <w:sz w:val="24"/>
          <w:szCs w:val="24"/>
        </w:rPr>
        <w:t>тыс. рублей – бюджет МО МР «Печора»;</w:t>
      </w:r>
    </w:p>
    <w:p w:rsidR="00A77F61" w:rsidRPr="00A77F61" w:rsidRDefault="00F15839"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sidRPr="00F15839">
        <w:rPr>
          <w:rFonts w:ascii="Times New Roman" w:eastAsia="Times New Roman" w:hAnsi="Times New Roman" w:cs="Times New Roman"/>
          <w:sz w:val="24"/>
          <w:szCs w:val="24"/>
        </w:rPr>
        <w:t>781,2</w:t>
      </w:r>
      <w:r>
        <w:rPr>
          <w:rFonts w:ascii="Times New Roman" w:eastAsia="Times New Roman" w:hAnsi="Times New Roman" w:cs="Times New Roman"/>
          <w:sz w:val="24"/>
          <w:szCs w:val="24"/>
        </w:rPr>
        <w:t xml:space="preserve"> </w:t>
      </w:r>
      <w:r w:rsidR="00A77F61">
        <w:rPr>
          <w:rFonts w:ascii="Times New Roman" w:eastAsia="Times New Roman" w:hAnsi="Times New Roman" w:cs="Times New Roman"/>
          <w:sz w:val="24"/>
          <w:szCs w:val="24"/>
        </w:rPr>
        <w:t>тыс. рублей - Р</w:t>
      </w:r>
      <w:r w:rsidR="00A77F61" w:rsidRPr="00A77F61">
        <w:rPr>
          <w:rFonts w:ascii="Times New Roman" w:eastAsia="Times New Roman" w:hAnsi="Times New Roman" w:cs="Times New Roman"/>
          <w:sz w:val="24"/>
          <w:szCs w:val="24"/>
        </w:rPr>
        <w:t>еспубликанский бюджет РК;</w:t>
      </w:r>
    </w:p>
    <w:p w:rsidR="001A6D8A" w:rsidRPr="00A77F61" w:rsidRDefault="001A6D8A" w:rsidP="001A6D8A">
      <w:pPr>
        <w:spacing w:after="0" w:line="240" w:lineRule="auto"/>
        <w:rPr>
          <w:rFonts w:ascii="Times New Roman" w:eastAsia="Times New Roman" w:hAnsi="Times New Roman" w:cs="Times New Roman"/>
          <w:b/>
          <w:sz w:val="24"/>
          <w:szCs w:val="24"/>
        </w:rPr>
      </w:pPr>
      <w:r w:rsidRPr="00A77F61">
        <w:rPr>
          <w:rFonts w:ascii="Times New Roman" w:eastAsia="Times New Roman" w:hAnsi="Times New Roman" w:cs="Times New Roman"/>
          <w:b/>
          <w:sz w:val="24"/>
          <w:szCs w:val="24"/>
        </w:rPr>
        <w:t>2016 год –</w:t>
      </w:r>
      <w:r w:rsidR="00F15839" w:rsidRPr="00F15839">
        <w:rPr>
          <w:rFonts w:ascii="Times New Roman" w:eastAsia="Times New Roman" w:hAnsi="Times New Roman" w:cs="Times New Roman"/>
          <w:b/>
          <w:sz w:val="24"/>
          <w:szCs w:val="24"/>
        </w:rPr>
        <w:t>167 526,7</w:t>
      </w:r>
      <w:r w:rsidR="005A079A">
        <w:rPr>
          <w:rFonts w:ascii="Times New Roman" w:eastAsia="Times New Roman" w:hAnsi="Times New Roman" w:cs="Times New Roman"/>
          <w:b/>
          <w:sz w:val="24"/>
          <w:szCs w:val="24"/>
        </w:rPr>
        <w:t xml:space="preserve"> </w:t>
      </w:r>
      <w:r w:rsidRPr="00A77F61">
        <w:rPr>
          <w:rFonts w:ascii="Times New Roman" w:eastAsia="Times New Roman" w:hAnsi="Times New Roman" w:cs="Times New Roman"/>
          <w:b/>
          <w:sz w:val="24"/>
          <w:szCs w:val="24"/>
        </w:rPr>
        <w:t>тыс. рублей</w:t>
      </w:r>
      <w:r w:rsidRPr="00A77F61">
        <w:rPr>
          <w:rFonts w:ascii="Times New Roman" w:eastAsia="Times New Roman" w:hAnsi="Times New Roman" w:cs="Times New Roman"/>
          <w:sz w:val="24"/>
          <w:szCs w:val="24"/>
        </w:rPr>
        <w:t>, в т. ч.</w:t>
      </w:r>
    </w:p>
    <w:p w:rsidR="001A6D8A" w:rsidRPr="00A77F61" w:rsidRDefault="00F15839"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sidRPr="00F15839">
        <w:rPr>
          <w:rFonts w:ascii="Times New Roman" w:eastAsia="Times New Roman" w:hAnsi="Times New Roman" w:cs="Times New Roman"/>
          <w:sz w:val="24"/>
          <w:szCs w:val="24"/>
        </w:rPr>
        <w:t>166 717,4</w:t>
      </w:r>
      <w:r>
        <w:rPr>
          <w:rFonts w:ascii="Times New Roman" w:eastAsia="Times New Roman" w:hAnsi="Times New Roman" w:cs="Times New Roman"/>
          <w:sz w:val="24"/>
          <w:szCs w:val="24"/>
        </w:rPr>
        <w:t xml:space="preserve"> </w:t>
      </w:r>
      <w:r w:rsidR="001A6D8A" w:rsidRPr="00A77F61">
        <w:rPr>
          <w:rFonts w:ascii="Times New Roman" w:eastAsia="Times New Roman" w:hAnsi="Times New Roman" w:cs="Times New Roman"/>
          <w:sz w:val="24"/>
          <w:szCs w:val="24"/>
        </w:rPr>
        <w:t>тыс. рублей – бюджет МО МР «Печора»;</w:t>
      </w:r>
    </w:p>
    <w:p w:rsidR="00A77F61" w:rsidRPr="00A77F61" w:rsidRDefault="00F15839" w:rsidP="001A6D8A">
      <w:pPr>
        <w:widowControl w:val="0"/>
        <w:autoSpaceDE w:val="0"/>
        <w:autoSpaceDN w:val="0"/>
        <w:adjustRightInd w:val="0"/>
        <w:spacing w:after="0" w:line="240" w:lineRule="auto"/>
        <w:rPr>
          <w:rFonts w:ascii="Times New Roman" w:eastAsia="Times New Roman" w:hAnsi="Times New Roman" w:cs="Times New Roman"/>
          <w:sz w:val="24"/>
          <w:szCs w:val="24"/>
        </w:rPr>
      </w:pPr>
      <w:r w:rsidRPr="00F15839">
        <w:rPr>
          <w:rFonts w:ascii="Times New Roman" w:eastAsia="Times New Roman" w:hAnsi="Times New Roman" w:cs="Times New Roman"/>
          <w:sz w:val="24"/>
          <w:szCs w:val="24"/>
        </w:rPr>
        <w:t>809,3</w:t>
      </w:r>
      <w:r>
        <w:rPr>
          <w:rFonts w:ascii="Times New Roman" w:eastAsia="Times New Roman" w:hAnsi="Times New Roman" w:cs="Times New Roman"/>
          <w:sz w:val="24"/>
          <w:szCs w:val="24"/>
        </w:rPr>
        <w:t xml:space="preserve"> </w:t>
      </w:r>
      <w:r w:rsidR="00A77F61">
        <w:rPr>
          <w:rFonts w:ascii="Times New Roman" w:eastAsia="Times New Roman" w:hAnsi="Times New Roman" w:cs="Times New Roman"/>
          <w:sz w:val="24"/>
          <w:szCs w:val="24"/>
        </w:rPr>
        <w:t>тыс. рублей - Р</w:t>
      </w:r>
      <w:r w:rsidR="00A77F61" w:rsidRPr="00A77F61">
        <w:rPr>
          <w:rFonts w:ascii="Times New Roman" w:eastAsia="Times New Roman" w:hAnsi="Times New Roman" w:cs="Times New Roman"/>
          <w:sz w:val="24"/>
          <w:szCs w:val="24"/>
        </w:rPr>
        <w:t>еспубликанский бюджет РК;</w:t>
      </w:r>
    </w:p>
    <w:p w:rsidR="001A6D8A" w:rsidRPr="00A77F61" w:rsidRDefault="001A6D8A" w:rsidP="001A6D8A">
      <w:pPr>
        <w:spacing w:after="0" w:line="240" w:lineRule="auto"/>
        <w:rPr>
          <w:rFonts w:ascii="Times New Roman" w:eastAsia="Times New Roman" w:hAnsi="Times New Roman" w:cs="Times New Roman"/>
          <w:b/>
          <w:sz w:val="24"/>
          <w:szCs w:val="24"/>
        </w:rPr>
      </w:pPr>
      <w:r w:rsidRPr="00A77F61">
        <w:rPr>
          <w:rFonts w:ascii="Times New Roman" w:eastAsia="Times New Roman" w:hAnsi="Times New Roman" w:cs="Times New Roman"/>
          <w:b/>
          <w:sz w:val="24"/>
          <w:szCs w:val="24"/>
        </w:rPr>
        <w:t xml:space="preserve">2017 год- </w:t>
      </w:r>
      <w:r w:rsidR="00F15839" w:rsidRPr="00F15839">
        <w:rPr>
          <w:rFonts w:ascii="Times New Roman" w:eastAsia="Times New Roman" w:hAnsi="Times New Roman" w:cs="Times New Roman"/>
          <w:b/>
          <w:sz w:val="24"/>
          <w:szCs w:val="24"/>
        </w:rPr>
        <w:t>169 058,6</w:t>
      </w:r>
      <w:r w:rsidR="005A079A">
        <w:rPr>
          <w:rFonts w:ascii="Times New Roman" w:eastAsia="Times New Roman" w:hAnsi="Times New Roman" w:cs="Times New Roman"/>
          <w:b/>
          <w:sz w:val="24"/>
          <w:szCs w:val="24"/>
        </w:rPr>
        <w:t xml:space="preserve"> </w:t>
      </w:r>
      <w:r w:rsidRPr="00A77F61">
        <w:rPr>
          <w:rFonts w:ascii="Times New Roman" w:eastAsia="Times New Roman" w:hAnsi="Times New Roman" w:cs="Times New Roman"/>
          <w:b/>
          <w:sz w:val="24"/>
          <w:szCs w:val="24"/>
        </w:rPr>
        <w:t>тыс. рублей</w:t>
      </w:r>
      <w:r w:rsidRPr="00A77F61">
        <w:rPr>
          <w:rFonts w:ascii="Times New Roman" w:eastAsia="Times New Roman" w:hAnsi="Times New Roman" w:cs="Times New Roman"/>
          <w:sz w:val="24"/>
          <w:szCs w:val="24"/>
        </w:rPr>
        <w:t>, в т. ч.</w:t>
      </w:r>
    </w:p>
    <w:p w:rsidR="00A77F61" w:rsidRPr="00A77F61" w:rsidRDefault="00F15839" w:rsidP="00CA06A4">
      <w:pPr>
        <w:widowControl w:val="0"/>
        <w:autoSpaceDE w:val="0"/>
        <w:autoSpaceDN w:val="0"/>
        <w:adjustRightInd w:val="0"/>
        <w:spacing w:after="0" w:line="240" w:lineRule="auto"/>
        <w:rPr>
          <w:rFonts w:ascii="Times New Roman" w:eastAsia="Times New Roman" w:hAnsi="Times New Roman" w:cs="Times New Roman"/>
          <w:sz w:val="24"/>
          <w:szCs w:val="24"/>
        </w:rPr>
      </w:pPr>
      <w:r w:rsidRPr="00F15839">
        <w:rPr>
          <w:rFonts w:ascii="Times New Roman" w:eastAsia="Times New Roman" w:hAnsi="Times New Roman" w:cs="Times New Roman"/>
          <w:sz w:val="24"/>
          <w:szCs w:val="24"/>
        </w:rPr>
        <w:t>168 249,3</w:t>
      </w:r>
      <w:r>
        <w:rPr>
          <w:rFonts w:ascii="Times New Roman" w:eastAsia="Times New Roman" w:hAnsi="Times New Roman" w:cs="Times New Roman"/>
          <w:sz w:val="24"/>
          <w:szCs w:val="24"/>
        </w:rPr>
        <w:t xml:space="preserve"> </w:t>
      </w:r>
      <w:r w:rsidR="001A6D8A" w:rsidRPr="00A77F61">
        <w:rPr>
          <w:rFonts w:ascii="Times New Roman" w:eastAsia="Times New Roman" w:hAnsi="Times New Roman" w:cs="Times New Roman"/>
          <w:sz w:val="24"/>
          <w:szCs w:val="24"/>
        </w:rPr>
        <w:t xml:space="preserve">тыс. </w:t>
      </w:r>
      <w:r w:rsidR="00DC641E" w:rsidRPr="00A77F61">
        <w:rPr>
          <w:rFonts w:ascii="Times New Roman" w:eastAsia="Times New Roman" w:hAnsi="Times New Roman" w:cs="Times New Roman"/>
          <w:sz w:val="24"/>
          <w:szCs w:val="24"/>
        </w:rPr>
        <w:t>рублей – бюджет МО МР «Печора»</w:t>
      </w:r>
      <w:r w:rsidR="00A77F61" w:rsidRPr="00A77F61">
        <w:t xml:space="preserve"> </w:t>
      </w:r>
      <w:r w:rsidR="00A77F61" w:rsidRPr="00A77F61">
        <w:rPr>
          <w:rFonts w:ascii="Times New Roman" w:eastAsia="Times New Roman" w:hAnsi="Times New Roman" w:cs="Times New Roman"/>
          <w:sz w:val="24"/>
          <w:szCs w:val="24"/>
        </w:rPr>
        <w:t>;</w:t>
      </w:r>
    </w:p>
    <w:p w:rsidR="00C014C5" w:rsidRDefault="00F15839" w:rsidP="00CA06A4">
      <w:pPr>
        <w:widowControl w:val="0"/>
        <w:autoSpaceDE w:val="0"/>
        <w:autoSpaceDN w:val="0"/>
        <w:adjustRightInd w:val="0"/>
        <w:spacing w:after="0" w:line="240" w:lineRule="auto"/>
        <w:rPr>
          <w:rFonts w:ascii="Times New Roman" w:eastAsia="Times New Roman" w:hAnsi="Times New Roman" w:cs="Times New Roman"/>
          <w:sz w:val="24"/>
          <w:szCs w:val="24"/>
        </w:rPr>
      </w:pPr>
      <w:r w:rsidRPr="00F15839">
        <w:rPr>
          <w:rFonts w:ascii="Times New Roman" w:eastAsia="Times New Roman" w:hAnsi="Times New Roman" w:cs="Times New Roman"/>
          <w:sz w:val="24"/>
          <w:szCs w:val="24"/>
        </w:rPr>
        <w:t>809,3</w:t>
      </w:r>
      <w:r>
        <w:rPr>
          <w:rFonts w:ascii="Times New Roman" w:eastAsia="Times New Roman" w:hAnsi="Times New Roman" w:cs="Times New Roman"/>
          <w:sz w:val="24"/>
          <w:szCs w:val="24"/>
        </w:rPr>
        <w:t xml:space="preserve"> </w:t>
      </w:r>
      <w:r w:rsidR="00A77F61" w:rsidRPr="00A77F61">
        <w:rPr>
          <w:rFonts w:ascii="Times New Roman" w:eastAsia="Times New Roman" w:hAnsi="Times New Roman" w:cs="Times New Roman"/>
          <w:sz w:val="24"/>
          <w:szCs w:val="24"/>
        </w:rPr>
        <w:t>тыс. руб</w:t>
      </w:r>
      <w:r w:rsidR="00A77F61">
        <w:rPr>
          <w:rFonts w:ascii="Times New Roman" w:eastAsia="Times New Roman" w:hAnsi="Times New Roman" w:cs="Times New Roman"/>
          <w:sz w:val="24"/>
          <w:szCs w:val="24"/>
        </w:rPr>
        <w:t>лей - Р</w:t>
      </w:r>
      <w:r w:rsidR="00A77F61" w:rsidRPr="00A77F61">
        <w:rPr>
          <w:rFonts w:ascii="Times New Roman" w:eastAsia="Times New Roman" w:hAnsi="Times New Roman" w:cs="Times New Roman"/>
          <w:sz w:val="24"/>
          <w:szCs w:val="24"/>
        </w:rPr>
        <w:t>еспубликанский бюджет РК</w:t>
      </w:r>
      <w:r w:rsidR="001A6D8A" w:rsidRPr="00A77F61">
        <w:rPr>
          <w:rFonts w:ascii="Times New Roman" w:eastAsia="Times New Roman" w:hAnsi="Times New Roman" w:cs="Times New Roman"/>
          <w:sz w:val="24"/>
          <w:szCs w:val="24"/>
        </w:rPr>
        <w:t>.</w:t>
      </w:r>
    </w:p>
    <w:p w:rsidR="007F3643" w:rsidRDefault="007F3643" w:rsidP="00CA06A4">
      <w:pPr>
        <w:widowControl w:val="0"/>
        <w:autoSpaceDE w:val="0"/>
        <w:autoSpaceDN w:val="0"/>
        <w:adjustRightInd w:val="0"/>
        <w:spacing w:after="0" w:line="240" w:lineRule="auto"/>
        <w:rPr>
          <w:rFonts w:ascii="Times New Roman" w:hAnsi="Times New Roman" w:cs="Times New Roman"/>
          <w:b/>
          <w:sz w:val="24"/>
          <w:szCs w:val="24"/>
        </w:rPr>
      </w:pPr>
    </w:p>
    <w:p w:rsidR="008E0FAB" w:rsidRPr="00DD1D8B" w:rsidRDefault="008E0FAB" w:rsidP="00DD1D8B">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A77F61">
        <w:rPr>
          <w:rFonts w:ascii="Times New Roman" w:hAnsi="Times New Roman" w:cs="Times New Roman"/>
          <w:b/>
          <w:sz w:val="24"/>
          <w:szCs w:val="24"/>
        </w:rPr>
        <w:t>9. Методика</w:t>
      </w:r>
      <w:r w:rsidRPr="00DD1D8B">
        <w:rPr>
          <w:rFonts w:ascii="Times New Roman" w:hAnsi="Times New Roman" w:cs="Times New Roman"/>
          <w:b/>
          <w:sz w:val="24"/>
          <w:szCs w:val="24"/>
        </w:rPr>
        <w:t xml:space="preserve"> оценки эффективности м</w:t>
      </w:r>
      <w:r w:rsidR="00B7065C" w:rsidRPr="00DD1D8B">
        <w:rPr>
          <w:rFonts w:ascii="Times New Roman" w:hAnsi="Times New Roman" w:cs="Times New Roman"/>
          <w:b/>
          <w:sz w:val="24"/>
          <w:szCs w:val="24"/>
        </w:rPr>
        <w:t>униципальной</w:t>
      </w:r>
      <w:r w:rsidRPr="00DD1D8B">
        <w:rPr>
          <w:rFonts w:ascii="Times New Roman" w:hAnsi="Times New Roman" w:cs="Times New Roman"/>
          <w:b/>
          <w:sz w:val="24"/>
          <w:szCs w:val="24"/>
        </w:rPr>
        <w:t xml:space="preserve"> программы</w:t>
      </w:r>
    </w:p>
    <w:p w:rsidR="008E0FAB" w:rsidRPr="00DD1D8B" w:rsidRDefault="008E0FAB" w:rsidP="00DD1D8B">
      <w:pPr>
        <w:widowControl w:val="0"/>
        <w:autoSpaceDE w:val="0"/>
        <w:autoSpaceDN w:val="0"/>
        <w:adjustRightInd w:val="0"/>
        <w:spacing w:after="0" w:line="240" w:lineRule="auto"/>
        <w:jc w:val="center"/>
        <w:rPr>
          <w:rFonts w:ascii="Times New Roman" w:hAnsi="Times New Roman" w:cs="Times New Roman"/>
          <w:sz w:val="24"/>
          <w:szCs w:val="24"/>
          <w:u w:val="single"/>
        </w:rPr>
      </w:pPr>
    </w:p>
    <w:p w:rsidR="00AA69BC" w:rsidRDefault="005E0A9D" w:rsidP="005E0A9D">
      <w:pPr>
        <w:spacing w:after="0" w:line="240" w:lineRule="auto"/>
        <w:ind w:firstLine="709"/>
        <w:jc w:val="both"/>
        <w:rPr>
          <w:rFonts w:ascii="Times New Roman" w:hAnsi="Times New Roman" w:cs="Times New Roman"/>
          <w:b/>
          <w:caps/>
          <w:sz w:val="24"/>
          <w:szCs w:val="24"/>
        </w:rPr>
      </w:pPr>
      <w:r w:rsidRPr="005E0A9D">
        <w:rPr>
          <w:rFonts w:ascii="Times New Roman" w:eastAsia="Batang" w:hAnsi="Times New Roman" w:cs="Times New Roman"/>
          <w:sz w:val="24"/>
          <w:szCs w:val="24"/>
        </w:rPr>
        <w:t>Эффективность реализации Муниципальной программы  оценивается в соответствии  с постановлением администрации МР «Печора» от 21.07.2014г. № 1157/1  «Об утверждении порядка и методических рекомендаций по разработке, реализации и оценке эффективности муниципальных программ муниципального образования муниципального района».</w:t>
      </w:r>
    </w:p>
    <w:p w:rsidR="002951A7" w:rsidRDefault="002951A7" w:rsidP="00B02E99">
      <w:pPr>
        <w:pStyle w:val="2"/>
        <w:jc w:val="center"/>
        <w:rPr>
          <w:rFonts w:ascii="Times New Roman" w:hAnsi="Times New Roman" w:cs="Times New Roman"/>
          <w:b/>
          <w:caps/>
          <w:color w:val="auto"/>
        </w:rPr>
      </w:pPr>
    </w:p>
    <w:p w:rsidR="007F6453" w:rsidRPr="00B02E99" w:rsidRDefault="007F6453" w:rsidP="00B02E99">
      <w:pPr>
        <w:pStyle w:val="2"/>
        <w:jc w:val="center"/>
        <w:rPr>
          <w:rFonts w:ascii="Times New Roman" w:hAnsi="Times New Roman" w:cs="Times New Roman"/>
          <w:b/>
          <w:caps/>
          <w:color w:val="auto"/>
        </w:rPr>
      </w:pPr>
      <w:r w:rsidRPr="00B02E99">
        <w:rPr>
          <w:rFonts w:ascii="Times New Roman" w:hAnsi="Times New Roman" w:cs="Times New Roman"/>
          <w:b/>
          <w:caps/>
          <w:color w:val="auto"/>
        </w:rPr>
        <w:t>ПАСПОРТ</w:t>
      </w:r>
    </w:p>
    <w:p w:rsidR="002E3FCE" w:rsidRPr="00B02E99" w:rsidRDefault="007F6453" w:rsidP="00B02E99">
      <w:pPr>
        <w:pStyle w:val="2"/>
        <w:jc w:val="center"/>
        <w:rPr>
          <w:rFonts w:ascii="Times New Roman" w:hAnsi="Times New Roman" w:cs="Times New Roman"/>
          <w:b/>
          <w:caps/>
          <w:color w:val="auto"/>
        </w:rPr>
      </w:pPr>
      <w:r w:rsidRPr="00B02E99">
        <w:rPr>
          <w:rFonts w:ascii="Times New Roman" w:hAnsi="Times New Roman" w:cs="Times New Roman"/>
          <w:b/>
          <w:caps/>
          <w:color w:val="auto"/>
        </w:rPr>
        <w:t>подпрограммы</w:t>
      </w:r>
      <w:r w:rsidR="008F1A6F" w:rsidRPr="00B02E99">
        <w:rPr>
          <w:rFonts w:ascii="Times New Roman" w:hAnsi="Times New Roman" w:cs="Times New Roman"/>
          <w:b/>
          <w:caps/>
          <w:color w:val="auto"/>
        </w:rPr>
        <w:t xml:space="preserve"> 1</w:t>
      </w:r>
      <w:r w:rsidRPr="00B02E99">
        <w:rPr>
          <w:rFonts w:ascii="Times New Roman" w:hAnsi="Times New Roman" w:cs="Times New Roman"/>
          <w:b/>
          <w:caps/>
          <w:color w:val="auto"/>
        </w:rPr>
        <w:t xml:space="preserve"> «</w:t>
      </w:r>
      <w:r w:rsidR="00990B59" w:rsidRPr="00B02E99">
        <w:rPr>
          <w:rFonts w:ascii="Times New Roman" w:hAnsi="Times New Roman" w:cs="Times New Roman"/>
          <w:b/>
          <w:caps/>
          <w:color w:val="auto"/>
        </w:rPr>
        <w:t>Управление муниципальными финансами и муниципальным долгом МО МР «Печора»;</w:t>
      </w:r>
    </w:p>
    <w:p w:rsidR="007F6453" w:rsidRPr="00B02E99" w:rsidRDefault="007F6453" w:rsidP="00DD1D8B">
      <w:pPr>
        <w:spacing w:after="0" w:line="240" w:lineRule="auto"/>
        <w:jc w:val="center"/>
        <w:rPr>
          <w:rFonts w:ascii="Times New Roman" w:hAnsi="Times New Roman" w:cs="Times New Roman"/>
          <w:caps/>
          <w:sz w:val="24"/>
          <w:szCs w:val="24"/>
        </w:rPr>
      </w:pPr>
    </w:p>
    <w:tbl>
      <w:tblPr>
        <w:tblW w:w="9978" w:type="dxa"/>
        <w:jc w:val="center"/>
        <w:tblCellSpacing w:w="5" w:type="nil"/>
        <w:tblLayout w:type="fixed"/>
        <w:tblCellMar>
          <w:left w:w="75" w:type="dxa"/>
          <w:right w:w="75" w:type="dxa"/>
        </w:tblCellMar>
        <w:tblLook w:val="0000" w:firstRow="0" w:lastRow="0" w:firstColumn="0" w:lastColumn="0" w:noHBand="0" w:noVBand="0"/>
      </w:tblPr>
      <w:tblGrid>
        <w:gridCol w:w="3287"/>
        <w:gridCol w:w="1700"/>
        <w:gridCol w:w="1276"/>
        <w:gridCol w:w="1417"/>
        <w:gridCol w:w="1134"/>
        <w:gridCol w:w="1155"/>
        <w:gridCol w:w="9"/>
      </w:tblGrid>
      <w:tr w:rsidR="00A06C11" w:rsidRPr="00DD1D8B" w:rsidTr="007F3643">
        <w:trPr>
          <w:trHeight w:val="607"/>
          <w:tblCellSpacing w:w="5" w:type="nil"/>
          <w:jc w:val="center"/>
        </w:trPr>
        <w:tc>
          <w:tcPr>
            <w:tcW w:w="3287" w:type="dxa"/>
            <w:tcBorders>
              <w:top w:val="single" w:sz="4" w:space="0" w:color="auto"/>
              <w:left w:val="single" w:sz="4" w:space="0" w:color="auto"/>
              <w:bottom w:val="single" w:sz="4" w:space="0" w:color="auto"/>
              <w:right w:val="single" w:sz="4" w:space="0" w:color="auto"/>
            </w:tcBorders>
          </w:tcPr>
          <w:p w:rsidR="00A06C11" w:rsidRPr="00DD1D8B"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t>Ответственный исполнитель подпрограммы</w:t>
            </w:r>
          </w:p>
        </w:tc>
        <w:tc>
          <w:tcPr>
            <w:tcW w:w="6691" w:type="dxa"/>
            <w:gridSpan w:val="6"/>
            <w:tcBorders>
              <w:top w:val="single" w:sz="4" w:space="0" w:color="auto"/>
              <w:left w:val="single" w:sz="4" w:space="0" w:color="auto"/>
              <w:bottom w:val="single" w:sz="4" w:space="0" w:color="auto"/>
              <w:right w:val="single" w:sz="4" w:space="0" w:color="auto"/>
            </w:tcBorders>
          </w:tcPr>
          <w:p w:rsidR="00A06C11" w:rsidRPr="00DD1D8B" w:rsidRDefault="00A06C11" w:rsidP="00DD1D8B">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У</w:t>
            </w:r>
            <w:r w:rsidR="00C65698" w:rsidRPr="00DD1D8B">
              <w:rPr>
                <w:rFonts w:ascii="Times New Roman" w:eastAsia="Times New Roman" w:hAnsi="Times New Roman" w:cs="Times New Roman"/>
                <w:sz w:val="24"/>
                <w:szCs w:val="24"/>
              </w:rPr>
              <w:t xml:space="preserve">правление финансов </w:t>
            </w:r>
            <w:r w:rsidR="00D94FD8" w:rsidRPr="00D94FD8">
              <w:rPr>
                <w:rFonts w:ascii="Times New Roman" w:eastAsia="Times New Roman" w:hAnsi="Times New Roman" w:cs="Times New Roman"/>
                <w:sz w:val="24"/>
                <w:szCs w:val="24"/>
              </w:rPr>
              <w:t>муниципального района</w:t>
            </w:r>
            <w:r w:rsidR="00C65698" w:rsidRPr="00DD1D8B">
              <w:rPr>
                <w:rFonts w:ascii="Times New Roman" w:eastAsia="Times New Roman" w:hAnsi="Times New Roman" w:cs="Times New Roman"/>
                <w:sz w:val="24"/>
                <w:szCs w:val="24"/>
              </w:rPr>
              <w:t xml:space="preserve"> «Печора»</w:t>
            </w:r>
          </w:p>
        </w:tc>
      </w:tr>
      <w:tr w:rsidR="0085794B" w:rsidRPr="00DD1D8B" w:rsidTr="007F3643">
        <w:trPr>
          <w:trHeight w:val="605"/>
          <w:tblCellSpacing w:w="5" w:type="nil"/>
          <w:jc w:val="center"/>
        </w:trPr>
        <w:tc>
          <w:tcPr>
            <w:tcW w:w="3287" w:type="dxa"/>
            <w:tcBorders>
              <w:left w:val="single" w:sz="4" w:space="0" w:color="auto"/>
              <w:bottom w:val="single" w:sz="4" w:space="0" w:color="auto"/>
              <w:right w:val="single" w:sz="4" w:space="0" w:color="auto"/>
            </w:tcBorders>
          </w:tcPr>
          <w:p w:rsidR="0085794B" w:rsidRPr="00DD1D8B" w:rsidRDefault="0085794B" w:rsidP="0085794B">
            <w:pPr>
              <w:tabs>
                <w:tab w:val="left" w:pos="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Соисполнитель </w:t>
            </w:r>
            <w:r w:rsidRPr="0085794B">
              <w:rPr>
                <w:rFonts w:ascii="Times New Roman" w:hAnsi="Times New Roman" w:cs="Times New Roman"/>
                <w:sz w:val="24"/>
                <w:szCs w:val="24"/>
              </w:rPr>
              <w:t>подпрограммы</w:t>
            </w:r>
          </w:p>
        </w:tc>
        <w:tc>
          <w:tcPr>
            <w:tcW w:w="6691" w:type="dxa"/>
            <w:gridSpan w:val="6"/>
            <w:tcBorders>
              <w:left w:val="single" w:sz="4" w:space="0" w:color="auto"/>
              <w:bottom w:val="single" w:sz="4" w:space="0" w:color="auto"/>
              <w:right w:val="single" w:sz="4" w:space="0" w:color="auto"/>
            </w:tcBorders>
          </w:tcPr>
          <w:p w:rsidR="0085794B" w:rsidRDefault="00B44B86" w:rsidP="004D1927">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44B86" w:rsidRPr="00DD1D8B" w:rsidTr="002951A7">
        <w:trPr>
          <w:trHeight w:val="605"/>
          <w:tblCellSpacing w:w="5" w:type="nil"/>
          <w:jc w:val="center"/>
        </w:trPr>
        <w:tc>
          <w:tcPr>
            <w:tcW w:w="3287" w:type="dxa"/>
            <w:tcBorders>
              <w:left w:val="single" w:sz="4" w:space="0" w:color="auto"/>
              <w:bottom w:val="single" w:sz="4" w:space="0" w:color="auto"/>
              <w:right w:val="single" w:sz="4" w:space="0" w:color="auto"/>
            </w:tcBorders>
          </w:tcPr>
          <w:p w:rsidR="00B44B86" w:rsidRPr="00DD1D8B" w:rsidRDefault="00B44B86" w:rsidP="00DD1D8B">
            <w:pPr>
              <w:spacing w:after="0" w:line="240" w:lineRule="auto"/>
              <w:rPr>
                <w:rFonts w:ascii="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6691" w:type="dxa"/>
            <w:gridSpan w:val="6"/>
            <w:tcBorders>
              <w:left w:val="single" w:sz="4" w:space="0" w:color="auto"/>
              <w:bottom w:val="single" w:sz="4" w:space="0" w:color="auto"/>
              <w:right w:val="single" w:sz="4" w:space="0" w:color="auto"/>
            </w:tcBorders>
          </w:tcPr>
          <w:p w:rsidR="00B44B86" w:rsidRDefault="00B44B86" w:rsidP="004D1927">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A06C11" w:rsidRPr="00DD1D8B" w:rsidTr="002951A7">
        <w:trPr>
          <w:trHeight w:val="605"/>
          <w:tblCellSpacing w:w="5" w:type="nil"/>
          <w:jc w:val="center"/>
        </w:trPr>
        <w:tc>
          <w:tcPr>
            <w:tcW w:w="3287" w:type="dxa"/>
            <w:tcBorders>
              <w:top w:val="single" w:sz="4" w:space="0" w:color="auto"/>
              <w:left w:val="single" w:sz="4" w:space="0" w:color="auto"/>
              <w:bottom w:val="single" w:sz="4" w:space="0" w:color="auto"/>
              <w:right w:val="single" w:sz="4" w:space="0" w:color="auto"/>
            </w:tcBorders>
          </w:tcPr>
          <w:p w:rsidR="00A06C11" w:rsidRPr="00DD1D8B"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t>Цель подпрограммы</w:t>
            </w:r>
          </w:p>
        </w:tc>
        <w:tc>
          <w:tcPr>
            <w:tcW w:w="6691" w:type="dxa"/>
            <w:gridSpan w:val="6"/>
            <w:tcBorders>
              <w:top w:val="single" w:sz="4" w:space="0" w:color="auto"/>
              <w:left w:val="single" w:sz="4" w:space="0" w:color="auto"/>
              <w:bottom w:val="single" w:sz="4" w:space="0" w:color="auto"/>
              <w:right w:val="single" w:sz="4" w:space="0" w:color="auto"/>
            </w:tcBorders>
          </w:tcPr>
          <w:p w:rsidR="00ED7248" w:rsidRPr="00DD1D8B" w:rsidRDefault="00916D51" w:rsidP="004D1927">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530D0B" w:rsidRPr="00DD1D8B">
              <w:rPr>
                <w:rFonts w:ascii="Times New Roman" w:eastAsia="Times New Roman" w:hAnsi="Times New Roman" w:cs="Times New Roman"/>
                <w:sz w:val="24"/>
                <w:szCs w:val="24"/>
              </w:rPr>
              <w:t xml:space="preserve">беспечение долгосрочной </w:t>
            </w:r>
            <w:r w:rsidR="004D1927">
              <w:rPr>
                <w:rFonts w:ascii="Times New Roman" w:hAnsi="Times New Roman" w:cs="Times New Roman"/>
                <w:sz w:val="24"/>
                <w:szCs w:val="24"/>
              </w:rPr>
              <w:t xml:space="preserve">стабильности </w:t>
            </w:r>
            <w:r w:rsidR="00530D0B" w:rsidRPr="00DD1D8B">
              <w:rPr>
                <w:rFonts w:ascii="Times New Roman" w:eastAsia="Times New Roman" w:hAnsi="Times New Roman" w:cs="Times New Roman"/>
                <w:sz w:val="24"/>
                <w:szCs w:val="24"/>
              </w:rPr>
              <w:t>бюджетной системы  МО МР «Печора»</w:t>
            </w:r>
          </w:p>
        </w:tc>
      </w:tr>
      <w:tr w:rsidR="00A06C11" w:rsidRPr="00DD1D8B" w:rsidTr="002951A7">
        <w:trPr>
          <w:trHeight w:val="1000"/>
          <w:tblCellSpacing w:w="5" w:type="nil"/>
          <w:jc w:val="center"/>
        </w:trPr>
        <w:tc>
          <w:tcPr>
            <w:tcW w:w="3287" w:type="dxa"/>
            <w:tcBorders>
              <w:top w:val="single" w:sz="4" w:space="0" w:color="auto"/>
              <w:left w:val="single" w:sz="4" w:space="0" w:color="auto"/>
              <w:bottom w:val="single" w:sz="4" w:space="0" w:color="auto"/>
              <w:right w:val="single" w:sz="4" w:space="0" w:color="auto"/>
            </w:tcBorders>
          </w:tcPr>
          <w:p w:rsidR="00A06C11" w:rsidRPr="00DD1D8B"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t>Задачи подпрограммы</w:t>
            </w:r>
          </w:p>
        </w:tc>
        <w:tc>
          <w:tcPr>
            <w:tcW w:w="6691" w:type="dxa"/>
            <w:gridSpan w:val="6"/>
            <w:tcBorders>
              <w:top w:val="single" w:sz="4" w:space="0" w:color="auto"/>
              <w:left w:val="single" w:sz="4" w:space="0" w:color="auto"/>
              <w:bottom w:val="single" w:sz="4" w:space="0" w:color="auto"/>
              <w:right w:val="single" w:sz="4" w:space="0" w:color="auto"/>
            </w:tcBorders>
          </w:tcPr>
          <w:p w:rsidR="00A06C11" w:rsidRPr="009E0B21" w:rsidRDefault="006E336A" w:rsidP="00016354">
            <w:pPr>
              <w:pStyle w:val="a6"/>
              <w:widowControl w:val="0"/>
              <w:numPr>
                <w:ilvl w:val="0"/>
                <w:numId w:val="7"/>
              </w:numPr>
              <w:overflowPunct w:val="0"/>
              <w:autoSpaceDE w:val="0"/>
              <w:autoSpaceDN w:val="0"/>
              <w:adjustRightInd w:val="0"/>
              <w:spacing w:after="0" w:line="240" w:lineRule="auto"/>
              <w:ind w:left="237" w:firstLine="0"/>
              <w:jc w:val="both"/>
              <w:rPr>
                <w:rFonts w:ascii="Times New Roman" w:eastAsia="Times New Roman" w:hAnsi="Times New Roman" w:cs="Times New Roman"/>
                <w:sz w:val="24"/>
                <w:szCs w:val="24"/>
              </w:rPr>
            </w:pPr>
            <w:r w:rsidRPr="006E336A">
              <w:rPr>
                <w:rFonts w:ascii="Times New Roman" w:eastAsia="Times New Roman" w:hAnsi="Times New Roman" w:cs="Times New Roman"/>
                <w:sz w:val="24"/>
                <w:szCs w:val="24"/>
              </w:rPr>
              <w:t>Создание условий для повышения эффективности управления муниципальными финансами</w:t>
            </w:r>
            <w:r w:rsidR="00E228DE">
              <w:rPr>
                <w:rFonts w:ascii="Times New Roman" w:eastAsia="Times New Roman" w:hAnsi="Times New Roman" w:cs="Times New Roman"/>
                <w:sz w:val="24"/>
                <w:szCs w:val="24"/>
              </w:rPr>
              <w:t>.</w:t>
            </w:r>
          </w:p>
          <w:p w:rsidR="00A06C11" w:rsidRPr="00972986" w:rsidRDefault="00E228DE" w:rsidP="00016354">
            <w:pPr>
              <w:pStyle w:val="a6"/>
              <w:widowControl w:val="0"/>
              <w:numPr>
                <w:ilvl w:val="0"/>
                <w:numId w:val="7"/>
              </w:numPr>
              <w:overflowPunct w:val="0"/>
              <w:autoSpaceDE w:val="0"/>
              <w:autoSpaceDN w:val="0"/>
              <w:adjustRightInd w:val="0"/>
              <w:spacing w:after="0" w:line="240" w:lineRule="auto"/>
              <w:ind w:left="237"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00A06C11" w:rsidRPr="00972986">
              <w:rPr>
                <w:rFonts w:ascii="Times New Roman" w:eastAsia="Times New Roman" w:hAnsi="Times New Roman" w:cs="Times New Roman"/>
                <w:sz w:val="24"/>
                <w:szCs w:val="24"/>
              </w:rPr>
              <w:t>беспечение выполнения и оптимизации расходных обязательств МО МР «Печора»</w:t>
            </w:r>
            <w:r>
              <w:rPr>
                <w:rFonts w:ascii="Times New Roman" w:eastAsia="Times New Roman" w:hAnsi="Times New Roman" w:cs="Times New Roman"/>
                <w:sz w:val="24"/>
                <w:szCs w:val="24"/>
              </w:rPr>
              <w:t>.</w:t>
            </w:r>
          </w:p>
          <w:p w:rsidR="00A06C11" w:rsidRPr="00972986" w:rsidRDefault="009E0B21" w:rsidP="00016354">
            <w:pPr>
              <w:pStyle w:val="a6"/>
              <w:widowControl w:val="0"/>
              <w:numPr>
                <w:ilvl w:val="0"/>
                <w:numId w:val="7"/>
              </w:numPr>
              <w:overflowPunct w:val="0"/>
              <w:autoSpaceDE w:val="0"/>
              <w:autoSpaceDN w:val="0"/>
              <w:adjustRightInd w:val="0"/>
              <w:spacing w:after="0" w:line="240" w:lineRule="auto"/>
              <w:ind w:left="237" w:firstLine="0"/>
              <w:jc w:val="both"/>
              <w:rPr>
                <w:rFonts w:ascii="Times New Roman" w:eastAsia="Times New Roman" w:hAnsi="Times New Roman" w:cs="Times New Roman"/>
                <w:sz w:val="24"/>
                <w:szCs w:val="24"/>
              </w:rPr>
            </w:pPr>
            <w:r w:rsidRPr="009E0B21">
              <w:rPr>
                <w:rFonts w:ascii="Times New Roman" w:eastAsia="Times New Roman" w:hAnsi="Times New Roman" w:cs="Times New Roman"/>
                <w:sz w:val="24"/>
                <w:szCs w:val="24"/>
              </w:rPr>
              <w:t>Обеспечение управления реализацией основных направлений политики в сфере управления муниципальными финансами</w:t>
            </w:r>
            <w:r w:rsidR="00A06C11" w:rsidRPr="00972986">
              <w:rPr>
                <w:rFonts w:ascii="Times New Roman" w:eastAsia="Times New Roman" w:hAnsi="Times New Roman" w:cs="Times New Roman"/>
                <w:sz w:val="24"/>
                <w:szCs w:val="24"/>
              </w:rPr>
              <w:t>.</w:t>
            </w:r>
          </w:p>
        </w:tc>
      </w:tr>
      <w:tr w:rsidR="00A06C11" w:rsidRPr="00DD1D8B" w:rsidTr="007F3643">
        <w:trPr>
          <w:trHeight w:val="1000"/>
          <w:tblCellSpacing w:w="5" w:type="nil"/>
          <w:jc w:val="center"/>
        </w:trPr>
        <w:tc>
          <w:tcPr>
            <w:tcW w:w="3287" w:type="dxa"/>
            <w:tcBorders>
              <w:top w:val="single" w:sz="4" w:space="0" w:color="auto"/>
              <w:left w:val="single" w:sz="4" w:space="0" w:color="auto"/>
              <w:bottom w:val="single" w:sz="4" w:space="0" w:color="auto"/>
              <w:right w:val="single" w:sz="4" w:space="0" w:color="auto"/>
            </w:tcBorders>
          </w:tcPr>
          <w:p w:rsidR="00A06C11"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t>Целевые индикаторы и показатели подп</w:t>
            </w:r>
            <w:r w:rsidRPr="008C5BEC">
              <w:rPr>
                <w:rFonts w:ascii="Times New Roman" w:hAnsi="Times New Roman" w:cs="Times New Roman"/>
                <w:sz w:val="24"/>
                <w:szCs w:val="24"/>
              </w:rPr>
              <w:t>р</w:t>
            </w:r>
            <w:r w:rsidRPr="00DD1D8B">
              <w:rPr>
                <w:rFonts w:ascii="Times New Roman" w:hAnsi="Times New Roman" w:cs="Times New Roman"/>
                <w:sz w:val="24"/>
                <w:szCs w:val="24"/>
              </w:rPr>
              <w:t xml:space="preserve">ограммы     </w:t>
            </w: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Default="008C5BEC" w:rsidP="00DD1D8B">
            <w:pPr>
              <w:spacing w:after="0" w:line="240" w:lineRule="auto"/>
              <w:rPr>
                <w:rFonts w:ascii="Times New Roman" w:hAnsi="Times New Roman" w:cs="Times New Roman"/>
                <w:sz w:val="24"/>
                <w:szCs w:val="24"/>
              </w:rPr>
            </w:pPr>
          </w:p>
          <w:p w:rsidR="008C5BEC" w:rsidRPr="00DD1D8B" w:rsidRDefault="008C5BEC" w:rsidP="00DD1D8B">
            <w:pPr>
              <w:spacing w:after="0" w:line="240" w:lineRule="auto"/>
              <w:rPr>
                <w:rFonts w:ascii="Times New Roman" w:hAnsi="Times New Roman" w:cs="Times New Roman"/>
                <w:sz w:val="24"/>
                <w:szCs w:val="24"/>
              </w:rPr>
            </w:pPr>
          </w:p>
        </w:tc>
        <w:tc>
          <w:tcPr>
            <w:tcW w:w="6691" w:type="dxa"/>
            <w:gridSpan w:val="6"/>
            <w:tcBorders>
              <w:top w:val="single" w:sz="4" w:space="0" w:color="auto"/>
              <w:left w:val="single" w:sz="4" w:space="0" w:color="auto"/>
              <w:bottom w:val="single" w:sz="4" w:space="0" w:color="auto"/>
              <w:right w:val="single" w:sz="4" w:space="0" w:color="auto"/>
            </w:tcBorders>
          </w:tcPr>
          <w:p w:rsidR="00A06C11" w:rsidRPr="00972986" w:rsidRDefault="00A06C11"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lastRenderedPageBreak/>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w:t>
            </w:r>
            <w:r w:rsidR="00E228DE">
              <w:rPr>
                <w:rFonts w:ascii="Times New Roman" w:eastAsia="Times New Roman" w:hAnsi="Times New Roman" w:cs="Times New Roman"/>
                <w:sz w:val="24"/>
                <w:szCs w:val="24"/>
              </w:rPr>
              <w:t>жетный процесс в МО МР «Печора»</w:t>
            </w:r>
            <w:r w:rsidRPr="00972986">
              <w:rPr>
                <w:rFonts w:ascii="Times New Roman" w:eastAsia="Times New Roman" w:hAnsi="Times New Roman" w:cs="Times New Roman"/>
                <w:sz w:val="24"/>
                <w:szCs w:val="24"/>
              </w:rPr>
              <w:t>;</w:t>
            </w:r>
          </w:p>
          <w:p w:rsidR="00A06C11" w:rsidRPr="00972986" w:rsidRDefault="00A06C11"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w:t>
            </w:r>
          </w:p>
          <w:p w:rsidR="00A06C11" w:rsidRPr="008435CF" w:rsidRDefault="00A06C11"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p w:rsidR="008435CF" w:rsidRPr="008435CF" w:rsidRDefault="008435CF" w:rsidP="008435CF">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w:t>
            </w:r>
            <w:r>
              <w:rPr>
                <w:rFonts w:ascii="Times New Roman" w:eastAsia="Times New Roman" w:hAnsi="Times New Roman" w:cs="Times New Roman"/>
                <w:sz w:val="24"/>
                <w:szCs w:val="24"/>
              </w:rPr>
              <w:t xml:space="preserve"> год;</w:t>
            </w:r>
          </w:p>
          <w:p w:rsidR="00A06C11" w:rsidRPr="00972986" w:rsidRDefault="00A06C11"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 xml:space="preserve">соответствие решения Совета МР «Печора» о бюджете МО МР «Печора» на очередной финансовый год и плановый период требованиям Бюджетного </w:t>
            </w:r>
            <w:hyperlink r:id="rId9" w:history="1">
              <w:r w:rsidRPr="00972986">
                <w:rPr>
                  <w:rFonts w:ascii="Times New Roman" w:eastAsia="Times New Roman" w:hAnsi="Times New Roman" w:cs="Times New Roman"/>
                  <w:sz w:val="24"/>
                  <w:szCs w:val="24"/>
                </w:rPr>
                <w:t>кодекса</w:t>
              </w:r>
            </w:hyperlink>
            <w:r w:rsidRPr="00972986">
              <w:rPr>
                <w:rFonts w:ascii="Times New Roman" w:eastAsia="Times New Roman" w:hAnsi="Times New Roman" w:cs="Times New Roman"/>
                <w:sz w:val="24"/>
                <w:szCs w:val="24"/>
              </w:rPr>
              <w:t xml:space="preserve"> Российской Федерации;</w:t>
            </w:r>
          </w:p>
          <w:p w:rsidR="00A06C11" w:rsidRPr="00972986" w:rsidRDefault="00A06C11"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соответствие исполнения бюджета МО МР «Печора» бюджетному</w:t>
            </w:r>
            <w:r w:rsidR="00AA40EF">
              <w:rPr>
                <w:rFonts w:ascii="Times New Roman" w:eastAsia="Times New Roman" w:hAnsi="Times New Roman" w:cs="Times New Roman"/>
                <w:sz w:val="24"/>
                <w:szCs w:val="24"/>
              </w:rPr>
              <w:t xml:space="preserve"> законодательству</w:t>
            </w:r>
            <w:r w:rsidRPr="00972986">
              <w:rPr>
                <w:rFonts w:ascii="Times New Roman" w:eastAsia="Times New Roman" w:hAnsi="Times New Roman" w:cs="Times New Roman"/>
                <w:sz w:val="24"/>
                <w:szCs w:val="24"/>
              </w:rPr>
              <w:t>;</w:t>
            </w:r>
          </w:p>
          <w:p w:rsidR="00A06C11" w:rsidRPr="00972986" w:rsidRDefault="00A06C11"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бюджетной отчетности, представленной в установленные Министерством финансов Российской Федерации сроки;</w:t>
            </w:r>
          </w:p>
          <w:p w:rsidR="00972986" w:rsidRDefault="00A06C11"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отношение ч</w:t>
            </w:r>
            <w:r w:rsidR="00DB277D" w:rsidRPr="00972986">
              <w:rPr>
                <w:rFonts w:ascii="Times New Roman" w:eastAsia="Times New Roman" w:hAnsi="Times New Roman" w:cs="Times New Roman"/>
                <w:sz w:val="24"/>
                <w:szCs w:val="24"/>
              </w:rPr>
              <w:t xml:space="preserve">исла   принимаемых  </w:t>
            </w:r>
            <w:r w:rsidRPr="00972986">
              <w:rPr>
                <w:rFonts w:ascii="Times New Roman" w:eastAsia="Times New Roman" w:hAnsi="Times New Roman" w:cs="Times New Roman"/>
                <w:sz w:val="24"/>
                <w:szCs w:val="24"/>
              </w:rPr>
              <w:t>решений Совета МО МР «Печора» о бюджете МО МР «Печора» на очередной финансовый год и  плановый период и об ис</w:t>
            </w:r>
            <w:r w:rsidR="00DB277D" w:rsidRPr="00972986">
              <w:rPr>
                <w:rFonts w:ascii="Times New Roman" w:eastAsia="Times New Roman" w:hAnsi="Times New Roman" w:cs="Times New Roman"/>
                <w:sz w:val="24"/>
                <w:szCs w:val="24"/>
              </w:rPr>
              <w:t>полнении</w:t>
            </w:r>
            <w:r w:rsidRPr="00972986">
              <w:rPr>
                <w:rFonts w:ascii="Times New Roman" w:eastAsia="Times New Roman" w:hAnsi="Times New Roman" w:cs="Times New Roman"/>
                <w:sz w:val="24"/>
                <w:szCs w:val="24"/>
              </w:rPr>
              <w:t xml:space="preserve"> </w:t>
            </w:r>
            <w:r w:rsidRPr="00972986">
              <w:rPr>
                <w:rFonts w:ascii="Times New Roman" w:eastAsia="Times New Roman" w:hAnsi="Times New Roman" w:cs="Times New Roman"/>
                <w:sz w:val="24"/>
                <w:szCs w:val="24"/>
              </w:rPr>
              <w:lastRenderedPageBreak/>
              <w:t>бюджета МО МР «Печора</w:t>
            </w:r>
            <w:r w:rsidR="00DB277D" w:rsidRPr="00972986">
              <w:rPr>
                <w:rFonts w:ascii="Times New Roman" w:eastAsia="Times New Roman" w:hAnsi="Times New Roman" w:cs="Times New Roman"/>
                <w:sz w:val="24"/>
                <w:szCs w:val="24"/>
              </w:rPr>
              <w:t xml:space="preserve">», прошедших  процедуру  публичных </w:t>
            </w:r>
            <w:r w:rsidRPr="00972986">
              <w:rPr>
                <w:rFonts w:ascii="Times New Roman" w:eastAsia="Times New Roman" w:hAnsi="Times New Roman" w:cs="Times New Roman"/>
                <w:sz w:val="24"/>
                <w:szCs w:val="24"/>
              </w:rPr>
              <w:t xml:space="preserve"> слушаний, к общему количеству данных решений;</w:t>
            </w:r>
          </w:p>
          <w:p w:rsidR="00972986" w:rsidRDefault="00A06C11"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36133D" w:rsidRDefault="0036133D" w:rsidP="00016354">
            <w:pPr>
              <w:pStyle w:val="a6"/>
              <w:widowControl w:val="0"/>
              <w:numPr>
                <w:ilvl w:val="0"/>
                <w:numId w:val="26"/>
              </w:numPr>
              <w:overflowPunct w:val="0"/>
              <w:autoSpaceDE w:val="0"/>
              <w:autoSpaceDN w:val="0"/>
              <w:adjustRightInd w:val="0"/>
              <w:spacing w:after="0" w:line="240" w:lineRule="auto"/>
              <w:ind w:left="2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36133D">
              <w:rPr>
                <w:rFonts w:ascii="Times New Roman" w:eastAsia="Times New Roman" w:hAnsi="Times New Roman" w:cs="Times New Roman"/>
                <w:sz w:val="24"/>
                <w:szCs w:val="24"/>
              </w:rPr>
              <w:t>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r>
              <w:rPr>
                <w:rFonts w:ascii="Times New Roman" w:eastAsia="Times New Roman" w:hAnsi="Times New Roman" w:cs="Times New Roman"/>
                <w:sz w:val="24"/>
                <w:szCs w:val="24"/>
              </w:rPr>
              <w:t>;</w:t>
            </w:r>
          </w:p>
          <w:p w:rsidR="0036133D" w:rsidRPr="00972986" w:rsidRDefault="0036133D"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36133D">
              <w:rPr>
                <w:rFonts w:ascii="Times New Roman" w:eastAsia="Times New Roman" w:hAnsi="Times New Roman" w:cs="Times New Roman"/>
                <w:sz w:val="24"/>
                <w:szCs w:val="24"/>
              </w:rPr>
              <w:t>ровень ежегодного достижения показателей (индикаторов) подпрограмм</w:t>
            </w:r>
            <w:r w:rsidR="00172098">
              <w:rPr>
                <w:rFonts w:ascii="Times New Roman" w:eastAsia="Times New Roman" w:hAnsi="Times New Roman" w:cs="Times New Roman"/>
                <w:sz w:val="24"/>
                <w:szCs w:val="24"/>
              </w:rPr>
              <w:t>ы</w:t>
            </w:r>
            <w:r>
              <w:rPr>
                <w:rFonts w:ascii="Times New Roman" w:eastAsia="Times New Roman" w:hAnsi="Times New Roman" w:cs="Times New Roman"/>
                <w:sz w:val="24"/>
                <w:szCs w:val="24"/>
              </w:rPr>
              <w:t>.</w:t>
            </w:r>
          </w:p>
        </w:tc>
      </w:tr>
      <w:tr w:rsidR="00A06C11" w:rsidRPr="00DD1D8B" w:rsidTr="007F3643">
        <w:trPr>
          <w:trHeight w:val="617"/>
          <w:tblCellSpacing w:w="5" w:type="nil"/>
          <w:jc w:val="center"/>
        </w:trPr>
        <w:tc>
          <w:tcPr>
            <w:tcW w:w="3287" w:type="dxa"/>
            <w:tcBorders>
              <w:top w:val="single" w:sz="4" w:space="0" w:color="auto"/>
              <w:left w:val="single" w:sz="4" w:space="0" w:color="auto"/>
              <w:bottom w:val="single" w:sz="4" w:space="0" w:color="auto"/>
              <w:right w:val="single" w:sz="4" w:space="0" w:color="auto"/>
            </w:tcBorders>
          </w:tcPr>
          <w:p w:rsidR="00A06C11" w:rsidRPr="00DD1D8B" w:rsidRDefault="00A06C11" w:rsidP="00DD1D8B">
            <w:pPr>
              <w:spacing w:after="0" w:line="240" w:lineRule="auto"/>
              <w:rPr>
                <w:rFonts w:ascii="Times New Roman" w:hAnsi="Times New Roman" w:cs="Times New Roman"/>
                <w:sz w:val="24"/>
                <w:szCs w:val="24"/>
              </w:rPr>
            </w:pPr>
            <w:r w:rsidRPr="00DD1D8B">
              <w:rPr>
                <w:rFonts w:ascii="Times New Roman" w:hAnsi="Times New Roman" w:cs="Times New Roman"/>
                <w:sz w:val="24"/>
                <w:szCs w:val="24"/>
              </w:rPr>
              <w:lastRenderedPageBreak/>
              <w:t>Этапы и сроки  реализации   подпрограммы</w:t>
            </w:r>
          </w:p>
        </w:tc>
        <w:tc>
          <w:tcPr>
            <w:tcW w:w="6691" w:type="dxa"/>
            <w:gridSpan w:val="6"/>
            <w:tcBorders>
              <w:top w:val="single" w:sz="4" w:space="0" w:color="auto"/>
              <w:left w:val="single" w:sz="4" w:space="0" w:color="auto"/>
              <w:bottom w:val="single" w:sz="4" w:space="0" w:color="auto"/>
              <w:right w:val="single" w:sz="4" w:space="0" w:color="auto"/>
            </w:tcBorders>
          </w:tcPr>
          <w:p w:rsidR="00287D77" w:rsidRPr="00DD1D8B" w:rsidRDefault="00287D77" w:rsidP="00DD1D8B">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2014-2020 годы</w:t>
            </w:r>
          </w:p>
          <w:p w:rsidR="00A06C11" w:rsidRPr="00DD1D8B" w:rsidRDefault="00287D77" w:rsidP="00DD1D8B">
            <w:pPr>
              <w:widowControl w:val="0"/>
              <w:autoSpaceDE w:val="0"/>
              <w:autoSpaceDN w:val="0"/>
              <w:adjustRightInd w:val="0"/>
              <w:spacing w:after="0" w:line="240" w:lineRule="auto"/>
              <w:rPr>
                <w:rFonts w:ascii="Times New Roman" w:eastAsia="Times New Roman" w:hAnsi="Times New Roman" w:cs="Times New Roman"/>
                <w:sz w:val="24"/>
                <w:szCs w:val="24"/>
              </w:rPr>
            </w:pPr>
            <w:r w:rsidRPr="00DD1D8B">
              <w:rPr>
                <w:rFonts w:ascii="Times New Roman" w:eastAsia="Times New Roman" w:hAnsi="Times New Roman" w:cs="Times New Roman"/>
                <w:sz w:val="24"/>
                <w:szCs w:val="24"/>
              </w:rPr>
              <w:t>Этапы реализации не выделяются</w:t>
            </w:r>
          </w:p>
        </w:tc>
      </w:tr>
      <w:tr w:rsidR="00CE594A" w:rsidRPr="00072D31" w:rsidTr="007F3643">
        <w:trPr>
          <w:gridAfter w:val="1"/>
          <w:wAfter w:w="9" w:type="dxa"/>
          <w:trHeight w:val="617"/>
          <w:tblCellSpacing w:w="5" w:type="nil"/>
          <w:jc w:val="center"/>
        </w:trPr>
        <w:tc>
          <w:tcPr>
            <w:tcW w:w="3287" w:type="dxa"/>
            <w:vMerge w:val="restart"/>
            <w:tcBorders>
              <w:top w:val="single" w:sz="4" w:space="0" w:color="auto"/>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r w:rsidRPr="00DC0DA2">
              <w:rPr>
                <w:rFonts w:ascii="Times New Roman" w:hAnsi="Times New Roman" w:cs="Times New Roman"/>
                <w:sz w:val="24"/>
                <w:szCs w:val="24"/>
              </w:rPr>
              <w:t>Объемы финансирования подпрограммы</w:t>
            </w:r>
          </w:p>
        </w:tc>
        <w:tc>
          <w:tcPr>
            <w:tcW w:w="6682" w:type="dxa"/>
            <w:gridSpan w:val="5"/>
            <w:tcBorders>
              <w:top w:val="single" w:sz="4" w:space="0" w:color="auto"/>
              <w:left w:val="single" w:sz="4" w:space="0" w:color="auto"/>
              <w:bottom w:val="single" w:sz="4" w:space="0" w:color="auto"/>
              <w:right w:val="single" w:sz="4" w:space="0" w:color="auto"/>
            </w:tcBorders>
          </w:tcPr>
          <w:p w:rsidR="00CE594A" w:rsidRPr="007F3643" w:rsidRDefault="00CE594A" w:rsidP="007F3643">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F3643">
              <w:rPr>
                <w:rFonts w:ascii="Times New Roman" w:eastAsia="Times New Roman" w:hAnsi="Times New Roman" w:cs="Times New Roman"/>
                <w:sz w:val="24"/>
                <w:szCs w:val="24"/>
              </w:rPr>
              <w:t xml:space="preserve">Общий объем финансирования составляет </w:t>
            </w:r>
            <w:r w:rsidR="007F3643" w:rsidRPr="007F3643">
              <w:rPr>
                <w:rFonts w:ascii="Times New Roman" w:eastAsia="Times New Roman" w:hAnsi="Times New Roman" w:cs="Times New Roman"/>
                <w:b/>
                <w:sz w:val="24"/>
                <w:szCs w:val="24"/>
              </w:rPr>
              <w:t>80 506,1</w:t>
            </w:r>
            <w:r w:rsidR="003044E4">
              <w:rPr>
                <w:rFonts w:ascii="Times New Roman" w:eastAsia="Times New Roman" w:hAnsi="Times New Roman" w:cs="Times New Roman"/>
                <w:b/>
                <w:sz w:val="24"/>
                <w:szCs w:val="24"/>
              </w:rPr>
              <w:t xml:space="preserve"> </w:t>
            </w:r>
            <w:r w:rsidRPr="007F3643">
              <w:rPr>
                <w:rFonts w:ascii="Times New Roman" w:eastAsia="Times New Roman" w:hAnsi="Times New Roman" w:cs="Times New Roman"/>
                <w:b/>
                <w:sz w:val="24"/>
                <w:szCs w:val="24"/>
              </w:rPr>
              <w:t>тыс. рублей</w:t>
            </w:r>
            <w:r w:rsidRPr="007F3643">
              <w:rPr>
                <w:rFonts w:ascii="Times New Roman" w:eastAsia="Times New Roman" w:hAnsi="Times New Roman" w:cs="Times New Roman"/>
                <w:sz w:val="24"/>
                <w:szCs w:val="24"/>
              </w:rPr>
              <w:t>, в том числе по источникам финансирования и годам реализации:</w:t>
            </w:r>
          </w:p>
        </w:tc>
      </w:tr>
      <w:tr w:rsidR="00CE594A" w:rsidRPr="00DC0DA2" w:rsidTr="007F3643">
        <w:trPr>
          <w:gridAfter w:val="1"/>
          <w:wAfter w:w="9" w:type="dxa"/>
          <w:trHeight w:val="602"/>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F3643">
              <w:rPr>
                <w:rFonts w:ascii="Times New Roman" w:hAnsi="Times New Roman" w:cs="Times New Roman"/>
                <w:sz w:val="24"/>
                <w:szCs w:val="24"/>
              </w:rPr>
              <w:t>Источник финансирования</w:t>
            </w:r>
          </w:p>
        </w:tc>
        <w:tc>
          <w:tcPr>
            <w:tcW w:w="4982" w:type="dxa"/>
            <w:gridSpan w:val="4"/>
            <w:tcBorders>
              <w:top w:val="single" w:sz="4" w:space="0" w:color="auto"/>
              <w:left w:val="single" w:sz="4" w:space="0" w:color="auto"/>
              <w:bottom w:val="single" w:sz="4" w:space="0" w:color="auto"/>
              <w:right w:val="single" w:sz="4" w:space="0" w:color="auto"/>
            </w:tcBorders>
          </w:tcPr>
          <w:p w:rsidR="00CE594A" w:rsidRPr="007F3643" w:rsidRDefault="00CE594A"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F3643">
              <w:rPr>
                <w:rFonts w:ascii="Times New Roman" w:hAnsi="Times New Roman" w:cs="Times New Roman"/>
                <w:sz w:val="24"/>
                <w:szCs w:val="24"/>
              </w:rPr>
              <w:t>Объем финансирования (тыс. руб.)</w:t>
            </w:r>
          </w:p>
        </w:tc>
      </w:tr>
      <w:tr w:rsidR="00CE594A" w:rsidRPr="00194D18" w:rsidTr="007F3643">
        <w:trPr>
          <w:gridAfter w:val="1"/>
          <w:wAfter w:w="9" w:type="dxa"/>
          <w:trHeight w:val="271"/>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7F3643">
              <w:rPr>
                <w:rFonts w:ascii="Times New Roman" w:eastAsia="Times New Roman" w:hAnsi="Times New Roman" w:cs="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spacing w:after="0" w:line="240" w:lineRule="auto"/>
              <w:rPr>
                <w:rFonts w:ascii="Times New Roman" w:hAnsi="Times New Roman" w:cs="Times New Roman"/>
              </w:rPr>
            </w:pPr>
            <w:r w:rsidRPr="007F3643">
              <w:rPr>
                <w:rFonts w:ascii="Times New Roman" w:hAnsi="Times New Roman" w:cs="Times New Roman"/>
              </w:rPr>
              <w:t>2014 год</w:t>
            </w:r>
          </w:p>
        </w:tc>
        <w:tc>
          <w:tcPr>
            <w:tcW w:w="1417"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spacing w:after="0" w:line="240" w:lineRule="auto"/>
              <w:rPr>
                <w:rFonts w:ascii="Times New Roman" w:hAnsi="Times New Roman" w:cs="Times New Roman"/>
              </w:rPr>
            </w:pPr>
            <w:r w:rsidRPr="007F3643">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spacing w:after="0" w:line="240" w:lineRule="auto"/>
              <w:rPr>
                <w:rFonts w:ascii="Times New Roman" w:hAnsi="Times New Roman" w:cs="Times New Roman"/>
              </w:rPr>
            </w:pPr>
            <w:r w:rsidRPr="007F3643">
              <w:rPr>
                <w:rFonts w:ascii="Times New Roman" w:hAnsi="Times New Roman" w:cs="Times New Roman"/>
              </w:rPr>
              <w:t>2016 год</w:t>
            </w:r>
          </w:p>
        </w:tc>
        <w:tc>
          <w:tcPr>
            <w:tcW w:w="1155"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spacing w:after="0" w:line="240" w:lineRule="auto"/>
              <w:rPr>
                <w:rFonts w:ascii="Times New Roman" w:hAnsi="Times New Roman" w:cs="Times New Roman"/>
              </w:rPr>
            </w:pPr>
            <w:r w:rsidRPr="007F3643">
              <w:rPr>
                <w:rFonts w:ascii="Times New Roman" w:hAnsi="Times New Roman" w:cs="Times New Roman"/>
              </w:rPr>
              <w:t>2017 год</w:t>
            </w:r>
          </w:p>
        </w:tc>
      </w:tr>
      <w:tr w:rsidR="00CE594A" w:rsidRPr="00194D18" w:rsidTr="007F3643">
        <w:trPr>
          <w:gridAfter w:val="1"/>
          <w:wAfter w:w="9" w:type="dxa"/>
          <w:trHeight w:val="261"/>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tcPr>
          <w:p w:rsidR="00CE594A" w:rsidRPr="007F3643" w:rsidRDefault="007F3643"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 xml:space="preserve">80 506,1  </w:t>
            </w:r>
          </w:p>
        </w:tc>
        <w:tc>
          <w:tcPr>
            <w:tcW w:w="1276" w:type="dxa"/>
            <w:tcBorders>
              <w:top w:val="single" w:sz="4" w:space="0" w:color="auto"/>
              <w:left w:val="single" w:sz="4" w:space="0" w:color="auto"/>
              <w:bottom w:val="single" w:sz="4" w:space="0" w:color="auto"/>
              <w:right w:val="single" w:sz="4" w:space="0" w:color="auto"/>
            </w:tcBorders>
          </w:tcPr>
          <w:p w:rsidR="00CE594A" w:rsidRPr="007F3643" w:rsidRDefault="007F3643"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18 204,7</w:t>
            </w:r>
          </w:p>
        </w:tc>
        <w:tc>
          <w:tcPr>
            <w:tcW w:w="1417" w:type="dxa"/>
            <w:tcBorders>
              <w:top w:val="single" w:sz="4" w:space="0" w:color="auto"/>
              <w:left w:val="single" w:sz="4" w:space="0" w:color="auto"/>
              <w:bottom w:val="single" w:sz="4" w:space="0" w:color="auto"/>
              <w:right w:val="single" w:sz="4" w:space="0" w:color="auto"/>
            </w:tcBorders>
          </w:tcPr>
          <w:p w:rsidR="00CE594A" w:rsidRPr="007F3643" w:rsidRDefault="007F3643"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20 286,0</w:t>
            </w:r>
          </w:p>
        </w:tc>
        <w:tc>
          <w:tcPr>
            <w:tcW w:w="1134" w:type="dxa"/>
            <w:tcBorders>
              <w:top w:val="single" w:sz="4" w:space="0" w:color="auto"/>
              <w:left w:val="single" w:sz="4" w:space="0" w:color="auto"/>
              <w:bottom w:val="single" w:sz="4" w:space="0" w:color="auto"/>
              <w:right w:val="single" w:sz="4" w:space="0" w:color="auto"/>
            </w:tcBorders>
          </w:tcPr>
          <w:p w:rsidR="00CE594A" w:rsidRPr="007F3643" w:rsidRDefault="007F3643"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21 007,7</w:t>
            </w:r>
          </w:p>
        </w:tc>
        <w:tc>
          <w:tcPr>
            <w:tcW w:w="1155" w:type="dxa"/>
            <w:tcBorders>
              <w:top w:val="single" w:sz="4" w:space="0" w:color="auto"/>
              <w:left w:val="single" w:sz="4" w:space="0" w:color="auto"/>
              <w:bottom w:val="single" w:sz="4" w:space="0" w:color="auto"/>
              <w:right w:val="single" w:sz="4" w:space="0" w:color="auto"/>
            </w:tcBorders>
          </w:tcPr>
          <w:p w:rsidR="00CE594A" w:rsidRPr="007F3643" w:rsidRDefault="007F3643"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21 007,7</w:t>
            </w:r>
          </w:p>
        </w:tc>
      </w:tr>
      <w:tr w:rsidR="00CE594A" w:rsidRPr="00194D18" w:rsidTr="007F3643">
        <w:trPr>
          <w:gridAfter w:val="1"/>
          <w:wAfter w:w="9" w:type="dxa"/>
          <w:trHeight w:val="261"/>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2" w:type="dxa"/>
            <w:gridSpan w:val="5"/>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eastAsia="Times New Roman" w:hAnsi="Times New Roman" w:cs="Times New Roman"/>
                <w:sz w:val="24"/>
                <w:szCs w:val="24"/>
              </w:rPr>
              <w:t>в том числе по источникам финансирования:</w:t>
            </w:r>
          </w:p>
        </w:tc>
      </w:tr>
      <w:tr w:rsidR="00CE594A" w:rsidRPr="00194D18" w:rsidTr="007F3643">
        <w:trPr>
          <w:gridAfter w:val="1"/>
          <w:wAfter w:w="9" w:type="dxa"/>
          <w:trHeight w:val="261"/>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2" w:type="dxa"/>
            <w:gridSpan w:val="5"/>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федеральный бюджет</w:t>
            </w:r>
          </w:p>
        </w:tc>
      </w:tr>
      <w:tr w:rsidR="00CE594A" w:rsidRPr="00194D18" w:rsidTr="007F3643">
        <w:trPr>
          <w:gridAfter w:val="1"/>
          <w:wAfter w:w="9" w:type="dxa"/>
          <w:trHeight w:val="261"/>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c>
          <w:tcPr>
            <w:tcW w:w="1155"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r>
      <w:tr w:rsidR="00CE594A" w:rsidRPr="00194D18" w:rsidTr="007F3643">
        <w:trPr>
          <w:gridAfter w:val="1"/>
          <w:wAfter w:w="9" w:type="dxa"/>
          <w:trHeight w:val="261"/>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2" w:type="dxa"/>
            <w:gridSpan w:val="5"/>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республиканский бюджет Республики Коми</w:t>
            </w:r>
          </w:p>
        </w:tc>
      </w:tr>
      <w:tr w:rsidR="00CE594A" w:rsidRPr="00194D18" w:rsidTr="007F3643">
        <w:trPr>
          <w:gridAfter w:val="1"/>
          <w:wAfter w:w="9" w:type="dxa"/>
          <w:trHeight w:val="261"/>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c>
          <w:tcPr>
            <w:tcW w:w="1155" w:type="dxa"/>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w:t>
            </w:r>
          </w:p>
        </w:tc>
      </w:tr>
      <w:tr w:rsidR="00CE594A" w:rsidRPr="00194D18" w:rsidTr="007F3643">
        <w:trPr>
          <w:gridAfter w:val="1"/>
          <w:wAfter w:w="9" w:type="dxa"/>
          <w:trHeight w:val="261"/>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2" w:type="dxa"/>
            <w:gridSpan w:val="5"/>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бюджет МО МР «Печора»</w:t>
            </w:r>
          </w:p>
        </w:tc>
      </w:tr>
      <w:tr w:rsidR="007F3643" w:rsidRPr="00194D18" w:rsidTr="007F3643">
        <w:trPr>
          <w:gridAfter w:val="1"/>
          <w:wAfter w:w="9" w:type="dxa"/>
          <w:trHeight w:val="261"/>
          <w:tblCellSpacing w:w="5" w:type="nil"/>
          <w:jc w:val="center"/>
        </w:trPr>
        <w:tc>
          <w:tcPr>
            <w:tcW w:w="3287" w:type="dxa"/>
            <w:vMerge/>
            <w:tcBorders>
              <w:left w:val="single" w:sz="4" w:space="0" w:color="auto"/>
              <w:right w:val="single" w:sz="4" w:space="0" w:color="auto"/>
            </w:tcBorders>
          </w:tcPr>
          <w:p w:rsidR="007F3643" w:rsidRPr="00072D31" w:rsidRDefault="007F3643"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tcPr>
          <w:p w:rsidR="007F3643" w:rsidRPr="007F3643" w:rsidRDefault="007F3643" w:rsidP="002F2A7F">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 xml:space="preserve">80 506,1  </w:t>
            </w:r>
          </w:p>
        </w:tc>
        <w:tc>
          <w:tcPr>
            <w:tcW w:w="1276" w:type="dxa"/>
            <w:tcBorders>
              <w:top w:val="single" w:sz="4" w:space="0" w:color="auto"/>
              <w:left w:val="single" w:sz="4" w:space="0" w:color="auto"/>
              <w:bottom w:val="single" w:sz="4" w:space="0" w:color="auto"/>
              <w:right w:val="single" w:sz="4" w:space="0" w:color="auto"/>
            </w:tcBorders>
          </w:tcPr>
          <w:p w:rsidR="007F3643" w:rsidRPr="007F3643" w:rsidRDefault="007F3643" w:rsidP="002F2A7F">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18 204,7</w:t>
            </w:r>
          </w:p>
        </w:tc>
        <w:tc>
          <w:tcPr>
            <w:tcW w:w="1417" w:type="dxa"/>
            <w:tcBorders>
              <w:top w:val="single" w:sz="4" w:space="0" w:color="auto"/>
              <w:left w:val="single" w:sz="4" w:space="0" w:color="auto"/>
              <w:bottom w:val="single" w:sz="4" w:space="0" w:color="auto"/>
              <w:right w:val="single" w:sz="4" w:space="0" w:color="auto"/>
            </w:tcBorders>
          </w:tcPr>
          <w:p w:rsidR="007F3643" w:rsidRPr="007F3643" w:rsidRDefault="007F3643" w:rsidP="002F2A7F">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20 286,0</w:t>
            </w:r>
          </w:p>
        </w:tc>
        <w:tc>
          <w:tcPr>
            <w:tcW w:w="1134" w:type="dxa"/>
            <w:tcBorders>
              <w:top w:val="single" w:sz="4" w:space="0" w:color="auto"/>
              <w:left w:val="single" w:sz="4" w:space="0" w:color="auto"/>
              <w:bottom w:val="single" w:sz="4" w:space="0" w:color="auto"/>
              <w:right w:val="single" w:sz="4" w:space="0" w:color="auto"/>
            </w:tcBorders>
          </w:tcPr>
          <w:p w:rsidR="007F3643" w:rsidRPr="007F3643" w:rsidRDefault="007F3643" w:rsidP="002F2A7F">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21 007,7</w:t>
            </w:r>
          </w:p>
        </w:tc>
        <w:tc>
          <w:tcPr>
            <w:tcW w:w="1155" w:type="dxa"/>
            <w:tcBorders>
              <w:top w:val="single" w:sz="4" w:space="0" w:color="auto"/>
              <w:left w:val="single" w:sz="4" w:space="0" w:color="auto"/>
              <w:bottom w:val="single" w:sz="4" w:space="0" w:color="auto"/>
              <w:right w:val="single" w:sz="4" w:space="0" w:color="auto"/>
            </w:tcBorders>
          </w:tcPr>
          <w:p w:rsidR="007F3643" w:rsidRPr="007F3643" w:rsidRDefault="007F3643" w:rsidP="002F2A7F">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21 007,7</w:t>
            </w:r>
          </w:p>
        </w:tc>
      </w:tr>
      <w:tr w:rsidR="00CE594A" w:rsidRPr="00194D18" w:rsidTr="007F3643">
        <w:trPr>
          <w:gridAfter w:val="1"/>
          <w:wAfter w:w="9" w:type="dxa"/>
          <w:trHeight w:val="393"/>
          <w:tblCellSpacing w:w="5" w:type="nil"/>
          <w:jc w:val="center"/>
        </w:trPr>
        <w:tc>
          <w:tcPr>
            <w:tcW w:w="3287" w:type="dxa"/>
            <w:vMerge/>
            <w:tcBorders>
              <w:left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6682" w:type="dxa"/>
            <w:gridSpan w:val="5"/>
            <w:tcBorders>
              <w:top w:val="single" w:sz="4" w:space="0" w:color="auto"/>
              <w:left w:val="single" w:sz="4" w:space="0" w:color="auto"/>
              <w:bottom w:val="single" w:sz="4" w:space="0" w:color="auto"/>
              <w:right w:val="single" w:sz="4" w:space="0" w:color="auto"/>
            </w:tcBorders>
          </w:tcPr>
          <w:p w:rsidR="00CE594A" w:rsidRPr="007F3643" w:rsidRDefault="00CE594A" w:rsidP="000F23CE">
            <w:pPr>
              <w:widowControl w:val="0"/>
              <w:spacing w:after="0" w:line="240" w:lineRule="auto"/>
              <w:rPr>
                <w:rFonts w:ascii="Times New Roman" w:hAnsi="Times New Roman" w:cs="Times New Roman"/>
                <w:sz w:val="24"/>
                <w:szCs w:val="24"/>
              </w:rPr>
            </w:pPr>
            <w:r w:rsidRPr="007F3643">
              <w:rPr>
                <w:rFonts w:ascii="Times New Roman" w:hAnsi="Times New Roman" w:cs="Times New Roman"/>
                <w:sz w:val="24"/>
                <w:szCs w:val="24"/>
              </w:rPr>
              <w:t>внебюджетные источники</w:t>
            </w:r>
          </w:p>
        </w:tc>
      </w:tr>
      <w:tr w:rsidR="00CE594A" w:rsidRPr="00194D18" w:rsidTr="007F3643">
        <w:trPr>
          <w:gridAfter w:val="1"/>
          <w:wAfter w:w="9" w:type="dxa"/>
          <w:trHeight w:val="263"/>
          <w:tblCellSpacing w:w="5" w:type="nil"/>
          <w:jc w:val="center"/>
        </w:trPr>
        <w:tc>
          <w:tcPr>
            <w:tcW w:w="3287" w:type="dxa"/>
            <w:vMerge/>
            <w:tcBorders>
              <w:left w:val="single" w:sz="4" w:space="0" w:color="auto"/>
              <w:bottom w:val="single" w:sz="4" w:space="0" w:color="auto"/>
              <w:right w:val="single" w:sz="4" w:space="0" w:color="auto"/>
            </w:tcBorders>
          </w:tcPr>
          <w:p w:rsidR="00CE594A" w:rsidRPr="00072D31" w:rsidRDefault="00CE594A" w:rsidP="000F23CE">
            <w:pPr>
              <w:spacing w:after="0" w:line="240" w:lineRule="auto"/>
              <w:rPr>
                <w:rFonts w:ascii="Times New Roman" w:eastAsia="Calibri" w:hAnsi="Times New Roman" w:cs="Times New Roman"/>
                <w:sz w:val="24"/>
                <w:szCs w:val="24"/>
              </w:rPr>
            </w:pPr>
          </w:p>
        </w:tc>
        <w:tc>
          <w:tcPr>
            <w:tcW w:w="1700" w:type="dxa"/>
            <w:tcBorders>
              <w:top w:val="single" w:sz="4" w:space="0" w:color="auto"/>
              <w:left w:val="single" w:sz="4" w:space="0" w:color="auto"/>
              <w:bottom w:val="single" w:sz="4" w:space="0" w:color="auto"/>
              <w:right w:val="single" w:sz="4" w:space="0" w:color="auto"/>
            </w:tcBorders>
          </w:tcPr>
          <w:p w:rsidR="00CE594A" w:rsidRPr="007F3643" w:rsidRDefault="00CE594A" w:rsidP="00CE594A">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F3643">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E594A" w:rsidRPr="007F3643" w:rsidRDefault="00CE594A" w:rsidP="00CE594A">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F3643">
              <w:rPr>
                <w:rFonts w:ascii="Times New Roman" w:eastAsia="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CE594A" w:rsidRPr="007F3643" w:rsidRDefault="00CE594A" w:rsidP="00CE594A">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F3643">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CE594A" w:rsidRPr="007F3643" w:rsidRDefault="00CE594A" w:rsidP="00CE594A">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F3643">
              <w:rPr>
                <w:rFonts w:ascii="Times New Roman" w:eastAsia="Times New Roman" w:hAnsi="Times New Roman" w:cs="Times New Roman"/>
                <w:sz w:val="24"/>
                <w:szCs w:val="24"/>
              </w:rPr>
              <w:t>-</w:t>
            </w:r>
          </w:p>
        </w:tc>
        <w:tc>
          <w:tcPr>
            <w:tcW w:w="1155" w:type="dxa"/>
            <w:tcBorders>
              <w:top w:val="single" w:sz="4" w:space="0" w:color="auto"/>
              <w:left w:val="single" w:sz="4" w:space="0" w:color="auto"/>
              <w:bottom w:val="single" w:sz="4" w:space="0" w:color="auto"/>
              <w:right w:val="single" w:sz="4" w:space="0" w:color="auto"/>
            </w:tcBorders>
          </w:tcPr>
          <w:p w:rsidR="00CE594A" w:rsidRPr="007F3643" w:rsidRDefault="00CE594A" w:rsidP="00CE594A">
            <w:p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F3643">
              <w:rPr>
                <w:rFonts w:ascii="Times New Roman" w:eastAsia="Times New Roman" w:hAnsi="Times New Roman" w:cs="Times New Roman"/>
                <w:sz w:val="24"/>
                <w:szCs w:val="24"/>
              </w:rPr>
              <w:t>-</w:t>
            </w:r>
          </w:p>
        </w:tc>
      </w:tr>
      <w:tr w:rsidR="00A06C11" w:rsidRPr="00DD1D8B" w:rsidTr="007F3643">
        <w:trPr>
          <w:trHeight w:val="1000"/>
          <w:tblCellSpacing w:w="5" w:type="nil"/>
          <w:jc w:val="center"/>
        </w:trPr>
        <w:tc>
          <w:tcPr>
            <w:tcW w:w="3287" w:type="dxa"/>
            <w:tcBorders>
              <w:left w:val="single" w:sz="4" w:space="0" w:color="auto"/>
              <w:bottom w:val="single" w:sz="4" w:space="0" w:color="auto"/>
              <w:right w:val="single" w:sz="4" w:space="0" w:color="auto"/>
            </w:tcBorders>
          </w:tcPr>
          <w:p w:rsidR="00A06C11" w:rsidRPr="00DD1D8B" w:rsidRDefault="00990B59" w:rsidP="00DD1D8B">
            <w:pPr>
              <w:pStyle w:val="ConsPlusCell"/>
              <w:rPr>
                <w:rFonts w:ascii="Times New Roman" w:hAnsi="Times New Roman" w:cs="Times New Roman"/>
                <w:sz w:val="24"/>
                <w:szCs w:val="24"/>
              </w:rPr>
            </w:pPr>
            <w:r w:rsidRPr="00DD1D8B">
              <w:rPr>
                <w:rFonts w:ascii="Times New Roman" w:hAnsi="Times New Roman" w:cs="Times New Roman"/>
                <w:sz w:val="24"/>
                <w:szCs w:val="24"/>
              </w:rPr>
              <w:t>Ожидаемые результаты   реализации</w:t>
            </w:r>
            <w:r w:rsidR="002D00BC">
              <w:rPr>
                <w:rFonts w:ascii="Times New Roman" w:hAnsi="Times New Roman" w:cs="Times New Roman"/>
                <w:sz w:val="24"/>
                <w:szCs w:val="24"/>
              </w:rPr>
              <w:t xml:space="preserve"> </w:t>
            </w:r>
            <w:r w:rsidRPr="00DD1D8B">
              <w:rPr>
                <w:rFonts w:ascii="Times New Roman" w:hAnsi="Times New Roman" w:cs="Times New Roman"/>
                <w:sz w:val="24"/>
                <w:szCs w:val="24"/>
              </w:rPr>
              <w:t xml:space="preserve">подпрограммы      </w:t>
            </w:r>
          </w:p>
        </w:tc>
        <w:tc>
          <w:tcPr>
            <w:tcW w:w="6691" w:type="dxa"/>
            <w:gridSpan w:val="6"/>
            <w:tcBorders>
              <w:left w:val="single" w:sz="4" w:space="0" w:color="auto"/>
              <w:bottom w:val="single" w:sz="4" w:space="0" w:color="auto"/>
              <w:right w:val="single" w:sz="4" w:space="0" w:color="auto"/>
            </w:tcBorders>
          </w:tcPr>
          <w:p w:rsidR="00A06C11" w:rsidRPr="003A10BE" w:rsidRDefault="00916D51" w:rsidP="003A10BE">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3A10BE" w:rsidRPr="003A10BE">
              <w:rPr>
                <w:rFonts w:ascii="Times New Roman" w:eastAsia="Times New Roman" w:hAnsi="Times New Roman" w:cs="Times New Roman"/>
                <w:sz w:val="24"/>
                <w:szCs w:val="24"/>
              </w:rPr>
              <w:t>стойчивое функционирование бюджетной системы</w:t>
            </w:r>
            <w:r w:rsidR="003A10BE" w:rsidRPr="003A10BE">
              <w:rPr>
                <w:rFonts w:ascii="Times New Roman" w:hAnsi="Times New Roman" w:cs="Times New Roman"/>
                <w:sz w:val="24"/>
                <w:szCs w:val="24"/>
              </w:rPr>
              <w:t xml:space="preserve"> МО МР «Печора»</w:t>
            </w:r>
            <w:r w:rsidR="003A10BE" w:rsidRPr="003A10BE">
              <w:rPr>
                <w:rFonts w:ascii="Times New Roman" w:eastAsia="Times New Roman" w:hAnsi="Times New Roman" w:cs="Times New Roman"/>
                <w:sz w:val="24"/>
                <w:szCs w:val="24"/>
              </w:rPr>
              <w:t xml:space="preserve"> в долгосрочной перспективе,</w:t>
            </w:r>
            <w:r w:rsidR="003A10BE" w:rsidRPr="003A10BE">
              <w:rPr>
                <w:rFonts w:ascii="Times New Roman" w:hAnsi="Times New Roman" w:cs="Times New Roman"/>
                <w:sz w:val="24"/>
                <w:szCs w:val="24"/>
              </w:rPr>
              <w:t xml:space="preserve"> </w:t>
            </w:r>
            <w:r w:rsidR="003A10BE" w:rsidRPr="003A10BE">
              <w:rPr>
                <w:rFonts w:ascii="Times New Roman" w:eastAsia="Times New Roman" w:hAnsi="Times New Roman" w:cs="Times New Roman"/>
                <w:sz w:val="24"/>
                <w:szCs w:val="24"/>
              </w:rPr>
              <w:t>обеспечивающ</w:t>
            </w:r>
            <w:r w:rsidR="003A10BE" w:rsidRPr="003A10BE">
              <w:rPr>
                <w:rFonts w:ascii="Times New Roman" w:hAnsi="Times New Roman" w:cs="Times New Roman"/>
                <w:sz w:val="24"/>
                <w:szCs w:val="24"/>
              </w:rPr>
              <w:t xml:space="preserve">ее своевременную и стабильную </w:t>
            </w:r>
            <w:r w:rsidR="003A10BE" w:rsidRPr="003A10BE">
              <w:rPr>
                <w:rFonts w:ascii="Times New Roman" w:eastAsia="Times New Roman" w:hAnsi="Times New Roman" w:cs="Times New Roman"/>
                <w:sz w:val="24"/>
                <w:szCs w:val="24"/>
              </w:rPr>
              <w:t>реализацию</w:t>
            </w:r>
            <w:r w:rsidR="003A10BE" w:rsidRPr="003A10BE">
              <w:rPr>
                <w:rFonts w:ascii="Times New Roman" w:hAnsi="Times New Roman" w:cs="Times New Roman"/>
                <w:sz w:val="24"/>
                <w:szCs w:val="24"/>
              </w:rPr>
              <w:t xml:space="preserve"> муниципальных</w:t>
            </w:r>
            <w:r w:rsidR="003A10BE" w:rsidRPr="003A10BE">
              <w:rPr>
                <w:rFonts w:ascii="Times New Roman" w:eastAsia="Times New Roman" w:hAnsi="Times New Roman" w:cs="Times New Roman"/>
                <w:sz w:val="24"/>
                <w:szCs w:val="24"/>
              </w:rPr>
              <w:t xml:space="preserve"> функций </w:t>
            </w:r>
            <w:r>
              <w:rPr>
                <w:rFonts w:ascii="Times New Roman" w:eastAsia="Times New Roman" w:hAnsi="Times New Roman" w:cs="Times New Roman"/>
                <w:sz w:val="24"/>
                <w:szCs w:val="24"/>
              </w:rPr>
              <w:t>.</w:t>
            </w:r>
          </w:p>
        </w:tc>
      </w:tr>
    </w:tbl>
    <w:p w:rsidR="00196742" w:rsidRDefault="00196742" w:rsidP="00DD1D8B">
      <w:pPr>
        <w:spacing w:after="0" w:line="240" w:lineRule="auto"/>
        <w:jc w:val="center"/>
        <w:rPr>
          <w:rFonts w:ascii="Times New Roman" w:hAnsi="Times New Roman" w:cs="Times New Roman"/>
          <w:b/>
          <w:sz w:val="24"/>
          <w:szCs w:val="24"/>
        </w:rPr>
      </w:pP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1. Характеристика сферы реализации подпрограммы,</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описание основных проблем в указанной сфере</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и прогноз ее развития</w:t>
      </w:r>
    </w:p>
    <w:p w:rsidR="007F6453" w:rsidRPr="00342575" w:rsidRDefault="007F6453" w:rsidP="00342575">
      <w:pPr>
        <w:spacing w:after="0" w:line="240" w:lineRule="auto"/>
        <w:jc w:val="center"/>
        <w:rPr>
          <w:rFonts w:ascii="Times New Roman" w:hAnsi="Times New Roman" w:cs="Times New Roman"/>
          <w:sz w:val="24"/>
          <w:szCs w:val="24"/>
        </w:rPr>
      </w:pPr>
    </w:p>
    <w:p w:rsidR="00C41FEB" w:rsidRPr="00342575" w:rsidRDefault="003F41DC" w:rsidP="00342575">
      <w:pPr>
        <w:spacing w:after="0" w:line="240" w:lineRule="auto"/>
        <w:ind w:firstLine="708"/>
        <w:jc w:val="both"/>
        <w:rPr>
          <w:rFonts w:ascii="Times New Roman" w:hAnsi="Times New Roman" w:cs="Times New Roman"/>
          <w:sz w:val="24"/>
          <w:szCs w:val="24"/>
        </w:rPr>
      </w:pPr>
      <w:r w:rsidRPr="00342575">
        <w:rPr>
          <w:rFonts w:ascii="Times New Roman" w:hAnsi="Times New Roman" w:cs="Times New Roman"/>
          <w:sz w:val="24"/>
          <w:szCs w:val="24"/>
        </w:rPr>
        <w:t xml:space="preserve">За 2012 год доходы консолидированного бюджета </w:t>
      </w:r>
      <w:r w:rsidR="00F0404B">
        <w:rPr>
          <w:rFonts w:ascii="Times New Roman" w:hAnsi="Times New Roman" w:cs="Times New Roman"/>
          <w:sz w:val="24"/>
          <w:szCs w:val="24"/>
        </w:rPr>
        <w:t>МО МР</w:t>
      </w:r>
      <w:r w:rsidRPr="00342575">
        <w:rPr>
          <w:rFonts w:ascii="Times New Roman" w:hAnsi="Times New Roman" w:cs="Times New Roman"/>
          <w:sz w:val="24"/>
          <w:szCs w:val="24"/>
        </w:rPr>
        <w:t xml:space="preserve"> «Печора» составили 1 920,9 млн. руб</w:t>
      </w:r>
      <w:r w:rsidR="00702448">
        <w:rPr>
          <w:rFonts w:ascii="Times New Roman" w:hAnsi="Times New Roman" w:cs="Times New Roman"/>
          <w:sz w:val="24"/>
          <w:szCs w:val="24"/>
        </w:rPr>
        <w:t>лей</w:t>
      </w:r>
      <w:r w:rsidRPr="00342575">
        <w:rPr>
          <w:rFonts w:ascii="Times New Roman" w:hAnsi="Times New Roman" w:cs="Times New Roman"/>
          <w:sz w:val="24"/>
          <w:szCs w:val="24"/>
        </w:rPr>
        <w:t>. По сравн</w:t>
      </w:r>
      <w:r w:rsidR="00C41FEB" w:rsidRPr="00342575">
        <w:rPr>
          <w:rFonts w:ascii="Times New Roman" w:hAnsi="Times New Roman" w:cs="Times New Roman"/>
          <w:sz w:val="24"/>
          <w:szCs w:val="24"/>
        </w:rPr>
        <w:t>ению с 2011 годом доходы консоли</w:t>
      </w:r>
      <w:r w:rsidRPr="00342575">
        <w:rPr>
          <w:rFonts w:ascii="Times New Roman" w:hAnsi="Times New Roman" w:cs="Times New Roman"/>
          <w:sz w:val="24"/>
          <w:szCs w:val="24"/>
        </w:rPr>
        <w:t xml:space="preserve">дированного бюджета увеличились на 33,5 %. </w:t>
      </w:r>
      <w:r w:rsidR="00C41FEB" w:rsidRPr="00342575">
        <w:rPr>
          <w:rFonts w:ascii="Times New Roman" w:hAnsi="Times New Roman" w:cs="Times New Roman"/>
          <w:sz w:val="24"/>
          <w:szCs w:val="24"/>
        </w:rPr>
        <w:t xml:space="preserve">Источниками формирования доходной части являются: налоговые и неналоговые доходы, их доля в общем объеме  составила 45,5% и безвозмездные поступления -  54,5 %. </w:t>
      </w:r>
      <w:r w:rsidRPr="00342575">
        <w:rPr>
          <w:rFonts w:ascii="Times New Roman" w:hAnsi="Times New Roman" w:cs="Times New Roman"/>
          <w:sz w:val="24"/>
          <w:szCs w:val="24"/>
        </w:rPr>
        <w:t>В общем объеме доходов 2012 года налоговые и неналоговые доходы сос</w:t>
      </w:r>
      <w:r w:rsidR="00702448">
        <w:rPr>
          <w:rFonts w:ascii="Times New Roman" w:hAnsi="Times New Roman" w:cs="Times New Roman"/>
          <w:sz w:val="24"/>
          <w:szCs w:val="24"/>
        </w:rPr>
        <w:t>тавили 45,5% (873,4 млн. рублей</w:t>
      </w:r>
      <w:r w:rsidR="00C41FEB" w:rsidRPr="00342575">
        <w:rPr>
          <w:rFonts w:ascii="Times New Roman" w:hAnsi="Times New Roman" w:cs="Times New Roman"/>
          <w:sz w:val="24"/>
          <w:szCs w:val="24"/>
        </w:rPr>
        <w:t>), что больше уровня 2011 года (697,1 млн. руб</w:t>
      </w:r>
      <w:r w:rsidR="00702448">
        <w:rPr>
          <w:rFonts w:ascii="Times New Roman" w:hAnsi="Times New Roman" w:cs="Times New Roman"/>
          <w:sz w:val="24"/>
          <w:szCs w:val="24"/>
        </w:rPr>
        <w:t>лей</w:t>
      </w:r>
      <w:r w:rsidR="00C41FEB" w:rsidRPr="00342575">
        <w:rPr>
          <w:rFonts w:ascii="Times New Roman" w:hAnsi="Times New Roman" w:cs="Times New Roman"/>
          <w:sz w:val="24"/>
          <w:szCs w:val="24"/>
        </w:rPr>
        <w:t xml:space="preserve">) на 25,3%. </w:t>
      </w:r>
    </w:p>
    <w:p w:rsidR="00342575" w:rsidRPr="00342575" w:rsidRDefault="00342575" w:rsidP="00342575">
      <w:pPr>
        <w:widowControl w:val="0"/>
        <w:spacing w:after="0" w:line="240" w:lineRule="auto"/>
        <w:ind w:firstLine="539"/>
        <w:jc w:val="both"/>
        <w:rPr>
          <w:rFonts w:ascii="Times New Roman" w:hAnsi="Times New Roman" w:cs="Times New Roman"/>
          <w:sz w:val="24"/>
          <w:szCs w:val="24"/>
        </w:rPr>
      </w:pPr>
      <w:r w:rsidRPr="00342575">
        <w:rPr>
          <w:rFonts w:ascii="Times New Roman" w:hAnsi="Times New Roman" w:cs="Times New Roman"/>
          <w:sz w:val="24"/>
          <w:szCs w:val="24"/>
        </w:rPr>
        <w:t xml:space="preserve">Основным доходным источником консолидированного бюджета является налог на доходы физических лиц. </w:t>
      </w:r>
      <w:r>
        <w:rPr>
          <w:rFonts w:ascii="Times New Roman" w:hAnsi="Times New Roman" w:cs="Times New Roman"/>
          <w:sz w:val="24"/>
          <w:szCs w:val="24"/>
        </w:rPr>
        <w:t>В последние годы</w:t>
      </w:r>
      <w:r w:rsidRPr="00342575">
        <w:rPr>
          <w:rFonts w:ascii="Times New Roman" w:hAnsi="Times New Roman" w:cs="Times New Roman"/>
          <w:sz w:val="24"/>
          <w:szCs w:val="24"/>
        </w:rPr>
        <w:t xml:space="preserve"> отмечался устойчивый рост поступлений данного вида налога</w:t>
      </w:r>
      <w:r>
        <w:rPr>
          <w:rFonts w:ascii="Times New Roman" w:hAnsi="Times New Roman" w:cs="Times New Roman"/>
          <w:sz w:val="24"/>
          <w:szCs w:val="24"/>
        </w:rPr>
        <w:t xml:space="preserve"> и </w:t>
      </w:r>
      <w:r w:rsidRPr="00342575">
        <w:rPr>
          <w:rFonts w:ascii="Times New Roman" w:hAnsi="Times New Roman" w:cs="Times New Roman"/>
          <w:sz w:val="24"/>
          <w:szCs w:val="24"/>
        </w:rPr>
        <w:t>удельный вес, которого в 2012 году составил 69,5 % в общем объеме налоговых и неналоговых доходов.</w:t>
      </w:r>
      <w:r>
        <w:rPr>
          <w:rFonts w:ascii="Times New Roman" w:hAnsi="Times New Roman" w:cs="Times New Roman"/>
          <w:sz w:val="24"/>
          <w:szCs w:val="24"/>
        </w:rPr>
        <w:t xml:space="preserve"> </w:t>
      </w:r>
      <w:r w:rsidRPr="00DD1D8B">
        <w:rPr>
          <w:rFonts w:ascii="Times New Roman" w:hAnsi="Times New Roman" w:cs="Times New Roman"/>
          <w:sz w:val="24"/>
          <w:szCs w:val="24"/>
        </w:rPr>
        <w:t xml:space="preserve">Увеличение </w:t>
      </w:r>
      <w:r>
        <w:rPr>
          <w:rFonts w:ascii="Times New Roman" w:hAnsi="Times New Roman" w:cs="Times New Roman"/>
          <w:sz w:val="24"/>
          <w:szCs w:val="24"/>
        </w:rPr>
        <w:t xml:space="preserve">поступлений по НДФЛ в </w:t>
      </w:r>
      <w:r>
        <w:rPr>
          <w:rFonts w:ascii="Times New Roman" w:hAnsi="Times New Roman" w:cs="Times New Roman"/>
          <w:sz w:val="24"/>
          <w:szCs w:val="24"/>
        </w:rPr>
        <w:lastRenderedPageBreak/>
        <w:t xml:space="preserve">основном </w:t>
      </w:r>
      <w:r w:rsidRPr="00DD1D8B">
        <w:rPr>
          <w:rFonts w:ascii="Times New Roman" w:hAnsi="Times New Roman" w:cs="Times New Roman"/>
          <w:sz w:val="24"/>
          <w:szCs w:val="24"/>
        </w:rPr>
        <w:t>обусловлено реализацией крупного инвестиционного проекта – «Ст</w:t>
      </w:r>
      <w:r>
        <w:rPr>
          <w:rFonts w:ascii="Times New Roman" w:hAnsi="Times New Roman" w:cs="Times New Roman"/>
          <w:sz w:val="24"/>
          <w:szCs w:val="24"/>
        </w:rPr>
        <w:t>роительство си</w:t>
      </w:r>
      <w:r w:rsidRPr="00DD1D8B">
        <w:rPr>
          <w:rFonts w:ascii="Times New Roman" w:hAnsi="Times New Roman" w:cs="Times New Roman"/>
          <w:sz w:val="24"/>
          <w:szCs w:val="24"/>
        </w:rPr>
        <w:t>стемы магистральных газопроводов «Бованенково – Ухта» газотранспортной системы «Ямал-Европа» (ОАО «Газпром», ЗАО «</w:t>
      </w:r>
      <w:proofErr w:type="spellStart"/>
      <w:r w:rsidRPr="00DD1D8B">
        <w:rPr>
          <w:rFonts w:ascii="Times New Roman" w:hAnsi="Times New Roman" w:cs="Times New Roman"/>
          <w:sz w:val="24"/>
          <w:szCs w:val="24"/>
        </w:rPr>
        <w:t>Ямалгазинвест</w:t>
      </w:r>
      <w:proofErr w:type="spellEnd"/>
      <w:r w:rsidRPr="00DD1D8B">
        <w:rPr>
          <w:rFonts w:ascii="Times New Roman" w:hAnsi="Times New Roman" w:cs="Times New Roman"/>
          <w:sz w:val="24"/>
          <w:szCs w:val="24"/>
        </w:rPr>
        <w:t xml:space="preserve">»). </w:t>
      </w:r>
      <w:r w:rsidRPr="00342575">
        <w:rPr>
          <w:rFonts w:ascii="Times New Roman" w:hAnsi="Times New Roman" w:cs="Times New Roman"/>
          <w:sz w:val="24"/>
          <w:szCs w:val="24"/>
        </w:rPr>
        <w:t xml:space="preserve">Удельный вес налоговых платежей, поступающих от субъектов малого и среднего предпринимательства (специальные налоговые режимы), сохранил динамику поступлений на уровне 13% . </w:t>
      </w:r>
    </w:p>
    <w:p w:rsidR="00342575" w:rsidRPr="00342575" w:rsidRDefault="00342575" w:rsidP="0034257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42575">
        <w:rPr>
          <w:rFonts w:ascii="Times New Roman" w:hAnsi="Times New Roman" w:cs="Times New Roman"/>
          <w:sz w:val="24"/>
          <w:szCs w:val="24"/>
        </w:rPr>
        <w:t>Поступления в консолидированный бюджет от местных налогов незначительны. Они составляют всего 2,5-5%. Местными налогами в соответствии с Налоговым кодексом Российской Федерации являются земельный налог, налог на имущество физических лиц. Таким образом, налоговое регулирование весьма ограничено. Управление муниципальным имуществом за данный период характеризовалось увеличением объема доходов бюджета.</w:t>
      </w:r>
    </w:p>
    <w:p w:rsidR="003F41DC" w:rsidRPr="00DD1D8B" w:rsidRDefault="00FD7F8F" w:rsidP="00FD7F8F">
      <w:pPr>
        <w:spacing w:after="0" w:line="240" w:lineRule="auto"/>
        <w:ind w:firstLine="708"/>
        <w:jc w:val="both"/>
        <w:rPr>
          <w:rFonts w:ascii="Times New Roman" w:hAnsi="Times New Roman" w:cs="Times New Roman"/>
          <w:sz w:val="24"/>
          <w:szCs w:val="24"/>
        </w:rPr>
      </w:pPr>
      <w:r w:rsidRPr="00057F78">
        <w:rPr>
          <w:rFonts w:ascii="Times New Roman" w:hAnsi="Times New Roman" w:cs="Times New Roman"/>
          <w:sz w:val="24"/>
          <w:szCs w:val="24"/>
        </w:rPr>
        <w:t>Бюджетная политика в сфере расходов была направлена на решение социальных и экономических задач муниципального района.</w:t>
      </w:r>
      <w:r>
        <w:rPr>
          <w:rFonts w:ascii="Times New Roman" w:hAnsi="Times New Roman" w:cs="Times New Roman"/>
          <w:sz w:val="24"/>
          <w:szCs w:val="24"/>
        </w:rPr>
        <w:t xml:space="preserve"> </w:t>
      </w:r>
      <w:r w:rsidRPr="00057F78">
        <w:rPr>
          <w:rFonts w:ascii="Times New Roman" w:hAnsi="Times New Roman" w:cs="Times New Roman"/>
          <w:sz w:val="24"/>
          <w:szCs w:val="24"/>
        </w:rPr>
        <w:t>Приоритетом являлось обеспечение населения бюджетными услугами отраслей социальной сферы. В структуре расходов бюджета по итогам 2012 года основной объем  бюджетных ассигнований приходился на образование - 44,2</w:t>
      </w:r>
      <w:r w:rsidR="000912EC">
        <w:rPr>
          <w:rFonts w:ascii="Times New Roman" w:hAnsi="Times New Roman" w:cs="Times New Roman"/>
          <w:sz w:val="24"/>
          <w:szCs w:val="24"/>
        </w:rPr>
        <w:t>%, на  здравоохранение -13,9%. П</w:t>
      </w:r>
      <w:r w:rsidR="003F41DC" w:rsidRPr="00DD1D8B">
        <w:rPr>
          <w:rFonts w:ascii="Times New Roman" w:hAnsi="Times New Roman" w:cs="Times New Roman"/>
          <w:sz w:val="24"/>
          <w:szCs w:val="24"/>
        </w:rPr>
        <w:t xml:space="preserve">о факту </w:t>
      </w:r>
      <w:r w:rsidR="000912EC" w:rsidRPr="00DD1D8B">
        <w:rPr>
          <w:rFonts w:ascii="Times New Roman" w:hAnsi="Times New Roman" w:cs="Times New Roman"/>
          <w:sz w:val="24"/>
          <w:szCs w:val="24"/>
        </w:rPr>
        <w:t xml:space="preserve">исполнения бюджетов 2012 </w:t>
      </w:r>
      <w:r w:rsidR="000912EC">
        <w:rPr>
          <w:rFonts w:ascii="Times New Roman" w:hAnsi="Times New Roman" w:cs="Times New Roman"/>
          <w:sz w:val="24"/>
          <w:szCs w:val="24"/>
        </w:rPr>
        <w:t>года</w:t>
      </w:r>
      <w:r w:rsidR="000912EC" w:rsidRPr="00DD1D8B">
        <w:rPr>
          <w:rFonts w:ascii="Times New Roman" w:hAnsi="Times New Roman" w:cs="Times New Roman"/>
          <w:sz w:val="24"/>
          <w:szCs w:val="24"/>
        </w:rPr>
        <w:t xml:space="preserve"> </w:t>
      </w:r>
      <w:r w:rsidR="003F41DC" w:rsidRPr="00DD1D8B">
        <w:rPr>
          <w:rFonts w:ascii="Times New Roman" w:hAnsi="Times New Roman" w:cs="Times New Roman"/>
          <w:sz w:val="24"/>
          <w:szCs w:val="24"/>
        </w:rPr>
        <w:t>сложился профицит в размере 141,8 млн. руб</w:t>
      </w:r>
      <w:r w:rsidR="00702448">
        <w:rPr>
          <w:rFonts w:ascii="Times New Roman" w:hAnsi="Times New Roman" w:cs="Times New Roman"/>
          <w:sz w:val="24"/>
          <w:szCs w:val="24"/>
        </w:rPr>
        <w:t>лей</w:t>
      </w:r>
      <w:r w:rsidR="003F41DC" w:rsidRPr="00DD1D8B">
        <w:rPr>
          <w:rFonts w:ascii="Times New Roman" w:hAnsi="Times New Roman" w:cs="Times New Roman"/>
          <w:sz w:val="24"/>
          <w:szCs w:val="24"/>
        </w:rPr>
        <w:t xml:space="preserve">. </w:t>
      </w:r>
    </w:p>
    <w:p w:rsidR="00757F1C" w:rsidRPr="00DD1D8B" w:rsidRDefault="00975EE7"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Основным направлением бюджетной и налоговой</w:t>
      </w:r>
      <w:r w:rsidR="00757F1C" w:rsidRPr="00DD1D8B">
        <w:rPr>
          <w:rFonts w:ascii="Times New Roman" w:hAnsi="Times New Roman" w:cs="Times New Roman"/>
          <w:sz w:val="24"/>
          <w:szCs w:val="24"/>
        </w:rPr>
        <w:t xml:space="preserve"> политики</w:t>
      </w:r>
      <w:r w:rsidR="002822C4" w:rsidRPr="00DD1D8B">
        <w:rPr>
          <w:rFonts w:ascii="Times New Roman" w:hAnsi="Times New Roman" w:cs="Times New Roman"/>
          <w:sz w:val="24"/>
          <w:szCs w:val="24"/>
        </w:rPr>
        <w:t xml:space="preserve"> </w:t>
      </w:r>
      <w:r w:rsidR="00825611" w:rsidRPr="00DD1D8B">
        <w:rPr>
          <w:rFonts w:ascii="Times New Roman" w:hAnsi="Times New Roman" w:cs="Times New Roman"/>
          <w:sz w:val="24"/>
          <w:szCs w:val="24"/>
        </w:rPr>
        <w:t xml:space="preserve">МО МР </w:t>
      </w:r>
      <w:r w:rsidRPr="00DD1D8B">
        <w:rPr>
          <w:rFonts w:ascii="Times New Roman" w:hAnsi="Times New Roman" w:cs="Times New Roman"/>
          <w:sz w:val="24"/>
          <w:szCs w:val="24"/>
        </w:rPr>
        <w:t xml:space="preserve"> «Печора»</w:t>
      </w:r>
      <w:r w:rsidR="00757F1C" w:rsidRPr="00DD1D8B">
        <w:rPr>
          <w:rFonts w:ascii="Times New Roman" w:hAnsi="Times New Roman" w:cs="Times New Roman"/>
          <w:sz w:val="24"/>
          <w:szCs w:val="24"/>
        </w:rPr>
        <w:t xml:space="preserve">, </w:t>
      </w:r>
      <w:r w:rsidRPr="00DD1D8B">
        <w:rPr>
          <w:rFonts w:ascii="Times New Roman" w:hAnsi="Times New Roman" w:cs="Times New Roman"/>
          <w:sz w:val="24"/>
          <w:szCs w:val="24"/>
        </w:rPr>
        <w:t>является обеспечение условий для устойчивого экономического роста</w:t>
      </w:r>
      <w:r w:rsidR="00931BA6" w:rsidRPr="00DD1D8B">
        <w:rPr>
          <w:rFonts w:ascii="Times New Roman" w:hAnsi="Times New Roman" w:cs="Times New Roman"/>
          <w:sz w:val="24"/>
          <w:szCs w:val="24"/>
        </w:rPr>
        <w:t>, повышение</w:t>
      </w:r>
      <w:r w:rsidR="00757F1C" w:rsidRPr="00DD1D8B">
        <w:rPr>
          <w:rFonts w:ascii="Times New Roman" w:hAnsi="Times New Roman" w:cs="Times New Roman"/>
          <w:sz w:val="24"/>
          <w:szCs w:val="24"/>
        </w:rPr>
        <w:t xml:space="preserve"> уровня и качества жизни населения муниципального района.</w:t>
      </w:r>
      <w:r w:rsidR="0038611A">
        <w:rPr>
          <w:rFonts w:ascii="Times New Roman" w:hAnsi="Times New Roman" w:cs="Times New Roman"/>
          <w:sz w:val="24"/>
          <w:szCs w:val="24"/>
        </w:rPr>
        <w:t xml:space="preserve"> </w:t>
      </w:r>
      <w:r w:rsidR="00757F1C" w:rsidRPr="00DD1D8B">
        <w:rPr>
          <w:rFonts w:ascii="Times New Roman" w:hAnsi="Times New Roman" w:cs="Times New Roman"/>
          <w:sz w:val="24"/>
          <w:szCs w:val="24"/>
        </w:rPr>
        <w:t>Реали</w:t>
      </w:r>
      <w:r w:rsidR="00271455" w:rsidRPr="00DD1D8B">
        <w:rPr>
          <w:rFonts w:ascii="Times New Roman" w:hAnsi="Times New Roman" w:cs="Times New Roman"/>
          <w:sz w:val="24"/>
          <w:szCs w:val="24"/>
        </w:rPr>
        <w:t xml:space="preserve">зация этой первостепенной цели </w:t>
      </w:r>
      <w:r w:rsidR="00757F1C" w:rsidRPr="00DD1D8B">
        <w:rPr>
          <w:rFonts w:ascii="Times New Roman" w:hAnsi="Times New Roman" w:cs="Times New Roman"/>
          <w:sz w:val="24"/>
          <w:szCs w:val="24"/>
        </w:rPr>
        <w:t xml:space="preserve">в условиях ограниченности ресурсов предполагает значительное повышение эффективности управления </w:t>
      </w:r>
      <w:r w:rsidR="00C615DB" w:rsidRPr="00DD1D8B">
        <w:rPr>
          <w:rFonts w:ascii="Times New Roman" w:hAnsi="Times New Roman" w:cs="Times New Roman"/>
          <w:sz w:val="24"/>
          <w:szCs w:val="24"/>
        </w:rPr>
        <w:t xml:space="preserve">муниципальными </w:t>
      </w:r>
      <w:r w:rsidR="00757F1C" w:rsidRPr="00DD1D8B">
        <w:rPr>
          <w:rFonts w:ascii="Times New Roman" w:hAnsi="Times New Roman" w:cs="Times New Roman"/>
          <w:sz w:val="24"/>
          <w:szCs w:val="24"/>
        </w:rPr>
        <w:t xml:space="preserve">финансами. </w:t>
      </w:r>
    </w:p>
    <w:p w:rsidR="00271455" w:rsidRPr="00DD1D8B" w:rsidRDefault="005C5470"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Необходимыми условиями долгосрочной устойчивости бюджетной системы являются соответствие расходных обязательств полномочиям и функциям </w:t>
      </w:r>
      <w:r w:rsidR="00AB08A8" w:rsidRPr="00DD1D8B">
        <w:rPr>
          <w:rFonts w:ascii="Times New Roman" w:hAnsi="Times New Roman" w:cs="Times New Roman"/>
          <w:sz w:val="24"/>
          <w:szCs w:val="24"/>
        </w:rPr>
        <w:t>органов местного самоуправления  муниципального района</w:t>
      </w:r>
      <w:r w:rsidRPr="00DD1D8B">
        <w:rPr>
          <w:rFonts w:ascii="Times New Roman" w:hAnsi="Times New Roman" w:cs="Times New Roman"/>
          <w:sz w:val="24"/>
          <w:szCs w:val="24"/>
        </w:rPr>
        <w:t xml:space="preserve"> и оптимальное распределение бюджетных ресурсов для финансирования этих функций. Объективная необходимость повышения эффективности использования бюджетных средств создает предпосылки для перехода к новым методам бюджетного планирования, ориентированным на конечные общественно значимые результаты.</w:t>
      </w:r>
    </w:p>
    <w:p w:rsidR="00005381" w:rsidRPr="00DD1D8B" w:rsidRDefault="00123AC0"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 целях осуществления реализации мер по повышению эффективности бюджетных расходов</w:t>
      </w:r>
      <w:r w:rsidR="003F41DC">
        <w:rPr>
          <w:rFonts w:ascii="Times New Roman" w:hAnsi="Times New Roman" w:cs="Times New Roman"/>
          <w:sz w:val="24"/>
          <w:szCs w:val="24"/>
        </w:rPr>
        <w:t xml:space="preserve"> </w:t>
      </w:r>
      <w:r w:rsidR="00825611" w:rsidRPr="00DD1D8B">
        <w:rPr>
          <w:rFonts w:ascii="Times New Roman" w:hAnsi="Times New Roman" w:cs="Times New Roman"/>
          <w:sz w:val="24"/>
          <w:szCs w:val="24"/>
        </w:rPr>
        <w:t>муниципального района «Печора» в 2012 - 2013</w:t>
      </w:r>
      <w:r w:rsidRPr="00DD1D8B">
        <w:rPr>
          <w:rFonts w:ascii="Times New Roman" w:hAnsi="Times New Roman" w:cs="Times New Roman"/>
          <w:sz w:val="24"/>
          <w:szCs w:val="24"/>
        </w:rPr>
        <w:t xml:space="preserve"> годах</w:t>
      </w:r>
      <w:r w:rsidR="003F41DC">
        <w:rPr>
          <w:rFonts w:ascii="Times New Roman" w:hAnsi="Times New Roman" w:cs="Times New Roman"/>
          <w:sz w:val="24"/>
          <w:szCs w:val="24"/>
        </w:rPr>
        <w:t xml:space="preserve"> </w:t>
      </w:r>
      <w:r w:rsidRPr="00DD1D8B">
        <w:rPr>
          <w:rFonts w:ascii="Times New Roman" w:hAnsi="Times New Roman" w:cs="Times New Roman"/>
          <w:sz w:val="24"/>
          <w:szCs w:val="24"/>
        </w:rPr>
        <w:t xml:space="preserve">реализуется </w:t>
      </w:r>
      <w:r w:rsidR="00825611" w:rsidRPr="00DD1D8B">
        <w:rPr>
          <w:rFonts w:ascii="Times New Roman" w:hAnsi="Times New Roman" w:cs="Times New Roman"/>
          <w:sz w:val="24"/>
          <w:szCs w:val="24"/>
        </w:rPr>
        <w:t>муниципальная п</w:t>
      </w:r>
      <w:r w:rsidRPr="00DD1D8B">
        <w:rPr>
          <w:rFonts w:ascii="Times New Roman" w:hAnsi="Times New Roman" w:cs="Times New Roman"/>
          <w:sz w:val="24"/>
          <w:szCs w:val="24"/>
        </w:rPr>
        <w:t xml:space="preserve">рограмма </w:t>
      </w:r>
      <w:r w:rsidR="00825611" w:rsidRPr="00DD1D8B">
        <w:rPr>
          <w:rFonts w:ascii="Times New Roman" w:hAnsi="Times New Roman" w:cs="Times New Roman"/>
          <w:sz w:val="24"/>
          <w:szCs w:val="24"/>
        </w:rPr>
        <w:t>«П</w:t>
      </w:r>
      <w:r w:rsidRPr="00DD1D8B">
        <w:rPr>
          <w:rFonts w:ascii="Times New Roman" w:hAnsi="Times New Roman" w:cs="Times New Roman"/>
          <w:sz w:val="24"/>
          <w:szCs w:val="24"/>
        </w:rPr>
        <w:t>овышени</w:t>
      </w:r>
      <w:r w:rsidR="00825611" w:rsidRPr="00DD1D8B">
        <w:rPr>
          <w:rFonts w:ascii="Times New Roman" w:hAnsi="Times New Roman" w:cs="Times New Roman"/>
          <w:sz w:val="24"/>
          <w:szCs w:val="24"/>
        </w:rPr>
        <w:t>е</w:t>
      </w:r>
      <w:r w:rsidRPr="00DD1D8B">
        <w:rPr>
          <w:rFonts w:ascii="Times New Roman" w:hAnsi="Times New Roman" w:cs="Times New Roman"/>
          <w:sz w:val="24"/>
          <w:szCs w:val="24"/>
        </w:rPr>
        <w:t xml:space="preserve"> эффективности бюджетных расходов</w:t>
      </w:r>
      <w:r w:rsidR="00825611" w:rsidRPr="00DD1D8B">
        <w:rPr>
          <w:rFonts w:ascii="Times New Roman" w:hAnsi="Times New Roman" w:cs="Times New Roman"/>
          <w:sz w:val="24"/>
          <w:szCs w:val="24"/>
        </w:rPr>
        <w:t>»</w:t>
      </w:r>
      <w:r w:rsidRPr="00DD1D8B">
        <w:rPr>
          <w:rFonts w:ascii="Times New Roman" w:hAnsi="Times New Roman" w:cs="Times New Roman"/>
          <w:sz w:val="24"/>
          <w:szCs w:val="24"/>
        </w:rPr>
        <w:t xml:space="preserve">. В рамках </w:t>
      </w:r>
      <w:r w:rsidR="00FB6C7B" w:rsidRPr="00DD1D8B">
        <w:rPr>
          <w:rFonts w:ascii="Times New Roman" w:hAnsi="Times New Roman" w:cs="Times New Roman"/>
          <w:sz w:val="24"/>
          <w:szCs w:val="24"/>
        </w:rPr>
        <w:t>муниципальной программы</w:t>
      </w:r>
      <w:r w:rsidR="003F41DC">
        <w:rPr>
          <w:rFonts w:ascii="Times New Roman" w:hAnsi="Times New Roman" w:cs="Times New Roman"/>
          <w:sz w:val="24"/>
          <w:szCs w:val="24"/>
        </w:rPr>
        <w:t xml:space="preserve"> </w:t>
      </w:r>
      <w:r w:rsidR="00FB6C7B" w:rsidRPr="00DD1D8B">
        <w:rPr>
          <w:rFonts w:ascii="Times New Roman" w:hAnsi="Times New Roman" w:cs="Times New Roman"/>
          <w:sz w:val="24"/>
          <w:szCs w:val="24"/>
        </w:rPr>
        <w:t>совершенствуется</w:t>
      </w:r>
      <w:r w:rsidRPr="00DD1D8B">
        <w:rPr>
          <w:rFonts w:ascii="Times New Roman" w:hAnsi="Times New Roman" w:cs="Times New Roman"/>
          <w:sz w:val="24"/>
          <w:szCs w:val="24"/>
        </w:rPr>
        <w:t xml:space="preserve"> соответствующая правовая база, </w:t>
      </w:r>
      <w:r w:rsidR="00005381" w:rsidRPr="00DD1D8B">
        <w:rPr>
          <w:rFonts w:ascii="Times New Roman" w:hAnsi="Times New Roman" w:cs="Times New Roman"/>
          <w:sz w:val="24"/>
          <w:szCs w:val="24"/>
        </w:rPr>
        <w:t xml:space="preserve"> внедряются инструменты эффективного финансового менеджмента</w:t>
      </w:r>
      <w:r w:rsidR="00105257" w:rsidRPr="00DD1D8B">
        <w:rPr>
          <w:rFonts w:ascii="Times New Roman" w:hAnsi="Times New Roman" w:cs="Times New Roman"/>
          <w:sz w:val="24"/>
          <w:szCs w:val="24"/>
        </w:rPr>
        <w:t>,</w:t>
      </w:r>
      <w:r w:rsidR="002822C4" w:rsidRPr="00DD1D8B">
        <w:rPr>
          <w:rFonts w:ascii="Times New Roman" w:hAnsi="Times New Roman" w:cs="Times New Roman"/>
          <w:sz w:val="24"/>
          <w:szCs w:val="24"/>
        </w:rPr>
        <w:t xml:space="preserve"> </w:t>
      </w:r>
      <w:r w:rsidR="00105257" w:rsidRPr="00DD1D8B">
        <w:rPr>
          <w:rFonts w:ascii="Times New Roman" w:hAnsi="Times New Roman" w:cs="Times New Roman"/>
          <w:sz w:val="24"/>
          <w:szCs w:val="24"/>
        </w:rPr>
        <w:t>а так же разработаны новые и актуализ</w:t>
      </w:r>
      <w:r w:rsidR="00E73806" w:rsidRPr="00DD1D8B">
        <w:rPr>
          <w:rFonts w:ascii="Times New Roman" w:hAnsi="Times New Roman" w:cs="Times New Roman"/>
          <w:sz w:val="24"/>
          <w:szCs w:val="24"/>
        </w:rPr>
        <w:t>ированы</w:t>
      </w:r>
      <w:r w:rsidR="00105257" w:rsidRPr="00DD1D8B">
        <w:rPr>
          <w:rFonts w:ascii="Times New Roman" w:hAnsi="Times New Roman" w:cs="Times New Roman"/>
          <w:sz w:val="24"/>
          <w:szCs w:val="24"/>
        </w:rPr>
        <w:t xml:space="preserve"> действующи</w:t>
      </w:r>
      <w:r w:rsidR="00E73806" w:rsidRPr="00DD1D8B">
        <w:rPr>
          <w:rFonts w:ascii="Times New Roman" w:hAnsi="Times New Roman" w:cs="Times New Roman"/>
          <w:sz w:val="24"/>
          <w:szCs w:val="24"/>
        </w:rPr>
        <w:t>е</w:t>
      </w:r>
      <w:r w:rsidR="00105257" w:rsidRPr="00DD1D8B">
        <w:rPr>
          <w:rFonts w:ascii="Times New Roman" w:hAnsi="Times New Roman" w:cs="Times New Roman"/>
          <w:sz w:val="24"/>
          <w:szCs w:val="24"/>
        </w:rPr>
        <w:t xml:space="preserve"> нормативны</w:t>
      </w:r>
      <w:r w:rsidR="00E73806" w:rsidRPr="00DD1D8B">
        <w:rPr>
          <w:rFonts w:ascii="Times New Roman" w:hAnsi="Times New Roman" w:cs="Times New Roman"/>
          <w:sz w:val="24"/>
          <w:szCs w:val="24"/>
        </w:rPr>
        <w:t xml:space="preserve">е </w:t>
      </w:r>
      <w:r w:rsidR="00105257" w:rsidRPr="00DD1D8B">
        <w:rPr>
          <w:rFonts w:ascii="Times New Roman" w:hAnsi="Times New Roman" w:cs="Times New Roman"/>
          <w:sz w:val="24"/>
          <w:szCs w:val="24"/>
        </w:rPr>
        <w:t>акт</w:t>
      </w:r>
      <w:r w:rsidR="00E73806" w:rsidRPr="00DD1D8B">
        <w:rPr>
          <w:rFonts w:ascii="Times New Roman" w:hAnsi="Times New Roman" w:cs="Times New Roman"/>
          <w:sz w:val="24"/>
          <w:szCs w:val="24"/>
        </w:rPr>
        <w:t>ы, регламентирующие</w:t>
      </w:r>
      <w:r w:rsidR="00105257" w:rsidRPr="00DD1D8B">
        <w:rPr>
          <w:rFonts w:ascii="Times New Roman" w:hAnsi="Times New Roman" w:cs="Times New Roman"/>
          <w:sz w:val="24"/>
          <w:szCs w:val="24"/>
        </w:rPr>
        <w:t xml:space="preserve"> и методологически обеспечивающи</w:t>
      </w:r>
      <w:r w:rsidR="00E73806" w:rsidRPr="00DD1D8B">
        <w:rPr>
          <w:rFonts w:ascii="Times New Roman" w:hAnsi="Times New Roman" w:cs="Times New Roman"/>
          <w:sz w:val="24"/>
          <w:szCs w:val="24"/>
        </w:rPr>
        <w:t>е</w:t>
      </w:r>
      <w:r w:rsidR="00105257" w:rsidRPr="00DD1D8B">
        <w:rPr>
          <w:rFonts w:ascii="Times New Roman" w:hAnsi="Times New Roman" w:cs="Times New Roman"/>
          <w:sz w:val="24"/>
          <w:szCs w:val="24"/>
        </w:rPr>
        <w:t xml:space="preserve"> бюджетный процесс в МО МР «Печора».</w:t>
      </w:r>
      <w:r w:rsidR="002822C4" w:rsidRPr="00DD1D8B">
        <w:rPr>
          <w:rFonts w:ascii="Times New Roman" w:hAnsi="Times New Roman" w:cs="Times New Roman"/>
          <w:sz w:val="24"/>
          <w:szCs w:val="24"/>
        </w:rPr>
        <w:t xml:space="preserve"> </w:t>
      </w:r>
      <w:r w:rsidR="00005381" w:rsidRPr="00DD1D8B">
        <w:rPr>
          <w:rFonts w:ascii="Times New Roman" w:hAnsi="Times New Roman" w:cs="Times New Roman"/>
          <w:sz w:val="24"/>
          <w:szCs w:val="24"/>
        </w:rPr>
        <w:t>По результатам конкурсного отбора заявок, представленных муниципальными районами Республики Коми,  муниципальному району «Печора» предоставлена в 2013 году субсидия из федерального бюджета на реализацию</w:t>
      </w:r>
      <w:r w:rsidR="00671234" w:rsidRPr="00DD1D8B">
        <w:rPr>
          <w:rFonts w:ascii="Times New Roman" w:hAnsi="Times New Roman" w:cs="Times New Roman"/>
          <w:sz w:val="24"/>
          <w:szCs w:val="24"/>
        </w:rPr>
        <w:t xml:space="preserve"> данной </w:t>
      </w:r>
      <w:r w:rsidR="00005381" w:rsidRPr="00DD1D8B">
        <w:rPr>
          <w:rFonts w:ascii="Times New Roman" w:hAnsi="Times New Roman" w:cs="Times New Roman"/>
          <w:sz w:val="24"/>
          <w:szCs w:val="24"/>
        </w:rPr>
        <w:t xml:space="preserve">  муниципальной программы.</w:t>
      </w:r>
    </w:p>
    <w:p w:rsidR="00005381" w:rsidRPr="00DD1D8B" w:rsidRDefault="00005381"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В ходе  внедрения инструментов среднесрочного планирования в 2012 году впервые сформирован бюджет МО МР «Печора» на очередной 2013 финансовый год и плановый период 2014 - 2015 годов. </w:t>
      </w:r>
    </w:p>
    <w:p w:rsidR="00005381" w:rsidRPr="00DD1D8B" w:rsidRDefault="00005381"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 целях снижения рисков в процессе бюджетного планирования практикуется использование консервативного макроэкономического прогноза. Консервативный макроэкономический прогноз предусматривает прогнозирование бюджета исходя из гарантированного поступления средств из дох</w:t>
      </w:r>
      <w:r w:rsidR="00671234" w:rsidRPr="00DD1D8B">
        <w:rPr>
          <w:rFonts w:ascii="Times New Roman" w:hAnsi="Times New Roman" w:cs="Times New Roman"/>
          <w:sz w:val="24"/>
          <w:szCs w:val="24"/>
        </w:rPr>
        <w:t>одных источников и является при</w:t>
      </w:r>
      <w:r w:rsidRPr="00DD1D8B">
        <w:rPr>
          <w:rFonts w:ascii="Times New Roman" w:hAnsi="Times New Roman" w:cs="Times New Roman"/>
          <w:sz w:val="24"/>
          <w:szCs w:val="24"/>
        </w:rPr>
        <w:t>оритетным методом бюджетного планирования в среднесрочной перспективе, основанным на методике формализованного прогнозирования доходов бюджета МР «Печора»</w:t>
      </w:r>
      <w:r w:rsidR="00671234" w:rsidRPr="00DD1D8B">
        <w:rPr>
          <w:rFonts w:ascii="Times New Roman" w:hAnsi="Times New Roman" w:cs="Times New Roman"/>
          <w:sz w:val="24"/>
          <w:szCs w:val="24"/>
        </w:rPr>
        <w:t xml:space="preserve"> по основным налогам и сборам. </w:t>
      </w:r>
      <w:r w:rsidRPr="00DD1D8B">
        <w:rPr>
          <w:rFonts w:ascii="Times New Roman" w:hAnsi="Times New Roman" w:cs="Times New Roman"/>
          <w:sz w:val="24"/>
          <w:szCs w:val="24"/>
        </w:rPr>
        <w:t>Приказом Управления финансов от 17.08.12г. № 70-п утверждена  Методика прогнозирования доходов бюджета МО МР «Печора» на очередной финансовый год и плановый период.</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 xml:space="preserve">Приказом управления финансов МР «Печора» от 24.12.2012г. № 108-п утвержден </w:t>
      </w:r>
      <w:hyperlink r:id="rId10" w:history="1">
        <w:r w:rsidRPr="00DD1D8B">
          <w:rPr>
            <w:rFonts w:ascii="Times New Roman" w:hAnsi="Times New Roman" w:cs="Times New Roman"/>
            <w:sz w:val="24"/>
            <w:szCs w:val="24"/>
          </w:rPr>
          <w:t>Порядок</w:t>
        </w:r>
      </w:hyperlink>
      <w:r w:rsidRPr="00DD1D8B">
        <w:rPr>
          <w:rFonts w:ascii="Times New Roman" w:hAnsi="Times New Roman" w:cs="Times New Roman"/>
          <w:sz w:val="24"/>
          <w:szCs w:val="24"/>
        </w:rPr>
        <w:t xml:space="preserve"> составления и ведения кассового плана исполнения  бюджета МО МР «Печора» и поселений. В целях повышения эффективности распределения бюджетных средств утверждена </w:t>
      </w:r>
      <w:hyperlink r:id="rId11" w:history="1">
        <w:r w:rsidRPr="00DD1D8B">
          <w:rPr>
            <w:rFonts w:ascii="Times New Roman" w:hAnsi="Times New Roman" w:cs="Times New Roman"/>
            <w:sz w:val="24"/>
            <w:szCs w:val="24"/>
          </w:rPr>
          <w:t>Методика</w:t>
        </w:r>
      </w:hyperlink>
      <w:r w:rsidRPr="00DD1D8B">
        <w:rPr>
          <w:rFonts w:ascii="Times New Roman" w:hAnsi="Times New Roman" w:cs="Times New Roman"/>
          <w:sz w:val="24"/>
          <w:szCs w:val="24"/>
        </w:rPr>
        <w:t xml:space="preserve"> планирования бюджетных ассигнований бюджета муниципального образования муниципального района «Печора», устанавливающая особенности разграничения бюджетных ассигнований на исполнение действующих и принимаемых расходных обязательств и формализованный порядок определения предельных объемов бюджетных ассигнований, доводимых до главных распорядителей бюджетных средств, в процессе составления проекта бюджета.</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В период действия программы будет регулярно проводиться ежегодный мониторинг качества финансового менеджмента главных распорядителей средств бюджета МО МР «Печора» в целях стимулирования внедрения прогрессивных методов управления финансами в  соответствии с Положением о мониторинге, утвержденном постановлением  администрации МР «Печора» от 02 августа 2013г. № 1476.</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В рамках  реализации мероприятий, направляемых на обеспечение ликвидности бюджета МО МР «Печора» утверждены:</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 xml:space="preserve">- </w:t>
      </w:r>
      <w:hyperlink r:id="rId12" w:history="1">
        <w:r w:rsidRPr="00DD1D8B">
          <w:rPr>
            <w:rFonts w:ascii="Times New Roman" w:hAnsi="Times New Roman" w:cs="Times New Roman"/>
            <w:sz w:val="24"/>
            <w:szCs w:val="24"/>
          </w:rPr>
          <w:t>Порядок</w:t>
        </w:r>
      </w:hyperlink>
      <w:r w:rsidRPr="00DD1D8B">
        <w:rPr>
          <w:rFonts w:ascii="Times New Roman" w:hAnsi="Times New Roman" w:cs="Times New Roman"/>
          <w:sz w:val="24"/>
          <w:szCs w:val="24"/>
        </w:rPr>
        <w:t xml:space="preserve"> перечисления остатков средств бюджетных учреждений МР «Печора» с соответствующего счета Управления финансов МР «Печора», открытого в учреждении Центрального банка Российской Федерации в соответствии с законодательством Российской Федерации для отражения операций со средствами бюджетных учреждений МР «Печора», в бюджет МО МР «Печора», а также их возврата на указанный счет;</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 Порядок взыскания неиспользованных остатков субсидий, предоставленных из бюджета МО МР «Печора» муниципальным автономным учреждениям.</w:t>
      </w:r>
    </w:p>
    <w:p w:rsidR="002822C4" w:rsidRPr="00DD1D8B" w:rsidRDefault="002822C4" w:rsidP="00DD1D8B">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В текущем году Решением Совета МР «Печора» от 30.09.2013г. № 5-19/258 утверждены изменения в положение о бюджетном процессе в муниципальном обра</w:t>
      </w:r>
      <w:r w:rsidR="00B5548E">
        <w:rPr>
          <w:rFonts w:ascii="Times New Roman" w:hAnsi="Times New Roman" w:cs="Times New Roman"/>
          <w:sz w:val="24"/>
          <w:szCs w:val="24"/>
        </w:rPr>
        <w:t xml:space="preserve">зовании муниципального района. </w:t>
      </w:r>
      <w:r w:rsidRPr="00DD1D8B">
        <w:rPr>
          <w:rFonts w:ascii="Times New Roman" w:hAnsi="Times New Roman" w:cs="Times New Roman"/>
          <w:sz w:val="24"/>
          <w:szCs w:val="24"/>
        </w:rPr>
        <w:t>Утвержден постановлением администрации МР «Печора»  от 30 августа 2013г. новый порядок составления проекта бюджета на очередной финансовый год и плановый период. В целях координации взаимодействия субъектов бюджетного планирования в процессе составления проекта бюджета МО МР «Печора» на очередной финансовый год и плановый период постановлением администрации от 09 сентября 2013г. № 1720 утвержден состав комиссии по бюджетным проектировкам, а также положение о комиссии.</w:t>
      </w:r>
    </w:p>
    <w:p w:rsidR="002822C4" w:rsidRPr="00DD1D8B" w:rsidRDefault="002822C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Основные параметры проекта решения Совета МР «Печора» о бюджете МО МР «Печора» на очередной финансовый год и плановый период на этапе формирования обусловлены направлениями, задачами и ограничениями, заложенными в проводимой бюджетной и налоговой политике Республики Коми и муниципального района. В целях утверждения и актуализации бюджетной и налоговой политики, привязки ее направлений к основным задачам, определяемым в ежегодных бюджетных посланиях Президента Российской Федерации, ежегодно принимается соответствующий нормативный акт, так основные направления  бюджетной и налоговой политики на 2014 год и на плановый период 2015 и 2016 годов определены Постановлением администрации от 30 августа 2013 года № 1670. Указанный документ представляет собой анализ текущей ситуации в финансовой сфере, отмечает достигнутые результаты, имеющиеся проблемы, определяет ближайшие цели и устанавливает задачи по их достижению.</w:t>
      </w:r>
    </w:p>
    <w:p w:rsidR="002C1817" w:rsidRPr="00DD1D8B" w:rsidRDefault="00123AC0"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В </w:t>
      </w:r>
      <w:r w:rsidR="004825D5" w:rsidRPr="00DD1D8B">
        <w:rPr>
          <w:rFonts w:ascii="Times New Roman" w:hAnsi="Times New Roman" w:cs="Times New Roman"/>
          <w:sz w:val="24"/>
          <w:szCs w:val="24"/>
        </w:rPr>
        <w:t>муниципальном районе</w:t>
      </w:r>
      <w:r w:rsidRPr="00DD1D8B">
        <w:rPr>
          <w:rFonts w:ascii="Times New Roman" w:hAnsi="Times New Roman" w:cs="Times New Roman"/>
          <w:sz w:val="24"/>
          <w:szCs w:val="24"/>
        </w:rPr>
        <w:t xml:space="preserve"> на протяжении нескольких лет продолжается переход к использованию преимущественно программно-целевых методов бюджетного планирования, обеспечивающих прямую взаимосвязь между распределением бюджетных ресурсов и фактическими или планируемыми результатами их использования в соответствии с установленными приоритетами </w:t>
      </w:r>
      <w:r w:rsidR="004825D5" w:rsidRPr="00DD1D8B">
        <w:rPr>
          <w:rFonts w:ascii="Times New Roman" w:hAnsi="Times New Roman" w:cs="Times New Roman"/>
          <w:sz w:val="24"/>
          <w:szCs w:val="24"/>
        </w:rPr>
        <w:t xml:space="preserve">муниципальной </w:t>
      </w:r>
      <w:r w:rsidRPr="00DD1D8B">
        <w:rPr>
          <w:rFonts w:ascii="Times New Roman" w:hAnsi="Times New Roman" w:cs="Times New Roman"/>
          <w:sz w:val="24"/>
          <w:szCs w:val="24"/>
        </w:rPr>
        <w:t>политики.</w:t>
      </w:r>
      <w:r w:rsidR="002C1817" w:rsidRPr="00DD1D8B">
        <w:rPr>
          <w:rFonts w:ascii="Times New Roman" w:hAnsi="Times New Roman" w:cs="Times New Roman"/>
          <w:sz w:val="24"/>
          <w:szCs w:val="24"/>
        </w:rPr>
        <w:t xml:space="preserve"> Так в 2011 году на территории МО МР «Печора» реализовывались 16 долгосрочных муниципальных целевых программ, общий объем финан</w:t>
      </w:r>
      <w:r w:rsidR="00D22015">
        <w:rPr>
          <w:rFonts w:ascii="Times New Roman" w:hAnsi="Times New Roman" w:cs="Times New Roman"/>
          <w:sz w:val="24"/>
          <w:szCs w:val="24"/>
        </w:rPr>
        <w:t>сирования которых составил 261,1</w:t>
      </w:r>
      <w:r w:rsidR="002C1817" w:rsidRPr="00DD1D8B">
        <w:rPr>
          <w:rFonts w:ascii="Times New Roman" w:hAnsi="Times New Roman" w:cs="Times New Roman"/>
          <w:sz w:val="24"/>
          <w:szCs w:val="24"/>
        </w:rPr>
        <w:t xml:space="preserve"> млн. руб. (56,1% от плана). По итогам исполнения бюджета МО МР «Печора» в 2011 году доля расходов, финансируемых в рамках ведомственных целевых и долгосрочных ц</w:t>
      </w:r>
      <w:r w:rsidR="001A5C22">
        <w:rPr>
          <w:rFonts w:ascii="Times New Roman" w:hAnsi="Times New Roman" w:cs="Times New Roman"/>
          <w:sz w:val="24"/>
          <w:szCs w:val="24"/>
        </w:rPr>
        <w:t xml:space="preserve">елевых </w:t>
      </w:r>
      <w:r w:rsidR="001A5C22">
        <w:rPr>
          <w:rFonts w:ascii="Times New Roman" w:hAnsi="Times New Roman" w:cs="Times New Roman"/>
          <w:sz w:val="24"/>
          <w:szCs w:val="24"/>
        </w:rPr>
        <w:lastRenderedPageBreak/>
        <w:t>программ, составила 13,8</w:t>
      </w:r>
      <w:r w:rsidR="002C1817" w:rsidRPr="00DD1D8B">
        <w:rPr>
          <w:rFonts w:ascii="Times New Roman" w:hAnsi="Times New Roman" w:cs="Times New Roman"/>
          <w:sz w:val="24"/>
          <w:szCs w:val="24"/>
        </w:rPr>
        <w:t>% от общего объема расходов. В 2012 г</w:t>
      </w:r>
      <w:r w:rsidR="001A5C22">
        <w:rPr>
          <w:rFonts w:ascii="Times New Roman" w:hAnsi="Times New Roman" w:cs="Times New Roman"/>
          <w:sz w:val="24"/>
          <w:szCs w:val="24"/>
        </w:rPr>
        <w:t xml:space="preserve">оду реализовывались мероприятия </w:t>
      </w:r>
      <w:r w:rsidR="002C1817" w:rsidRPr="00DD1D8B">
        <w:rPr>
          <w:rFonts w:ascii="Times New Roman" w:hAnsi="Times New Roman" w:cs="Times New Roman"/>
          <w:sz w:val="24"/>
          <w:szCs w:val="24"/>
        </w:rPr>
        <w:t>2</w:t>
      </w:r>
      <w:r w:rsidR="001A5C22">
        <w:rPr>
          <w:rFonts w:ascii="Times New Roman" w:hAnsi="Times New Roman" w:cs="Times New Roman"/>
          <w:sz w:val="24"/>
          <w:szCs w:val="24"/>
        </w:rPr>
        <w:t>3</w:t>
      </w:r>
      <w:r w:rsidR="002C1817" w:rsidRPr="00DD1D8B">
        <w:rPr>
          <w:rFonts w:ascii="Times New Roman" w:hAnsi="Times New Roman" w:cs="Times New Roman"/>
          <w:sz w:val="24"/>
          <w:szCs w:val="24"/>
        </w:rPr>
        <w:t xml:space="preserve"> долгосрочных муниципальных целевых программ, плановый объем финансирования данных программ составлял 898,2 млн. руб., фактическое освоение средств </w:t>
      </w:r>
      <w:r w:rsidR="002C1817" w:rsidRPr="001A5C22">
        <w:rPr>
          <w:rFonts w:ascii="Times New Roman" w:hAnsi="Times New Roman" w:cs="Times New Roman"/>
          <w:sz w:val="24"/>
          <w:szCs w:val="24"/>
        </w:rPr>
        <w:t xml:space="preserve">составило </w:t>
      </w:r>
      <w:r w:rsidR="001A5C22" w:rsidRPr="001A5C22">
        <w:rPr>
          <w:rFonts w:ascii="Times New Roman" w:hAnsi="Times New Roman" w:cs="Times New Roman"/>
          <w:sz w:val="24"/>
          <w:szCs w:val="24"/>
        </w:rPr>
        <w:t>69,4%</w:t>
      </w:r>
      <w:r w:rsidR="002C1817" w:rsidRPr="001A5C22">
        <w:rPr>
          <w:rFonts w:ascii="Times New Roman" w:hAnsi="Times New Roman" w:cs="Times New Roman"/>
          <w:sz w:val="24"/>
          <w:szCs w:val="24"/>
        </w:rPr>
        <w:t xml:space="preserve"> .</w:t>
      </w:r>
    </w:p>
    <w:p w:rsidR="009F71A4" w:rsidRPr="00DD1D8B" w:rsidRDefault="009F71A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 целях повышения результативности и эффективности использования бюджетных  средств,  в текущем году проводится работа по следующим направлениям:</w:t>
      </w:r>
    </w:p>
    <w:p w:rsidR="009F71A4" w:rsidRPr="00DD1D8B" w:rsidRDefault="009F71A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реализуются мероприятия 26 программ МО МР «Печора» охватывающие все социально значимые сферы муниципального района;</w:t>
      </w:r>
    </w:p>
    <w:p w:rsidR="009F71A4" w:rsidRPr="00DD1D8B" w:rsidRDefault="009F71A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внедряются новые автоматизированные информационно-аналитические инструменты, и совершенствуется методика оценки эффективности реализации муниципальных программ;</w:t>
      </w:r>
    </w:p>
    <w:p w:rsidR="009F71A4" w:rsidRDefault="009F71A4" w:rsidP="00DD1D8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обеспечивается целевое направление финансовых ресурсов на строительство, ремонт и содержание автомобильных дорог.</w:t>
      </w:r>
    </w:p>
    <w:p w:rsidR="00B5548E" w:rsidRDefault="00B5548E" w:rsidP="00B5548E">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В целях реализации распоряжения Правительства Республики Коми от 27.05.2013г. № 194-р </w:t>
      </w:r>
      <w:r>
        <w:rPr>
          <w:rFonts w:ascii="Times New Roman" w:hAnsi="Times New Roman" w:cs="Times New Roman"/>
          <w:sz w:val="24"/>
          <w:szCs w:val="24"/>
        </w:rPr>
        <w:t>и в</w:t>
      </w:r>
      <w:r w:rsidRPr="00DD1D8B">
        <w:rPr>
          <w:rFonts w:ascii="Times New Roman" w:hAnsi="Times New Roman" w:cs="Times New Roman"/>
          <w:sz w:val="24"/>
          <w:szCs w:val="24"/>
        </w:rPr>
        <w:t xml:space="preserve"> рамках работы по согласованию процессов стратегического и бюджетного планирования постановлени</w:t>
      </w:r>
      <w:r>
        <w:rPr>
          <w:rFonts w:ascii="Times New Roman" w:hAnsi="Times New Roman" w:cs="Times New Roman"/>
          <w:sz w:val="24"/>
          <w:szCs w:val="24"/>
        </w:rPr>
        <w:t>ями</w:t>
      </w:r>
      <w:r w:rsidRPr="00DD1D8B">
        <w:rPr>
          <w:rFonts w:ascii="Times New Roman" w:hAnsi="Times New Roman" w:cs="Times New Roman"/>
          <w:sz w:val="24"/>
          <w:szCs w:val="24"/>
        </w:rPr>
        <w:t xml:space="preserve"> администрации </w:t>
      </w:r>
      <w:r>
        <w:rPr>
          <w:rFonts w:ascii="Times New Roman" w:hAnsi="Times New Roman" w:cs="Times New Roman"/>
          <w:sz w:val="24"/>
          <w:szCs w:val="24"/>
        </w:rPr>
        <w:t>МР «Печора»:</w:t>
      </w:r>
    </w:p>
    <w:p w:rsidR="00B5548E" w:rsidRPr="00A23EA2" w:rsidRDefault="00B5548E" w:rsidP="0089239F">
      <w:pPr>
        <w:pStyle w:val="a6"/>
        <w:numPr>
          <w:ilvl w:val="0"/>
          <w:numId w:val="1"/>
        </w:numPr>
        <w:spacing w:after="0" w:line="240" w:lineRule="auto"/>
        <w:jc w:val="both"/>
        <w:rPr>
          <w:rFonts w:ascii="Times New Roman" w:hAnsi="Times New Roman" w:cs="Times New Roman"/>
          <w:sz w:val="24"/>
          <w:szCs w:val="24"/>
        </w:rPr>
      </w:pPr>
      <w:r w:rsidRPr="00DD1D8B">
        <w:rPr>
          <w:rFonts w:ascii="Times New Roman" w:hAnsi="Times New Roman" w:cs="Times New Roman"/>
          <w:sz w:val="24"/>
          <w:szCs w:val="24"/>
        </w:rPr>
        <w:t>от 31 мая 2013г. № 924 утвержден состав муниципальной экспертной группы по реализации на территории МО МР «Печора» проекта «Внедрение унифицированной процедуры стратегического управления развитием муниципальных образований в Республике Коми»</w:t>
      </w:r>
      <w:r>
        <w:rPr>
          <w:rFonts w:ascii="Times New Roman" w:hAnsi="Times New Roman" w:cs="Times New Roman"/>
          <w:sz w:val="24"/>
          <w:szCs w:val="24"/>
        </w:rPr>
        <w:t>;</w:t>
      </w:r>
    </w:p>
    <w:p w:rsidR="00B5548E" w:rsidRDefault="00B5548E" w:rsidP="0089239F">
      <w:pPr>
        <w:pStyle w:val="a6"/>
        <w:numPr>
          <w:ilvl w:val="0"/>
          <w:numId w:val="1"/>
        </w:numPr>
        <w:spacing w:after="0" w:line="240" w:lineRule="auto"/>
        <w:jc w:val="both"/>
        <w:rPr>
          <w:rFonts w:ascii="Times New Roman" w:hAnsi="Times New Roman" w:cs="Times New Roman"/>
          <w:sz w:val="24"/>
          <w:szCs w:val="24"/>
        </w:rPr>
      </w:pPr>
      <w:r w:rsidRPr="00A23EA2">
        <w:rPr>
          <w:rFonts w:ascii="Times New Roman" w:hAnsi="Times New Roman" w:cs="Times New Roman"/>
          <w:sz w:val="24"/>
          <w:szCs w:val="24"/>
        </w:rPr>
        <w:t>от 20 августа 2013г. № 1477/1 утвержден план-график формирования муниципальных стратегических документов;</w:t>
      </w:r>
    </w:p>
    <w:p w:rsidR="00B5548E" w:rsidRDefault="00B5548E" w:rsidP="0089239F">
      <w:pPr>
        <w:pStyle w:val="a6"/>
        <w:numPr>
          <w:ilvl w:val="0"/>
          <w:numId w:val="1"/>
        </w:numPr>
        <w:spacing w:after="0" w:line="240" w:lineRule="auto"/>
        <w:jc w:val="both"/>
        <w:rPr>
          <w:rFonts w:ascii="Times New Roman" w:hAnsi="Times New Roman" w:cs="Times New Roman"/>
          <w:sz w:val="24"/>
          <w:szCs w:val="24"/>
        </w:rPr>
      </w:pPr>
      <w:r w:rsidRPr="00A23EA2">
        <w:rPr>
          <w:rFonts w:ascii="Times New Roman" w:hAnsi="Times New Roman" w:cs="Times New Roman"/>
          <w:sz w:val="24"/>
          <w:szCs w:val="24"/>
        </w:rPr>
        <w:t>от 08 августа 2013г. № 1552 принято решение о разработке стратегии социально-экономического развития МО МР «Печора» на период до 2020 года</w:t>
      </w:r>
      <w:r w:rsidR="00F0404B">
        <w:rPr>
          <w:rFonts w:ascii="Times New Roman" w:hAnsi="Times New Roman" w:cs="Times New Roman"/>
          <w:sz w:val="24"/>
          <w:szCs w:val="24"/>
        </w:rPr>
        <w:t>;</w:t>
      </w:r>
    </w:p>
    <w:p w:rsidR="00416A19" w:rsidRDefault="00F0404B" w:rsidP="00416A19">
      <w:pPr>
        <w:pStyle w:val="a6"/>
        <w:numPr>
          <w:ilvl w:val="0"/>
          <w:numId w:val="1"/>
        </w:numPr>
        <w:spacing w:after="0" w:line="240" w:lineRule="auto"/>
        <w:jc w:val="both"/>
        <w:rPr>
          <w:rFonts w:ascii="Times New Roman" w:hAnsi="Times New Roman" w:cs="Times New Roman"/>
          <w:sz w:val="24"/>
          <w:szCs w:val="24"/>
        </w:rPr>
      </w:pPr>
      <w:r w:rsidRPr="00DD1D8B">
        <w:rPr>
          <w:rFonts w:ascii="Times New Roman" w:hAnsi="Times New Roman" w:cs="Times New Roman"/>
          <w:sz w:val="24"/>
          <w:szCs w:val="24"/>
        </w:rPr>
        <w:t xml:space="preserve">от 16 августа 2013г. № 1588  утвержден перечень муниципальных программ, а также определены ответственные исполнители за разработку  </w:t>
      </w:r>
      <w:r w:rsidR="00416A19">
        <w:rPr>
          <w:rFonts w:ascii="Times New Roman" w:hAnsi="Times New Roman" w:cs="Times New Roman"/>
          <w:sz w:val="24"/>
          <w:szCs w:val="24"/>
        </w:rPr>
        <w:t>программ, формирование отчетов.</w:t>
      </w:r>
    </w:p>
    <w:p w:rsidR="00F0404B" w:rsidRPr="00416A19" w:rsidRDefault="00F0404B" w:rsidP="00416A19">
      <w:pPr>
        <w:spacing w:after="0" w:line="240" w:lineRule="auto"/>
        <w:ind w:firstLine="709"/>
        <w:jc w:val="both"/>
        <w:rPr>
          <w:rFonts w:ascii="Times New Roman" w:hAnsi="Times New Roman" w:cs="Times New Roman"/>
          <w:sz w:val="24"/>
          <w:szCs w:val="24"/>
        </w:rPr>
      </w:pPr>
      <w:r w:rsidRPr="00416A19">
        <w:rPr>
          <w:rFonts w:ascii="Times New Roman" w:hAnsi="Times New Roman" w:cs="Times New Roman"/>
          <w:sz w:val="24"/>
          <w:szCs w:val="24"/>
        </w:rPr>
        <w:t xml:space="preserve">В составе средств бюджета МО МР «Печора» формируется резервный фонд администрации муниципального района «Печора» по предупреждению и ликвидации чрезвычайных ситуаций и последствий стихийных бедствий. </w:t>
      </w:r>
    </w:p>
    <w:p w:rsidR="00F0404B" w:rsidRPr="00DD1D8B" w:rsidRDefault="00F0404B" w:rsidP="00F0404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Получают распространение принципы эффективного и прозрачного использования бюджетных средств, направляемых на оказание (выполнение) муниципальных услуг (работ) муниципальными учреждениями. По состоянию на 1 октября 2013 года финансовое обеспечение 56 муниципальных учреждений (общее количество муниципальных учреждений – 57), в том числе 41 муниципального бюджетного учреждения и 15 автономных учреждений осуществлялось путем предоставления субсидии на выполнение муниципального  задания. В отношении муниципального автономного учреждения « «Центр обслуживания населения муниципального района «Печора»» в соответствии с постановлением администрации МР «Печора» от 19 июля 2013 года № 1370 ведется процедура ликвидации.</w:t>
      </w:r>
    </w:p>
    <w:p w:rsidR="00F0404B" w:rsidRPr="00DD1D8B" w:rsidRDefault="00F0404B" w:rsidP="00F0404B">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Не менее значимым направлением, способствующим обеспечению гласности, прозрачности и эффективности бюджетных расходов, предотвращения коррупции и других злоупотреблений в данной сфере, является осуществление финансового контроля, осуществляемого в соответствии с Бюджетным кодексом Российской Федерации. В текущем году в структуре управления финансов МР «Печора» выделен сектор бюджетно-финансового надзора, специалистами сектора в истекшем периоде текущего года проведена проверка финансово-хозяйственной деятельности 4 бюджетных учреждений . С апреля месяца осуществляет контрольные функции Контрольно-счетная комиссия МО МР «Печора».</w:t>
      </w:r>
    </w:p>
    <w:p w:rsidR="009D5E03" w:rsidRDefault="00F0404B" w:rsidP="009D5E0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Долговая политика</w:t>
      </w:r>
      <w:r w:rsidRPr="00DD1D8B">
        <w:rPr>
          <w:rFonts w:ascii="Times New Roman" w:hAnsi="Times New Roman" w:cs="Times New Roman"/>
          <w:sz w:val="24"/>
          <w:szCs w:val="24"/>
        </w:rPr>
        <w:t xml:space="preserve"> МО МР «Печора» является неотъемлемой частью финансовой  политики</w:t>
      </w:r>
      <w:r>
        <w:rPr>
          <w:rFonts w:ascii="Times New Roman" w:hAnsi="Times New Roman" w:cs="Times New Roman"/>
          <w:sz w:val="24"/>
          <w:szCs w:val="24"/>
        </w:rPr>
        <w:t xml:space="preserve"> муниципального района</w:t>
      </w:r>
      <w:r w:rsidRPr="00DD1D8B">
        <w:rPr>
          <w:rFonts w:ascii="Times New Roman" w:hAnsi="Times New Roman" w:cs="Times New Roman"/>
          <w:sz w:val="24"/>
          <w:szCs w:val="24"/>
        </w:rPr>
        <w:t xml:space="preserve">. В настоящее время запланированные объемы муниципального долга не превышают ограничений, предусмотренных Бюджетным </w:t>
      </w:r>
      <w:r w:rsidRPr="00DD1D8B">
        <w:rPr>
          <w:rFonts w:ascii="Times New Roman" w:hAnsi="Times New Roman" w:cs="Times New Roman"/>
          <w:sz w:val="24"/>
          <w:szCs w:val="24"/>
        </w:rPr>
        <w:lastRenderedPageBreak/>
        <w:t>кодексом Российской Федерации.</w:t>
      </w:r>
      <w:r w:rsidR="009D5E03">
        <w:rPr>
          <w:rFonts w:ascii="Times New Roman" w:hAnsi="Times New Roman" w:cs="Times New Roman"/>
          <w:sz w:val="24"/>
          <w:szCs w:val="24"/>
        </w:rPr>
        <w:t xml:space="preserve"> </w:t>
      </w:r>
      <w:r>
        <w:rPr>
          <w:rFonts w:ascii="Times New Roman" w:hAnsi="Times New Roman" w:cs="Times New Roman"/>
          <w:sz w:val="24"/>
          <w:szCs w:val="24"/>
        </w:rPr>
        <w:t>На 01.01.2012</w:t>
      </w:r>
      <w:r w:rsidRPr="00F0404B">
        <w:rPr>
          <w:rFonts w:ascii="Times New Roman" w:hAnsi="Times New Roman" w:cs="Times New Roman"/>
          <w:sz w:val="24"/>
          <w:szCs w:val="24"/>
        </w:rPr>
        <w:t xml:space="preserve"> г. муниципальный долг составил </w:t>
      </w:r>
      <w:r w:rsidR="009D5E03" w:rsidRPr="00DD1D8B">
        <w:rPr>
          <w:rFonts w:ascii="Times New Roman" w:hAnsi="Times New Roman" w:cs="Times New Roman"/>
          <w:sz w:val="24"/>
          <w:szCs w:val="24"/>
        </w:rPr>
        <w:t>76</w:t>
      </w:r>
      <w:r w:rsidR="009D5E03">
        <w:rPr>
          <w:rFonts w:ascii="Times New Roman" w:hAnsi="Times New Roman" w:cs="Times New Roman"/>
          <w:sz w:val="24"/>
          <w:szCs w:val="24"/>
        </w:rPr>
        <w:t>, </w:t>
      </w:r>
      <w:r w:rsidR="009D5E03" w:rsidRPr="00DD1D8B">
        <w:rPr>
          <w:rFonts w:ascii="Times New Roman" w:hAnsi="Times New Roman" w:cs="Times New Roman"/>
          <w:sz w:val="24"/>
          <w:szCs w:val="24"/>
        </w:rPr>
        <w:t>8</w:t>
      </w:r>
      <w:r w:rsidR="009D5E03">
        <w:rPr>
          <w:rFonts w:ascii="Times New Roman" w:hAnsi="Times New Roman" w:cs="Times New Roman"/>
          <w:sz w:val="24"/>
          <w:szCs w:val="24"/>
        </w:rPr>
        <w:t xml:space="preserve"> млн</w:t>
      </w:r>
      <w:r w:rsidRPr="00F0404B">
        <w:rPr>
          <w:rFonts w:ascii="Times New Roman" w:hAnsi="Times New Roman" w:cs="Times New Roman"/>
          <w:sz w:val="24"/>
          <w:szCs w:val="24"/>
        </w:rPr>
        <w:t>. руб</w:t>
      </w:r>
      <w:r w:rsidR="00702448">
        <w:rPr>
          <w:rFonts w:ascii="Times New Roman" w:hAnsi="Times New Roman" w:cs="Times New Roman"/>
          <w:sz w:val="24"/>
          <w:szCs w:val="24"/>
        </w:rPr>
        <w:t>лей</w:t>
      </w:r>
      <w:r w:rsidRPr="00F0404B">
        <w:rPr>
          <w:rFonts w:ascii="Times New Roman" w:hAnsi="Times New Roman" w:cs="Times New Roman"/>
          <w:sz w:val="24"/>
          <w:szCs w:val="24"/>
        </w:rPr>
        <w:t xml:space="preserve">, в т. ч. по муниципальной гарантии – </w:t>
      </w:r>
      <w:r w:rsidR="009D5E03" w:rsidRPr="00DD1D8B">
        <w:rPr>
          <w:rFonts w:ascii="Times New Roman" w:hAnsi="Times New Roman" w:cs="Times New Roman"/>
          <w:sz w:val="24"/>
          <w:szCs w:val="24"/>
        </w:rPr>
        <w:t>76</w:t>
      </w:r>
      <w:r w:rsidR="009D5E03">
        <w:rPr>
          <w:rFonts w:ascii="Times New Roman" w:hAnsi="Times New Roman" w:cs="Times New Roman"/>
          <w:sz w:val="24"/>
          <w:szCs w:val="24"/>
        </w:rPr>
        <w:t>, </w:t>
      </w:r>
      <w:r w:rsidR="009D5E03" w:rsidRPr="00DD1D8B">
        <w:rPr>
          <w:rFonts w:ascii="Times New Roman" w:hAnsi="Times New Roman" w:cs="Times New Roman"/>
          <w:sz w:val="24"/>
          <w:szCs w:val="24"/>
        </w:rPr>
        <w:t>8</w:t>
      </w:r>
      <w:r w:rsidR="009D5E03">
        <w:rPr>
          <w:rFonts w:ascii="Times New Roman" w:hAnsi="Times New Roman" w:cs="Times New Roman"/>
          <w:sz w:val="24"/>
          <w:szCs w:val="24"/>
        </w:rPr>
        <w:t xml:space="preserve"> млн</w:t>
      </w:r>
      <w:r w:rsidR="009D5E03" w:rsidRPr="00F0404B">
        <w:rPr>
          <w:rFonts w:ascii="Times New Roman" w:hAnsi="Times New Roman" w:cs="Times New Roman"/>
          <w:sz w:val="24"/>
          <w:szCs w:val="24"/>
        </w:rPr>
        <w:t>. руб</w:t>
      </w:r>
      <w:r w:rsidR="00702448">
        <w:rPr>
          <w:rFonts w:ascii="Times New Roman" w:hAnsi="Times New Roman" w:cs="Times New Roman"/>
          <w:sz w:val="24"/>
          <w:szCs w:val="24"/>
        </w:rPr>
        <w:t>лей</w:t>
      </w:r>
      <w:r w:rsidRPr="00F0404B">
        <w:rPr>
          <w:rFonts w:ascii="Times New Roman" w:hAnsi="Times New Roman" w:cs="Times New Roman"/>
          <w:sz w:val="24"/>
          <w:szCs w:val="24"/>
        </w:rPr>
        <w:t>; на 01.01.2013 г. сумма долга составила 59</w:t>
      </w:r>
      <w:r w:rsidR="009D5E03">
        <w:rPr>
          <w:rFonts w:ascii="Times New Roman" w:hAnsi="Times New Roman" w:cs="Times New Roman"/>
          <w:sz w:val="24"/>
          <w:szCs w:val="24"/>
        </w:rPr>
        <w:t>,</w:t>
      </w:r>
      <w:r w:rsidRPr="00F0404B">
        <w:rPr>
          <w:rFonts w:ascii="Times New Roman" w:hAnsi="Times New Roman" w:cs="Times New Roman"/>
          <w:sz w:val="24"/>
          <w:szCs w:val="24"/>
        </w:rPr>
        <w:t>2</w:t>
      </w:r>
      <w:r w:rsidR="009D5E03">
        <w:rPr>
          <w:rFonts w:ascii="Times New Roman" w:hAnsi="Times New Roman" w:cs="Times New Roman"/>
          <w:sz w:val="24"/>
          <w:szCs w:val="24"/>
        </w:rPr>
        <w:t xml:space="preserve"> млн</w:t>
      </w:r>
      <w:r w:rsidRPr="00F0404B">
        <w:rPr>
          <w:rFonts w:ascii="Times New Roman" w:hAnsi="Times New Roman" w:cs="Times New Roman"/>
          <w:sz w:val="24"/>
          <w:szCs w:val="24"/>
        </w:rPr>
        <w:t>. руб</w:t>
      </w:r>
      <w:r w:rsidR="00702448">
        <w:rPr>
          <w:rFonts w:ascii="Times New Roman" w:hAnsi="Times New Roman" w:cs="Times New Roman"/>
          <w:sz w:val="24"/>
          <w:szCs w:val="24"/>
        </w:rPr>
        <w:t>лей</w:t>
      </w:r>
      <w:r w:rsidRPr="00F0404B">
        <w:rPr>
          <w:rFonts w:ascii="Times New Roman" w:hAnsi="Times New Roman" w:cs="Times New Roman"/>
          <w:sz w:val="24"/>
          <w:szCs w:val="24"/>
        </w:rPr>
        <w:t xml:space="preserve">, в т. ч. по муниципальной гарантии – </w:t>
      </w:r>
      <w:r w:rsidR="009D5E03" w:rsidRPr="00F0404B">
        <w:rPr>
          <w:rFonts w:ascii="Times New Roman" w:hAnsi="Times New Roman" w:cs="Times New Roman"/>
          <w:sz w:val="24"/>
          <w:szCs w:val="24"/>
        </w:rPr>
        <w:t>59</w:t>
      </w:r>
      <w:r w:rsidR="009D5E03">
        <w:rPr>
          <w:rFonts w:ascii="Times New Roman" w:hAnsi="Times New Roman" w:cs="Times New Roman"/>
          <w:sz w:val="24"/>
          <w:szCs w:val="24"/>
        </w:rPr>
        <w:t>,</w:t>
      </w:r>
      <w:r w:rsidR="009D5E03" w:rsidRPr="00F0404B">
        <w:rPr>
          <w:rFonts w:ascii="Times New Roman" w:hAnsi="Times New Roman" w:cs="Times New Roman"/>
          <w:sz w:val="24"/>
          <w:szCs w:val="24"/>
        </w:rPr>
        <w:t>2</w:t>
      </w:r>
      <w:r w:rsidR="009D5E03">
        <w:rPr>
          <w:rFonts w:ascii="Times New Roman" w:hAnsi="Times New Roman" w:cs="Times New Roman"/>
          <w:sz w:val="24"/>
          <w:szCs w:val="24"/>
        </w:rPr>
        <w:t xml:space="preserve"> млн</w:t>
      </w:r>
      <w:r w:rsidR="009D5E03" w:rsidRPr="00F0404B">
        <w:rPr>
          <w:rFonts w:ascii="Times New Roman" w:hAnsi="Times New Roman" w:cs="Times New Roman"/>
          <w:sz w:val="24"/>
          <w:szCs w:val="24"/>
        </w:rPr>
        <w:t>. руб</w:t>
      </w:r>
      <w:r w:rsidR="00702448">
        <w:rPr>
          <w:rFonts w:ascii="Times New Roman" w:hAnsi="Times New Roman" w:cs="Times New Roman"/>
          <w:sz w:val="24"/>
          <w:szCs w:val="24"/>
        </w:rPr>
        <w:t>лей</w:t>
      </w:r>
      <w:r w:rsidR="009D5E03">
        <w:rPr>
          <w:rFonts w:ascii="Times New Roman" w:hAnsi="Times New Roman" w:cs="Times New Roman"/>
          <w:sz w:val="24"/>
          <w:szCs w:val="24"/>
        </w:rPr>
        <w:t>.</w:t>
      </w:r>
      <w:r w:rsidRPr="00F0404B">
        <w:rPr>
          <w:rFonts w:ascii="Times New Roman" w:hAnsi="Times New Roman" w:cs="Times New Roman"/>
          <w:sz w:val="24"/>
          <w:szCs w:val="24"/>
        </w:rPr>
        <w:t xml:space="preserve"> За последние три отчетных года и текущий финансовый год заимствований бюджетных кредитов от других бюджетов бюджетной системы РФ, а так же кредитов от кредитных организаций не производилось. Муниципальный долг состоит из суммы гарантийных обязательств по муниципальной гарантии перед Минфином РФ за МУП «Горводоканал» по займу Международного Банка Реконструкции и Развития на реализацию проекта «Городское водоснабжение и канализация»,</w:t>
      </w:r>
      <w:r w:rsidR="009D5E03">
        <w:rPr>
          <w:rFonts w:ascii="Times New Roman" w:hAnsi="Times New Roman" w:cs="Times New Roman"/>
          <w:sz w:val="24"/>
          <w:szCs w:val="24"/>
        </w:rPr>
        <w:t xml:space="preserve"> </w:t>
      </w:r>
      <w:r w:rsidRPr="00F0404B">
        <w:rPr>
          <w:rFonts w:ascii="Times New Roman" w:hAnsi="Times New Roman" w:cs="Times New Roman"/>
          <w:sz w:val="24"/>
          <w:szCs w:val="24"/>
        </w:rPr>
        <w:t xml:space="preserve">предприятие  осуществляет платежи в установленные сроки в соответствии с графиком погашения займа, окончательная дата исполнения обязательств по погашению займа - 15.06.2017г. </w:t>
      </w:r>
    </w:p>
    <w:p w:rsidR="00F0404B" w:rsidRPr="00DD1D8B"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Целью политики МО МР «Печора» в сфере муниципального долга является повышение кредитоспособности и поддержание рейтинга МО МР «Печора»  как надежного заемщика. МО МР «Печора» проводит долговую политику, направленную в первую очередь на решение задач обеспечения платежеспособности МО МР «Печора», устранения риска неисполнения финансовых обязательств, поддержания сбалансированности бюджета  и соответствия параметров бюджета ограничениям, установленным в Бюджетном кодексом Российской Федерации. </w:t>
      </w:r>
    </w:p>
    <w:p w:rsidR="00F0404B" w:rsidRPr="00DD1D8B"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Постановлением администрации МР «Печора» от 30 ноября 2012г. № 2250 утвержден регламент исполнения муниципальной функции по управлению муниципальным долгом МО МР «Печора».</w:t>
      </w:r>
    </w:p>
    <w:p w:rsidR="009D5E03"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Отдельным направлением бюджетной и финансовой политики в МО МР «Печора», является повышение стабильности межбюджетных отношений.</w:t>
      </w:r>
      <w:r w:rsidR="009D5E03">
        <w:rPr>
          <w:rFonts w:ascii="Times New Roman" w:hAnsi="Times New Roman" w:cs="Times New Roman"/>
          <w:sz w:val="24"/>
          <w:szCs w:val="24"/>
        </w:rPr>
        <w:t xml:space="preserve"> </w:t>
      </w:r>
      <w:r w:rsidRPr="00DD1D8B">
        <w:rPr>
          <w:rFonts w:ascii="Times New Roman" w:hAnsi="Times New Roman" w:cs="Times New Roman"/>
          <w:sz w:val="24"/>
          <w:szCs w:val="24"/>
        </w:rPr>
        <w:t>В соответствии с  Решением Совета МР «Печора» «Об утверждении положения  о бюджетном процессе в МО МР «Печора»  из бюджета МО МР «Печора» осуществляется предоставление межбюджетных трансфертов бюджетам поселений.</w:t>
      </w:r>
    </w:p>
    <w:p w:rsidR="00F0404B" w:rsidRPr="00DD1D8B"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Неравномерность распределения налоговой базы в разрезе муниципальных образований поселений муниципального района «Печора», связанная с различиями муниципалитетов в уровне социально-экономического развития, территориальном расположении, демографическом положении и рядом других объективных факторов, обуславливает резкую дифференциацию бюджетной обеспеченности. Такая ситуация требует принятия мер по созданию равных финансовых возможностей для органов местного самоуправления поселений по эффективному осуществлению ими полномочий по решению вопросов местного значения.</w:t>
      </w:r>
    </w:p>
    <w:p w:rsidR="00F0404B" w:rsidRDefault="00F0404B" w:rsidP="009D5E03">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Создание условий для выравнивания доступа граждан к</w:t>
      </w:r>
      <w:r w:rsidR="009D5E03">
        <w:rPr>
          <w:rFonts w:ascii="Times New Roman" w:hAnsi="Times New Roman" w:cs="Times New Roman"/>
          <w:sz w:val="24"/>
          <w:szCs w:val="24"/>
        </w:rPr>
        <w:t xml:space="preserve"> </w:t>
      </w:r>
      <w:r w:rsidRPr="00DD1D8B">
        <w:rPr>
          <w:rFonts w:ascii="Times New Roman" w:hAnsi="Times New Roman" w:cs="Times New Roman"/>
          <w:sz w:val="24"/>
          <w:szCs w:val="24"/>
        </w:rPr>
        <w:t>муниципальным</w:t>
      </w:r>
      <w:r w:rsidR="009D5E03">
        <w:rPr>
          <w:rFonts w:ascii="Times New Roman" w:hAnsi="Times New Roman" w:cs="Times New Roman"/>
          <w:sz w:val="24"/>
          <w:szCs w:val="24"/>
        </w:rPr>
        <w:t xml:space="preserve"> </w:t>
      </w:r>
      <w:r w:rsidRPr="00DD1D8B">
        <w:rPr>
          <w:rFonts w:ascii="Times New Roman" w:hAnsi="Times New Roman" w:cs="Times New Roman"/>
          <w:sz w:val="24"/>
          <w:szCs w:val="24"/>
        </w:rPr>
        <w:t xml:space="preserve">услугам, предоставляемым за счет бюджетов муниципальных образований поселений, является одной из основных задач бюджетной политики. Ее решение обеспечивается путем предоставления дотаций из фондов финансовой поддержки муниципальных образований. </w:t>
      </w:r>
    </w:p>
    <w:p w:rsidR="00A8335B" w:rsidRPr="006F154F" w:rsidRDefault="00A8335B" w:rsidP="00A8335B">
      <w:pPr>
        <w:spacing w:after="0" w:line="240" w:lineRule="auto"/>
        <w:ind w:firstLine="709"/>
        <w:jc w:val="both"/>
        <w:rPr>
          <w:rFonts w:ascii="Times New Roman" w:hAnsi="Times New Roman" w:cs="Times New Roman"/>
          <w:sz w:val="24"/>
          <w:szCs w:val="24"/>
        </w:rPr>
      </w:pPr>
      <w:r w:rsidRPr="006F154F">
        <w:rPr>
          <w:rFonts w:ascii="Times New Roman" w:hAnsi="Times New Roman" w:cs="Times New Roman"/>
          <w:sz w:val="24"/>
          <w:szCs w:val="24"/>
        </w:rPr>
        <w:t xml:space="preserve">В среднесрочной перспективе общие макроэкономические тенденции, определенные факторами социального развития, окажут непосредственное влияние на финансовую  сферу муниципального района. В первую очередь  повышается уровень расходных обязательств, связанных с реализацией на муниципальном уровне решений Правительства Российской Федерации по повышению уровня оплаты труда работников бюджетной сферы. С другой стороны, просматривается тенденция вложения значительных средств, в том числе с привлечением федерального софинансирования, в модернизацию региональной инфраструктуры. </w:t>
      </w:r>
    </w:p>
    <w:p w:rsidR="00C615DB" w:rsidRPr="009D5E03" w:rsidRDefault="00A8335B" w:rsidP="00DD1D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w:t>
      </w:r>
      <w:r w:rsidR="00C615DB" w:rsidRPr="009D5E03">
        <w:rPr>
          <w:rFonts w:ascii="Times New Roman" w:hAnsi="Times New Roman" w:cs="Times New Roman"/>
          <w:sz w:val="24"/>
          <w:szCs w:val="24"/>
        </w:rPr>
        <w:t xml:space="preserve"> бюджетной сфере </w:t>
      </w:r>
      <w:r w:rsidR="009D5E03" w:rsidRPr="009D5E03">
        <w:rPr>
          <w:rFonts w:ascii="Times New Roman" w:hAnsi="Times New Roman" w:cs="Times New Roman"/>
          <w:sz w:val="24"/>
          <w:szCs w:val="24"/>
        </w:rPr>
        <w:t xml:space="preserve">муниципального района «Печора» </w:t>
      </w:r>
      <w:r w:rsidR="00C615DB" w:rsidRPr="009D5E03">
        <w:rPr>
          <w:rFonts w:ascii="Times New Roman" w:hAnsi="Times New Roman" w:cs="Times New Roman"/>
          <w:sz w:val="24"/>
          <w:szCs w:val="24"/>
        </w:rPr>
        <w:t xml:space="preserve">имеются следующие проблемы: </w:t>
      </w:r>
    </w:p>
    <w:p w:rsid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t>недостаточно  качественное  осуществление финансово- экономического обоснования решений, приводящих к новым расходным обязательствам;</w:t>
      </w:r>
    </w:p>
    <w:p w:rsid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t>эффективность осуществляемых бюджетных расходов низка, получаемый социально-экономический эффект несоизмерим с объемом израсходованных средств;</w:t>
      </w:r>
    </w:p>
    <w:p w:rsid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lastRenderedPageBreak/>
        <w:t>сохранение значительного превышения доли налоговых доходов, собираемых на территории МО МР «Печора» и перечисляемых в республиканский, и федеральный бюджеты, над долей средств, перечисляемых в местные бюджеты;</w:t>
      </w:r>
    </w:p>
    <w:p w:rsid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t>сохранение значительного объема задолженности организаций по обязательным платежам в бюджеты бюджетной системы Российской Федерации;</w:t>
      </w:r>
    </w:p>
    <w:p w:rsidR="00B3451A" w:rsidRPr="009D5E03" w:rsidRDefault="00C615DB" w:rsidP="0089239F">
      <w:pPr>
        <w:pStyle w:val="a6"/>
        <w:numPr>
          <w:ilvl w:val="0"/>
          <w:numId w:val="2"/>
        </w:numPr>
        <w:spacing w:after="0" w:line="240" w:lineRule="auto"/>
        <w:ind w:left="0" w:firstLine="360"/>
        <w:jc w:val="both"/>
        <w:rPr>
          <w:rFonts w:ascii="Times New Roman" w:hAnsi="Times New Roman" w:cs="Times New Roman"/>
          <w:sz w:val="24"/>
          <w:szCs w:val="24"/>
        </w:rPr>
      </w:pPr>
      <w:r w:rsidRPr="009D5E03">
        <w:rPr>
          <w:rFonts w:ascii="Times New Roman" w:hAnsi="Times New Roman" w:cs="Times New Roman"/>
          <w:sz w:val="24"/>
          <w:szCs w:val="24"/>
        </w:rPr>
        <w:t>низкий уровень освоения субсидий, выделяемых бюджету МО МР «Печора» из республиканского бюджета Республики Коми на строительство (реконструкцию) объектов муниципальной собственности</w:t>
      </w:r>
    </w:p>
    <w:p w:rsidR="007F6453" w:rsidRPr="00DD1D8B" w:rsidRDefault="007F6453" w:rsidP="00DD1D8B">
      <w:pPr>
        <w:spacing w:after="0" w:line="240" w:lineRule="auto"/>
        <w:jc w:val="center"/>
        <w:rPr>
          <w:rFonts w:ascii="Times New Roman" w:hAnsi="Times New Roman" w:cs="Times New Roman"/>
          <w:sz w:val="24"/>
          <w:szCs w:val="24"/>
        </w:rPr>
      </w:pP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2. Приоритеты муниципальной политики в сфере реализации </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подпрограммы, цели, задачи и показатели (индикаторы) достижения </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целей и решения задач, описание основных ожидаемых конечных</w:t>
      </w:r>
    </w:p>
    <w:p w:rsidR="007F6453" w:rsidRPr="00DD1D8B" w:rsidRDefault="007F6453" w:rsidP="00DD1D8B">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 результатов подпрограммы, сроков и контрольных этапов реализации подпрограммы</w:t>
      </w:r>
    </w:p>
    <w:p w:rsidR="007F6453" w:rsidRPr="004A61DB" w:rsidRDefault="007F6453" w:rsidP="004A61DB">
      <w:pPr>
        <w:spacing w:after="0" w:line="240" w:lineRule="auto"/>
        <w:jc w:val="center"/>
        <w:rPr>
          <w:rFonts w:ascii="Times New Roman" w:hAnsi="Times New Roman" w:cs="Times New Roman"/>
          <w:sz w:val="24"/>
          <w:szCs w:val="24"/>
        </w:rPr>
      </w:pPr>
    </w:p>
    <w:p w:rsidR="004A61DB" w:rsidRPr="004A61DB" w:rsidRDefault="004A61DB" w:rsidP="00513EDF">
      <w:pPr>
        <w:widowControl w:val="0"/>
        <w:spacing w:after="0" w:line="240" w:lineRule="auto"/>
        <w:ind w:firstLine="709"/>
        <w:jc w:val="both"/>
        <w:rPr>
          <w:rFonts w:ascii="Times New Roman" w:hAnsi="Times New Roman" w:cs="Times New Roman"/>
          <w:sz w:val="24"/>
          <w:szCs w:val="24"/>
        </w:rPr>
      </w:pPr>
      <w:r w:rsidRPr="004A61DB">
        <w:rPr>
          <w:rFonts w:ascii="Times New Roman" w:hAnsi="Times New Roman" w:cs="Times New Roman"/>
          <w:sz w:val="24"/>
          <w:szCs w:val="24"/>
        </w:rPr>
        <w:t xml:space="preserve">В соответствии со </w:t>
      </w:r>
      <w:hyperlink r:id="rId13" w:history="1">
        <w:r w:rsidRPr="004A61DB">
          <w:rPr>
            <w:rFonts w:ascii="Times New Roman" w:hAnsi="Times New Roman" w:cs="Times New Roman"/>
            <w:sz w:val="24"/>
            <w:szCs w:val="24"/>
          </w:rPr>
          <w:t>Стратегией</w:t>
        </w:r>
      </w:hyperlink>
      <w:r w:rsidRPr="004A61DB">
        <w:rPr>
          <w:rFonts w:ascii="Times New Roman" w:hAnsi="Times New Roman" w:cs="Times New Roman"/>
          <w:sz w:val="24"/>
          <w:szCs w:val="24"/>
        </w:rPr>
        <w:t xml:space="preserve"> эконом</w:t>
      </w:r>
      <w:r>
        <w:rPr>
          <w:rFonts w:ascii="Times New Roman" w:hAnsi="Times New Roman" w:cs="Times New Roman"/>
          <w:sz w:val="24"/>
          <w:szCs w:val="24"/>
        </w:rPr>
        <w:t xml:space="preserve">ического и социального развития муниципального образования муниципального района «Печора» </w:t>
      </w:r>
      <w:r w:rsidRPr="004A61DB">
        <w:rPr>
          <w:rFonts w:ascii="Times New Roman" w:hAnsi="Times New Roman" w:cs="Times New Roman"/>
          <w:sz w:val="24"/>
          <w:szCs w:val="24"/>
        </w:rPr>
        <w:t xml:space="preserve">на период до 2020 года, одними из стратегических целей экономического развития </w:t>
      </w:r>
      <w:r>
        <w:rPr>
          <w:rFonts w:ascii="Times New Roman" w:hAnsi="Times New Roman" w:cs="Times New Roman"/>
          <w:sz w:val="24"/>
          <w:szCs w:val="24"/>
        </w:rPr>
        <w:t xml:space="preserve">муниципального района </w:t>
      </w:r>
      <w:r w:rsidRPr="004D1927">
        <w:rPr>
          <w:rFonts w:ascii="Times New Roman" w:hAnsi="Times New Roman" w:cs="Times New Roman"/>
          <w:sz w:val="24"/>
          <w:szCs w:val="24"/>
        </w:rPr>
        <w:t xml:space="preserve">является </w:t>
      </w:r>
      <w:r w:rsidR="004D1927" w:rsidRPr="004D1927">
        <w:rPr>
          <w:rFonts w:ascii="Times New Roman" w:hAnsi="Times New Roman" w:cs="Times New Roman"/>
          <w:sz w:val="24"/>
          <w:szCs w:val="24"/>
        </w:rPr>
        <w:t>обеспечение макроэкономической стабильности,</w:t>
      </w:r>
      <w:r w:rsidRPr="004D1927">
        <w:rPr>
          <w:rFonts w:ascii="Times New Roman" w:hAnsi="Times New Roman" w:cs="Times New Roman"/>
          <w:sz w:val="24"/>
          <w:szCs w:val="24"/>
        </w:rPr>
        <w:t xml:space="preserve"> усиление роли консолидированного бюджета </w:t>
      </w:r>
      <w:r w:rsidR="004D1927" w:rsidRPr="004D1927">
        <w:rPr>
          <w:rFonts w:ascii="Times New Roman" w:eastAsia="Times New Roman" w:hAnsi="Times New Roman" w:cs="Times New Roman"/>
          <w:sz w:val="24"/>
          <w:szCs w:val="24"/>
        </w:rPr>
        <w:t>МО МР «Печора»</w:t>
      </w:r>
      <w:r w:rsidRPr="004D1927">
        <w:rPr>
          <w:rFonts w:ascii="Times New Roman" w:hAnsi="Times New Roman" w:cs="Times New Roman"/>
          <w:sz w:val="24"/>
          <w:szCs w:val="24"/>
        </w:rPr>
        <w:t xml:space="preserve"> как инструмента </w:t>
      </w:r>
      <w:r w:rsidR="004D1927" w:rsidRPr="004D1927">
        <w:rPr>
          <w:rFonts w:ascii="Times New Roman" w:hAnsi="Times New Roman" w:cs="Times New Roman"/>
          <w:sz w:val="24"/>
          <w:szCs w:val="24"/>
        </w:rPr>
        <w:t>муниципальной</w:t>
      </w:r>
      <w:r w:rsidRPr="004D1927">
        <w:rPr>
          <w:rFonts w:ascii="Times New Roman" w:hAnsi="Times New Roman" w:cs="Times New Roman"/>
          <w:sz w:val="24"/>
          <w:szCs w:val="24"/>
        </w:rPr>
        <w:t xml:space="preserve"> экономической политики, повышение эффективности управления</w:t>
      </w:r>
      <w:r w:rsidRPr="004A61DB">
        <w:rPr>
          <w:rFonts w:ascii="Times New Roman" w:hAnsi="Times New Roman" w:cs="Times New Roman"/>
          <w:sz w:val="24"/>
          <w:szCs w:val="24"/>
        </w:rPr>
        <w:t xml:space="preserve"> финансово-бюджетной сферой.</w:t>
      </w:r>
    </w:p>
    <w:p w:rsidR="00D232D7" w:rsidRPr="00D232D7" w:rsidRDefault="004A61DB" w:rsidP="00513EDF">
      <w:pPr>
        <w:widowControl w:val="0"/>
        <w:spacing w:after="0" w:line="240" w:lineRule="auto"/>
        <w:ind w:firstLine="709"/>
        <w:jc w:val="both"/>
        <w:rPr>
          <w:rFonts w:ascii="Times New Roman" w:hAnsi="Times New Roman" w:cs="Times New Roman"/>
          <w:sz w:val="24"/>
          <w:szCs w:val="24"/>
        </w:rPr>
      </w:pPr>
      <w:r w:rsidRPr="004A61DB">
        <w:rPr>
          <w:rFonts w:ascii="Times New Roman" w:hAnsi="Times New Roman" w:cs="Times New Roman"/>
          <w:sz w:val="24"/>
          <w:szCs w:val="24"/>
        </w:rPr>
        <w:t xml:space="preserve">Достижение указанных стратегических целей в области экономического развития в современных условиях ограниченности ресурсов подразумевает систему управления </w:t>
      </w:r>
      <w:r w:rsidRPr="00D232D7">
        <w:rPr>
          <w:rFonts w:ascii="Times New Roman" w:hAnsi="Times New Roman" w:cs="Times New Roman"/>
          <w:sz w:val="24"/>
          <w:szCs w:val="24"/>
        </w:rPr>
        <w:t xml:space="preserve">муниципальными финансами, обеспечивающую долгосрочную устойчивость бюджетной системы </w:t>
      </w:r>
      <w:r w:rsidR="004D1927" w:rsidRPr="00D232D7">
        <w:rPr>
          <w:rFonts w:ascii="Times New Roman" w:eastAsia="Times New Roman" w:hAnsi="Times New Roman" w:cs="Times New Roman"/>
          <w:sz w:val="24"/>
          <w:szCs w:val="24"/>
        </w:rPr>
        <w:t>МО МР «Печора»</w:t>
      </w:r>
      <w:r w:rsidR="00D232D7" w:rsidRPr="00D232D7">
        <w:rPr>
          <w:rFonts w:ascii="Times New Roman" w:hAnsi="Times New Roman" w:cs="Times New Roman"/>
          <w:sz w:val="24"/>
          <w:szCs w:val="24"/>
        </w:rPr>
        <w:t xml:space="preserve"> за счет составления и исполнения бюджета с учетом принципов сбалансированности, достоверности, прозрачности, результативности и эффективности использования бюджетных средств, безусловного соблюдения требований Бюджетного </w:t>
      </w:r>
      <w:hyperlink r:id="rId14" w:history="1">
        <w:r w:rsidR="00D232D7" w:rsidRPr="00D232D7">
          <w:rPr>
            <w:rFonts w:ascii="Times New Roman" w:hAnsi="Times New Roman" w:cs="Times New Roman"/>
            <w:sz w:val="24"/>
            <w:szCs w:val="24"/>
          </w:rPr>
          <w:t>кодекса</w:t>
        </w:r>
      </w:hyperlink>
      <w:r w:rsidR="00D232D7" w:rsidRPr="00D232D7">
        <w:rPr>
          <w:rFonts w:ascii="Times New Roman" w:hAnsi="Times New Roman" w:cs="Times New Roman"/>
          <w:sz w:val="24"/>
          <w:szCs w:val="24"/>
        </w:rPr>
        <w:t>, проведения взвешенной муниципальной долговой политики</w:t>
      </w:r>
      <w:r w:rsidR="00D232D7">
        <w:rPr>
          <w:rFonts w:ascii="Times New Roman" w:hAnsi="Times New Roman" w:cs="Times New Roman"/>
          <w:sz w:val="24"/>
          <w:szCs w:val="24"/>
        </w:rPr>
        <w:t xml:space="preserve">. </w:t>
      </w:r>
      <w:r w:rsidR="00D232D7" w:rsidRPr="00D232D7">
        <w:rPr>
          <w:rFonts w:ascii="Times New Roman" w:hAnsi="Times New Roman" w:cs="Times New Roman"/>
          <w:sz w:val="24"/>
          <w:szCs w:val="24"/>
        </w:rPr>
        <w:t>Повышение эффективности управления муниципальными финансами основывается на использовании механизмов и инструментов эффективного финансового менеджмента.  Значимость данной задачи характеризуется созданием правовых, административно-процедурных и технологических условий для практического внедрения идеологии бюджетного процесса, увязанного со стратегическим планированием  и конечными результатами деятельности органов местного самоуправления</w:t>
      </w:r>
      <w:r w:rsidR="00D232D7">
        <w:rPr>
          <w:rFonts w:ascii="Times New Roman" w:hAnsi="Times New Roman" w:cs="Times New Roman"/>
          <w:sz w:val="24"/>
          <w:szCs w:val="24"/>
        </w:rPr>
        <w:t>.</w:t>
      </w:r>
    </w:p>
    <w:p w:rsidR="00D232D7" w:rsidRPr="00D232D7" w:rsidRDefault="004A61DB" w:rsidP="00513EDF">
      <w:pPr>
        <w:widowControl w:val="0"/>
        <w:spacing w:after="0" w:line="240" w:lineRule="auto"/>
        <w:ind w:firstLine="709"/>
        <w:jc w:val="both"/>
        <w:rPr>
          <w:rFonts w:ascii="Times New Roman" w:hAnsi="Times New Roman" w:cs="Times New Roman"/>
          <w:sz w:val="24"/>
          <w:szCs w:val="24"/>
        </w:rPr>
      </w:pPr>
      <w:r w:rsidRPr="00D232D7">
        <w:rPr>
          <w:rFonts w:ascii="Times New Roman" w:hAnsi="Times New Roman" w:cs="Times New Roman"/>
          <w:sz w:val="24"/>
          <w:szCs w:val="24"/>
        </w:rPr>
        <w:t>Таким об</w:t>
      </w:r>
      <w:r w:rsidR="004D1927" w:rsidRPr="00D232D7">
        <w:rPr>
          <w:rFonts w:ascii="Times New Roman" w:hAnsi="Times New Roman" w:cs="Times New Roman"/>
          <w:sz w:val="24"/>
          <w:szCs w:val="24"/>
        </w:rPr>
        <w:t>разом, главной</w:t>
      </w:r>
      <w:r w:rsidR="004D1927">
        <w:rPr>
          <w:rFonts w:ascii="Times New Roman" w:hAnsi="Times New Roman" w:cs="Times New Roman"/>
          <w:sz w:val="24"/>
          <w:szCs w:val="24"/>
        </w:rPr>
        <w:t xml:space="preserve"> целью настоящей подп</w:t>
      </w:r>
      <w:r w:rsidRPr="004A61DB">
        <w:rPr>
          <w:rFonts w:ascii="Times New Roman" w:hAnsi="Times New Roman" w:cs="Times New Roman"/>
          <w:sz w:val="24"/>
          <w:szCs w:val="24"/>
        </w:rPr>
        <w:t xml:space="preserve">рограммы является обеспечение долгосрочной устойчивости бюджетной системы </w:t>
      </w:r>
      <w:r w:rsidR="004D1927" w:rsidRPr="004D1927">
        <w:rPr>
          <w:rFonts w:ascii="Times New Roman" w:eastAsia="Times New Roman" w:hAnsi="Times New Roman" w:cs="Times New Roman"/>
          <w:sz w:val="24"/>
          <w:szCs w:val="24"/>
        </w:rPr>
        <w:t>МО МР «Печора»</w:t>
      </w:r>
      <w:r w:rsidRPr="004A61DB">
        <w:rPr>
          <w:rFonts w:ascii="Times New Roman" w:hAnsi="Times New Roman" w:cs="Times New Roman"/>
          <w:sz w:val="24"/>
          <w:szCs w:val="24"/>
        </w:rPr>
        <w:t>.</w:t>
      </w:r>
      <w:r w:rsidR="00D232D7">
        <w:rPr>
          <w:rFonts w:ascii="Times New Roman" w:hAnsi="Times New Roman" w:cs="Times New Roman"/>
          <w:sz w:val="24"/>
          <w:szCs w:val="24"/>
        </w:rPr>
        <w:t xml:space="preserve"> </w:t>
      </w:r>
      <w:r w:rsidR="00D232D7" w:rsidRPr="00D232D7">
        <w:rPr>
          <w:rFonts w:ascii="Times New Roman" w:hAnsi="Times New Roman" w:cs="Times New Roman"/>
          <w:sz w:val="24"/>
          <w:szCs w:val="24"/>
        </w:rPr>
        <w:t>Обеспечение достижения обозначенной цели подпрограммы и приоритетов требует в свою очередь решения следующего комплекса задач:</w:t>
      </w:r>
    </w:p>
    <w:p w:rsidR="002368AC" w:rsidRPr="002368AC" w:rsidRDefault="002368AC" w:rsidP="002368AC">
      <w:pPr>
        <w:widowControl w:val="0"/>
        <w:spacing w:after="0" w:line="240" w:lineRule="auto"/>
        <w:ind w:firstLine="426"/>
        <w:jc w:val="both"/>
        <w:rPr>
          <w:rFonts w:ascii="Times New Roman" w:hAnsi="Times New Roman" w:cs="Times New Roman"/>
          <w:sz w:val="24"/>
          <w:szCs w:val="24"/>
        </w:rPr>
      </w:pPr>
      <w:r w:rsidRPr="002368AC">
        <w:rPr>
          <w:rFonts w:ascii="Times New Roman" w:hAnsi="Times New Roman" w:cs="Times New Roman"/>
          <w:sz w:val="24"/>
          <w:szCs w:val="24"/>
        </w:rPr>
        <w:t>1.</w:t>
      </w:r>
      <w:r w:rsidRPr="002368AC">
        <w:rPr>
          <w:rFonts w:ascii="Times New Roman" w:hAnsi="Times New Roman" w:cs="Times New Roman"/>
          <w:sz w:val="24"/>
          <w:szCs w:val="24"/>
        </w:rPr>
        <w:tab/>
        <w:t>Создание условий для повышения эффективности управления муниципальными финансами.</w:t>
      </w:r>
    </w:p>
    <w:p w:rsidR="002368AC" w:rsidRPr="002368AC" w:rsidRDefault="002368AC" w:rsidP="002368AC">
      <w:pPr>
        <w:widowControl w:val="0"/>
        <w:spacing w:after="0" w:line="240" w:lineRule="auto"/>
        <w:ind w:firstLine="426"/>
        <w:jc w:val="both"/>
        <w:rPr>
          <w:rFonts w:ascii="Times New Roman" w:hAnsi="Times New Roman" w:cs="Times New Roman"/>
          <w:sz w:val="24"/>
          <w:szCs w:val="24"/>
        </w:rPr>
      </w:pPr>
      <w:r w:rsidRPr="002368AC">
        <w:rPr>
          <w:rFonts w:ascii="Times New Roman" w:hAnsi="Times New Roman" w:cs="Times New Roman"/>
          <w:sz w:val="24"/>
          <w:szCs w:val="24"/>
        </w:rPr>
        <w:t>2.</w:t>
      </w:r>
      <w:r w:rsidRPr="002368AC">
        <w:rPr>
          <w:rFonts w:ascii="Times New Roman" w:hAnsi="Times New Roman" w:cs="Times New Roman"/>
          <w:sz w:val="24"/>
          <w:szCs w:val="24"/>
        </w:rPr>
        <w:tab/>
        <w:t>Обеспечение выполнения и оптимизации расходных обязательств МО МР «Печора».</w:t>
      </w:r>
    </w:p>
    <w:p w:rsidR="002368AC" w:rsidRPr="002368AC" w:rsidRDefault="002368AC" w:rsidP="002368AC">
      <w:pPr>
        <w:widowControl w:val="0"/>
        <w:spacing w:after="0" w:line="240" w:lineRule="auto"/>
        <w:ind w:firstLine="426"/>
        <w:jc w:val="both"/>
        <w:rPr>
          <w:rFonts w:ascii="Times New Roman" w:hAnsi="Times New Roman" w:cs="Times New Roman"/>
          <w:sz w:val="24"/>
          <w:szCs w:val="24"/>
        </w:rPr>
      </w:pPr>
      <w:r w:rsidRPr="002368AC">
        <w:rPr>
          <w:rFonts w:ascii="Times New Roman" w:hAnsi="Times New Roman" w:cs="Times New Roman"/>
          <w:sz w:val="24"/>
          <w:szCs w:val="24"/>
        </w:rPr>
        <w:t>3.</w:t>
      </w:r>
      <w:r w:rsidRPr="002368AC">
        <w:rPr>
          <w:rFonts w:ascii="Times New Roman" w:hAnsi="Times New Roman" w:cs="Times New Roman"/>
          <w:sz w:val="24"/>
          <w:szCs w:val="24"/>
        </w:rPr>
        <w:tab/>
        <w:t>Повышение эффективности управления муниципальным долгом.</w:t>
      </w:r>
    </w:p>
    <w:p w:rsidR="002368AC" w:rsidRDefault="002368AC" w:rsidP="002368AC">
      <w:pPr>
        <w:widowControl w:val="0"/>
        <w:spacing w:after="0" w:line="240" w:lineRule="auto"/>
        <w:ind w:firstLine="426"/>
        <w:jc w:val="both"/>
        <w:rPr>
          <w:rFonts w:ascii="Times New Roman" w:hAnsi="Times New Roman" w:cs="Times New Roman"/>
          <w:sz w:val="24"/>
          <w:szCs w:val="24"/>
        </w:rPr>
      </w:pPr>
      <w:r w:rsidRPr="002368AC">
        <w:rPr>
          <w:rFonts w:ascii="Times New Roman" w:hAnsi="Times New Roman" w:cs="Times New Roman"/>
          <w:sz w:val="24"/>
          <w:szCs w:val="24"/>
        </w:rPr>
        <w:t>4.</w:t>
      </w:r>
      <w:r w:rsidRPr="002368AC">
        <w:rPr>
          <w:rFonts w:ascii="Times New Roman" w:hAnsi="Times New Roman" w:cs="Times New Roman"/>
          <w:sz w:val="24"/>
          <w:szCs w:val="24"/>
        </w:rPr>
        <w:tab/>
        <w:t>Обеспечение управления реализацией основных направлений политики в сфере управления муниципальными финансами.</w:t>
      </w:r>
    </w:p>
    <w:p w:rsidR="00B607EC" w:rsidRPr="00B607EC" w:rsidRDefault="00B607EC" w:rsidP="002368AC">
      <w:pPr>
        <w:widowControl w:val="0"/>
        <w:spacing w:after="0" w:line="240" w:lineRule="auto"/>
        <w:ind w:firstLine="540"/>
        <w:jc w:val="both"/>
        <w:rPr>
          <w:rFonts w:ascii="Times New Roman" w:hAnsi="Times New Roman" w:cs="Times New Roman"/>
          <w:sz w:val="24"/>
          <w:szCs w:val="24"/>
        </w:rPr>
      </w:pPr>
      <w:r w:rsidRPr="00B607EC">
        <w:rPr>
          <w:rFonts w:ascii="Times New Roman" w:hAnsi="Times New Roman" w:cs="Times New Roman"/>
          <w:sz w:val="24"/>
          <w:szCs w:val="24"/>
        </w:rPr>
        <w:t>Перечень показателей и индикаторов носит открытый характер и предусматривает возможность корректировки в случаях потери информативности показателя (например, достижение максимального значения), изменения приоритетов государственной политики, появления новых социально-экономических обстоятельств, существенно влияющих на достижение цели подпрограммы.</w:t>
      </w:r>
    </w:p>
    <w:p w:rsidR="00B607EC" w:rsidRPr="00B607EC" w:rsidRDefault="00B607EC" w:rsidP="00B607EC">
      <w:pPr>
        <w:widowControl w:val="0"/>
        <w:spacing w:after="0" w:line="240" w:lineRule="auto"/>
        <w:ind w:firstLine="540"/>
        <w:jc w:val="both"/>
        <w:rPr>
          <w:rFonts w:ascii="Times New Roman" w:hAnsi="Times New Roman" w:cs="Times New Roman"/>
          <w:sz w:val="24"/>
          <w:szCs w:val="24"/>
        </w:rPr>
      </w:pPr>
      <w:r w:rsidRPr="00B607EC">
        <w:rPr>
          <w:rFonts w:ascii="Times New Roman" w:hAnsi="Times New Roman" w:cs="Times New Roman"/>
          <w:sz w:val="24"/>
          <w:szCs w:val="24"/>
        </w:rPr>
        <w:t xml:space="preserve">Реализация подпрограммы позволит добиться повышения эффективности </w:t>
      </w:r>
      <w:r w:rsidRPr="00B607EC">
        <w:rPr>
          <w:rFonts w:ascii="Times New Roman" w:hAnsi="Times New Roman" w:cs="Times New Roman"/>
          <w:sz w:val="24"/>
          <w:szCs w:val="24"/>
        </w:rPr>
        <w:lastRenderedPageBreak/>
        <w:t>управления муниципальными финансами с помощью применения инструментов программного бюджетирования, выражающихся в корреляции процессов бюджетного и стратегического планирования, направленности бюджетных ресурсов на достижение стратегических целей, внедрения прогрессивных механизмов эффективного финансового менеджмента и на основе стабильно функционирующей бюджетной системы, характеризующейся высокой степенью устойчивости и сбалансированности.</w:t>
      </w:r>
    </w:p>
    <w:p w:rsidR="00B607EC" w:rsidRPr="00B607EC" w:rsidRDefault="00B607EC" w:rsidP="00732BF9">
      <w:pPr>
        <w:widowControl w:val="0"/>
        <w:spacing w:after="0" w:line="240" w:lineRule="auto"/>
        <w:ind w:firstLine="540"/>
        <w:jc w:val="both"/>
        <w:rPr>
          <w:rFonts w:ascii="Times New Roman" w:hAnsi="Times New Roman" w:cs="Times New Roman"/>
          <w:sz w:val="24"/>
          <w:szCs w:val="24"/>
        </w:rPr>
      </w:pPr>
      <w:r w:rsidRPr="00B607EC">
        <w:rPr>
          <w:rFonts w:ascii="Times New Roman" w:hAnsi="Times New Roman" w:cs="Times New Roman"/>
          <w:sz w:val="24"/>
          <w:szCs w:val="24"/>
        </w:rPr>
        <w:t xml:space="preserve">Достижение цели </w:t>
      </w:r>
      <w:hyperlink w:anchor="Par365" w:history="1">
        <w:r w:rsidRPr="00B607EC">
          <w:rPr>
            <w:rFonts w:ascii="Times New Roman" w:hAnsi="Times New Roman" w:cs="Times New Roman"/>
            <w:sz w:val="24"/>
            <w:szCs w:val="24"/>
          </w:rPr>
          <w:t>подпрограммы</w:t>
        </w:r>
      </w:hyperlink>
      <w:r w:rsidR="00034AFE">
        <w:rPr>
          <w:rFonts w:ascii="Times New Roman" w:hAnsi="Times New Roman" w:cs="Times New Roman"/>
          <w:sz w:val="24"/>
          <w:szCs w:val="24"/>
        </w:rPr>
        <w:t xml:space="preserve"> </w:t>
      </w:r>
      <w:r w:rsidR="00732BF9" w:rsidRPr="00732BF9">
        <w:rPr>
          <w:rFonts w:ascii="Times New Roman" w:hAnsi="Times New Roman" w:cs="Times New Roman"/>
          <w:sz w:val="24"/>
          <w:szCs w:val="24"/>
        </w:rPr>
        <w:t>«Управление муниципальными финансами и муниципальным долгом МО МР «Печора»</w:t>
      </w:r>
      <w:r w:rsidRPr="00B607EC">
        <w:rPr>
          <w:rFonts w:ascii="Times New Roman" w:hAnsi="Times New Roman" w:cs="Times New Roman"/>
          <w:sz w:val="24"/>
          <w:szCs w:val="24"/>
        </w:rPr>
        <w:t xml:space="preserve"> характеризуется совокупностью следующих показателей:</w:t>
      </w:r>
    </w:p>
    <w:p w:rsidR="002368AC" w:rsidRPr="00972986" w:rsidRDefault="002368AC"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своевременно разработанных и утвержденных и/или актуализированных нормативных правовых актов, регламентирующих и методологически обеспечивающих бюд</w:t>
      </w:r>
      <w:r>
        <w:rPr>
          <w:rFonts w:ascii="Times New Roman" w:eastAsia="Times New Roman" w:hAnsi="Times New Roman" w:cs="Times New Roman"/>
          <w:sz w:val="24"/>
          <w:szCs w:val="24"/>
        </w:rPr>
        <w:t>жетный процесс в МО МР «Печора»</w:t>
      </w:r>
      <w:r w:rsidRPr="00972986">
        <w:rPr>
          <w:rFonts w:ascii="Times New Roman" w:eastAsia="Times New Roman" w:hAnsi="Times New Roman" w:cs="Times New Roman"/>
          <w:sz w:val="24"/>
          <w:szCs w:val="24"/>
        </w:rPr>
        <w:t>;</w:t>
      </w:r>
    </w:p>
    <w:p w:rsidR="002368AC" w:rsidRPr="00972986" w:rsidRDefault="002368AC"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главных распорядителей средств бюджета МО МР «Печора», охваченных годовым мониторингом качества финансового менеджмента главных распорядителей бюджетных средств;</w:t>
      </w:r>
    </w:p>
    <w:p w:rsidR="002368AC" w:rsidRPr="00972986" w:rsidRDefault="002368AC"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p w:rsidR="002368AC" w:rsidRPr="00972986" w:rsidRDefault="002368AC"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 xml:space="preserve">соответствие решения Совета МР «Печора» о бюджете МО МР «Печора» на очередной финансовый год и плановый период требованиям Бюджетного </w:t>
      </w:r>
      <w:hyperlink r:id="rId15" w:history="1">
        <w:r w:rsidRPr="00972986">
          <w:rPr>
            <w:rFonts w:ascii="Times New Roman" w:eastAsia="Times New Roman" w:hAnsi="Times New Roman" w:cs="Times New Roman"/>
            <w:sz w:val="24"/>
            <w:szCs w:val="24"/>
          </w:rPr>
          <w:t>кодекса</w:t>
        </w:r>
      </w:hyperlink>
      <w:r w:rsidRPr="00972986">
        <w:rPr>
          <w:rFonts w:ascii="Times New Roman" w:eastAsia="Times New Roman" w:hAnsi="Times New Roman" w:cs="Times New Roman"/>
          <w:sz w:val="24"/>
          <w:szCs w:val="24"/>
        </w:rPr>
        <w:t xml:space="preserve"> Российской Федерации;</w:t>
      </w:r>
    </w:p>
    <w:p w:rsidR="002368AC" w:rsidRPr="00972986" w:rsidRDefault="002368AC"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соответствие исполнения бюджета МО МР «Печора» бюджетному</w:t>
      </w:r>
      <w:r>
        <w:rPr>
          <w:rFonts w:ascii="Times New Roman" w:eastAsia="Times New Roman" w:hAnsi="Times New Roman" w:cs="Times New Roman"/>
          <w:sz w:val="24"/>
          <w:szCs w:val="24"/>
        </w:rPr>
        <w:t xml:space="preserve"> законодательству</w:t>
      </w:r>
      <w:r w:rsidRPr="00972986">
        <w:rPr>
          <w:rFonts w:ascii="Times New Roman" w:eastAsia="Times New Roman" w:hAnsi="Times New Roman" w:cs="Times New Roman"/>
          <w:sz w:val="24"/>
          <w:szCs w:val="24"/>
        </w:rPr>
        <w:t>;</w:t>
      </w:r>
    </w:p>
    <w:p w:rsidR="002368AC" w:rsidRPr="00972986" w:rsidRDefault="002368AC"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удельный вес бюджетной отчетности, представленной в установленные Министерством финансов Российской Федерации сроки;</w:t>
      </w:r>
    </w:p>
    <w:p w:rsidR="002368AC" w:rsidRDefault="002368AC"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отношение числа   принимаемых  решений Совета МО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p w:rsidR="002368AC" w:rsidRDefault="002368AC"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p w:rsidR="002368AC" w:rsidRDefault="002368AC" w:rsidP="00016354">
      <w:pPr>
        <w:pStyle w:val="a6"/>
        <w:widowControl w:val="0"/>
        <w:numPr>
          <w:ilvl w:val="0"/>
          <w:numId w:val="26"/>
        </w:numPr>
        <w:overflowPunct w:val="0"/>
        <w:autoSpaceDE w:val="0"/>
        <w:autoSpaceDN w:val="0"/>
        <w:adjustRightInd w:val="0"/>
        <w:spacing w:after="0" w:line="240" w:lineRule="auto"/>
        <w:ind w:left="237" w:hanging="237"/>
        <w:jc w:val="both"/>
        <w:rPr>
          <w:rFonts w:ascii="Times New Roman" w:eastAsia="Times New Roman" w:hAnsi="Times New Roman" w:cs="Times New Roman"/>
          <w:sz w:val="24"/>
          <w:szCs w:val="24"/>
        </w:rPr>
      </w:pPr>
      <w:r w:rsidRPr="00972986">
        <w:rPr>
          <w:rFonts w:ascii="Times New Roman" w:eastAsia="Times New Roman" w:hAnsi="Times New Roman" w:cs="Times New Roman"/>
          <w:sz w:val="24"/>
          <w:szCs w:val="24"/>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w:t>
      </w:r>
      <w:r>
        <w:rPr>
          <w:rFonts w:ascii="Times New Roman" w:eastAsia="Times New Roman" w:hAnsi="Times New Roman" w:cs="Times New Roman"/>
          <w:sz w:val="24"/>
          <w:szCs w:val="24"/>
        </w:rPr>
        <w:t xml:space="preserve"> год;</w:t>
      </w:r>
    </w:p>
    <w:p w:rsidR="002368AC" w:rsidRDefault="002368AC" w:rsidP="00016354">
      <w:pPr>
        <w:pStyle w:val="a6"/>
        <w:widowControl w:val="0"/>
        <w:numPr>
          <w:ilvl w:val="0"/>
          <w:numId w:val="26"/>
        </w:numPr>
        <w:overflowPunct w:val="0"/>
        <w:autoSpaceDE w:val="0"/>
        <w:autoSpaceDN w:val="0"/>
        <w:adjustRightInd w:val="0"/>
        <w:spacing w:after="0" w:line="240" w:lineRule="auto"/>
        <w:ind w:left="2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36133D">
        <w:rPr>
          <w:rFonts w:ascii="Times New Roman" w:eastAsia="Times New Roman" w:hAnsi="Times New Roman" w:cs="Times New Roman"/>
          <w:sz w:val="24"/>
          <w:szCs w:val="24"/>
        </w:rPr>
        <w:t>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r>
        <w:rPr>
          <w:rFonts w:ascii="Times New Roman" w:eastAsia="Times New Roman" w:hAnsi="Times New Roman" w:cs="Times New Roman"/>
          <w:sz w:val="24"/>
          <w:szCs w:val="24"/>
        </w:rPr>
        <w:t>;</w:t>
      </w:r>
    </w:p>
    <w:p w:rsidR="00B607EC" w:rsidRPr="002368AC" w:rsidRDefault="002368AC" w:rsidP="00016354">
      <w:pPr>
        <w:pStyle w:val="a6"/>
        <w:widowControl w:val="0"/>
        <w:numPr>
          <w:ilvl w:val="0"/>
          <w:numId w:val="26"/>
        </w:numPr>
        <w:overflowPunct w:val="0"/>
        <w:autoSpaceDE w:val="0"/>
        <w:autoSpaceDN w:val="0"/>
        <w:adjustRightInd w:val="0"/>
        <w:spacing w:after="0" w:line="240" w:lineRule="auto"/>
        <w:ind w:left="237"/>
        <w:jc w:val="both"/>
        <w:rPr>
          <w:rFonts w:ascii="Times New Roman" w:eastAsia="Times New Roman" w:hAnsi="Times New Roman" w:cs="Times New Roman"/>
          <w:sz w:val="24"/>
          <w:szCs w:val="24"/>
        </w:rPr>
      </w:pPr>
      <w:r w:rsidRPr="002368AC">
        <w:rPr>
          <w:rFonts w:ascii="Times New Roman" w:eastAsia="Times New Roman" w:hAnsi="Times New Roman" w:cs="Times New Roman"/>
          <w:sz w:val="24"/>
          <w:szCs w:val="24"/>
        </w:rPr>
        <w:t>уровень ежегодного достижения показателей (индикаторов) подпрограмм</w:t>
      </w:r>
      <w:r w:rsidR="00172098">
        <w:rPr>
          <w:rFonts w:ascii="Times New Roman" w:eastAsia="Times New Roman" w:hAnsi="Times New Roman" w:cs="Times New Roman"/>
          <w:sz w:val="24"/>
          <w:szCs w:val="24"/>
        </w:rPr>
        <w:t>ы</w:t>
      </w:r>
      <w:r w:rsidRPr="002368AC">
        <w:rPr>
          <w:rFonts w:ascii="Times New Roman" w:eastAsia="Times New Roman" w:hAnsi="Times New Roman" w:cs="Times New Roman"/>
          <w:sz w:val="24"/>
          <w:szCs w:val="24"/>
        </w:rPr>
        <w:t>.</w:t>
      </w:r>
    </w:p>
    <w:p w:rsidR="002E3FCE" w:rsidRPr="009D5351" w:rsidRDefault="00732BF9" w:rsidP="00732BF9">
      <w:pPr>
        <w:ind w:firstLine="708"/>
        <w:jc w:val="both"/>
        <w:rPr>
          <w:rFonts w:ascii="Times New Roman" w:hAnsi="Times New Roman" w:cs="Times New Roman"/>
          <w:sz w:val="24"/>
          <w:szCs w:val="24"/>
          <w:u w:val="single"/>
        </w:rPr>
      </w:pPr>
      <w:r w:rsidRPr="009D5351">
        <w:rPr>
          <w:rFonts w:ascii="Times New Roman" w:eastAsia="Calibri" w:hAnsi="Times New Roman" w:cs="Times New Roman"/>
          <w:sz w:val="24"/>
          <w:szCs w:val="24"/>
        </w:rPr>
        <w:t>Прогнозные значения индикаторов (показателей) достижения целей представлены в Приложении 3</w:t>
      </w:r>
      <w:r w:rsidRPr="009D5351">
        <w:rPr>
          <w:rFonts w:ascii="Times New Roman" w:hAnsi="Times New Roman" w:cs="Times New Roman"/>
          <w:sz w:val="24"/>
          <w:szCs w:val="24"/>
        </w:rPr>
        <w:t xml:space="preserve"> М</w:t>
      </w:r>
      <w:r w:rsidRPr="009D5351">
        <w:rPr>
          <w:rFonts w:ascii="Times New Roman" w:eastAsia="Calibri" w:hAnsi="Times New Roman" w:cs="Times New Roman"/>
          <w:sz w:val="24"/>
          <w:szCs w:val="24"/>
        </w:rPr>
        <w:t>униципальной программы.</w:t>
      </w:r>
    </w:p>
    <w:p w:rsidR="007F6453" w:rsidRPr="00DD1D8B" w:rsidRDefault="00732BF9" w:rsidP="00DD1D8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9D5351">
        <w:rPr>
          <w:rFonts w:ascii="Times New Roman" w:eastAsia="Batang" w:hAnsi="Times New Roman" w:cs="Times New Roman"/>
          <w:b/>
          <w:sz w:val="24"/>
          <w:szCs w:val="24"/>
        </w:rPr>
        <w:t>3</w:t>
      </w:r>
      <w:r w:rsidR="007F6453" w:rsidRPr="009D5351">
        <w:rPr>
          <w:rFonts w:ascii="Times New Roman" w:eastAsia="Batang" w:hAnsi="Times New Roman" w:cs="Times New Roman"/>
          <w:b/>
          <w:sz w:val="24"/>
          <w:szCs w:val="24"/>
        </w:rPr>
        <w:t>. Характеристика</w:t>
      </w:r>
      <w:r w:rsidR="007F6453" w:rsidRPr="00DD1D8B">
        <w:rPr>
          <w:rFonts w:ascii="Times New Roman" w:eastAsia="Batang" w:hAnsi="Times New Roman" w:cs="Times New Roman"/>
          <w:b/>
          <w:sz w:val="24"/>
          <w:szCs w:val="24"/>
        </w:rPr>
        <w:t xml:space="preserve"> основных мероприятий подпрограммы</w:t>
      </w:r>
    </w:p>
    <w:p w:rsidR="007F6453" w:rsidRPr="00DD1D8B" w:rsidRDefault="007F6453" w:rsidP="00DD1D8B">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CA3817" w:rsidRDefault="00CA3817" w:rsidP="00CA3817">
      <w:pPr>
        <w:widowControl w:val="0"/>
        <w:spacing w:after="0" w:line="240" w:lineRule="auto"/>
        <w:ind w:firstLine="709"/>
        <w:jc w:val="both"/>
        <w:rPr>
          <w:rFonts w:ascii="Times New Roman" w:hAnsi="Times New Roman" w:cs="Times New Roman"/>
          <w:sz w:val="24"/>
          <w:szCs w:val="24"/>
        </w:rPr>
      </w:pPr>
      <w:r w:rsidRPr="00CA3817">
        <w:rPr>
          <w:rFonts w:ascii="Times New Roman" w:hAnsi="Times New Roman" w:cs="Times New Roman"/>
          <w:sz w:val="24"/>
          <w:szCs w:val="24"/>
        </w:rPr>
        <w:t>Решение ставящихся подпрограммой задач осуществляется посредством реализации системы следующих основных мероприятий:</w:t>
      </w:r>
    </w:p>
    <w:p w:rsidR="00B86985" w:rsidRPr="00B86985" w:rsidRDefault="00B86985" w:rsidP="00016354">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t>Методологическое обеспечение в сфере управления муниципальными финансами.</w:t>
      </w:r>
    </w:p>
    <w:p w:rsidR="00B86985" w:rsidRPr="00B86985" w:rsidRDefault="00B86985" w:rsidP="00016354">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t>Мониторинг  качества финансового менеджмента главных распорядителей средств бюджета МО МР «Печора».</w:t>
      </w:r>
    </w:p>
    <w:p w:rsidR="00B86985" w:rsidRDefault="00B86985" w:rsidP="00016354">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t>Осуществление контроля за целевым и эффективным использованием бюджетных средств</w:t>
      </w:r>
      <w:r w:rsidR="00BF47AA">
        <w:rPr>
          <w:rFonts w:ascii="Times New Roman" w:hAnsi="Times New Roman" w:cs="Times New Roman"/>
          <w:sz w:val="24"/>
          <w:szCs w:val="24"/>
        </w:rPr>
        <w:t>.</w:t>
      </w:r>
    </w:p>
    <w:p w:rsidR="00BF47AA" w:rsidRPr="00BF47AA" w:rsidRDefault="00BF47AA" w:rsidP="00BF47AA">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t>Своевременное погашение долговых обязательств.</w:t>
      </w:r>
    </w:p>
    <w:p w:rsidR="00B86985" w:rsidRPr="00B86985" w:rsidRDefault="00B86985" w:rsidP="00016354">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lastRenderedPageBreak/>
        <w:t xml:space="preserve">Формирование проекта   Решения Совета МР «Печора» о бюджете   МО МР «Печора»  на очередной финансовый  год  и плановый период .  </w:t>
      </w:r>
    </w:p>
    <w:p w:rsidR="00B86985" w:rsidRPr="00B86985" w:rsidRDefault="00B86985" w:rsidP="00016354">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t>Организация исполнения бюджета  МО МР «Печора».</w:t>
      </w:r>
    </w:p>
    <w:p w:rsidR="00B86985" w:rsidRPr="00B86985" w:rsidRDefault="00B86985" w:rsidP="00016354">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t>Формирование бюджетной отчетности об исполнении консолидированного бюджета  МР «Печора».</w:t>
      </w:r>
    </w:p>
    <w:p w:rsidR="00B86985" w:rsidRPr="00B86985" w:rsidRDefault="00B86985" w:rsidP="00016354">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t>Выравнивание бюджетной  обеспеченности городских и сельских поселений на территории МР «Печора».</w:t>
      </w:r>
    </w:p>
    <w:p w:rsidR="00B86985" w:rsidRPr="00B86985" w:rsidRDefault="00B86985" w:rsidP="00016354">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t>Руководство и управление в сфере установленных функций органов местного самоуправления.</w:t>
      </w:r>
    </w:p>
    <w:p w:rsidR="00B86985" w:rsidRPr="00B86985" w:rsidRDefault="00B86985" w:rsidP="00016354">
      <w:pPr>
        <w:pStyle w:val="a6"/>
        <w:widowControl w:val="0"/>
        <w:numPr>
          <w:ilvl w:val="0"/>
          <w:numId w:val="28"/>
        </w:numPr>
        <w:spacing w:after="0" w:line="240" w:lineRule="auto"/>
        <w:ind w:left="0" w:firstLine="284"/>
        <w:jc w:val="both"/>
        <w:rPr>
          <w:rFonts w:ascii="Times New Roman" w:hAnsi="Times New Roman" w:cs="Times New Roman"/>
          <w:sz w:val="24"/>
          <w:szCs w:val="24"/>
        </w:rPr>
      </w:pPr>
      <w:r w:rsidRPr="00B86985">
        <w:rPr>
          <w:rFonts w:ascii="Times New Roman" w:hAnsi="Times New Roman" w:cs="Times New Roman"/>
          <w:sz w:val="24"/>
          <w:szCs w:val="24"/>
        </w:rPr>
        <w:t>Мониторинг реализации исполнителями основных мероприятий Программы.</w:t>
      </w:r>
    </w:p>
    <w:p w:rsidR="007F6453" w:rsidRPr="00DD1D8B" w:rsidRDefault="007F6453" w:rsidP="00DD1D8B">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r w:rsidRPr="009D5351">
        <w:rPr>
          <w:rFonts w:ascii="Times New Roman" w:eastAsia="Batang" w:hAnsi="Times New Roman" w:cs="Times New Roman"/>
          <w:sz w:val="24"/>
          <w:szCs w:val="24"/>
        </w:rPr>
        <w:t xml:space="preserve">Характеристика основных мероприятий подпрограммы представлена в </w:t>
      </w:r>
      <w:r w:rsidR="00732BF9" w:rsidRPr="009D5351">
        <w:rPr>
          <w:rFonts w:ascii="Times New Roman" w:eastAsia="Batang" w:hAnsi="Times New Roman" w:cs="Times New Roman"/>
          <w:sz w:val="24"/>
          <w:szCs w:val="24"/>
        </w:rPr>
        <w:t>П</w:t>
      </w:r>
      <w:r w:rsidRPr="009D5351">
        <w:rPr>
          <w:rFonts w:ascii="Times New Roman" w:eastAsia="Batang" w:hAnsi="Times New Roman" w:cs="Times New Roman"/>
          <w:sz w:val="24"/>
          <w:szCs w:val="24"/>
        </w:rPr>
        <w:t>риложении 1 к Муниципальной программе.</w:t>
      </w:r>
    </w:p>
    <w:p w:rsidR="00BA764B" w:rsidRDefault="00BA764B" w:rsidP="00BA764B">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BA764B" w:rsidRDefault="00732BF9" w:rsidP="00BA764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4</w:t>
      </w:r>
      <w:r w:rsidR="00BA764B" w:rsidRPr="00DD1D8B">
        <w:rPr>
          <w:rFonts w:ascii="Times New Roman" w:eastAsia="Batang" w:hAnsi="Times New Roman" w:cs="Times New Roman"/>
          <w:b/>
          <w:sz w:val="24"/>
          <w:szCs w:val="24"/>
        </w:rPr>
        <w:t xml:space="preserve">. </w:t>
      </w:r>
      <w:r w:rsidR="00BA764B">
        <w:rPr>
          <w:rFonts w:ascii="Times New Roman" w:eastAsia="Batang" w:hAnsi="Times New Roman" w:cs="Times New Roman"/>
          <w:b/>
          <w:sz w:val="24"/>
          <w:szCs w:val="24"/>
        </w:rPr>
        <w:t>Характеристика мер</w:t>
      </w:r>
      <w:r w:rsidR="00857F62">
        <w:rPr>
          <w:rFonts w:ascii="Times New Roman" w:eastAsia="Batang" w:hAnsi="Times New Roman" w:cs="Times New Roman"/>
          <w:b/>
          <w:sz w:val="24"/>
          <w:szCs w:val="24"/>
        </w:rPr>
        <w:t xml:space="preserve"> государственного</w:t>
      </w:r>
      <w:r w:rsidR="00904E53">
        <w:rPr>
          <w:rFonts w:ascii="Times New Roman" w:eastAsia="Batang" w:hAnsi="Times New Roman" w:cs="Times New Roman"/>
          <w:b/>
          <w:sz w:val="24"/>
          <w:szCs w:val="24"/>
        </w:rPr>
        <w:t xml:space="preserve"> </w:t>
      </w:r>
      <w:r w:rsidR="00BA764B">
        <w:rPr>
          <w:rFonts w:ascii="Times New Roman" w:eastAsia="Batang" w:hAnsi="Times New Roman" w:cs="Times New Roman"/>
          <w:b/>
          <w:sz w:val="24"/>
          <w:szCs w:val="24"/>
        </w:rPr>
        <w:t xml:space="preserve"> регулирования</w:t>
      </w:r>
    </w:p>
    <w:p w:rsidR="00F43064" w:rsidRDefault="00F43064" w:rsidP="00BA764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p>
    <w:p w:rsidR="00485FDA" w:rsidRPr="00485FDA" w:rsidRDefault="00485FDA" w:rsidP="00485FDA">
      <w:pPr>
        <w:widowControl w:val="0"/>
        <w:spacing w:after="0" w:line="240" w:lineRule="auto"/>
        <w:ind w:firstLine="539"/>
        <w:jc w:val="both"/>
        <w:rPr>
          <w:rFonts w:ascii="Times New Roman" w:hAnsi="Times New Roman" w:cs="Times New Roman"/>
          <w:sz w:val="24"/>
          <w:szCs w:val="24"/>
        </w:rPr>
      </w:pPr>
      <w:r w:rsidRPr="00485FDA">
        <w:rPr>
          <w:rFonts w:ascii="Times New Roman" w:hAnsi="Times New Roman" w:cs="Times New Roman"/>
          <w:sz w:val="24"/>
          <w:szCs w:val="24"/>
        </w:rPr>
        <w:t xml:space="preserve">Правовое регулирование Программы осуществляется в соответствии с </w:t>
      </w:r>
      <w:hyperlink r:id="rId16" w:history="1">
        <w:r w:rsidRPr="00485FDA">
          <w:rPr>
            <w:rFonts w:ascii="Times New Roman" w:hAnsi="Times New Roman" w:cs="Times New Roman"/>
            <w:sz w:val="24"/>
            <w:szCs w:val="24"/>
          </w:rPr>
          <w:t>Конституцией</w:t>
        </w:r>
      </w:hyperlink>
      <w:r w:rsidRPr="00485FDA">
        <w:rPr>
          <w:rFonts w:ascii="Times New Roman" w:hAnsi="Times New Roman" w:cs="Times New Roman"/>
          <w:sz w:val="24"/>
          <w:szCs w:val="24"/>
        </w:rPr>
        <w:t xml:space="preserve"> Российской Федерации, </w:t>
      </w:r>
      <w:hyperlink r:id="rId17" w:history="1">
        <w:r w:rsidRPr="00485FDA">
          <w:rPr>
            <w:rFonts w:ascii="Times New Roman" w:hAnsi="Times New Roman" w:cs="Times New Roman"/>
            <w:sz w:val="24"/>
            <w:szCs w:val="24"/>
          </w:rPr>
          <w:t>Конституцией</w:t>
        </w:r>
      </w:hyperlink>
      <w:r w:rsidRPr="00485FDA">
        <w:rPr>
          <w:rFonts w:ascii="Times New Roman" w:hAnsi="Times New Roman" w:cs="Times New Roman"/>
          <w:sz w:val="24"/>
          <w:szCs w:val="24"/>
        </w:rPr>
        <w:t xml:space="preserve"> Республики Коми, Бюджетным </w:t>
      </w:r>
      <w:hyperlink r:id="rId18" w:history="1">
        <w:r w:rsidRPr="00485FDA">
          <w:rPr>
            <w:rFonts w:ascii="Times New Roman" w:hAnsi="Times New Roman" w:cs="Times New Roman"/>
            <w:sz w:val="24"/>
            <w:szCs w:val="24"/>
          </w:rPr>
          <w:t>кодексом</w:t>
        </w:r>
      </w:hyperlink>
      <w:r w:rsidRPr="00485FDA">
        <w:rPr>
          <w:rFonts w:ascii="Times New Roman" w:hAnsi="Times New Roman" w:cs="Times New Roman"/>
          <w:sz w:val="24"/>
          <w:szCs w:val="24"/>
        </w:rPr>
        <w:t xml:space="preserve"> Российской Федерации, Федеральным </w:t>
      </w:r>
      <w:hyperlink r:id="rId19" w:history="1">
        <w:r w:rsidRPr="00485FDA">
          <w:rPr>
            <w:rFonts w:ascii="Times New Roman" w:hAnsi="Times New Roman" w:cs="Times New Roman"/>
            <w:sz w:val="24"/>
            <w:szCs w:val="24"/>
          </w:rPr>
          <w:t>законом</w:t>
        </w:r>
      </w:hyperlink>
      <w:r w:rsidRPr="00485FDA">
        <w:rPr>
          <w:rFonts w:ascii="Times New Roman" w:hAnsi="Times New Roman" w:cs="Times New Roman"/>
          <w:sz w:val="24"/>
          <w:szCs w:val="24"/>
        </w:rPr>
        <w:t xml:space="preserve"> N 83-ФЗ, иными нормативными правовыми актами Российской Федерации, </w:t>
      </w:r>
      <w:hyperlink r:id="rId20" w:history="1">
        <w:r w:rsidRPr="00485FDA">
          <w:rPr>
            <w:rFonts w:ascii="Times New Roman" w:hAnsi="Times New Roman" w:cs="Times New Roman"/>
            <w:sz w:val="24"/>
            <w:szCs w:val="24"/>
          </w:rPr>
          <w:t>Законом</w:t>
        </w:r>
      </w:hyperlink>
      <w:r w:rsidRPr="00485FDA">
        <w:rPr>
          <w:rFonts w:ascii="Times New Roman" w:hAnsi="Times New Roman" w:cs="Times New Roman"/>
          <w:sz w:val="24"/>
          <w:szCs w:val="24"/>
        </w:rPr>
        <w:t xml:space="preserve"> Республики Коми «О бюджетной системе и бюджетном процессе в Республике Коми», иными нормативными правовыми актами Республики Коми и нормативными правовыми актами МО МР «Печора».</w:t>
      </w:r>
    </w:p>
    <w:p w:rsidR="00485FDA" w:rsidRDefault="00F43064" w:rsidP="00F43064">
      <w:pPr>
        <w:widowControl w:val="0"/>
        <w:overflowPunct w:val="0"/>
        <w:autoSpaceDE w:val="0"/>
        <w:autoSpaceDN w:val="0"/>
        <w:adjustRightInd w:val="0"/>
        <w:spacing w:after="0" w:line="240" w:lineRule="auto"/>
        <w:ind w:firstLine="708"/>
        <w:jc w:val="both"/>
        <w:outlineLvl w:val="2"/>
        <w:rPr>
          <w:rFonts w:ascii="Times New Roman" w:hAnsi="Times New Roman" w:cs="Times New Roman"/>
          <w:sz w:val="24"/>
          <w:szCs w:val="24"/>
        </w:rPr>
      </w:pPr>
      <w:r w:rsidRPr="00F43064">
        <w:rPr>
          <w:rFonts w:ascii="Times New Roman" w:hAnsi="Times New Roman" w:cs="Times New Roman"/>
          <w:sz w:val="24"/>
          <w:szCs w:val="24"/>
        </w:rPr>
        <w:t xml:space="preserve">Для обеспечения решения задач подпрограммы необходима разработка и принятие нормативных правовых актов МО МР «Печора»: формирующих основные направления бюджетной и налоговой политики МО МР «Печора», обеспечивающих формирование проекта бюджета МО МР «Печора» в программном виде. Кроме того, потребуется внесение изменений, определяющих общие принципы реализации мероприятий в указанных выше сферах, в решение Совета МР «Печора»  «Об утверждении положения о бюджетном  процессе в муниципальном образовании муниципального района «Печора». В дальнейшем потребуется систематическое обновление нормативно-правовой базы и поддержание ее в актуальном состоянии. </w:t>
      </w:r>
    </w:p>
    <w:p w:rsidR="00034AFE" w:rsidRPr="00F43064" w:rsidRDefault="00034AFE" w:rsidP="00F43064">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p>
    <w:p w:rsidR="007F6453" w:rsidRPr="00DD1D8B" w:rsidRDefault="00DE5807" w:rsidP="00DD1D8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5</w:t>
      </w:r>
      <w:r w:rsidR="007F6453" w:rsidRPr="00DD1D8B">
        <w:rPr>
          <w:rFonts w:ascii="Times New Roman" w:eastAsia="Batang" w:hAnsi="Times New Roman" w:cs="Times New Roman"/>
          <w:b/>
          <w:sz w:val="24"/>
          <w:szCs w:val="24"/>
        </w:rPr>
        <w:t>. Ресурсное обеспечение подпрограммы</w:t>
      </w:r>
    </w:p>
    <w:p w:rsidR="007F6453" w:rsidRPr="00DD1D8B" w:rsidRDefault="007F6453" w:rsidP="00DD1D8B">
      <w:pPr>
        <w:spacing w:after="0" w:line="240" w:lineRule="auto"/>
        <w:rPr>
          <w:rFonts w:ascii="Times New Roman" w:hAnsi="Times New Roman" w:cs="Times New Roman"/>
          <w:sz w:val="24"/>
          <w:szCs w:val="24"/>
          <w:u w:val="single"/>
        </w:rPr>
      </w:pPr>
    </w:p>
    <w:p w:rsidR="00982A93" w:rsidRPr="00DA1D51" w:rsidRDefault="00982A93" w:rsidP="00982A93">
      <w:pPr>
        <w:pStyle w:val="ConsPlusCell"/>
        <w:ind w:firstLine="540"/>
        <w:rPr>
          <w:rFonts w:ascii="Times New Roman" w:hAnsi="Times New Roman" w:cs="Times New Roman"/>
          <w:sz w:val="24"/>
          <w:szCs w:val="24"/>
        </w:rPr>
      </w:pPr>
      <w:r w:rsidRPr="00DA1D51">
        <w:rPr>
          <w:rFonts w:ascii="Times New Roman" w:hAnsi="Times New Roman" w:cs="Times New Roman"/>
          <w:sz w:val="24"/>
          <w:szCs w:val="24"/>
        </w:rPr>
        <w:t>Общий объем финансирования мероприятий подпрограммы</w:t>
      </w:r>
      <w:r w:rsidR="00AA737C" w:rsidRPr="00DA1D51">
        <w:rPr>
          <w:rFonts w:ascii="Times New Roman" w:hAnsi="Times New Roman" w:cs="Times New Roman"/>
          <w:sz w:val="24"/>
          <w:szCs w:val="24"/>
        </w:rPr>
        <w:t xml:space="preserve"> 1</w:t>
      </w:r>
      <w:r w:rsidRPr="00DA1D51">
        <w:rPr>
          <w:rFonts w:ascii="Times New Roman" w:hAnsi="Times New Roman" w:cs="Times New Roman"/>
          <w:sz w:val="24"/>
          <w:szCs w:val="24"/>
        </w:rPr>
        <w:t xml:space="preserve"> составляет </w:t>
      </w:r>
      <w:r w:rsidR="007F3643" w:rsidRPr="00DA1D51">
        <w:rPr>
          <w:rFonts w:ascii="Times New Roman" w:hAnsi="Times New Roman" w:cs="Times New Roman"/>
          <w:b/>
          <w:sz w:val="24"/>
          <w:szCs w:val="24"/>
        </w:rPr>
        <w:t xml:space="preserve">80 506,1  </w:t>
      </w:r>
      <w:r w:rsidRPr="00DA1D51">
        <w:rPr>
          <w:rFonts w:ascii="Times New Roman" w:eastAsia="Times New Roman" w:hAnsi="Times New Roman" w:cs="Times New Roman"/>
          <w:b/>
          <w:sz w:val="24"/>
          <w:szCs w:val="24"/>
        </w:rPr>
        <w:t>тыс. рублей</w:t>
      </w:r>
      <w:r w:rsidRPr="00DA1D51">
        <w:rPr>
          <w:rFonts w:ascii="Times New Roman" w:hAnsi="Times New Roman" w:cs="Times New Roman"/>
          <w:sz w:val="24"/>
          <w:szCs w:val="24"/>
        </w:rPr>
        <w:t>, в том числе:</w:t>
      </w:r>
      <w:r w:rsidR="007F3643" w:rsidRPr="00DA1D51">
        <w:rPr>
          <w:rFonts w:ascii="Times New Roman" w:hAnsi="Times New Roman" w:cs="Times New Roman"/>
          <w:sz w:val="24"/>
          <w:szCs w:val="24"/>
        </w:rPr>
        <w:tab/>
      </w:r>
      <w:r w:rsidR="007F3643" w:rsidRPr="00DA1D51">
        <w:rPr>
          <w:rFonts w:ascii="Times New Roman" w:hAnsi="Times New Roman" w:cs="Times New Roman"/>
          <w:sz w:val="24"/>
          <w:szCs w:val="24"/>
        </w:rPr>
        <w:tab/>
      </w:r>
      <w:r w:rsidR="007F3643" w:rsidRPr="00DA1D51">
        <w:rPr>
          <w:rFonts w:ascii="Times New Roman" w:hAnsi="Times New Roman" w:cs="Times New Roman"/>
          <w:sz w:val="24"/>
          <w:szCs w:val="24"/>
        </w:rPr>
        <w:tab/>
      </w:r>
      <w:r w:rsidR="007F3643" w:rsidRPr="00DA1D51">
        <w:rPr>
          <w:rFonts w:ascii="Times New Roman" w:hAnsi="Times New Roman" w:cs="Times New Roman"/>
          <w:sz w:val="24"/>
          <w:szCs w:val="24"/>
        </w:rPr>
        <w:tab/>
      </w:r>
    </w:p>
    <w:p w:rsidR="00982A93" w:rsidRPr="00DA1D51" w:rsidRDefault="00982A93" w:rsidP="00982A93">
      <w:pPr>
        <w:pStyle w:val="ConsPlusCell"/>
        <w:rPr>
          <w:rFonts w:ascii="Times New Roman" w:hAnsi="Times New Roman" w:cs="Times New Roman"/>
          <w:sz w:val="24"/>
          <w:szCs w:val="24"/>
        </w:rPr>
      </w:pPr>
      <w:r w:rsidRPr="00DA1D51">
        <w:rPr>
          <w:rFonts w:ascii="Times New Roman" w:hAnsi="Times New Roman" w:cs="Times New Roman"/>
          <w:sz w:val="24"/>
          <w:szCs w:val="24"/>
        </w:rPr>
        <w:t xml:space="preserve">средства бюджета МО МР «Печора» - </w:t>
      </w:r>
      <w:r w:rsidR="006649F1" w:rsidRPr="006649F1">
        <w:rPr>
          <w:rFonts w:ascii="Times New Roman" w:hAnsi="Times New Roman" w:cs="Times New Roman"/>
          <w:sz w:val="24"/>
          <w:szCs w:val="24"/>
        </w:rPr>
        <w:t>80 506,</w:t>
      </w:r>
      <w:r w:rsidRPr="00DA1D51">
        <w:rPr>
          <w:rFonts w:ascii="Times New Roman" w:hAnsi="Times New Roman" w:cs="Times New Roman"/>
          <w:sz w:val="24"/>
          <w:szCs w:val="24"/>
        </w:rPr>
        <w:t xml:space="preserve">тыс. рублей, </w:t>
      </w:r>
    </w:p>
    <w:p w:rsidR="00982A93" w:rsidRPr="00DA1D51" w:rsidRDefault="00982A93" w:rsidP="00982A93">
      <w:pPr>
        <w:pStyle w:val="ConsPlusCell"/>
        <w:rPr>
          <w:rFonts w:ascii="Times New Roman" w:hAnsi="Times New Roman" w:cs="Times New Roman"/>
          <w:sz w:val="24"/>
          <w:szCs w:val="24"/>
        </w:rPr>
      </w:pPr>
      <w:r w:rsidRPr="00DA1D51">
        <w:rPr>
          <w:rFonts w:ascii="Times New Roman" w:hAnsi="Times New Roman" w:cs="Times New Roman"/>
          <w:sz w:val="24"/>
          <w:szCs w:val="24"/>
        </w:rPr>
        <w:t>в том числе по годам:</w:t>
      </w:r>
    </w:p>
    <w:p w:rsidR="00982A93" w:rsidRPr="00DA1D51" w:rsidRDefault="00982A93" w:rsidP="004F1A38">
      <w:pPr>
        <w:pStyle w:val="ConsPlusCell"/>
        <w:ind w:firstLine="567"/>
        <w:rPr>
          <w:rFonts w:ascii="Times New Roman" w:hAnsi="Times New Roman" w:cs="Times New Roman"/>
          <w:sz w:val="24"/>
          <w:szCs w:val="24"/>
        </w:rPr>
      </w:pPr>
      <w:r w:rsidRPr="00DA1D51">
        <w:rPr>
          <w:rFonts w:ascii="Times New Roman" w:hAnsi="Times New Roman" w:cs="Times New Roman"/>
          <w:b/>
          <w:sz w:val="24"/>
          <w:szCs w:val="24"/>
        </w:rPr>
        <w:t>2014 год –</w:t>
      </w:r>
      <w:r w:rsidR="007F3643" w:rsidRPr="00DA1D51">
        <w:rPr>
          <w:rFonts w:ascii="Times New Roman" w:hAnsi="Times New Roman" w:cs="Times New Roman"/>
          <w:b/>
          <w:sz w:val="24"/>
          <w:szCs w:val="24"/>
        </w:rPr>
        <w:t xml:space="preserve"> </w:t>
      </w:r>
      <w:r w:rsidR="007F3643" w:rsidRPr="007F297A">
        <w:rPr>
          <w:rFonts w:ascii="Times New Roman" w:hAnsi="Times New Roman" w:cs="Times New Roman"/>
          <w:b/>
          <w:sz w:val="24"/>
          <w:szCs w:val="24"/>
        </w:rPr>
        <w:t>18 204,7</w:t>
      </w:r>
      <w:r w:rsidR="007F3643" w:rsidRPr="00DA1D51">
        <w:rPr>
          <w:rFonts w:ascii="Times New Roman" w:hAnsi="Times New Roman" w:cs="Times New Roman"/>
          <w:sz w:val="24"/>
          <w:szCs w:val="24"/>
        </w:rPr>
        <w:t xml:space="preserve"> </w:t>
      </w:r>
      <w:r w:rsidRPr="00DA1D51">
        <w:rPr>
          <w:rFonts w:ascii="Times New Roman" w:hAnsi="Times New Roman" w:cs="Times New Roman"/>
          <w:b/>
          <w:sz w:val="24"/>
          <w:szCs w:val="24"/>
        </w:rPr>
        <w:t xml:space="preserve">тыс. рублей </w:t>
      </w:r>
      <w:r w:rsidRPr="00DA1D51">
        <w:rPr>
          <w:rFonts w:ascii="Times New Roman" w:hAnsi="Times New Roman" w:cs="Times New Roman"/>
          <w:sz w:val="24"/>
          <w:szCs w:val="24"/>
        </w:rPr>
        <w:t xml:space="preserve">в т. ч. </w:t>
      </w:r>
    </w:p>
    <w:p w:rsidR="00982A93" w:rsidRPr="00DA1D51" w:rsidRDefault="007F3643" w:rsidP="004F1A38">
      <w:pPr>
        <w:pStyle w:val="ConsPlusCell"/>
        <w:ind w:firstLine="567"/>
        <w:rPr>
          <w:rFonts w:ascii="Times New Roman" w:hAnsi="Times New Roman" w:cs="Times New Roman"/>
          <w:sz w:val="24"/>
          <w:szCs w:val="24"/>
        </w:rPr>
      </w:pPr>
      <w:r w:rsidRPr="00DA1D51">
        <w:rPr>
          <w:rFonts w:ascii="Times New Roman" w:hAnsi="Times New Roman" w:cs="Times New Roman"/>
          <w:sz w:val="24"/>
          <w:szCs w:val="24"/>
        </w:rPr>
        <w:t xml:space="preserve">18 204,7  </w:t>
      </w:r>
      <w:r w:rsidR="00982A93" w:rsidRPr="00DA1D51">
        <w:rPr>
          <w:rFonts w:ascii="Times New Roman" w:hAnsi="Times New Roman" w:cs="Times New Roman"/>
          <w:sz w:val="24"/>
          <w:szCs w:val="24"/>
        </w:rPr>
        <w:t>тыс. рублей – бюджет МО МР «Печора»;</w:t>
      </w:r>
    </w:p>
    <w:p w:rsidR="00982A93" w:rsidRPr="00DA1D51" w:rsidRDefault="00982A93" w:rsidP="004F1A38">
      <w:pPr>
        <w:pStyle w:val="ConsPlusCell"/>
        <w:ind w:firstLine="567"/>
        <w:rPr>
          <w:rFonts w:ascii="Times New Roman" w:hAnsi="Times New Roman" w:cs="Times New Roman"/>
          <w:sz w:val="24"/>
          <w:szCs w:val="24"/>
        </w:rPr>
      </w:pPr>
      <w:r w:rsidRPr="00DA1D51">
        <w:rPr>
          <w:rFonts w:ascii="Times New Roman" w:hAnsi="Times New Roman" w:cs="Times New Roman"/>
          <w:b/>
          <w:sz w:val="24"/>
          <w:szCs w:val="24"/>
        </w:rPr>
        <w:t xml:space="preserve">2015 год – </w:t>
      </w:r>
      <w:r w:rsidR="007F3643" w:rsidRPr="00DA1D51">
        <w:rPr>
          <w:rFonts w:ascii="Times New Roman" w:hAnsi="Times New Roman" w:cs="Times New Roman"/>
          <w:b/>
          <w:sz w:val="24"/>
          <w:szCs w:val="24"/>
        </w:rPr>
        <w:t>20 286,0</w:t>
      </w:r>
      <w:r w:rsidRPr="00DA1D51">
        <w:rPr>
          <w:rFonts w:ascii="Times New Roman" w:hAnsi="Times New Roman" w:cs="Times New Roman"/>
          <w:b/>
          <w:sz w:val="24"/>
          <w:szCs w:val="24"/>
        </w:rPr>
        <w:t xml:space="preserve">тыс. рублей </w:t>
      </w:r>
      <w:r w:rsidRPr="00DA1D51">
        <w:rPr>
          <w:rFonts w:ascii="Times New Roman" w:hAnsi="Times New Roman" w:cs="Times New Roman"/>
          <w:sz w:val="24"/>
          <w:szCs w:val="24"/>
        </w:rPr>
        <w:t xml:space="preserve">в т. ч. </w:t>
      </w:r>
    </w:p>
    <w:p w:rsidR="00982A93" w:rsidRPr="00DA1D51" w:rsidRDefault="007F3643" w:rsidP="004F1A38">
      <w:pPr>
        <w:pStyle w:val="ConsPlusCell"/>
        <w:ind w:firstLine="567"/>
        <w:rPr>
          <w:rFonts w:ascii="Times New Roman" w:hAnsi="Times New Roman" w:cs="Times New Roman"/>
          <w:sz w:val="24"/>
          <w:szCs w:val="24"/>
        </w:rPr>
      </w:pPr>
      <w:r w:rsidRPr="00DA1D51">
        <w:rPr>
          <w:rFonts w:ascii="Times New Roman" w:hAnsi="Times New Roman" w:cs="Times New Roman"/>
          <w:sz w:val="24"/>
          <w:szCs w:val="24"/>
        </w:rPr>
        <w:t xml:space="preserve">20 286,0 </w:t>
      </w:r>
      <w:r w:rsidR="00982A93" w:rsidRPr="00DA1D51">
        <w:rPr>
          <w:rFonts w:ascii="Times New Roman" w:hAnsi="Times New Roman" w:cs="Times New Roman"/>
          <w:sz w:val="24"/>
          <w:szCs w:val="24"/>
        </w:rPr>
        <w:t>тыс. рублей – бюджет МО МР «Печора»;</w:t>
      </w:r>
    </w:p>
    <w:p w:rsidR="00982A93" w:rsidRPr="00DA1D51" w:rsidRDefault="00982A93" w:rsidP="004F1A38">
      <w:pPr>
        <w:pStyle w:val="ConsPlusCell"/>
        <w:ind w:firstLine="567"/>
        <w:rPr>
          <w:rFonts w:ascii="Times New Roman" w:hAnsi="Times New Roman" w:cs="Times New Roman"/>
          <w:sz w:val="24"/>
          <w:szCs w:val="24"/>
        </w:rPr>
      </w:pPr>
      <w:r w:rsidRPr="00DA1D51">
        <w:rPr>
          <w:rFonts w:ascii="Times New Roman" w:hAnsi="Times New Roman" w:cs="Times New Roman"/>
          <w:b/>
          <w:sz w:val="24"/>
          <w:szCs w:val="24"/>
        </w:rPr>
        <w:t xml:space="preserve">2016 год – </w:t>
      </w:r>
      <w:r w:rsidR="00DA1D51" w:rsidRPr="00DA1D51">
        <w:rPr>
          <w:rFonts w:ascii="Times New Roman" w:hAnsi="Times New Roman" w:cs="Times New Roman"/>
          <w:b/>
          <w:sz w:val="24"/>
          <w:szCs w:val="24"/>
        </w:rPr>
        <w:t xml:space="preserve">21 007,7 </w:t>
      </w:r>
      <w:r w:rsidRPr="00DA1D51">
        <w:rPr>
          <w:rFonts w:ascii="Times New Roman" w:hAnsi="Times New Roman" w:cs="Times New Roman"/>
          <w:b/>
          <w:sz w:val="24"/>
          <w:szCs w:val="24"/>
        </w:rPr>
        <w:t xml:space="preserve">тыс. рублей </w:t>
      </w:r>
      <w:r w:rsidRPr="00DA1D51">
        <w:rPr>
          <w:rFonts w:ascii="Times New Roman" w:hAnsi="Times New Roman" w:cs="Times New Roman"/>
          <w:sz w:val="24"/>
          <w:szCs w:val="24"/>
        </w:rPr>
        <w:t xml:space="preserve">в т. ч. </w:t>
      </w:r>
    </w:p>
    <w:p w:rsidR="00982A93" w:rsidRPr="00DA1D51" w:rsidRDefault="00DA1D51" w:rsidP="004F1A38">
      <w:pPr>
        <w:pStyle w:val="ConsPlusCell"/>
        <w:ind w:firstLine="567"/>
        <w:rPr>
          <w:rFonts w:ascii="Times New Roman" w:hAnsi="Times New Roman" w:cs="Times New Roman"/>
          <w:sz w:val="24"/>
          <w:szCs w:val="24"/>
        </w:rPr>
      </w:pPr>
      <w:r w:rsidRPr="00DA1D51">
        <w:rPr>
          <w:rFonts w:ascii="Times New Roman" w:hAnsi="Times New Roman" w:cs="Times New Roman"/>
          <w:sz w:val="24"/>
          <w:szCs w:val="24"/>
        </w:rPr>
        <w:t xml:space="preserve">21 007,7 </w:t>
      </w:r>
      <w:r w:rsidR="00982A93" w:rsidRPr="00DA1D51">
        <w:rPr>
          <w:rFonts w:ascii="Times New Roman" w:hAnsi="Times New Roman" w:cs="Times New Roman"/>
          <w:sz w:val="24"/>
          <w:szCs w:val="24"/>
        </w:rPr>
        <w:t>тыс. рублей – бюджет МО МР «Печора»;</w:t>
      </w:r>
    </w:p>
    <w:p w:rsidR="00DA1D51" w:rsidRPr="00DA1D51" w:rsidRDefault="00DA1D51" w:rsidP="00DA1D51">
      <w:pPr>
        <w:pStyle w:val="ConsPlusCell"/>
        <w:ind w:firstLine="567"/>
        <w:rPr>
          <w:rFonts w:ascii="Times New Roman" w:hAnsi="Times New Roman" w:cs="Times New Roman"/>
          <w:sz w:val="24"/>
          <w:szCs w:val="24"/>
        </w:rPr>
      </w:pPr>
      <w:r w:rsidRPr="00DA1D51">
        <w:rPr>
          <w:rFonts w:ascii="Times New Roman" w:hAnsi="Times New Roman" w:cs="Times New Roman"/>
          <w:b/>
          <w:sz w:val="24"/>
          <w:szCs w:val="24"/>
        </w:rPr>
        <w:t>2017 год</w:t>
      </w:r>
      <w:r w:rsidRPr="00DA1D51">
        <w:rPr>
          <w:rFonts w:ascii="Times New Roman" w:hAnsi="Times New Roman" w:cs="Times New Roman"/>
          <w:sz w:val="24"/>
          <w:szCs w:val="24"/>
        </w:rPr>
        <w:t xml:space="preserve"> – </w:t>
      </w:r>
      <w:r w:rsidRPr="00DA1D51">
        <w:rPr>
          <w:rFonts w:ascii="Times New Roman" w:hAnsi="Times New Roman" w:cs="Times New Roman"/>
          <w:b/>
          <w:sz w:val="24"/>
          <w:szCs w:val="24"/>
        </w:rPr>
        <w:t>21 007,7 тыс. рублей</w:t>
      </w:r>
      <w:r w:rsidRPr="00DA1D51">
        <w:rPr>
          <w:rFonts w:ascii="Times New Roman" w:hAnsi="Times New Roman" w:cs="Times New Roman"/>
          <w:sz w:val="24"/>
          <w:szCs w:val="24"/>
        </w:rPr>
        <w:t xml:space="preserve"> в т. ч. </w:t>
      </w:r>
    </w:p>
    <w:p w:rsidR="00DA1D51" w:rsidRPr="00DA1D51" w:rsidRDefault="00DA1D51" w:rsidP="00DA1D51">
      <w:pPr>
        <w:pStyle w:val="ConsPlusCell"/>
        <w:ind w:firstLine="567"/>
        <w:rPr>
          <w:rFonts w:ascii="Times New Roman" w:hAnsi="Times New Roman" w:cs="Times New Roman"/>
          <w:sz w:val="24"/>
          <w:szCs w:val="24"/>
        </w:rPr>
      </w:pPr>
      <w:r w:rsidRPr="00DA1D51">
        <w:rPr>
          <w:rFonts w:ascii="Times New Roman" w:hAnsi="Times New Roman" w:cs="Times New Roman"/>
          <w:sz w:val="24"/>
          <w:szCs w:val="24"/>
        </w:rPr>
        <w:t>21 007,7 тыс. рублей – бюджет МО МР «Печора»</w:t>
      </w:r>
      <w:r>
        <w:rPr>
          <w:rFonts w:ascii="Times New Roman" w:hAnsi="Times New Roman" w:cs="Times New Roman"/>
          <w:sz w:val="24"/>
          <w:szCs w:val="24"/>
        </w:rPr>
        <w:t>.</w:t>
      </w:r>
    </w:p>
    <w:p w:rsidR="00DA1D51" w:rsidRDefault="00DA1D51" w:rsidP="004F1A3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1D2DA4" w:rsidRPr="00286D6B" w:rsidRDefault="001D2DA4" w:rsidP="004F1A38">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D2DA4">
        <w:rPr>
          <w:rFonts w:ascii="Times New Roman" w:hAnsi="Times New Roman" w:cs="Times New Roman"/>
          <w:sz w:val="24"/>
          <w:szCs w:val="24"/>
        </w:rPr>
        <w:t xml:space="preserve">Объем </w:t>
      </w:r>
      <w:r w:rsidRPr="00286D6B">
        <w:rPr>
          <w:rFonts w:ascii="Times New Roman" w:hAnsi="Times New Roman" w:cs="Times New Roman"/>
          <w:sz w:val="24"/>
          <w:szCs w:val="24"/>
        </w:rPr>
        <w:t xml:space="preserve">финансовых ресурсов, необходимых для реализации подпрограммы, в разрезе основных мероприятий по годам реализации подпрограммы и источникам финансирования приведен в </w:t>
      </w:r>
      <w:hyperlink w:anchor="Par3222" w:history="1">
        <w:r w:rsidRPr="00286D6B">
          <w:rPr>
            <w:rFonts w:ascii="Times New Roman" w:hAnsi="Times New Roman" w:cs="Times New Roman"/>
            <w:sz w:val="24"/>
            <w:szCs w:val="24"/>
          </w:rPr>
          <w:t>Приложении</w:t>
        </w:r>
      </w:hyperlink>
      <w:r w:rsidRPr="00286D6B">
        <w:rPr>
          <w:rFonts w:ascii="Times New Roman" w:hAnsi="Times New Roman" w:cs="Times New Roman"/>
          <w:sz w:val="24"/>
          <w:szCs w:val="24"/>
        </w:rPr>
        <w:t xml:space="preserve"> </w:t>
      </w:r>
      <w:hyperlink w:anchor="Par3668" w:history="1">
        <w:r w:rsidRPr="00286D6B">
          <w:rPr>
            <w:rFonts w:ascii="Times New Roman" w:hAnsi="Times New Roman" w:cs="Times New Roman"/>
            <w:sz w:val="24"/>
            <w:szCs w:val="24"/>
          </w:rPr>
          <w:t>2</w:t>
        </w:r>
      </w:hyperlink>
      <w:r w:rsidRPr="00286D6B">
        <w:rPr>
          <w:rFonts w:ascii="Times New Roman" w:hAnsi="Times New Roman" w:cs="Times New Roman"/>
          <w:sz w:val="24"/>
          <w:szCs w:val="24"/>
        </w:rPr>
        <w:t xml:space="preserve"> к Муниципальной программе.</w:t>
      </w:r>
    </w:p>
    <w:p w:rsidR="00383273" w:rsidRPr="00286D6B" w:rsidRDefault="00383273" w:rsidP="00DD1D8B">
      <w:pPr>
        <w:spacing w:after="0" w:line="240" w:lineRule="auto"/>
        <w:rPr>
          <w:rFonts w:ascii="Times New Roman" w:hAnsi="Times New Roman" w:cs="Times New Roman"/>
          <w:sz w:val="24"/>
          <w:szCs w:val="24"/>
          <w:u w:val="single"/>
        </w:rPr>
      </w:pPr>
    </w:p>
    <w:p w:rsidR="00243A79" w:rsidRPr="00DD1D8B" w:rsidRDefault="00DE5807" w:rsidP="00DD1D8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286D6B">
        <w:rPr>
          <w:rFonts w:ascii="Times New Roman" w:eastAsia="Batang" w:hAnsi="Times New Roman" w:cs="Times New Roman"/>
          <w:b/>
          <w:sz w:val="24"/>
          <w:szCs w:val="24"/>
        </w:rPr>
        <w:t>6</w:t>
      </w:r>
      <w:r w:rsidR="00243A79" w:rsidRPr="00286D6B">
        <w:rPr>
          <w:rFonts w:ascii="Times New Roman" w:eastAsia="Batang" w:hAnsi="Times New Roman" w:cs="Times New Roman"/>
          <w:b/>
          <w:sz w:val="24"/>
          <w:szCs w:val="24"/>
        </w:rPr>
        <w:t>. Методика оценки эффективности</w:t>
      </w:r>
      <w:r w:rsidR="00243A79" w:rsidRPr="00DD1D8B">
        <w:rPr>
          <w:rFonts w:ascii="Times New Roman" w:eastAsia="Batang" w:hAnsi="Times New Roman" w:cs="Times New Roman"/>
          <w:b/>
          <w:sz w:val="24"/>
          <w:szCs w:val="24"/>
        </w:rPr>
        <w:t xml:space="preserve"> подпрограммы</w:t>
      </w:r>
    </w:p>
    <w:p w:rsidR="00243A79" w:rsidRPr="00DD1D8B" w:rsidRDefault="00243A79" w:rsidP="00DD1D8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B22DEE" w:rsidRPr="00787AFB" w:rsidRDefault="00B22DEE" w:rsidP="00B22DEE">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lastRenderedPageBreak/>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266DDB" w:rsidRPr="00266DDB">
        <w:rPr>
          <w:rFonts w:ascii="Times New Roman" w:hAnsi="Times New Roman" w:cs="Times New Roman"/>
          <w:sz w:val="24"/>
          <w:szCs w:val="24"/>
        </w:rPr>
        <w:t>9</w:t>
      </w:r>
      <w:r w:rsidRPr="00787AFB">
        <w:rPr>
          <w:rFonts w:ascii="Times New Roman" w:hAnsi="Times New Roman" w:cs="Times New Roman"/>
          <w:sz w:val="24"/>
          <w:szCs w:val="24"/>
        </w:rPr>
        <w:t>.</w:t>
      </w:r>
    </w:p>
    <w:p w:rsidR="00243A79" w:rsidRDefault="00243A79" w:rsidP="00DD1D8B">
      <w:pPr>
        <w:spacing w:after="0" w:line="240" w:lineRule="auto"/>
        <w:rPr>
          <w:rFonts w:ascii="Times New Roman" w:hAnsi="Times New Roman" w:cs="Times New Roman"/>
          <w:b/>
          <w:sz w:val="24"/>
          <w:szCs w:val="24"/>
          <w:u w:val="single"/>
        </w:rPr>
      </w:pPr>
    </w:p>
    <w:p w:rsidR="00BF47AA" w:rsidRDefault="00BF47AA" w:rsidP="00DD1D8B">
      <w:pPr>
        <w:spacing w:after="0" w:line="240" w:lineRule="auto"/>
        <w:rPr>
          <w:rFonts w:ascii="Times New Roman" w:hAnsi="Times New Roman" w:cs="Times New Roman"/>
          <w:b/>
          <w:sz w:val="24"/>
          <w:szCs w:val="24"/>
          <w:u w:val="single"/>
        </w:rPr>
      </w:pPr>
    </w:p>
    <w:p w:rsidR="00072D31" w:rsidRPr="00072D31" w:rsidRDefault="00072D31" w:rsidP="00072D31">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r w:rsidRPr="00072D31">
        <w:rPr>
          <w:rFonts w:ascii="Times New Roman" w:eastAsia="Times New Roman" w:hAnsi="Times New Roman" w:cs="Times New Roman"/>
          <w:b/>
          <w:bCs/>
          <w:caps/>
          <w:sz w:val="24"/>
          <w:szCs w:val="24"/>
        </w:rPr>
        <w:t>Паспорт</w:t>
      </w:r>
    </w:p>
    <w:p w:rsidR="00072D31" w:rsidRPr="00072D31" w:rsidRDefault="00072D31" w:rsidP="00072D31">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r w:rsidRPr="00072D31">
        <w:rPr>
          <w:rFonts w:ascii="Times New Roman" w:eastAsia="Times New Roman" w:hAnsi="Times New Roman" w:cs="Times New Roman"/>
          <w:b/>
          <w:bCs/>
          <w:caps/>
          <w:sz w:val="24"/>
          <w:szCs w:val="24"/>
        </w:rPr>
        <w:t xml:space="preserve"> подпрограммы 2 «Управление муниципальным </w:t>
      </w:r>
    </w:p>
    <w:p w:rsidR="00072D31" w:rsidRDefault="00E13C42" w:rsidP="00072D31">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t>имуществом МО МР «Печора»</w:t>
      </w:r>
    </w:p>
    <w:p w:rsidR="00E13C42" w:rsidRPr="00E13C42" w:rsidRDefault="00E13C42" w:rsidP="00072D31">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rPr>
      </w:pPr>
    </w:p>
    <w:tbl>
      <w:tblPr>
        <w:tblW w:w="10089" w:type="dxa"/>
        <w:jc w:val="center"/>
        <w:tblCellSpacing w:w="5" w:type="nil"/>
        <w:tblLayout w:type="fixed"/>
        <w:tblCellMar>
          <w:left w:w="75" w:type="dxa"/>
          <w:right w:w="75" w:type="dxa"/>
        </w:tblCellMar>
        <w:tblLook w:val="0000" w:firstRow="0" w:lastRow="0" w:firstColumn="0" w:lastColumn="0" w:noHBand="0" w:noVBand="0"/>
      </w:tblPr>
      <w:tblGrid>
        <w:gridCol w:w="2860"/>
        <w:gridCol w:w="2126"/>
        <w:gridCol w:w="1276"/>
        <w:gridCol w:w="1418"/>
        <w:gridCol w:w="1134"/>
        <w:gridCol w:w="1275"/>
      </w:tblGrid>
      <w:tr w:rsidR="00072D31" w:rsidRPr="00072D31" w:rsidTr="00E13C42">
        <w:trPr>
          <w:trHeight w:val="607"/>
          <w:tblCellSpacing w:w="5" w:type="nil"/>
          <w:jc w:val="center"/>
        </w:trPr>
        <w:tc>
          <w:tcPr>
            <w:tcW w:w="2860"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Ответственный исполнитель подпрограммы</w:t>
            </w:r>
          </w:p>
        </w:tc>
        <w:tc>
          <w:tcPr>
            <w:tcW w:w="7229" w:type="dxa"/>
            <w:gridSpan w:val="5"/>
            <w:tcBorders>
              <w:top w:val="single" w:sz="4" w:space="0" w:color="auto"/>
              <w:left w:val="single" w:sz="4" w:space="0" w:color="auto"/>
              <w:bottom w:val="single" w:sz="4" w:space="0" w:color="auto"/>
              <w:right w:val="single" w:sz="4" w:space="0" w:color="auto"/>
            </w:tcBorders>
          </w:tcPr>
          <w:p w:rsidR="00072D31" w:rsidRPr="00072D31" w:rsidRDefault="00072D31" w:rsidP="00072D31">
            <w:pPr>
              <w:overflowPunct w:val="0"/>
              <w:autoSpaceDE w:val="0"/>
              <w:autoSpaceDN w:val="0"/>
              <w:adjustRightInd w:val="0"/>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Комитет по управлению муниципальной собственностью муниципального района «Печора»</w:t>
            </w:r>
          </w:p>
        </w:tc>
      </w:tr>
      <w:tr w:rsidR="00B44B86" w:rsidRPr="00072D31" w:rsidTr="00E13C42">
        <w:trPr>
          <w:trHeight w:val="605"/>
          <w:tblCellSpacing w:w="5" w:type="nil"/>
          <w:jc w:val="center"/>
        </w:trPr>
        <w:tc>
          <w:tcPr>
            <w:tcW w:w="2860" w:type="dxa"/>
            <w:tcBorders>
              <w:left w:val="single" w:sz="4" w:space="0" w:color="auto"/>
              <w:bottom w:val="single" w:sz="4" w:space="0" w:color="auto"/>
              <w:right w:val="single" w:sz="4" w:space="0" w:color="auto"/>
            </w:tcBorders>
          </w:tcPr>
          <w:p w:rsidR="00B44B86" w:rsidRPr="00DD1D8B" w:rsidRDefault="00B44B86" w:rsidP="000F23CE">
            <w:pPr>
              <w:tabs>
                <w:tab w:val="left" w:pos="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Соисполнитель </w:t>
            </w:r>
            <w:r w:rsidRPr="0085794B">
              <w:rPr>
                <w:rFonts w:ascii="Times New Roman" w:hAnsi="Times New Roman" w:cs="Times New Roman"/>
                <w:sz w:val="24"/>
                <w:szCs w:val="24"/>
              </w:rPr>
              <w:t>подпрограммы</w:t>
            </w:r>
          </w:p>
        </w:tc>
        <w:tc>
          <w:tcPr>
            <w:tcW w:w="7229" w:type="dxa"/>
            <w:gridSpan w:val="5"/>
            <w:tcBorders>
              <w:left w:val="single" w:sz="4" w:space="0" w:color="auto"/>
              <w:bottom w:val="single" w:sz="4" w:space="0" w:color="auto"/>
              <w:right w:val="single" w:sz="4" w:space="0" w:color="auto"/>
            </w:tcBorders>
          </w:tcPr>
          <w:p w:rsidR="00B44B86" w:rsidRDefault="00B44B86" w:rsidP="000F23CE">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44B86" w:rsidRPr="00072D31" w:rsidTr="00E13C42">
        <w:trPr>
          <w:trHeight w:val="605"/>
          <w:tblCellSpacing w:w="5" w:type="nil"/>
          <w:jc w:val="center"/>
        </w:trPr>
        <w:tc>
          <w:tcPr>
            <w:tcW w:w="2860" w:type="dxa"/>
            <w:tcBorders>
              <w:left w:val="single" w:sz="4" w:space="0" w:color="auto"/>
              <w:bottom w:val="single" w:sz="4" w:space="0" w:color="auto"/>
              <w:right w:val="single" w:sz="4" w:space="0" w:color="auto"/>
            </w:tcBorders>
          </w:tcPr>
          <w:p w:rsidR="00B44B86" w:rsidRPr="00DD1D8B" w:rsidRDefault="00B44B86" w:rsidP="000F23CE">
            <w:pPr>
              <w:spacing w:after="0" w:line="240" w:lineRule="auto"/>
              <w:rPr>
                <w:rFonts w:ascii="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7229" w:type="dxa"/>
            <w:gridSpan w:val="5"/>
            <w:tcBorders>
              <w:left w:val="single" w:sz="4" w:space="0" w:color="auto"/>
              <w:bottom w:val="single" w:sz="4" w:space="0" w:color="auto"/>
              <w:right w:val="single" w:sz="4" w:space="0" w:color="auto"/>
            </w:tcBorders>
          </w:tcPr>
          <w:p w:rsidR="00B44B86" w:rsidRDefault="00B44B86" w:rsidP="000F23CE">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72D31" w:rsidRPr="00072D31" w:rsidTr="00E13C42">
        <w:trPr>
          <w:trHeight w:val="605"/>
          <w:tblCellSpacing w:w="5" w:type="nil"/>
          <w:jc w:val="center"/>
        </w:trPr>
        <w:tc>
          <w:tcPr>
            <w:tcW w:w="2860" w:type="dxa"/>
            <w:tcBorders>
              <w:left w:val="single" w:sz="4" w:space="0" w:color="auto"/>
              <w:bottom w:val="single" w:sz="4" w:space="0" w:color="auto"/>
              <w:right w:val="single" w:sz="4" w:space="0" w:color="auto"/>
            </w:tcBorders>
          </w:tcPr>
          <w:p w:rsidR="00072D31" w:rsidRP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Цель подпрограммы</w:t>
            </w:r>
          </w:p>
        </w:tc>
        <w:tc>
          <w:tcPr>
            <w:tcW w:w="7229" w:type="dxa"/>
            <w:gridSpan w:val="5"/>
            <w:tcBorders>
              <w:left w:val="single" w:sz="4" w:space="0" w:color="auto"/>
              <w:bottom w:val="single" w:sz="4" w:space="0" w:color="auto"/>
              <w:right w:val="single" w:sz="4" w:space="0" w:color="auto"/>
            </w:tcBorders>
          </w:tcPr>
          <w:p w:rsidR="00072D31" w:rsidRPr="00072D31" w:rsidRDefault="005A3E1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t>П</w:t>
            </w:r>
            <w:r w:rsidR="00072D31" w:rsidRPr="00072D31">
              <w:rPr>
                <w:rFonts w:ascii="Times New Roman" w:eastAsia="Calibri" w:hAnsi="Times New Roman" w:cs="Times New Roman"/>
                <w:sz w:val="24"/>
                <w:szCs w:val="24"/>
              </w:rPr>
              <w:t xml:space="preserve">овышение  эффективности   управления   структурой   и составом муниципального имущества </w:t>
            </w:r>
            <w:r w:rsidR="00072D31" w:rsidRPr="00072D31">
              <w:rPr>
                <w:rFonts w:ascii="Times New Roman" w:eastAsia="Times New Roman" w:hAnsi="Times New Roman" w:cs="Times New Roman"/>
                <w:sz w:val="24"/>
                <w:szCs w:val="24"/>
              </w:rPr>
              <w:t>МО МР «Печора»</w:t>
            </w:r>
            <w:r w:rsidR="00072D31" w:rsidRPr="00072D31">
              <w:rPr>
                <w:rFonts w:ascii="Times New Roman" w:eastAsia="Calibri" w:hAnsi="Times New Roman" w:cs="Times New Roman"/>
                <w:sz w:val="24"/>
                <w:szCs w:val="24"/>
              </w:rPr>
              <w:t xml:space="preserve"> </w:t>
            </w:r>
          </w:p>
        </w:tc>
      </w:tr>
      <w:tr w:rsidR="00072D31" w:rsidRPr="00072D31" w:rsidTr="00E13C42">
        <w:trPr>
          <w:trHeight w:val="1000"/>
          <w:tblCellSpacing w:w="5" w:type="nil"/>
          <w:jc w:val="center"/>
        </w:trPr>
        <w:tc>
          <w:tcPr>
            <w:tcW w:w="2860" w:type="dxa"/>
            <w:tcBorders>
              <w:left w:val="single" w:sz="4" w:space="0" w:color="auto"/>
              <w:bottom w:val="single" w:sz="4" w:space="0" w:color="auto"/>
              <w:right w:val="single" w:sz="4" w:space="0" w:color="auto"/>
            </w:tcBorders>
          </w:tcPr>
          <w:p w:rsidR="00072D31" w:rsidRP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Задачи подпрограммы</w:t>
            </w:r>
          </w:p>
        </w:tc>
        <w:tc>
          <w:tcPr>
            <w:tcW w:w="7229" w:type="dxa"/>
            <w:gridSpan w:val="5"/>
            <w:tcBorders>
              <w:left w:val="single" w:sz="4" w:space="0" w:color="auto"/>
              <w:bottom w:val="single" w:sz="4" w:space="0" w:color="auto"/>
              <w:right w:val="single" w:sz="4" w:space="0" w:color="auto"/>
            </w:tcBorders>
          </w:tcPr>
          <w:p w:rsidR="00072D31" w:rsidRPr="00072D31" w:rsidRDefault="00072D31" w:rsidP="00016354">
            <w:pPr>
              <w:widowControl w:val="0"/>
              <w:numPr>
                <w:ilvl w:val="0"/>
                <w:numId w:val="8"/>
              </w:numPr>
              <w:overflowPunct w:val="0"/>
              <w:autoSpaceDE w:val="0"/>
              <w:autoSpaceDN w:val="0"/>
              <w:adjustRightInd w:val="0"/>
              <w:spacing w:after="0" w:line="240" w:lineRule="auto"/>
              <w:ind w:left="91" w:firstLine="142"/>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совершенствование системы учета муниципального имущества и оптимизация его состава  и структуры; </w:t>
            </w:r>
          </w:p>
          <w:p w:rsidR="00072D31" w:rsidRDefault="00072D31" w:rsidP="00016354">
            <w:pPr>
              <w:widowControl w:val="0"/>
              <w:numPr>
                <w:ilvl w:val="0"/>
                <w:numId w:val="8"/>
              </w:numPr>
              <w:tabs>
                <w:tab w:val="left" w:pos="277"/>
              </w:tabs>
              <w:overflowPunct w:val="0"/>
              <w:autoSpaceDE w:val="0"/>
              <w:autoSpaceDN w:val="0"/>
              <w:adjustRightInd w:val="0"/>
              <w:spacing w:after="0" w:line="240" w:lineRule="auto"/>
              <w:ind w:left="91" w:firstLine="142"/>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обеспечение эффективности использования и распоряжения муниципальным имуществом. </w:t>
            </w:r>
          </w:p>
          <w:p w:rsidR="00172098" w:rsidRPr="00072D31" w:rsidRDefault="00172098" w:rsidP="00016354">
            <w:pPr>
              <w:widowControl w:val="0"/>
              <w:numPr>
                <w:ilvl w:val="0"/>
                <w:numId w:val="8"/>
              </w:numPr>
              <w:tabs>
                <w:tab w:val="left" w:pos="277"/>
              </w:tabs>
              <w:overflowPunct w:val="0"/>
              <w:autoSpaceDE w:val="0"/>
              <w:autoSpaceDN w:val="0"/>
              <w:adjustRightInd w:val="0"/>
              <w:spacing w:after="0" w:line="240" w:lineRule="auto"/>
              <w:ind w:left="91" w:firstLine="142"/>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172098">
              <w:rPr>
                <w:rFonts w:ascii="Times New Roman" w:eastAsia="Calibri" w:hAnsi="Times New Roman" w:cs="Times New Roman"/>
                <w:sz w:val="24"/>
                <w:szCs w:val="24"/>
              </w:rPr>
              <w:t xml:space="preserve">оздание условий для реализации подпрограммы </w:t>
            </w:r>
            <w:r>
              <w:rPr>
                <w:rFonts w:ascii="Times New Roman" w:eastAsia="Calibri" w:hAnsi="Times New Roman" w:cs="Times New Roman"/>
                <w:sz w:val="24"/>
                <w:szCs w:val="24"/>
              </w:rPr>
              <w:t>.</w:t>
            </w:r>
          </w:p>
        </w:tc>
      </w:tr>
      <w:tr w:rsidR="00072D31" w:rsidRPr="00072D31" w:rsidTr="00E13C42">
        <w:trPr>
          <w:trHeight w:val="557"/>
          <w:tblCellSpacing w:w="5" w:type="nil"/>
          <w:jc w:val="center"/>
        </w:trPr>
        <w:tc>
          <w:tcPr>
            <w:tcW w:w="2860" w:type="dxa"/>
            <w:tcBorders>
              <w:top w:val="single" w:sz="4" w:space="0" w:color="auto"/>
              <w:left w:val="single" w:sz="4" w:space="0" w:color="auto"/>
              <w:bottom w:val="single" w:sz="4" w:space="0" w:color="auto"/>
              <w:right w:val="single" w:sz="4" w:space="0" w:color="auto"/>
            </w:tcBorders>
          </w:tcPr>
          <w:p w:rsid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Целевые индикаторы и показатели подпрограммы     </w:t>
            </w:r>
          </w:p>
          <w:p w:rsidR="00534546" w:rsidRDefault="00534546"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Default="00CA7F45" w:rsidP="00072D31">
            <w:pPr>
              <w:spacing w:after="0" w:line="240" w:lineRule="auto"/>
              <w:rPr>
                <w:rFonts w:ascii="Times New Roman" w:eastAsia="Calibri" w:hAnsi="Times New Roman" w:cs="Times New Roman"/>
                <w:sz w:val="24"/>
                <w:szCs w:val="24"/>
              </w:rPr>
            </w:pPr>
          </w:p>
          <w:p w:rsidR="00CA7F45" w:rsidRPr="00072D31" w:rsidRDefault="00CA7F45" w:rsidP="00072D31">
            <w:pPr>
              <w:spacing w:after="0" w:line="240" w:lineRule="auto"/>
              <w:rPr>
                <w:rFonts w:ascii="Times New Roman" w:eastAsia="Calibri" w:hAnsi="Times New Roman" w:cs="Times New Roman"/>
                <w:sz w:val="24"/>
                <w:szCs w:val="24"/>
              </w:rPr>
            </w:pPr>
          </w:p>
        </w:tc>
        <w:tc>
          <w:tcPr>
            <w:tcW w:w="7229" w:type="dxa"/>
            <w:gridSpan w:val="5"/>
            <w:tcBorders>
              <w:top w:val="single" w:sz="4" w:space="0" w:color="auto"/>
              <w:left w:val="single" w:sz="4" w:space="0" w:color="auto"/>
              <w:bottom w:val="single" w:sz="4" w:space="0" w:color="auto"/>
              <w:right w:val="single" w:sz="4" w:space="0" w:color="auto"/>
            </w:tcBorders>
          </w:tcPr>
          <w:p w:rsidR="00072D31" w:rsidRPr="00072D31" w:rsidRDefault="00072D31" w:rsidP="00016354">
            <w:pPr>
              <w:widowControl w:val="0"/>
              <w:numPr>
                <w:ilvl w:val="0"/>
                <w:numId w:val="24"/>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удельный  вес объектов недвижимости (в </w:t>
            </w:r>
            <w:proofErr w:type="spellStart"/>
            <w:r w:rsidRPr="00072D31">
              <w:rPr>
                <w:rFonts w:ascii="Times New Roman" w:eastAsia="Times New Roman" w:hAnsi="Times New Roman" w:cs="Times New Roman"/>
                <w:sz w:val="24"/>
                <w:szCs w:val="24"/>
              </w:rPr>
              <w:t>т.ч</w:t>
            </w:r>
            <w:proofErr w:type="spellEnd"/>
            <w:r w:rsidRPr="00072D31">
              <w:rPr>
                <w:rFonts w:ascii="Times New Roman" w:eastAsia="Times New Roman" w:hAnsi="Times New Roman" w:cs="Times New Roman"/>
                <w:sz w:val="24"/>
                <w:szCs w:val="24"/>
              </w:rPr>
              <w:t xml:space="preserve">. земельных участков), на которые зарегистрировано право собственности МО МР «Печора», к общему количеству объектов недвижимости, находящихся в реестре муниципального имущества, %; </w:t>
            </w:r>
          </w:p>
          <w:p w:rsidR="00072D31" w:rsidRPr="00072D31" w:rsidRDefault="00072D31" w:rsidP="00016354">
            <w:pPr>
              <w:widowControl w:val="0"/>
              <w:numPr>
                <w:ilvl w:val="0"/>
                <w:numId w:val="24"/>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доля стоимости имущества, приобретенного в муниципальную собственность МР «Печора» с нарастающим итогом, начиная с 01.01.2014, к общей балансовой стоимости имущества МО МР «Печора» на начало отчетного года, %; </w:t>
            </w:r>
          </w:p>
          <w:p w:rsidR="00072D31" w:rsidRPr="00072D31" w:rsidRDefault="00072D31" w:rsidP="00016354">
            <w:pPr>
              <w:widowControl w:val="0"/>
              <w:numPr>
                <w:ilvl w:val="0"/>
                <w:numId w:val="24"/>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 %;</w:t>
            </w:r>
          </w:p>
          <w:p w:rsidR="00072D31" w:rsidRPr="00072D31" w:rsidRDefault="00072D31" w:rsidP="00016354">
            <w:pPr>
              <w:widowControl w:val="0"/>
              <w:numPr>
                <w:ilvl w:val="0"/>
                <w:numId w:val="24"/>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 </w:t>
            </w:r>
          </w:p>
          <w:p w:rsidR="00072D31" w:rsidRPr="00072D31" w:rsidRDefault="00072D31" w:rsidP="00016354">
            <w:pPr>
              <w:widowControl w:val="0"/>
              <w:numPr>
                <w:ilvl w:val="0"/>
                <w:numId w:val="24"/>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 %; </w:t>
            </w:r>
          </w:p>
          <w:p w:rsidR="00072D31" w:rsidRPr="00072D31" w:rsidRDefault="00072D31" w:rsidP="00016354">
            <w:pPr>
              <w:widowControl w:val="0"/>
              <w:numPr>
                <w:ilvl w:val="0"/>
                <w:numId w:val="24"/>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доля удовлетворенных требований по исковым заявлениям о взыскании задолженности по арендной плате, %;</w:t>
            </w:r>
          </w:p>
          <w:p w:rsidR="00072D31" w:rsidRPr="00072D31" w:rsidRDefault="00072D31" w:rsidP="00016354">
            <w:pPr>
              <w:widowControl w:val="0"/>
              <w:numPr>
                <w:ilvl w:val="0"/>
                <w:numId w:val="24"/>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Calibri" w:hAnsi="Times New Roman" w:cs="Times New Roman"/>
                <w:sz w:val="24"/>
                <w:szCs w:val="24"/>
              </w:rPr>
              <w:t xml:space="preserve">доля реорганизованных и ликвидированных муниципальных унитарных предприятий; включенных в прогнозный план </w:t>
            </w:r>
            <w:r w:rsidRPr="00072D31">
              <w:rPr>
                <w:rFonts w:ascii="Times New Roman" w:eastAsia="Calibri" w:hAnsi="Times New Roman" w:cs="Times New Roman"/>
                <w:sz w:val="24"/>
                <w:szCs w:val="24"/>
              </w:rPr>
              <w:lastRenderedPageBreak/>
              <w:t xml:space="preserve">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072D31">
              <w:rPr>
                <w:rFonts w:ascii="Times New Roman" w:eastAsia="Calibri" w:hAnsi="Times New Roman" w:cs="Times New Roman"/>
                <w:sz w:val="24"/>
                <w:szCs w:val="24"/>
              </w:rPr>
              <w:t>МУПов</w:t>
            </w:r>
            <w:proofErr w:type="spellEnd"/>
            <w:r w:rsidRPr="00072D31">
              <w:rPr>
                <w:rFonts w:ascii="Times New Roman" w:eastAsia="Calibri" w:hAnsi="Times New Roman" w:cs="Times New Roman"/>
                <w:sz w:val="24"/>
                <w:szCs w:val="24"/>
              </w:rPr>
              <w:t xml:space="preserve"> и долей МО МР «Печора» организаций, деятельность которых </w:t>
            </w:r>
            <w:r w:rsidR="00F739CC" w:rsidRPr="00072D31">
              <w:rPr>
                <w:rFonts w:ascii="Times New Roman" w:eastAsia="Calibri" w:hAnsi="Times New Roman" w:cs="Times New Roman"/>
                <w:sz w:val="24"/>
                <w:szCs w:val="24"/>
              </w:rPr>
              <w:t>признана</w:t>
            </w:r>
            <w:r w:rsidRPr="00072D31">
              <w:rPr>
                <w:rFonts w:ascii="Times New Roman" w:eastAsia="Calibri" w:hAnsi="Times New Roman" w:cs="Times New Roman"/>
                <w:sz w:val="24"/>
                <w:szCs w:val="24"/>
              </w:rPr>
              <w:t xml:space="preserve"> неэффективной соответст</w:t>
            </w:r>
            <w:r w:rsidR="00172098">
              <w:rPr>
                <w:rFonts w:ascii="Times New Roman" w:eastAsia="Calibri" w:hAnsi="Times New Roman" w:cs="Times New Roman"/>
                <w:sz w:val="24"/>
                <w:szCs w:val="24"/>
              </w:rPr>
              <w:t>венно;</w:t>
            </w:r>
          </w:p>
          <w:p w:rsidR="00172098" w:rsidRDefault="00072D31" w:rsidP="00016354">
            <w:pPr>
              <w:widowControl w:val="0"/>
              <w:numPr>
                <w:ilvl w:val="0"/>
                <w:numId w:val="24"/>
              </w:numPr>
              <w:autoSpaceDE w:val="0"/>
              <w:autoSpaceDN w:val="0"/>
              <w:adjustRightInd w:val="0"/>
              <w:spacing w:after="0" w:line="240" w:lineRule="auto"/>
              <w:ind w:left="375"/>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удельный вес устраненных нарушений, выявленных в процессе проверок, к общему количеству нарушений, %</w:t>
            </w:r>
            <w:r w:rsidR="00172098">
              <w:rPr>
                <w:rFonts w:ascii="Times New Roman" w:eastAsia="Times New Roman" w:hAnsi="Times New Roman" w:cs="Times New Roman"/>
                <w:sz w:val="24"/>
                <w:szCs w:val="24"/>
              </w:rPr>
              <w:t>;</w:t>
            </w:r>
          </w:p>
          <w:p w:rsidR="00172098" w:rsidRPr="00172098" w:rsidRDefault="00E13C42" w:rsidP="00E13C42">
            <w:pPr>
              <w:widowControl w:val="0"/>
              <w:numPr>
                <w:ilvl w:val="0"/>
                <w:numId w:val="24"/>
              </w:numPr>
              <w:autoSpaceDE w:val="0"/>
              <w:autoSpaceDN w:val="0"/>
              <w:adjustRightInd w:val="0"/>
              <w:spacing w:after="0" w:line="240" w:lineRule="auto"/>
              <w:ind w:left="2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E13C42">
              <w:rPr>
                <w:rFonts w:ascii="Times New Roman" w:eastAsia="Times New Roman" w:hAnsi="Times New Roman" w:cs="Times New Roman"/>
                <w:sz w:val="24"/>
                <w:szCs w:val="24"/>
              </w:rPr>
              <w:t>ровень ежегодного достижения показателей (индикаторов) подпрограммы</w:t>
            </w:r>
            <w:r w:rsidR="00172098">
              <w:rPr>
                <w:rFonts w:ascii="Times New Roman" w:eastAsia="Times New Roman" w:hAnsi="Times New Roman" w:cs="Times New Roman"/>
                <w:sz w:val="24"/>
                <w:szCs w:val="24"/>
              </w:rPr>
              <w:t>.</w:t>
            </w:r>
          </w:p>
        </w:tc>
      </w:tr>
      <w:tr w:rsidR="00072D31" w:rsidRPr="00072D31" w:rsidTr="00E13C42">
        <w:trPr>
          <w:trHeight w:val="617"/>
          <w:tblCellSpacing w:w="5" w:type="nil"/>
          <w:jc w:val="center"/>
        </w:trPr>
        <w:tc>
          <w:tcPr>
            <w:tcW w:w="2860"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spacing w:after="0" w:line="240" w:lineRule="auto"/>
              <w:rPr>
                <w:rFonts w:ascii="Times New Roman" w:eastAsia="Calibri" w:hAnsi="Times New Roman" w:cs="Times New Roman"/>
                <w:sz w:val="24"/>
                <w:szCs w:val="24"/>
              </w:rPr>
            </w:pPr>
            <w:r w:rsidRPr="00072D31">
              <w:rPr>
                <w:rFonts w:ascii="Times New Roman" w:eastAsia="Calibri" w:hAnsi="Times New Roman" w:cs="Times New Roman"/>
                <w:sz w:val="24"/>
                <w:szCs w:val="24"/>
              </w:rPr>
              <w:lastRenderedPageBreak/>
              <w:t>Этапы и сроки  реализации   подпрограммы</w:t>
            </w:r>
          </w:p>
        </w:tc>
        <w:tc>
          <w:tcPr>
            <w:tcW w:w="7229" w:type="dxa"/>
            <w:gridSpan w:val="5"/>
            <w:tcBorders>
              <w:top w:val="single" w:sz="4" w:space="0" w:color="auto"/>
              <w:left w:val="single" w:sz="4" w:space="0" w:color="auto"/>
              <w:bottom w:val="single" w:sz="4" w:space="0" w:color="auto"/>
              <w:right w:val="single" w:sz="4" w:space="0" w:color="auto"/>
            </w:tcBorders>
          </w:tcPr>
          <w:p w:rsidR="00072D31" w:rsidRPr="00072D31" w:rsidRDefault="00072D31" w:rsidP="00072D3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2014-2020 годы</w:t>
            </w:r>
          </w:p>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Этапы реализации не выделяются</w:t>
            </w:r>
          </w:p>
        </w:tc>
      </w:tr>
      <w:tr w:rsidR="00C55D61" w:rsidRPr="00072D31" w:rsidTr="00E13C42">
        <w:trPr>
          <w:trHeight w:val="617"/>
          <w:tblCellSpacing w:w="5" w:type="nil"/>
          <w:jc w:val="center"/>
        </w:trPr>
        <w:tc>
          <w:tcPr>
            <w:tcW w:w="2860" w:type="dxa"/>
            <w:vMerge w:val="restart"/>
            <w:tcBorders>
              <w:top w:val="single" w:sz="4" w:space="0" w:color="auto"/>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r w:rsidRPr="00DC0DA2">
              <w:rPr>
                <w:rFonts w:ascii="Times New Roman" w:hAnsi="Times New Roman" w:cs="Times New Roman"/>
                <w:sz w:val="24"/>
                <w:szCs w:val="24"/>
              </w:rPr>
              <w:t>Объемы финансирования подпрограммы</w:t>
            </w:r>
          </w:p>
        </w:tc>
        <w:tc>
          <w:tcPr>
            <w:tcW w:w="7229" w:type="dxa"/>
            <w:gridSpan w:val="5"/>
            <w:tcBorders>
              <w:top w:val="single" w:sz="4" w:space="0" w:color="auto"/>
              <w:left w:val="single" w:sz="4" w:space="0" w:color="auto"/>
              <w:bottom w:val="single" w:sz="4" w:space="0" w:color="auto"/>
              <w:right w:val="single" w:sz="4" w:space="0" w:color="auto"/>
            </w:tcBorders>
          </w:tcPr>
          <w:p w:rsidR="00C55D61" w:rsidRPr="00D24E47" w:rsidRDefault="00C55D61" w:rsidP="00D24E47">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24E47">
              <w:rPr>
                <w:rFonts w:ascii="Times New Roman" w:eastAsia="Times New Roman" w:hAnsi="Times New Roman" w:cs="Times New Roman"/>
                <w:sz w:val="24"/>
                <w:szCs w:val="24"/>
              </w:rPr>
              <w:t xml:space="preserve">Общий объем финансирования составляет </w:t>
            </w:r>
            <w:r w:rsidR="00181AEF" w:rsidRPr="00181AEF">
              <w:rPr>
                <w:rFonts w:ascii="Times New Roman" w:hAnsi="Times New Roman" w:cs="Times New Roman"/>
                <w:b/>
                <w:sz w:val="24"/>
                <w:szCs w:val="24"/>
              </w:rPr>
              <w:t>96 419,1</w:t>
            </w:r>
            <w:r w:rsidR="00181AEF">
              <w:rPr>
                <w:rFonts w:ascii="Times New Roman" w:hAnsi="Times New Roman" w:cs="Times New Roman"/>
                <w:b/>
                <w:sz w:val="24"/>
                <w:szCs w:val="24"/>
              </w:rPr>
              <w:t xml:space="preserve"> </w:t>
            </w:r>
            <w:r w:rsidRPr="00D24E47">
              <w:rPr>
                <w:rFonts w:ascii="Times New Roman" w:eastAsia="Times New Roman" w:hAnsi="Times New Roman" w:cs="Times New Roman"/>
                <w:b/>
                <w:sz w:val="24"/>
                <w:szCs w:val="24"/>
              </w:rPr>
              <w:t>тыс. рублей</w:t>
            </w:r>
            <w:r w:rsidRPr="00D24E47">
              <w:rPr>
                <w:rFonts w:ascii="Times New Roman" w:eastAsia="Times New Roman" w:hAnsi="Times New Roman" w:cs="Times New Roman"/>
                <w:sz w:val="24"/>
                <w:szCs w:val="24"/>
              </w:rPr>
              <w:t>, в том числе по источникам финансирования и годам реализации:</w:t>
            </w:r>
          </w:p>
        </w:tc>
      </w:tr>
      <w:tr w:rsidR="00C55D61" w:rsidRPr="00072D31" w:rsidTr="00E13C42">
        <w:trPr>
          <w:trHeight w:val="602"/>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24E47">
              <w:rPr>
                <w:rFonts w:ascii="Times New Roman" w:hAnsi="Times New Roman" w:cs="Times New Roman"/>
                <w:sz w:val="24"/>
                <w:szCs w:val="24"/>
              </w:rPr>
              <w:t>Источник финансирования</w:t>
            </w:r>
          </w:p>
        </w:tc>
        <w:tc>
          <w:tcPr>
            <w:tcW w:w="5103" w:type="dxa"/>
            <w:gridSpan w:val="4"/>
            <w:tcBorders>
              <w:top w:val="single" w:sz="4" w:space="0" w:color="auto"/>
              <w:left w:val="single" w:sz="4" w:space="0" w:color="auto"/>
              <w:bottom w:val="single" w:sz="4" w:space="0" w:color="auto"/>
              <w:right w:val="single" w:sz="4" w:space="0" w:color="auto"/>
            </w:tcBorders>
          </w:tcPr>
          <w:p w:rsidR="00C55D61" w:rsidRPr="00D24E47" w:rsidRDefault="00C55D61" w:rsidP="00C55D6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24E47">
              <w:rPr>
                <w:rFonts w:ascii="Times New Roman" w:hAnsi="Times New Roman" w:cs="Times New Roman"/>
                <w:sz w:val="24"/>
                <w:szCs w:val="24"/>
              </w:rPr>
              <w:t>Объем финансирования (тыс. руб.)</w:t>
            </w:r>
          </w:p>
        </w:tc>
      </w:tr>
      <w:tr w:rsidR="00C55D61" w:rsidRPr="00072D31" w:rsidTr="00E13C42">
        <w:trPr>
          <w:trHeight w:val="271"/>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24E47">
              <w:rPr>
                <w:rFonts w:ascii="Times New Roman" w:eastAsia="Times New Roman" w:hAnsi="Times New Roman" w:cs="Times New Roman"/>
                <w:sz w:val="24"/>
                <w:szCs w:val="24"/>
              </w:rPr>
              <w:t>Всего</w:t>
            </w:r>
          </w:p>
        </w:tc>
        <w:tc>
          <w:tcPr>
            <w:tcW w:w="1276"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spacing w:after="0" w:line="240" w:lineRule="auto"/>
              <w:rPr>
                <w:rFonts w:ascii="Times New Roman" w:hAnsi="Times New Roman" w:cs="Times New Roman"/>
              </w:rPr>
            </w:pPr>
            <w:r w:rsidRPr="00D24E47">
              <w:rPr>
                <w:rFonts w:ascii="Times New Roman" w:hAnsi="Times New Roman" w:cs="Times New Roman"/>
              </w:rPr>
              <w:t>2014 год</w:t>
            </w:r>
          </w:p>
        </w:tc>
        <w:tc>
          <w:tcPr>
            <w:tcW w:w="1418"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spacing w:after="0" w:line="240" w:lineRule="auto"/>
              <w:rPr>
                <w:rFonts w:ascii="Times New Roman" w:hAnsi="Times New Roman" w:cs="Times New Roman"/>
              </w:rPr>
            </w:pPr>
            <w:r w:rsidRPr="00D24E47">
              <w:rPr>
                <w:rFonts w:ascii="Times New Roman" w:hAnsi="Times New Roman" w:cs="Times New Roman"/>
              </w:rPr>
              <w:t>2015 год</w:t>
            </w:r>
          </w:p>
        </w:tc>
        <w:tc>
          <w:tcPr>
            <w:tcW w:w="1134"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spacing w:after="0" w:line="240" w:lineRule="auto"/>
              <w:rPr>
                <w:rFonts w:ascii="Times New Roman" w:hAnsi="Times New Roman" w:cs="Times New Roman"/>
              </w:rPr>
            </w:pPr>
            <w:r w:rsidRPr="00D24E47">
              <w:rPr>
                <w:rFonts w:ascii="Times New Roman" w:hAnsi="Times New Roman" w:cs="Times New Roman"/>
              </w:rPr>
              <w:t>2016 год</w:t>
            </w:r>
          </w:p>
        </w:tc>
        <w:tc>
          <w:tcPr>
            <w:tcW w:w="1275"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spacing w:after="0" w:line="240" w:lineRule="auto"/>
              <w:rPr>
                <w:rFonts w:ascii="Times New Roman" w:hAnsi="Times New Roman" w:cs="Times New Roman"/>
              </w:rPr>
            </w:pPr>
            <w:r w:rsidRPr="00D24E47">
              <w:rPr>
                <w:rFonts w:ascii="Times New Roman" w:hAnsi="Times New Roman" w:cs="Times New Roman"/>
              </w:rPr>
              <w:t>2017 год</w:t>
            </w:r>
          </w:p>
        </w:tc>
      </w:tr>
      <w:tr w:rsidR="00C55D61" w:rsidRPr="00072D31" w:rsidTr="00E13C42">
        <w:trPr>
          <w:trHeight w:val="131"/>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C55D61" w:rsidRPr="00D24E47" w:rsidRDefault="00181AEF" w:rsidP="00C55D61">
            <w:pPr>
              <w:widowControl w:val="0"/>
              <w:spacing w:after="0" w:line="240" w:lineRule="auto"/>
              <w:rPr>
                <w:rFonts w:ascii="Times New Roman" w:hAnsi="Times New Roman" w:cs="Times New Roman"/>
                <w:sz w:val="24"/>
                <w:szCs w:val="24"/>
              </w:rPr>
            </w:pPr>
            <w:r w:rsidRPr="00181AEF">
              <w:rPr>
                <w:rFonts w:ascii="Times New Roman" w:hAnsi="Times New Roman" w:cs="Times New Roman"/>
                <w:sz w:val="24"/>
                <w:szCs w:val="24"/>
              </w:rPr>
              <w:t>96 419,1</w:t>
            </w:r>
          </w:p>
        </w:tc>
        <w:tc>
          <w:tcPr>
            <w:tcW w:w="1276" w:type="dxa"/>
            <w:tcBorders>
              <w:top w:val="single" w:sz="4" w:space="0" w:color="auto"/>
              <w:left w:val="single" w:sz="4" w:space="0" w:color="auto"/>
              <w:bottom w:val="single" w:sz="4" w:space="0" w:color="auto"/>
              <w:right w:val="single" w:sz="4" w:space="0" w:color="auto"/>
            </w:tcBorders>
          </w:tcPr>
          <w:p w:rsidR="00EB2B1E" w:rsidRPr="00D24E47" w:rsidRDefault="00181AEF" w:rsidP="00C55D61">
            <w:pPr>
              <w:widowControl w:val="0"/>
              <w:spacing w:after="0" w:line="240" w:lineRule="auto"/>
              <w:rPr>
                <w:rFonts w:ascii="Times New Roman" w:hAnsi="Times New Roman" w:cs="Times New Roman"/>
                <w:sz w:val="24"/>
                <w:szCs w:val="24"/>
              </w:rPr>
            </w:pPr>
            <w:r w:rsidRPr="00181AEF">
              <w:rPr>
                <w:rFonts w:ascii="Times New Roman" w:hAnsi="Times New Roman" w:cs="Times New Roman"/>
                <w:sz w:val="24"/>
                <w:szCs w:val="24"/>
              </w:rPr>
              <w:t>25 216,4</w:t>
            </w:r>
          </w:p>
        </w:tc>
        <w:tc>
          <w:tcPr>
            <w:tcW w:w="1418" w:type="dxa"/>
            <w:tcBorders>
              <w:top w:val="single" w:sz="4" w:space="0" w:color="auto"/>
              <w:left w:val="single" w:sz="4" w:space="0" w:color="auto"/>
              <w:bottom w:val="single" w:sz="4" w:space="0" w:color="auto"/>
              <w:right w:val="single" w:sz="4" w:space="0" w:color="auto"/>
            </w:tcBorders>
          </w:tcPr>
          <w:p w:rsidR="00C55D61" w:rsidRPr="00D24E47" w:rsidRDefault="00EB2B1E" w:rsidP="00C55D6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22 713,5</w:t>
            </w:r>
          </w:p>
        </w:tc>
        <w:tc>
          <w:tcPr>
            <w:tcW w:w="1134" w:type="dxa"/>
            <w:tcBorders>
              <w:top w:val="single" w:sz="4" w:space="0" w:color="auto"/>
              <w:left w:val="single" w:sz="4" w:space="0" w:color="auto"/>
              <w:bottom w:val="single" w:sz="4" w:space="0" w:color="auto"/>
              <w:right w:val="single" w:sz="4" w:space="0" w:color="auto"/>
            </w:tcBorders>
          </w:tcPr>
          <w:p w:rsidR="00C55D61" w:rsidRPr="00D24E47" w:rsidRDefault="00EB2B1E" w:rsidP="00C55D6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23 619,6</w:t>
            </w:r>
          </w:p>
        </w:tc>
        <w:tc>
          <w:tcPr>
            <w:tcW w:w="1275" w:type="dxa"/>
            <w:tcBorders>
              <w:top w:val="single" w:sz="4" w:space="0" w:color="auto"/>
              <w:left w:val="single" w:sz="4" w:space="0" w:color="auto"/>
              <w:bottom w:val="single" w:sz="4" w:space="0" w:color="auto"/>
              <w:right w:val="single" w:sz="4" w:space="0" w:color="auto"/>
            </w:tcBorders>
          </w:tcPr>
          <w:p w:rsidR="00C55D61" w:rsidRPr="00D24E47" w:rsidRDefault="00EB2B1E" w:rsidP="00C55D6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24 869,6</w:t>
            </w:r>
          </w:p>
        </w:tc>
      </w:tr>
      <w:tr w:rsidR="00C55D61" w:rsidRPr="00072D31" w:rsidTr="00E13C42">
        <w:trPr>
          <w:trHeight w:val="261"/>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7229" w:type="dxa"/>
            <w:gridSpan w:val="5"/>
            <w:tcBorders>
              <w:top w:val="single" w:sz="4" w:space="0" w:color="auto"/>
              <w:left w:val="single" w:sz="4" w:space="0" w:color="auto"/>
              <w:bottom w:val="single" w:sz="4" w:space="0" w:color="auto"/>
              <w:right w:val="single" w:sz="4" w:space="0" w:color="auto"/>
            </w:tcBorders>
          </w:tcPr>
          <w:p w:rsidR="00C55D61" w:rsidRPr="00D24E47" w:rsidRDefault="00C55D61" w:rsidP="00C55D61">
            <w:pPr>
              <w:widowControl w:val="0"/>
              <w:spacing w:after="0" w:line="240" w:lineRule="auto"/>
              <w:rPr>
                <w:rFonts w:ascii="Times New Roman" w:hAnsi="Times New Roman" w:cs="Times New Roman"/>
                <w:sz w:val="24"/>
                <w:szCs w:val="24"/>
              </w:rPr>
            </w:pPr>
            <w:r w:rsidRPr="00D24E47">
              <w:rPr>
                <w:rFonts w:ascii="Times New Roman" w:eastAsia="Times New Roman" w:hAnsi="Times New Roman" w:cs="Times New Roman"/>
                <w:sz w:val="24"/>
                <w:szCs w:val="24"/>
              </w:rPr>
              <w:t>в том числе по источникам финансирования:</w:t>
            </w:r>
          </w:p>
        </w:tc>
      </w:tr>
      <w:tr w:rsidR="00C55D61" w:rsidRPr="00072D31" w:rsidTr="00E13C42">
        <w:trPr>
          <w:trHeight w:val="261"/>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7229" w:type="dxa"/>
            <w:gridSpan w:val="5"/>
            <w:tcBorders>
              <w:top w:val="single" w:sz="4" w:space="0" w:color="auto"/>
              <w:left w:val="single" w:sz="4" w:space="0" w:color="auto"/>
              <w:bottom w:val="single" w:sz="4" w:space="0" w:color="auto"/>
              <w:right w:val="single" w:sz="4" w:space="0" w:color="auto"/>
            </w:tcBorders>
          </w:tcPr>
          <w:p w:rsidR="00C55D61" w:rsidRPr="00D24E47" w:rsidRDefault="00C55D61" w:rsidP="00C55D61">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федеральный бюджет</w:t>
            </w:r>
          </w:p>
        </w:tc>
      </w:tr>
      <w:tr w:rsidR="00C55D61" w:rsidRPr="00072D31" w:rsidTr="00E13C42">
        <w:trPr>
          <w:trHeight w:val="261"/>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r>
      <w:tr w:rsidR="00C55D61" w:rsidRPr="00072D31" w:rsidTr="00E13C42">
        <w:trPr>
          <w:trHeight w:val="261"/>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7229" w:type="dxa"/>
            <w:gridSpan w:val="5"/>
            <w:tcBorders>
              <w:top w:val="single" w:sz="4" w:space="0" w:color="auto"/>
              <w:left w:val="single" w:sz="4" w:space="0" w:color="auto"/>
              <w:bottom w:val="single" w:sz="4" w:space="0" w:color="auto"/>
              <w:right w:val="single" w:sz="4" w:space="0" w:color="auto"/>
            </w:tcBorders>
          </w:tcPr>
          <w:p w:rsidR="00C55D61" w:rsidRPr="00D24E47" w:rsidRDefault="00C55D61" w:rsidP="00C55D61">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республиканский бюджет Республики Коми</w:t>
            </w:r>
          </w:p>
        </w:tc>
      </w:tr>
      <w:tr w:rsidR="00C55D61" w:rsidRPr="00072D31" w:rsidTr="00E13C42">
        <w:trPr>
          <w:trHeight w:val="261"/>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C55D61" w:rsidRPr="00D24E47" w:rsidRDefault="00C55D61" w:rsidP="000F23CE">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w:t>
            </w:r>
          </w:p>
        </w:tc>
      </w:tr>
      <w:tr w:rsidR="00C55D61" w:rsidRPr="00072D31" w:rsidTr="00E13C42">
        <w:trPr>
          <w:trHeight w:val="261"/>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7229" w:type="dxa"/>
            <w:gridSpan w:val="5"/>
            <w:tcBorders>
              <w:top w:val="single" w:sz="4" w:space="0" w:color="auto"/>
              <w:left w:val="single" w:sz="4" w:space="0" w:color="auto"/>
              <w:bottom w:val="single" w:sz="4" w:space="0" w:color="auto"/>
              <w:right w:val="single" w:sz="4" w:space="0" w:color="auto"/>
            </w:tcBorders>
          </w:tcPr>
          <w:p w:rsidR="00C55D61" w:rsidRPr="00D24E47" w:rsidRDefault="00C55D61" w:rsidP="00C55D61">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бюджет МО МР «Печора»</w:t>
            </w:r>
          </w:p>
        </w:tc>
      </w:tr>
      <w:tr w:rsidR="00181AEF" w:rsidRPr="00072D31" w:rsidTr="00E13C42">
        <w:trPr>
          <w:trHeight w:val="191"/>
          <w:tblCellSpacing w:w="5" w:type="nil"/>
          <w:jc w:val="center"/>
        </w:trPr>
        <w:tc>
          <w:tcPr>
            <w:tcW w:w="2860" w:type="dxa"/>
            <w:vMerge/>
            <w:tcBorders>
              <w:left w:val="single" w:sz="4" w:space="0" w:color="auto"/>
              <w:right w:val="single" w:sz="4" w:space="0" w:color="auto"/>
            </w:tcBorders>
          </w:tcPr>
          <w:p w:rsidR="00181AEF" w:rsidRPr="00072D31" w:rsidRDefault="00181AEF" w:rsidP="00C55D61">
            <w:pPr>
              <w:spacing w:after="0" w:line="240" w:lineRule="auto"/>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181AEF" w:rsidRPr="00D24E47" w:rsidRDefault="00181AEF" w:rsidP="00F1431E">
            <w:pPr>
              <w:widowControl w:val="0"/>
              <w:spacing w:after="0" w:line="240" w:lineRule="auto"/>
              <w:rPr>
                <w:rFonts w:ascii="Times New Roman" w:hAnsi="Times New Roman" w:cs="Times New Roman"/>
                <w:sz w:val="24"/>
                <w:szCs w:val="24"/>
              </w:rPr>
            </w:pPr>
            <w:r w:rsidRPr="00181AEF">
              <w:rPr>
                <w:rFonts w:ascii="Times New Roman" w:hAnsi="Times New Roman" w:cs="Times New Roman"/>
                <w:sz w:val="24"/>
                <w:szCs w:val="24"/>
              </w:rPr>
              <w:t>96 419,1</w:t>
            </w:r>
          </w:p>
        </w:tc>
        <w:tc>
          <w:tcPr>
            <w:tcW w:w="1276" w:type="dxa"/>
            <w:tcBorders>
              <w:top w:val="single" w:sz="4" w:space="0" w:color="auto"/>
              <w:left w:val="single" w:sz="4" w:space="0" w:color="auto"/>
              <w:bottom w:val="single" w:sz="4" w:space="0" w:color="auto"/>
              <w:right w:val="single" w:sz="4" w:space="0" w:color="auto"/>
            </w:tcBorders>
          </w:tcPr>
          <w:p w:rsidR="00181AEF" w:rsidRPr="00D24E47" w:rsidRDefault="00181AEF" w:rsidP="00F1431E">
            <w:pPr>
              <w:widowControl w:val="0"/>
              <w:spacing w:after="0" w:line="240" w:lineRule="auto"/>
              <w:rPr>
                <w:rFonts w:ascii="Times New Roman" w:hAnsi="Times New Roman" w:cs="Times New Roman"/>
                <w:sz w:val="24"/>
                <w:szCs w:val="24"/>
              </w:rPr>
            </w:pPr>
            <w:r w:rsidRPr="00181AEF">
              <w:rPr>
                <w:rFonts w:ascii="Times New Roman" w:hAnsi="Times New Roman" w:cs="Times New Roman"/>
                <w:sz w:val="24"/>
                <w:szCs w:val="24"/>
              </w:rPr>
              <w:t>25 216,4</w:t>
            </w:r>
          </w:p>
        </w:tc>
        <w:tc>
          <w:tcPr>
            <w:tcW w:w="1418" w:type="dxa"/>
            <w:tcBorders>
              <w:top w:val="single" w:sz="4" w:space="0" w:color="auto"/>
              <w:left w:val="single" w:sz="4" w:space="0" w:color="auto"/>
              <w:bottom w:val="single" w:sz="4" w:space="0" w:color="auto"/>
              <w:right w:val="single" w:sz="4" w:space="0" w:color="auto"/>
            </w:tcBorders>
          </w:tcPr>
          <w:p w:rsidR="00181AEF" w:rsidRPr="00D24E47" w:rsidRDefault="00181AEF" w:rsidP="00F1431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22 713,5</w:t>
            </w:r>
          </w:p>
        </w:tc>
        <w:tc>
          <w:tcPr>
            <w:tcW w:w="1134" w:type="dxa"/>
            <w:tcBorders>
              <w:top w:val="single" w:sz="4" w:space="0" w:color="auto"/>
              <w:left w:val="single" w:sz="4" w:space="0" w:color="auto"/>
              <w:bottom w:val="single" w:sz="4" w:space="0" w:color="auto"/>
              <w:right w:val="single" w:sz="4" w:space="0" w:color="auto"/>
            </w:tcBorders>
          </w:tcPr>
          <w:p w:rsidR="00181AEF" w:rsidRPr="00D24E47" w:rsidRDefault="00181AEF" w:rsidP="00F1431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23 619,6</w:t>
            </w:r>
          </w:p>
        </w:tc>
        <w:tc>
          <w:tcPr>
            <w:tcW w:w="1275" w:type="dxa"/>
            <w:tcBorders>
              <w:top w:val="single" w:sz="4" w:space="0" w:color="auto"/>
              <w:left w:val="single" w:sz="4" w:space="0" w:color="auto"/>
              <w:bottom w:val="single" w:sz="4" w:space="0" w:color="auto"/>
              <w:right w:val="single" w:sz="4" w:space="0" w:color="auto"/>
            </w:tcBorders>
          </w:tcPr>
          <w:p w:rsidR="00181AEF" w:rsidRPr="00D24E47" w:rsidRDefault="00181AEF" w:rsidP="00F1431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24 869,6</w:t>
            </w:r>
          </w:p>
        </w:tc>
      </w:tr>
      <w:tr w:rsidR="00C55D61" w:rsidRPr="00072D31" w:rsidTr="00E13C42">
        <w:trPr>
          <w:trHeight w:val="393"/>
          <w:tblCellSpacing w:w="5" w:type="nil"/>
          <w:jc w:val="center"/>
        </w:trPr>
        <w:tc>
          <w:tcPr>
            <w:tcW w:w="2860" w:type="dxa"/>
            <w:vMerge/>
            <w:tcBorders>
              <w:left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7229" w:type="dxa"/>
            <w:gridSpan w:val="5"/>
            <w:tcBorders>
              <w:top w:val="single" w:sz="4" w:space="0" w:color="auto"/>
              <w:left w:val="single" w:sz="4" w:space="0" w:color="auto"/>
              <w:bottom w:val="single" w:sz="4" w:space="0" w:color="auto"/>
              <w:right w:val="single" w:sz="4" w:space="0" w:color="auto"/>
            </w:tcBorders>
          </w:tcPr>
          <w:p w:rsidR="00C55D61" w:rsidRPr="00D24E47" w:rsidRDefault="00C55D61" w:rsidP="00C55D61">
            <w:pPr>
              <w:widowControl w:val="0"/>
              <w:spacing w:after="0" w:line="240" w:lineRule="auto"/>
              <w:rPr>
                <w:rFonts w:ascii="Times New Roman" w:hAnsi="Times New Roman" w:cs="Times New Roman"/>
                <w:sz w:val="24"/>
                <w:szCs w:val="24"/>
              </w:rPr>
            </w:pPr>
            <w:r w:rsidRPr="00D24E47">
              <w:rPr>
                <w:rFonts w:ascii="Times New Roman" w:hAnsi="Times New Roman" w:cs="Times New Roman"/>
                <w:sz w:val="24"/>
                <w:szCs w:val="24"/>
              </w:rPr>
              <w:t>внебюджетные источники</w:t>
            </w:r>
          </w:p>
        </w:tc>
      </w:tr>
      <w:tr w:rsidR="00C55D61" w:rsidRPr="00072D31" w:rsidTr="00E13C42">
        <w:trPr>
          <w:trHeight w:val="283"/>
          <w:tblCellSpacing w:w="5" w:type="nil"/>
          <w:jc w:val="center"/>
        </w:trPr>
        <w:tc>
          <w:tcPr>
            <w:tcW w:w="2860" w:type="dxa"/>
            <w:vMerge/>
            <w:tcBorders>
              <w:left w:val="single" w:sz="4" w:space="0" w:color="auto"/>
              <w:bottom w:val="single" w:sz="4" w:space="0" w:color="auto"/>
              <w:right w:val="single" w:sz="4" w:space="0" w:color="auto"/>
            </w:tcBorders>
          </w:tcPr>
          <w:p w:rsidR="00C55D61" w:rsidRPr="00072D31" w:rsidRDefault="00C55D61" w:rsidP="00C55D61">
            <w:pPr>
              <w:spacing w:after="0" w:line="240" w:lineRule="auto"/>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24E47">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24E47">
              <w:rPr>
                <w:rFonts w:ascii="Times New Roman" w:eastAsia="Times New Roman" w:hAnsi="Times New Roman" w:cs="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24E47">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24E47">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C55D61" w:rsidRPr="00D24E47" w:rsidRDefault="00C55D61" w:rsidP="00C55D61">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24E47">
              <w:rPr>
                <w:rFonts w:ascii="Times New Roman" w:eastAsia="Times New Roman" w:hAnsi="Times New Roman" w:cs="Times New Roman"/>
                <w:sz w:val="24"/>
                <w:szCs w:val="24"/>
              </w:rPr>
              <w:t>-</w:t>
            </w:r>
          </w:p>
        </w:tc>
      </w:tr>
      <w:tr w:rsidR="00072D31" w:rsidRPr="00072D31" w:rsidTr="00E13C42">
        <w:trPr>
          <w:trHeight w:val="276"/>
          <w:tblCellSpacing w:w="5" w:type="nil"/>
          <w:jc w:val="center"/>
        </w:trPr>
        <w:tc>
          <w:tcPr>
            <w:tcW w:w="2860" w:type="dxa"/>
            <w:tcBorders>
              <w:top w:val="single" w:sz="4" w:space="0" w:color="auto"/>
              <w:left w:val="single" w:sz="4" w:space="0" w:color="auto"/>
              <w:bottom w:val="single" w:sz="4" w:space="0" w:color="auto"/>
              <w:right w:val="single" w:sz="4" w:space="0" w:color="auto"/>
            </w:tcBorders>
          </w:tcPr>
          <w:p w:rsidR="00072D31" w:rsidRPr="00072D3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Ожидаемые результаты   реализации подпрограммы      </w:t>
            </w:r>
          </w:p>
        </w:tc>
        <w:tc>
          <w:tcPr>
            <w:tcW w:w="7229" w:type="dxa"/>
            <w:gridSpan w:val="5"/>
            <w:tcBorders>
              <w:top w:val="single" w:sz="4" w:space="0" w:color="auto"/>
              <w:left w:val="single" w:sz="4" w:space="0" w:color="auto"/>
              <w:bottom w:val="single" w:sz="4" w:space="0" w:color="auto"/>
              <w:right w:val="single" w:sz="4" w:space="0" w:color="auto"/>
            </w:tcBorders>
          </w:tcPr>
          <w:p w:rsidR="00072D31" w:rsidRPr="00072D31" w:rsidRDefault="00916D51" w:rsidP="00C55D6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072D31" w:rsidRPr="00072D31">
              <w:rPr>
                <w:rFonts w:ascii="Times New Roman" w:eastAsia="Times New Roman" w:hAnsi="Times New Roman" w:cs="Times New Roman"/>
                <w:sz w:val="24"/>
                <w:szCs w:val="24"/>
              </w:rPr>
              <w:t xml:space="preserve">величение доли объектов недвижимости (в </w:t>
            </w:r>
            <w:proofErr w:type="spellStart"/>
            <w:r w:rsidR="00072D31" w:rsidRPr="00072D31">
              <w:rPr>
                <w:rFonts w:ascii="Times New Roman" w:eastAsia="Times New Roman" w:hAnsi="Times New Roman" w:cs="Times New Roman"/>
                <w:sz w:val="24"/>
                <w:szCs w:val="24"/>
              </w:rPr>
              <w:t>т.ч</w:t>
            </w:r>
            <w:proofErr w:type="spellEnd"/>
            <w:r w:rsidR="00072D31" w:rsidRPr="00072D31">
              <w:rPr>
                <w:rFonts w:ascii="Times New Roman" w:eastAsia="Times New Roman" w:hAnsi="Times New Roman" w:cs="Times New Roman"/>
                <w:sz w:val="24"/>
                <w:szCs w:val="24"/>
              </w:rPr>
              <w:t>. земельных участков), на которые зарегистрировано право собственности МО МР «Печора», до 95% по отношению к общему количеству объектов недвижимости, находящихся в реестре муниципального имущества;</w:t>
            </w:r>
          </w:p>
          <w:p w:rsidR="00072D31" w:rsidRPr="00072D31" w:rsidRDefault="00916D51" w:rsidP="00C55D6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072D31" w:rsidRPr="00072D31">
              <w:rPr>
                <w:rFonts w:ascii="Times New Roman" w:eastAsia="Times New Roman" w:hAnsi="Times New Roman" w:cs="Times New Roman"/>
                <w:sz w:val="24"/>
                <w:szCs w:val="24"/>
              </w:rPr>
              <w:t>величение доли стоимости имущества, приобретенного в муниципальную собственность с нарастающим итогом, начиная с 01.01.2014 к общей балансовой стоимости имущества на начало отчетного года до 4 %;</w:t>
            </w:r>
          </w:p>
          <w:p w:rsidR="00072D31" w:rsidRPr="00072D31" w:rsidRDefault="00072D31" w:rsidP="00C55D6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уменьшение доли объектов муниципальной собственности, не соответствующих составу имущества, который может находиться в муниципальной собственности в соответствии с Федеральным законом от 06.10.2013 № 131-ФЗ по отношению к общему количеству объектов муниципальной собственности до 10 %;</w:t>
            </w:r>
          </w:p>
          <w:p w:rsidR="00072D31" w:rsidRPr="00072D31" w:rsidRDefault="00916D51" w:rsidP="00C55D6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072D31" w:rsidRPr="00072D31">
              <w:rPr>
                <w:rFonts w:ascii="Times New Roman" w:eastAsia="Times New Roman" w:hAnsi="Times New Roman" w:cs="Times New Roman"/>
                <w:sz w:val="24"/>
                <w:szCs w:val="24"/>
              </w:rPr>
              <w:t>величение доли объектов недвижимости  предоставленных пользование, к общему количеству  объектов недвижимости, находящихся в  реестре  муниципального имущества до 91%;</w:t>
            </w:r>
          </w:p>
          <w:p w:rsidR="00072D31" w:rsidRPr="00072D31" w:rsidRDefault="00916D51" w:rsidP="00C55D6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072D31" w:rsidRPr="00072D31">
              <w:rPr>
                <w:rFonts w:ascii="Times New Roman" w:eastAsia="Times New Roman" w:hAnsi="Times New Roman" w:cs="Times New Roman"/>
                <w:sz w:val="24"/>
                <w:szCs w:val="24"/>
              </w:rPr>
              <w:t>величение доли земельных участков, предоставленных пользование, к общему количеству  земельных участков, находящихся в  реестре  муниципального имущества до 100%;</w:t>
            </w:r>
          </w:p>
          <w:p w:rsidR="00072D31" w:rsidRPr="00072D31" w:rsidRDefault="00072D31" w:rsidP="00C55D61">
            <w:pPr>
              <w:widowControl w:val="0"/>
              <w:autoSpaceDE w:val="0"/>
              <w:autoSpaceDN w:val="0"/>
              <w:adjustRightInd w:val="0"/>
              <w:spacing w:after="0" w:line="240" w:lineRule="auto"/>
              <w:ind w:left="-29" w:firstLine="360"/>
              <w:jc w:val="both"/>
              <w:rPr>
                <w:rFonts w:ascii="Times New Roman" w:eastAsia="Times New Roman" w:hAnsi="Times New Roman" w:cs="Times New Roman"/>
                <w:sz w:val="24"/>
                <w:szCs w:val="24"/>
              </w:rPr>
            </w:pPr>
            <w:r w:rsidRPr="00072D31">
              <w:rPr>
                <w:rFonts w:ascii="Times New Roman" w:eastAsia="Times New Roman" w:hAnsi="Times New Roman" w:cs="Times New Roman"/>
                <w:sz w:val="24"/>
                <w:szCs w:val="24"/>
              </w:rPr>
              <w:t xml:space="preserve"> </w:t>
            </w:r>
            <w:r w:rsidR="00916D51">
              <w:rPr>
                <w:rFonts w:ascii="Times New Roman" w:eastAsia="Times New Roman" w:hAnsi="Times New Roman" w:cs="Times New Roman"/>
                <w:sz w:val="24"/>
                <w:szCs w:val="24"/>
              </w:rPr>
              <w:t>У</w:t>
            </w:r>
            <w:r w:rsidRPr="00072D31">
              <w:rPr>
                <w:rFonts w:ascii="Times New Roman" w:eastAsia="Times New Roman" w:hAnsi="Times New Roman" w:cs="Times New Roman"/>
                <w:sz w:val="24"/>
                <w:szCs w:val="24"/>
              </w:rPr>
              <w:t>величение доли удовлетворенных требований по исковым заявлениям о взыскании задолженности по арендной плате до 95 %;</w:t>
            </w:r>
          </w:p>
          <w:p w:rsidR="00072D31" w:rsidRPr="00072D31" w:rsidRDefault="00916D51" w:rsidP="00C55D6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Calibri" w:hAnsi="Times New Roman" w:cs="Times New Roman"/>
                <w:sz w:val="24"/>
                <w:szCs w:val="24"/>
              </w:rPr>
              <w:t>Д</w:t>
            </w:r>
            <w:r w:rsidR="00072D31" w:rsidRPr="00072D31">
              <w:rPr>
                <w:rFonts w:ascii="Times New Roman" w:eastAsia="Calibri" w:hAnsi="Times New Roman" w:cs="Times New Roman"/>
                <w:sz w:val="24"/>
                <w:szCs w:val="24"/>
              </w:rPr>
              <w:t xml:space="preserve">оведение доли реорганизованных и ликвидированных муниципальных унитарных предприятий; включенных в прогнозный план приватизации </w:t>
            </w:r>
            <w:proofErr w:type="spellStart"/>
            <w:r w:rsidR="00072D31" w:rsidRPr="00072D31">
              <w:rPr>
                <w:rFonts w:ascii="Times New Roman" w:eastAsia="Calibri" w:hAnsi="Times New Roman" w:cs="Times New Roman"/>
                <w:sz w:val="24"/>
                <w:szCs w:val="24"/>
              </w:rPr>
              <w:t>МУПов</w:t>
            </w:r>
            <w:proofErr w:type="spellEnd"/>
            <w:r w:rsidR="00072D31" w:rsidRPr="00072D31">
              <w:rPr>
                <w:rFonts w:ascii="Times New Roman" w:eastAsia="Calibri" w:hAnsi="Times New Roman" w:cs="Times New Roman"/>
                <w:sz w:val="24"/>
                <w:szCs w:val="24"/>
              </w:rPr>
              <w:t xml:space="preserve"> и долей МО МР «Печора» в </w:t>
            </w:r>
            <w:r w:rsidR="00072D31" w:rsidRPr="00072D31">
              <w:rPr>
                <w:rFonts w:ascii="Times New Roman" w:eastAsia="Calibri" w:hAnsi="Times New Roman" w:cs="Times New Roman"/>
                <w:sz w:val="24"/>
                <w:szCs w:val="24"/>
              </w:rPr>
              <w:lastRenderedPageBreak/>
              <w:t>уставном капитале организаций, деятельность которых признана неэффективной до 100%</w:t>
            </w:r>
            <w:r w:rsidR="00072D31" w:rsidRPr="00072D31">
              <w:rPr>
                <w:rFonts w:ascii="Times New Roman" w:eastAsia="Times New Roman" w:hAnsi="Times New Roman" w:cs="Times New Roman"/>
                <w:sz w:val="24"/>
                <w:szCs w:val="24"/>
              </w:rPr>
              <w:t xml:space="preserve"> от общей численности </w:t>
            </w:r>
            <w:proofErr w:type="spellStart"/>
            <w:r w:rsidR="00072D31" w:rsidRPr="00072D31">
              <w:rPr>
                <w:rFonts w:ascii="Times New Roman" w:eastAsia="Calibri" w:hAnsi="Times New Roman" w:cs="Times New Roman"/>
                <w:sz w:val="24"/>
                <w:szCs w:val="24"/>
              </w:rPr>
              <w:t>МУПов</w:t>
            </w:r>
            <w:proofErr w:type="spellEnd"/>
            <w:r w:rsidR="00072D31" w:rsidRPr="00072D31">
              <w:rPr>
                <w:rFonts w:ascii="Times New Roman" w:eastAsia="Calibri" w:hAnsi="Times New Roman" w:cs="Times New Roman"/>
                <w:sz w:val="24"/>
                <w:szCs w:val="24"/>
              </w:rPr>
              <w:t xml:space="preserve"> и долей МО МР «Печора» организаций, деятельность которых </w:t>
            </w:r>
            <w:proofErr w:type="spellStart"/>
            <w:r w:rsidR="00072D31" w:rsidRPr="00072D31">
              <w:rPr>
                <w:rFonts w:ascii="Times New Roman" w:eastAsia="Calibri" w:hAnsi="Times New Roman" w:cs="Times New Roman"/>
                <w:sz w:val="24"/>
                <w:szCs w:val="24"/>
              </w:rPr>
              <w:t>признанна</w:t>
            </w:r>
            <w:proofErr w:type="spellEnd"/>
            <w:r w:rsidR="00072D31" w:rsidRPr="00072D31">
              <w:rPr>
                <w:rFonts w:ascii="Times New Roman" w:eastAsia="Calibri" w:hAnsi="Times New Roman" w:cs="Times New Roman"/>
                <w:sz w:val="24"/>
                <w:szCs w:val="24"/>
              </w:rPr>
              <w:t xml:space="preserve"> неэффективной соответственно;</w:t>
            </w:r>
          </w:p>
          <w:p w:rsidR="00072D31" w:rsidRPr="00072D31" w:rsidRDefault="00916D51" w:rsidP="00C55D61">
            <w:pPr>
              <w:widowControl w:val="0"/>
              <w:autoSpaceDE w:val="0"/>
              <w:autoSpaceDN w:val="0"/>
              <w:adjustRightInd w:val="0"/>
              <w:spacing w:after="0" w:line="240" w:lineRule="auto"/>
              <w:ind w:firstLine="3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072D31" w:rsidRPr="00072D31">
              <w:rPr>
                <w:rFonts w:ascii="Times New Roman" w:eastAsia="Times New Roman" w:hAnsi="Times New Roman" w:cs="Times New Roman"/>
                <w:sz w:val="24"/>
                <w:szCs w:val="24"/>
              </w:rPr>
              <w:t>оведение доли устраненных нарушений, выявленных в процессе проверок, к общему количеству нарушений, до 95%.</w:t>
            </w:r>
          </w:p>
        </w:tc>
      </w:tr>
    </w:tbl>
    <w:p w:rsid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E13C42" w:rsidRDefault="00E13C42"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1. Характеристика сферы реализации подпрограммы,</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описание основных проблем в указанной сфере</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и прогноз ее развития</w:t>
      </w:r>
    </w:p>
    <w:p w:rsidR="00072D31" w:rsidRPr="00072D31" w:rsidRDefault="00072D31" w:rsidP="00072D31">
      <w:pPr>
        <w:spacing w:after="0" w:line="240" w:lineRule="auto"/>
        <w:jc w:val="center"/>
        <w:rPr>
          <w:rFonts w:ascii="Times New Roman" w:eastAsia="Calibri" w:hAnsi="Times New Roman" w:cs="Times New Roman"/>
          <w:sz w:val="24"/>
          <w:szCs w:val="24"/>
        </w:rPr>
      </w:pP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Управление муниципальным  имуществом представляет собой совокупность экономических отношений с участием муниципального  имущества, закрепленного на вещных правах за муниципальными унитарными предприятиями, муниципальными учреждениями, а также имущественных прав МО МР «Печора», вытекающих из его участия в хозяйственных обществах с долей участия муниципального района, и имущества, составляющего муниципальную казну.</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 итогам 2012 года структуру муниципального имущества МО МР «Печора» можно охарактеризовать следующими основными показателями:</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4 - муниципальных унитарных предприятий, в том числе 4 действующих;</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60 - бюджетных, и автономных учреждений, органов местного самоуправления МО МР «Печора»</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3- общества с ограниченной ответственностью, в том числе 2 с 100% долей уставного капитала;</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9315-объектов недвижимого имущества общей площадью 1199,5 тыс. </w:t>
      </w:r>
      <w:proofErr w:type="spellStart"/>
      <w:r w:rsidRPr="00072D31">
        <w:rPr>
          <w:rFonts w:ascii="Times New Roman" w:eastAsia="Calibri" w:hAnsi="Times New Roman" w:cs="Times New Roman"/>
          <w:sz w:val="24"/>
          <w:szCs w:val="24"/>
        </w:rPr>
        <w:t>кв.м</w:t>
      </w:r>
      <w:proofErr w:type="spellEnd"/>
      <w:r w:rsidRPr="00072D31">
        <w:rPr>
          <w:rFonts w:ascii="Times New Roman" w:eastAsia="Calibri" w:hAnsi="Times New Roman" w:cs="Times New Roman"/>
          <w:sz w:val="24"/>
          <w:szCs w:val="24"/>
        </w:rPr>
        <w:t>, стоимостью 61 843,3 млн. рублей;</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108-  земельных участков общей площадью 74,95 га.</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Основными направлениями использования муниципального  имущества, являются:</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1) передача в аренду;</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2) передача в безвозмездное пользование;</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3) передача в хозяйственное ведение муниципальным унитарным предприятиям;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4) передача в оперативное управление муниципальным и автономным  учреждениям;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5) передача в залог;</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6) передача в доверительное управление;</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7) передача земельных участков в постоянное (бессрочное) пользование, безвозмездное срочное пользование;</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9) передача в собственность.</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 состоянию на 1 января 2013 года:</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166 объектов недвижимости, общей площадью  132,81 тыс. кв. м находятся в оперативном управлении муниципальных  и автономных учреждений, органов местного самоуправления МО МР «Печора»</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91 объекта недвижимости общей площадью 21,2 тыс. кв. м переданы на праве хозяйственного ведения муниципальным  унитарным предприятиям;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действует 25 договоров аренды земельных участков, находящихся в муниципальной собственности, 19 земельных участков переданы муниципальным  учреждениям  на праве постоянного (бессрочного) пользования;</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действует 273 договора  аренды муниципального  недвижимого имущества общей площадью 31,8 тыс. кв. м, в том числе  56 договоров на объекты недвижимости общей площадью 3,9 тыс. кв. м, включенных в </w:t>
      </w:r>
      <w:hyperlink r:id="rId21" w:history="1">
        <w:r w:rsidRPr="00072D31">
          <w:rPr>
            <w:rFonts w:ascii="Times New Roman" w:eastAsia="Calibri" w:hAnsi="Times New Roman" w:cs="Times New Roman"/>
            <w:sz w:val="24"/>
            <w:szCs w:val="24"/>
          </w:rPr>
          <w:t>Перечень</w:t>
        </w:r>
      </w:hyperlink>
      <w:r w:rsidRPr="00072D31">
        <w:rPr>
          <w:rFonts w:ascii="Calibri" w:eastAsia="Calibri" w:hAnsi="Calibri" w:cs="Times New Roman"/>
          <w:sz w:val="24"/>
          <w:szCs w:val="24"/>
        </w:rPr>
        <w:t xml:space="preserve"> </w:t>
      </w:r>
      <w:r w:rsidRPr="00072D31">
        <w:rPr>
          <w:rFonts w:ascii="Times New Roman" w:eastAsia="Calibri" w:hAnsi="Times New Roman" w:cs="Times New Roman"/>
          <w:sz w:val="24"/>
          <w:szCs w:val="24"/>
        </w:rPr>
        <w:t xml:space="preserve">муниципального  имущества,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w:t>
      </w:r>
      <w:r w:rsidRPr="00072D31">
        <w:rPr>
          <w:rFonts w:ascii="Times New Roman" w:eastAsia="Calibri" w:hAnsi="Times New Roman" w:cs="Times New Roman"/>
          <w:sz w:val="24"/>
          <w:szCs w:val="24"/>
        </w:rPr>
        <w:lastRenderedPageBreak/>
        <w:t>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том числе по льготным ставкам арендной платы), (далее - Перечень имущества, передаваемого указанным субъектам);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действует 63 договора безвозмездного пользования муниципальным недвижимым имуществом общей площадью 25,8 тыс. кв. 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Необходимо отметить, что имеющийся потенциал в управлении и распоряжении муниципальной  собственностью сегодня используется не в полной мере, в его развитии имеется ряд нерешенных проблем, а именно:</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1. Отсутствие единой автоматизированной системы учета муниципального имущества - это, прежде всего, отсутствие современной автоматизированной обработки учетных данных и сведений о перемещении муниципального имущества, что приводит к длительности сроков обработки этих данных и, соответственно, их неактуальности.</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2. Отсутствующая в необходимом объеме документация по технической инвентаризации сдерживает государственную регистрацию права собственности на муниципальные объекты, их вовлечение в экономический оборот, отрицательно сказывается на принятие решений о приватизации объектов недвижимости, разделе земельных участков, разграничении муниципальной собственности при передаче имущества, предназначенного для реализации соответствующих полномочий, между Российской Федерацией, субъектами Российской Федерации и органами местного самоуправления, передаче в пользование. Все отмеченное не позволяет своевременно принимать решения по распоряжению муниципальным имуществом.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3. Неэффективное использование объектов муниципальной  собственности. На 1 января 2013 года в муниципальной  казне находится 108 объектов недвижимости, не переданных в пользование. </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4. Значительная часть объектов находятся в ветхом, неудовлетворительном состоянии, многие объекты недвижимого имущества капитально не ремонтировались с момента постройки. В среднем износ объектов муниципальной собственности по состоянию на 1 января 2013 года составляет более 60%.</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Достижение наибольшей эффективности использования объектов муниципальной собственности невозможно без планомерного и своевременного обновления основных фондов, замены устаревшего оборудования на новое, соответствующее современным условиям развития техники, модернизации имеющегося.</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5. Наличие в структуре муниципальной  собственности муниципальных унитарных предприятий, не соответствующих требованиям, предъявляемым к муниципальным  унитарным предприятиям федеральным законодательством.</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Таким образом, отрицательными факторами, затрудняющими развитие сферы управления государственным имуществом, являются:</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отсутствие анализа использования муниципального имущества посредством единой современной автоматизированной системы по управлению муниципальным имуществом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отсутствие актуальной информации, содержащейся в реестре муниципальной собственности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отсутствие в необходимом объеме технической документации для регистрации права государственной собственности на муниципальные объекты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недостаточно эффективное управление муниципальными унитарными предприятиями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наличие объектов муниципальной казны МО МР «Печора», не вовлеченных в экономический оборот;</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низкий уровень обновления муниципального имущества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нестабильность поступления доходов от использования муниципального имущества в бюджет МО МР «Печора»;</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lastRenderedPageBreak/>
        <w:t>недостаточное нормативно-правовое регулирование, в том числе существующие пробелы в законодательстве.</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Имеющиеся проблемы в сфере управления муниципальным имуществом носят системный характер и требуют комплексного подхода к их решению.</w:t>
      </w:r>
    </w:p>
    <w:p w:rsidR="00072D31" w:rsidRPr="00072D31" w:rsidRDefault="00072D31" w:rsidP="00072D31">
      <w:pPr>
        <w:spacing w:after="0" w:line="240" w:lineRule="auto"/>
        <w:jc w:val="center"/>
        <w:rPr>
          <w:rFonts w:ascii="Times New Roman" w:eastAsia="Calibri" w:hAnsi="Times New Roman" w:cs="Times New Roman"/>
          <w:sz w:val="24"/>
          <w:szCs w:val="24"/>
        </w:rPr>
      </w:pP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 xml:space="preserve">2. Приоритеты муниципальной политики в сфере реализации </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 xml:space="preserve">подпрограммы, цели, задачи и показатели (индикаторы) достижения </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целей и решения задач, описание основных ожидаемых конечных</w:t>
      </w:r>
    </w:p>
    <w:p w:rsidR="00072D31" w:rsidRPr="00072D31" w:rsidRDefault="00072D31" w:rsidP="00072D31">
      <w:pPr>
        <w:spacing w:after="0" w:line="240" w:lineRule="auto"/>
        <w:jc w:val="center"/>
        <w:rPr>
          <w:rFonts w:ascii="Times New Roman" w:eastAsia="Calibri" w:hAnsi="Times New Roman" w:cs="Times New Roman"/>
          <w:b/>
          <w:sz w:val="24"/>
          <w:szCs w:val="24"/>
        </w:rPr>
      </w:pPr>
      <w:r w:rsidRPr="00072D31">
        <w:rPr>
          <w:rFonts w:ascii="Times New Roman" w:eastAsia="Calibri" w:hAnsi="Times New Roman" w:cs="Times New Roman"/>
          <w:b/>
          <w:sz w:val="24"/>
          <w:szCs w:val="24"/>
        </w:rPr>
        <w:t xml:space="preserve"> результатов подпрограммы, сроков и контрольных этапов реализации подпрограммы</w:t>
      </w:r>
    </w:p>
    <w:p w:rsidR="00072D31" w:rsidRPr="00072D31" w:rsidRDefault="00072D31" w:rsidP="00072D31">
      <w:pPr>
        <w:spacing w:after="0" w:line="240" w:lineRule="auto"/>
        <w:jc w:val="center"/>
        <w:rPr>
          <w:rFonts w:ascii="Times New Roman" w:eastAsia="Calibri" w:hAnsi="Times New Roman" w:cs="Times New Roman"/>
          <w:sz w:val="24"/>
          <w:szCs w:val="24"/>
        </w:rPr>
      </w:pP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На основании анализа, проведенного в </w:t>
      </w:r>
      <w:hyperlink r:id="rId22" w:history="1">
        <w:r w:rsidRPr="00072D31">
          <w:rPr>
            <w:rFonts w:ascii="Times New Roman" w:eastAsia="Calibri" w:hAnsi="Times New Roman" w:cs="Times New Roman"/>
            <w:sz w:val="24"/>
            <w:szCs w:val="24"/>
          </w:rPr>
          <w:t>разделе 1</w:t>
        </w:r>
      </w:hyperlink>
      <w:r w:rsidRPr="00072D31">
        <w:rPr>
          <w:rFonts w:ascii="Calibri" w:eastAsia="Calibri" w:hAnsi="Calibri" w:cs="Times New Roman"/>
        </w:rPr>
        <w:t xml:space="preserve"> </w:t>
      </w:r>
      <w:r w:rsidRPr="00072D31">
        <w:rPr>
          <w:rFonts w:ascii="Times New Roman" w:eastAsia="Calibri" w:hAnsi="Times New Roman" w:cs="Times New Roman"/>
          <w:sz w:val="24"/>
          <w:szCs w:val="24"/>
        </w:rPr>
        <w:t>подпрограммы «Управление муниципальным имуществом МО МР «Печора», можно выявить основные приоритеты муниципальной политики в сфере управления муниципальным  имуществом.</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Основными приоритетными направлениями в сфере управления муниципальным имуществом на период до 2020 года являются:</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совершенствование и разработка новых механизмов управления объектами муниципальной собственности, в том числе методическое и методологическое сопровождение автоматизированной системы "Учет и управление объектами муниципальной собственности";</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оптимизация состава и структуры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закрепление прав муниципальной собственности, в том числе на землю;</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инвентаризации объектов учета, в том числе земельных участков;</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повышение эффективности управления муниципальными унитарными предприятиями;</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формирование эффективной системы управления обществами, доли уставных капиталов  которых находятся в муниципальной  собственности;</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обеспечение поступления дополнительных доходов в муниципальный бюджет МР от продажи и использования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Основными целями развития сферы управления муниципальным имуществом  являются:</w:t>
      </w:r>
    </w:p>
    <w:p w:rsidR="00072D31" w:rsidRPr="00072D31" w:rsidRDefault="00072D31" w:rsidP="00072D31">
      <w:pPr>
        <w:autoSpaceDE w:val="0"/>
        <w:autoSpaceDN w:val="0"/>
        <w:adjustRightInd w:val="0"/>
        <w:spacing w:after="0" w:line="240" w:lineRule="auto"/>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1. </w:t>
      </w:r>
      <w:proofErr w:type="spellStart"/>
      <w:r w:rsidRPr="00072D31">
        <w:rPr>
          <w:rFonts w:ascii="Times New Roman" w:eastAsia="Calibri" w:hAnsi="Times New Roman" w:cs="Times New Roman"/>
          <w:sz w:val="24"/>
          <w:szCs w:val="24"/>
        </w:rPr>
        <w:t>Общесоциальные</w:t>
      </w:r>
      <w:proofErr w:type="spellEnd"/>
      <w:r w:rsidRPr="00072D31">
        <w:rPr>
          <w:rFonts w:ascii="Times New Roman" w:eastAsia="Calibri" w:hAnsi="Times New Roman" w:cs="Times New Roman"/>
          <w:sz w:val="24"/>
          <w:szCs w:val="24"/>
        </w:rPr>
        <w:t>:</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внедрение современных технологий учета и мониторинга, поддержки принятия решений в сфере управления муниципальным  имуществом;</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актуальность и достаточность структуры муниципального  имущества для удовлетворения общественных потребностей;</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соответствие муниципального  имущества целевому назначению и современным требованиям безопасности;</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повышение доступности объектов муниципальной собственности для легитимных пользователей.</w:t>
      </w:r>
    </w:p>
    <w:p w:rsidR="00072D31" w:rsidRPr="00072D31" w:rsidRDefault="00072D31" w:rsidP="00072D31">
      <w:pPr>
        <w:autoSpaceDE w:val="0"/>
        <w:autoSpaceDN w:val="0"/>
        <w:adjustRightInd w:val="0"/>
        <w:spacing w:after="0" w:line="240" w:lineRule="auto"/>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2. Общеэкономические:</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повышение экономического потенциала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эффективное вовлечение объектов муниципальной  собственности в экономический оборот.</w:t>
      </w:r>
    </w:p>
    <w:p w:rsidR="00072D31" w:rsidRPr="00072D31" w:rsidRDefault="00072D31" w:rsidP="00072D31">
      <w:pPr>
        <w:autoSpaceDE w:val="0"/>
        <w:autoSpaceDN w:val="0"/>
        <w:adjustRightInd w:val="0"/>
        <w:spacing w:after="0" w:line="240" w:lineRule="auto"/>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3. Институциональные:</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приведение нормативных правовых актов в сфере управления муниципальной собственностью в соответствие с законодательством;</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реализация механизмов муниципального-частного партнерства;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адресность обеспечения пользователей муниципального  имущества для выполнения ими муниципальных задач.</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lastRenderedPageBreak/>
        <w:t>В соответствии с долгосрочными приоритетами муниципальной политики, а также с учетом текущего состояния сферы управления муниципальным имуществом, определены цель и задачи подпрограммы.</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Целью подпрограммы является повышение эффективности управления структурой и составом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Достижение данной цели предусматривает решение взаимосвязанных задач:</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совершенствование системы учета муниципального  имущества и оптимизация его состава и структуры, в том числе информационное наполнение и актуализация муниципального реестра недвижимости;</w:t>
      </w:r>
    </w:p>
    <w:p w:rsid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обеспечение эффективности использования и распор</w:t>
      </w:r>
      <w:r w:rsidR="00F51951">
        <w:rPr>
          <w:rFonts w:ascii="Times New Roman" w:eastAsia="Calibri" w:hAnsi="Times New Roman" w:cs="Times New Roman"/>
          <w:sz w:val="24"/>
          <w:szCs w:val="24"/>
        </w:rPr>
        <w:t>яжения муниципальным имуществом;</w:t>
      </w:r>
    </w:p>
    <w:p w:rsidR="00F51951" w:rsidRPr="00072D31" w:rsidRDefault="00F5195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F51951">
        <w:rPr>
          <w:rFonts w:ascii="Times New Roman" w:eastAsia="Calibri" w:hAnsi="Times New Roman" w:cs="Times New Roman"/>
          <w:sz w:val="24"/>
          <w:szCs w:val="24"/>
        </w:rPr>
        <w:t>создание условий для реализации подпрограммы .</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Для дальнейшего социально-экономического развития муниципального района требуется формирование эффективной структуры и системы управления муниципальным  имуществом. Наряду с решением задач по совершенствованию системы учета муниципального имущества, будет уделяться внимание оптимизации структуры и состава муниципального  имущества, а также повышению эффективности его использования и распоряжения, в том числе активному вовлечению его в экономический оборот.</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Внедрение единой автоматизированной системы учета и управления государственным и муниципальным имуществом в Республике Коми, обеспечивающей надлежащий учет такого имущества, прозрачность имущественной деятельности публично-правовых образований, доступность и достоверность информации для заинтересованных пользователей, обоснованность и эффективность принятия управленческих решений, предполагает осуществление методического и методологического сопровождения.</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Меры, направленные на реорганизацию и ликвидацию муниципальных унитарных предприятий, которые не приносят прибыль и не соответствуют требованиям, предъявляемым к муниципальным унитарным предприятиям, на оптимизацию количества обществ,  находящихся в муниципальной  собственности, на увеличение доли муниципального имущества, переданного в пользование, вовлечение имущества в экономический оборот, позволят стабилизировать поступление в бюджет МО МР «Печора» доходов от использования муниципального  имущества.</w:t>
      </w:r>
    </w:p>
    <w:p w:rsidR="00072D31" w:rsidRPr="00072D31" w:rsidRDefault="00072D31" w:rsidP="00072D31">
      <w:pPr>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При этом важную роль будет играть реализация мер, направленных на усиление контроля сохранности и целевого использования муниципального  имущества, что позволит обеспечить эффективность его использования, а также повысит степень ответственности руководителей учреждений и предприятий, иных пользователей за вверенное им муниципальное имущество.</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Система целевых индикаторов и показателей подпрограммы сформирована с учетом обеспечения возможности проверки и подтверждения достижения целей и решения задач подпрограммы.</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При формировании системы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Состав целевых индикаторов и показателей Подпрограммы увязан с их задачами, основными мероприятиями, что позволяет оценить ожидаемые конечные результаты, эффективность муниципальной подпрограммы на весь период ее реализации.</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Показатели Подпрограммы характеризуют конечные общественно значимые результаты развития сферы управления муниципальным имуществом и оценивают социальные и экономические эффекты для общества в целом или пользователей муниципального имущества. К таким показателям относятся:</w:t>
      </w:r>
    </w:p>
    <w:p w:rsidR="00534546" w:rsidRPr="00534546" w:rsidRDefault="00534546" w:rsidP="00016354">
      <w:pPr>
        <w:pStyle w:val="a6"/>
        <w:widowControl w:val="0"/>
        <w:numPr>
          <w:ilvl w:val="0"/>
          <w:numId w:val="25"/>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 xml:space="preserve">Удельный вес  объектов недвижимости (в </w:t>
      </w:r>
      <w:proofErr w:type="spellStart"/>
      <w:r w:rsidRPr="00534546">
        <w:rPr>
          <w:rFonts w:ascii="Times New Roman" w:eastAsia="Calibri" w:hAnsi="Times New Roman" w:cs="Times New Roman"/>
          <w:sz w:val="24"/>
          <w:szCs w:val="24"/>
        </w:rPr>
        <w:t>т.ч</w:t>
      </w:r>
      <w:proofErr w:type="spellEnd"/>
      <w:r w:rsidRPr="00534546">
        <w:rPr>
          <w:rFonts w:ascii="Times New Roman" w:eastAsia="Calibri" w:hAnsi="Times New Roman" w:cs="Times New Roman"/>
          <w:sz w:val="24"/>
          <w:szCs w:val="24"/>
        </w:rPr>
        <w:t xml:space="preserve">. земельных участков), на которые зарегистрировано право собственности МО МР «Печора»,  к общему количеству объектов </w:t>
      </w:r>
      <w:r w:rsidRPr="00534546">
        <w:rPr>
          <w:rFonts w:ascii="Times New Roman" w:eastAsia="Calibri" w:hAnsi="Times New Roman" w:cs="Times New Roman"/>
          <w:sz w:val="24"/>
          <w:szCs w:val="24"/>
        </w:rPr>
        <w:lastRenderedPageBreak/>
        <w:t>недвижимости, находящихся в реестре муниципального имущества.</w:t>
      </w:r>
    </w:p>
    <w:p w:rsidR="00534546" w:rsidRPr="00534546" w:rsidRDefault="00534546" w:rsidP="00016354">
      <w:pPr>
        <w:pStyle w:val="a6"/>
        <w:widowControl w:val="0"/>
        <w:numPr>
          <w:ilvl w:val="0"/>
          <w:numId w:val="25"/>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 131-ФЗ от 06.10.2013 по отношению к общему количеству объектов недвижимости, находящихся в реестре муниципального имущества.</w:t>
      </w:r>
    </w:p>
    <w:p w:rsidR="00534546" w:rsidRPr="00534546" w:rsidRDefault="00534546" w:rsidP="00016354">
      <w:pPr>
        <w:pStyle w:val="a6"/>
        <w:widowControl w:val="0"/>
        <w:numPr>
          <w:ilvl w:val="0"/>
          <w:numId w:val="25"/>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Доля стоимости имущества,  приобретенного в муниципальную собственность,  нарастающим итогом начиная с 01.01.2014, к общей балансовой стоимости имущества МО МР «Печора» на начало отчетного года.</w:t>
      </w:r>
    </w:p>
    <w:p w:rsidR="00534546" w:rsidRPr="00534546" w:rsidRDefault="00534546" w:rsidP="00016354">
      <w:pPr>
        <w:pStyle w:val="a6"/>
        <w:widowControl w:val="0"/>
        <w:numPr>
          <w:ilvl w:val="0"/>
          <w:numId w:val="25"/>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Удельный вес объектов недвижимости, предоставленных в пользование, по отношению к общему количеству земельных участков, находящихся в реестре муниципального имущества МО МР «Печора».</w:t>
      </w:r>
    </w:p>
    <w:p w:rsidR="00534546" w:rsidRPr="00534546" w:rsidRDefault="00534546" w:rsidP="00016354">
      <w:pPr>
        <w:pStyle w:val="a6"/>
        <w:widowControl w:val="0"/>
        <w:numPr>
          <w:ilvl w:val="0"/>
          <w:numId w:val="25"/>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p w:rsidR="00534546" w:rsidRPr="00534546" w:rsidRDefault="00534546" w:rsidP="00016354">
      <w:pPr>
        <w:pStyle w:val="a6"/>
        <w:widowControl w:val="0"/>
        <w:numPr>
          <w:ilvl w:val="0"/>
          <w:numId w:val="25"/>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w:t>
      </w:r>
    </w:p>
    <w:p w:rsidR="00534546" w:rsidRPr="00534546" w:rsidRDefault="00534546" w:rsidP="00016354">
      <w:pPr>
        <w:pStyle w:val="a6"/>
        <w:widowControl w:val="0"/>
        <w:numPr>
          <w:ilvl w:val="0"/>
          <w:numId w:val="25"/>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Удельный вес  устраненных нарушений, выявленных в процессе проверок, к общему количеству нарушений.</w:t>
      </w:r>
    </w:p>
    <w:p w:rsidR="00160051" w:rsidRDefault="00534546" w:rsidP="00016354">
      <w:pPr>
        <w:pStyle w:val="a6"/>
        <w:widowControl w:val="0"/>
        <w:numPr>
          <w:ilvl w:val="0"/>
          <w:numId w:val="25"/>
        </w:numPr>
        <w:autoSpaceDE w:val="0"/>
        <w:autoSpaceDN w:val="0"/>
        <w:adjustRightInd w:val="0"/>
        <w:spacing w:after="0" w:line="240" w:lineRule="auto"/>
        <w:ind w:left="0" w:firstLine="567"/>
        <w:jc w:val="both"/>
        <w:rPr>
          <w:rFonts w:ascii="Times New Roman" w:eastAsia="Calibri" w:hAnsi="Times New Roman" w:cs="Times New Roman"/>
          <w:sz w:val="24"/>
          <w:szCs w:val="24"/>
        </w:rPr>
      </w:pPr>
      <w:r w:rsidRPr="00534546">
        <w:rPr>
          <w:rFonts w:ascii="Times New Roman" w:eastAsia="Calibri" w:hAnsi="Times New Roman" w:cs="Times New Roman"/>
          <w:sz w:val="24"/>
          <w:szCs w:val="24"/>
        </w:rPr>
        <w:t>Доля удовлетворенных требований по исковым заявлениям о взыскании задолженности по арендной плате.</w:t>
      </w:r>
    </w:p>
    <w:p w:rsidR="00160051" w:rsidRDefault="00E13C42" w:rsidP="00E13C42">
      <w:pPr>
        <w:pStyle w:val="a6"/>
        <w:widowControl w:val="0"/>
        <w:numPr>
          <w:ilvl w:val="0"/>
          <w:numId w:val="25"/>
        </w:numPr>
        <w:autoSpaceDE w:val="0"/>
        <w:autoSpaceDN w:val="0"/>
        <w:adjustRightInd w:val="0"/>
        <w:spacing w:after="0" w:line="240" w:lineRule="auto"/>
        <w:ind w:left="426" w:firstLine="141"/>
        <w:jc w:val="both"/>
        <w:rPr>
          <w:rFonts w:ascii="Times New Roman" w:eastAsia="Calibri" w:hAnsi="Times New Roman" w:cs="Times New Roman"/>
          <w:sz w:val="24"/>
          <w:szCs w:val="24"/>
        </w:rPr>
      </w:pPr>
      <w:r>
        <w:rPr>
          <w:rFonts w:ascii="Times New Roman" w:eastAsia="Calibri" w:hAnsi="Times New Roman" w:cs="Times New Roman"/>
          <w:sz w:val="24"/>
          <w:szCs w:val="24"/>
        </w:rPr>
        <w:t>У</w:t>
      </w:r>
      <w:r w:rsidRPr="00E13C42">
        <w:rPr>
          <w:rFonts w:ascii="Times New Roman" w:eastAsia="Calibri" w:hAnsi="Times New Roman" w:cs="Times New Roman"/>
          <w:sz w:val="24"/>
          <w:szCs w:val="24"/>
        </w:rPr>
        <w:t>ровень ежегодного достижения показателей (индикаторов) подпрограммы</w:t>
      </w:r>
      <w:r w:rsidR="00160051">
        <w:rPr>
          <w:rFonts w:ascii="Times New Roman" w:eastAsia="Calibri" w:hAnsi="Times New Roman" w:cs="Times New Roman"/>
          <w:sz w:val="24"/>
          <w:szCs w:val="24"/>
        </w:rPr>
        <w:t>.</w:t>
      </w:r>
    </w:p>
    <w:p w:rsidR="00072D31" w:rsidRPr="00160051" w:rsidRDefault="00072D31" w:rsidP="00160051">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160051">
        <w:rPr>
          <w:rFonts w:ascii="Times New Roman" w:eastAsia="Times New Roman" w:hAnsi="Times New Roman" w:cs="Times New Roman"/>
          <w:sz w:val="24"/>
          <w:szCs w:val="24"/>
        </w:rPr>
        <w:t>В результате проведения  мероприятий  подпрограммы будет обеспечено стабильное поступление доходов от использования муниципального имущества  в бюджет муниципального района, усиление контроля за использованием имущества</w:t>
      </w:r>
    </w:p>
    <w:p w:rsidR="00072D31" w:rsidRPr="00072D31" w:rsidRDefault="00072D31" w:rsidP="00072D31">
      <w:pPr>
        <w:ind w:firstLine="708"/>
        <w:jc w:val="both"/>
        <w:rPr>
          <w:rFonts w:ascii="Times New Roman" w:eastAsia="Calibri" w:hAnsi="Times New Roman" w:cs="Times New Roman"/>
          <w:sz w:val="24"/>
          <w:szCs w:val="24"/>
          <w:u w:val="single"/>
        </w:rPr>
      </w:pPr>
      <w:r w:rsidRPr="00072D31">
        <w:rPr>
          <w:rFonts w:ascii="Times New Roman" w:eastAsia="Calibri" w:hAnsi="Times New Roman" w:cs="Times New Roman"/>
          <w:sz w:val="24"/>
          <w:szCs w:val="24"/>
        </w:rPr>
        <w:t>Прогнозные значения индикаторов (показателей) достижения целей представлены в Приложении 3 Муниципальной программы.</w:t>
      </w: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072D31">
        <w:rPr>
          <w:rFonts w:ascii="Times New Roman" w:eastAsia="Batang" w:hAnsi="Times New Roman" w:cs="Times New Roman"/>
          <w:b/>
          <w:sz w:val="24"/>
          <w:szCs w:val="24"/>
        </w:rPr>
        <w:t>3. Характеристика основных мероприятий подпрограммы</w:t>
      </w: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072D31" w:rsidRPr="00072D31" w:rsidRDefault="00072D31" w:rsidP="00072D31">
      <w:pPr>
        <w:widowControl w:val="0"/>
        <w:spacing w:after="0" w:line="240" w:lineRule="auto"/>
        <w:ind w:firstLine="70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Решение ставящихся подпрограммой задач осуществляется посредством реализации системы следующих основных мероприятий:</w:t>
      </w:r>
    </w:p>
    <w:p w:rsidR="008F4633" w:rsidRPr="00072D31" w:rsidRDefault="00072D31" w:rsidP="008F4633">
      <w:pPr>
        <w:widowControl w:val="0"/>
        <w:overflowPunct w:val="0"/>
        <w:autoSpaceDE w:val="0"/>
        <w:autoSpaceDN w:val="0"/>
        <w:adjustRightInd w:val="0"/>
        <w:spacing w:after="0" w:line="240" w:lineRule="auto"/>
        <w:ind w:left="-46" w:firstLine="755"/>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1)</w:t>
      </w:r>
      <w:r w:rsidR="008F4633">
        <w:rPr>
          <w:rFonts w:ascii="Times New Roman" w:eastAsia="Calibri" w:hAnsi="Times New Roman" w:cs="Times New Roman"/>
          <w:sz w:val="24"/>
          <w:szCs w:val="24"/>
        </w:rPr>
        <w:t xml:space="preserve"> п</w:t>
      </w:r>
      <w:r w:rsidR="008F4633" w:rsidRPr="008F4633">
        <w:rPr>
          <w:rFonts w:ascii="Times New Roman" w:eastAsia="Calibri" w:hAnsi="Times New Roman" w:cs="Times New Roman"/>
          <w:sz w:val="24"/>
          <w:szCs w:val="24"/>
        </w:rPr>
        <w:t>ризнание прав, регулирование отношений по имуществу для муниципальных нужд и оптимизация состава (структуры) муниципального имущества</w:t>
      </w:r>
      <w:r w:rsidR="008F4633">
        <w:rPr>
          <w:rFonts w:ascii="Times New Roman" w:eastAsia="Calibri" w:hAnsi="Times New Roman" w:cs="Times New Roman"/>
          <w:sz w:val="24"/>
          <w:szCs w:val="24"/>
        </w:rPr>
        <w:t>:</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инвентаризации муниципального имущества;</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организация технической инвентаризации и паспортизации объектов муниципального имущества;</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кадастровых работ в отношении земельных участков, находящихся в муниципальной собственности;</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мероприятий по приватизации  муниципальной собственности;</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присоединение к единой автоматизированной системе  «Учет и управление муниципальной собственностью;</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актуализация реестра муниципальной собственности;</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регистрация права  муниципальной собственности объектов муниципального имущества;</w:t>
      </w:r>
    </w:p>
    <w:p w:rsidR="00072D31" w:rsidRP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разграничение  муниципальной собственности между поселениями и между органами государственной власти РК И РФ и органами местного самоуправления;</w:t>
      </w:r>
    </w:p>
    <w:p w:rsidR="00072D31" w:rsidRDefault="00072D31" w:rsidP="00072D31">
      <w:pPr>
        <w:widowControl w:val="0"/>
        <w:numPr>
          <w:ilvl w:val="0"/>
          <w:numId w:val="3"/>
        </w:numPr>
        <w:overflowPunct w:val="0"/>
        <w:autoSpaceDE w:val="0"/>
        <w:autoSpaceDN w:val="0"/>
        <w:adjustRightInd w:val="0"/>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обновление объектов муниципальной собственности.</w:t>
      </w:r>
    </w:p>
    <w:p w:rsidR="008F4633" w:rsidRPr="00072D31" w:rsidRDefault="008F4633" w:rsidP="008F4633">
      <w:pPr>
        <w:widowControl w:val="0"/>
        <w:overflowPunct w:val="0"/>
        <w:autoSpaceDE w:val="0"/>
        <w:autoSpaceDN w:val="0"/>
        <w:adjustRightInd w:val="0"/>
        <w:spacing w:after="0" w:line="240" w:lineRule="auto"/>
        <w:ind w:left="1004"/>
        <w:contextualSpacing/>
        <w:jc w:val="both"/>
        <w:rPr>
          <w:rFonts w:ascii="Times New Roman" w:eastAsia="Calibri" w:hAnsi="Times New Roman" w:cs="Times New Roman"/>
          <w:sz w:val="24"/>
          <w:szCs w:val="24"/>
        </w:rPr>
      </w:pPr>
    </w:p>
    <w:p w:rsidR="00072D31" w:rsidRPr="00072D31" w:rsidRDefault="00072D31" w:rsidP="00072D31">
      <w:pPr>
        <w:widowControl w:val="0"/>
        <w:spacing w:after="0" w:line="240" w:lineRule="auto"/>
        <w:ind w:firstLine="755"/>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lastRenderedPageBreak/>
        <w:t xml:space="preserve">2) </w:t>
      </w:r>
      <w:r w:rsidR="008F4633">
        <w:rPr>
          <w:rFonts w:ascii="Times New Roman" w:eastAsia="Calibri" w:hAnsi="Times New Roman" w:cs="Times New Roman"/>
          <w:sz w:val="24"/>
          <w:szCs w:val="24"/>
        </w:rPr>
        <w:t>в</w:t>
      </w:r>
      <w:r w:rsidR="008F4633" w:rsidRPr="008F4633">
        <w:rPr>
          <w:rFonts w:ascii="Times New Roman" w:eastAsia="Calibri" w:hAnsi="Times New Roman" w:cs="Times New Roman"/>
          <w:sz w:val="24"/>
          <w:szCs w:val="24"/>
        </w:rPr>
        <w:t>овлечение муниципального имущества в экономический оборот</w:t>
      </w:r>
      <w:r w:rsidRPr="00072D31">
        <w:rPr>
          <w:rFonts w:ascii="Times New Roman" w:eastAsia="Calibri" w:hAnsi="Times New Roman" w:cs="Times New Roman"/>
          <w:sz w:val="24"/>
          <w:szCs w:val="24"/>
        </w:rPr>
        <w:t>:</w:t>
      </w:r>
    </w:p>
    <w:p w:rsidR="008F4633" w:rsidRDefault="00072D31" w:rsidP="00016354">
      <w:pPr>
        <w:widowControl w:val="0"/>
        <w:numPr>
          <w:ilvl w:val="0"/>
          <w:numId w:val="29"/>
        </w:numPr>
        <w:spacing w:after="0" w:line="240" w:lineRule="auto"/>
        <w:ind w:left="993" w:hanging="426"/>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передача муниципального имущества в аренду, безвозмездное пользование, оперативное управление, хозяйственное ведение;</w:t>
      </w:r>
    </w:p>
    <w:p w:rsidR="00072D31" w:rsidRDefault="00072D31" w:rsidP="00016354">
      <w:pPr>
        <w:widowControl w:val="0"/>
        <w:numPr>
          <w:ilvl w:val="0"/>
          <w:numId w:val="29"/>
        </w:numPr>
        <w:spacing w:after="0" w:line="240" w:lineRule="auto"/>
        <w:ind w:left="993" w:hanging="426"/>
        <w:contextualSpacing/>
        <w:jc w:val="both"/>
        <w:rPr>
          <w:rFonts w:ascii="Times New Roman" w:eastAsia="Calibri" w:hAnsi="Times New Roman" w:cs="Times New Roman"/>
          <w:sz w:val="24"/>
          <w:szCs w:val="24"/>
        </w:rPr>
      </w:pPr>
      <w:r w:rsidRPr="008F4633">
        <w:rPr>
          <w:rFonts w:ascii="Times New Roman" w:eastAsia="Calibri" w:hAnsi="Times New Roman" w:cs="Times New Roman"/>
          <w:sz w:val="24"/>
          <w:szCs w:val="24"/>
        </w:rPr>
        <w:t>предоставление земельных участков в аренду, по</w:t>
      </w:r>
      <w:r w:rsidR="008F4633" w:rsidRPr="008F4633">
        <w:rPr>
          <w:rFonts w:ascii="Times New Roman" w:eastAsia="Calibri" w:hAnsi="Times New Roman" w:cs="Times New Roman"/>
          <w:sz w:val="24"/>
          <w:szCs w:val="24"/>
        </w:rPr>
        <w:t>стоянное бессрочное пользование.</w:t>
      </w:r>
    </w:p>
    <w:p w:rsidR="008F4633" w:rsidRPr="008F4633" w:rsidRDefault="008F4633" w:rsidP="008F4633">
      <w:pPr>
        <w:widowControl w:val="0"/>
        <w:spacing w:after="0" w:line="240" w:lineRule="auto"/>
        <w:ind w:left="993"/>
        <w:contextualSpacing/>
        <w:jc w:val="both"/>
        <w:rPr>
          <w:rFonts w:ascii="Times New Roman" w:eastAsia="Calibri" w:hAnsi="Times New Roman" w:cs="Times New Roman"/>
          <w:sz w:val="24"/>
          <w:szCs w:val="24"/>
        </w:rPr>
      </w:pPr>
    </w:p>
    <w:p w:rsidR="008F4633" w:rsidRPr="00827A31" w:rsidRDefault="00827A31" w:rsidP="00827A31">
      <w:pPr>
        <w:pStyle w:val="a6"/>
        <w:widowControl w:val="0"/>
        <w:spacing w:after="0" w:line="240" w:lineRule="auto"/>
        <w:ind w:left="99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8F4633" w:rsidRPr="00827A31">
        <w:rPr>
          <w:rFonts w:ascii="Times New Roman" w:eastAsia="Calibri" w:hAnsi="Times New Roman" w:cs="Times New Roman"/>
          <w:sz w:val="24"/>
          <w:szCs w:val="24"/>
        </w:rPr>
        <w:t>контроль за эффективным использованием  имущества:</w:t>
      </w:r>
    </w:p>
    <w:p w:rsidR="00072D31" w:rsidRPr="00072D31" w:rsidRDefault="00072D31" w:rsidP="00016354">
      <w:pPr>
        <w:widowControl w:val="0"/>
        <w:numPr>
          <w:ilvl w:val="0"/>
          <w:numId w:val="30"/>
        </w:numPr>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проведение оценки эффективности управления </w:t>
      </w:r>
      <w:proofErr w:type="spellStart"/>
      <w:r w:rsidRPr="00072D31">
        <w:rPr>
          <w:rFonts w:ascii="Times New Roman" w:eastAsia="Calibri" w:hAnsi="Times New Roman" w:cs="Times New Roman"/>
          <w:sz w:val="24"/>
          <w:szCs w:val="24"/>
        </w:rPr>
        <w:t>МУПами</w:t>
      </w:r>
      <w:proofErr w:type="spellEnd"/>
      <w:r w:rsidRPr="00072D31">
        <w:rPr>
          <w:rFonts w:ascii="Times New Roman" w:eastAsia="Calibri" w:hAnsi="Times New Roman" w:cs="Times New Roman"/>
          <w:sz w:val="24"/>
          <w:szCs w:val="24"/>
        </w:rPr>
        <w:t xml:space="preserve"> и долями уставных капиталов  Обществ с ограниченной ответственностью;</w:t>
      </w:r>
    </w:p>
    <w:p w:rsidR="00072D31" w:rsidRPr="00072D31" w:rsidRDefault="00072D31" w:rsidP="00016354">
      <w:pPr>
        <w:widowControl w:val="0"/>
        <w:numPr>
          <w:ilvl w:val="0"/>
          <w:numId w:val="30"/>
        </w:numPr>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проведение проверок использования муниципального имущества по назначению;</w:t>
      </w:r>
    </w:p>
    <w:p w:rsidR="00072D31" w:rsidRPr="00072D31" w:rsidRDefault="00072D31" w:rsidP="00016354">
      <w:pPr>
        <w:widowControl w:val="0"/>
        <w:numPr>
          <w:ilvl w:val="0"/>
          <w:numId w:val="30"/>
        </w:numPr>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актуализация НПА в части использования и распоряжения муниципальным имуществом;</w:t>
      </w:r>
    </w:p>
    <w:p w:rsidR="00072D31" w:rsidRDefault="00072D31" w:rsidP="00016354">
      <w:pPr>
        <w:widowControl w:val="0"/>
        <w:numPr>
          <w:ilvl w:val="0"/>
          <w:numId w:val="30"/>
        </w:numPr>
        <w:spacing w:after="0" w:line="240" w:lineRule="auto"/>
        <w:contextualSpacing/>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защита имущественных прав МО МР «Печора».</w:t>
      </w:r>
    </w:p>
    <w:p w:rsidR="00827A31" w:rsidRPr="00827A31" w:rsidRDefault="00827A31" w:rsidP="00827A31">
      <w:pPr>
        <w:pStyle w:val="a6"/>
        <w:widowControl w:val="0"/>
        <w:spacing w:after="0" w:line="240" w:lineRule="auto"/>
        <w:ind w:left="928"/>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Pr="00827A31">
        <w:t xml:space="preserve"> </w:t>
      </w:r>
      <w:r w:rsidR="009F6A5E" w:rsidRPr="009F6A5E">
        <w:rPr>
          <w:rFonts w:ascii="Times New Roman" w:eastAsia="Calibri" w:hAnsi="Times New Roman" w:cs="Times New Roman"/>
          <w:sz w:val="24"/>
          <w:szCs w:val="24"/>
        </w:rPr>
        <w:t>Руководство и управление в сфере установленных функций органов местного самоуправления</w:t>
      </w:r>
      <w:r w:rsidR="009F6A5E">
        <w:rPr>
          <w:rFonts w:ascii="Times New Roman" w:eastAsia="Calibri" w:hAnsi="Times New Roman" w:cs="Times New Roman"/>
          <w:sz w:val="24"/>
          <w:szCs w:val="24"/>
        </w:rPr>
        <w:t>,</w:t>
      </w:r>
      <w:r w:rsidR="009F6A5E" w:rsidRPr="009F6A5E">
        <w:rPr>
          <w:rFonts w:ascii="Times New Roman" w:eastAsia="Calibri" w:hAnsi="Times New Roman" w:cs="Times New Roman"/>
          <w:sz w:val="24"/>
          <w:szCs w:val="24"/>
        </w:rPr>
        <w:t xml:space="preserve"> </w:t>
      </w:r>
      <w:r>
        <w:rPr>
          <w:rFonts w:ascii="Times New Roman" w:eastAsia="Calibri" w:hAnsi="Times New Roman" w:cs="Times New Roman"/>
          <w:sz w:val="24"/>
          <w:szCs w:val="24"/>
        </w:rPr>
        <w:t>и р</w:t>
      </w:r>
      <w:r w:rsidRPr="00827A31">
        <w:rPr>
          <w:rFonts w:ascii="Times New Roman" w:eastAsia="Calibri" w:hAnsi="Times New Roman" w:cs="Times New Roman"/>
          <w:sz w:val="24"/>
          <w:szCs w:val="24"/>
        </w:rPr>
        <w:t>еализация прочих функций, связанных с муниципальным управлением</w:t>
      </w:r>
    </w:p>
    <w:p w:rsidR="00072D31" w:rsidRPr="00072D31" w:rsidRDefault="00072D31" w:rsidP="00072D31">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r w:rsidRPr="00072D31">
        <w:rPr>
          <w:rFonts w:ascii="Times New Roman" w:eastAsia="Batang" w:hAnsi="Times New Roman" w:cs="Times New Roman"/>
          <w:sz w:val="24"/>
          <w:szCs w:val="24"/>
        </w:rPr>
        <w:t>Характеристика основных мероприятий подпрограммы представлена в Приложении 1 к Муниципальной программе.</w:t>
      </w: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072D31">
        <w:rPr>
          <w:rFonts w:ascii="Times New Roman" w:eastAsia="Batang" w:hAnsi="Times New Roman" w:cs="Times New Roman"/>
          <w:b/>
          <w:sz w:val="24"/>
          <w:szCs w:val="24"/>
        </w:rPr>
        <w:t xml:space="preserve">4. Характеристика мер </w:t>
      </w:r>
      <w:r w:rsidR="00196699">
        <w:rPr>
          <w:rFonts w:ascii="Times New Roman" w:eastAsia="Batang" w:hAnsi="Times New Roman" w:cs="Times New Roman"/>
          <w:b/>
          <w:sz w:val="24"/>
          <w:szCs w:val="24"/>
        </w:rPr>
        <w:t>государственного</w:t>
      </w:r>
      <w:r w:rsidRPr="00072D31">
        <w:rPr>
          <w:rFonts w:ascii="Times New Roman" w:eastAsia="Batang" w:hAnsi="Times New Roman" w:cs="Times New Roman"/>
          <w:b/>
          <w:sz w:val="24"/>
          <w:szCs w:val="24"/>
        </w:rPr>
        <w:t xml:space="preserve"> регулирования</w:t>
      </w: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Правовое регулирование в сфере имущественных отношений на федеральном уровне осуществляется в соответствии с: Гражданским </w:t>
      </w:r>
      <w:hyperlink r:id="rId23" w:history="1">
        <w:r w:rsidRPr="00072D31">
          <w:rPr>
            <w:rFonts w:ascii="Times New Roman" w:eastAsia="Calibri" w:hAnsi="Times New Roman" w:cs="Times New Roman"/>
            <w:sz w:val="24"/>
            <w:szCs w:val="24"/>
          </w:rPr>
          <w:t>кодексом</w:t>
        </w:r>
      </w:hyperlink>
      <w:r w:rsidRPr="00072D31">
        <w:rPr>
          <w:rFonts w:ascii="Times New Roman" w:eastAsia="Calibri" w:hAnsi="Times New Roman" w:cs="Times New Roman"/>
          <w:sz w:val="24"/>
          <w:szCs w:val="24"/>
        </w:rPr>
        <w:t xml:space="preserve"> Российской Федерации; Земельным </w:t>
      </w:r>
      <w:hyperlink r:id="rId24" w:history="1">
        <w:r w:rsidRPr="00072D31">
          <w:rPr>
            <w:rFonts w:ascii="Times New Roman" w:eastAsia="Calibri" w:hAnsi="Times New Roman" w:cs="Times New Roman"/>
            <w:sz w:val="24"/>
            <w:szCs w:val="24"/>
          </w:rPr>
          <w:t>кодексом</w:t>
        </w:r>
      </w:hyperlink>
      <w:r w:rsidRPr="00072D31">
        <w:rPr>
          <w:rFonts w:ascii="Times New Roman" w:eastAsia="Calibri" w:hAnsi="Times New Roman" w:cs="Times New Roman"/>
          <w:sz w:val="24"/>
          <w:szCs w:val="24"/>
        </w:rPr>
        <w:t xml:space="preserve"> Российской Федерации; Федеральным </w:t>
      </w:r>
      <w:hyperlink r:id="rId25"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 государственных и муниципальных предприятиях"; Федеральным </w:t>
      </w:r>
      <w:hyperlink r:id="rId26"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"Об акционерных обществах"; Федеральным </w:t>
      </w:r>
      <w:hyperlink r:id="rId27"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 приватизации государственного и муниципального имущества"; Федеральным </w:t>
      </w:r>
      <w:hyperlink r:id="rId28"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 введении в действие Земельного кодекса Российской Федерации"; Федеральным </w:t>
      </w:r>
      <w:hyperlink r:id="rId29" w:history="1">
        <w:r w:rsidRPr="00072D31">
          <w:rPr>
            <w:rFonts w:ascii="Times New Roman" w:eastAsia="Calibri" w:hAnsi="Times New Roman" w:cs="Times New Roman"/>
            <w:sz w:val="24"/>
            <w:szCs w:val="24"/>
          </w:rPr>
          <w:t>законом</w:t>
        </w:r>
      </w:hyperlink>
      <w:r w:rsidRPr="00072D31">
        <w:rPr>
          <w:rFonts w:ascii="Times New Roman" w:eastAsia="Calibri" w:hAnsi="Times New Roman" w:cs="Times New Roman"/>
          <w:sz w:val="24"/>
          <w:szCs w:val="24"/>
        </w:rPr>
        <w:t xml:space="preserve"> "О государственной регистрации прав на недвижимое имущество и сделок с ним"; </w:t>
      </w:r>
      <w:hyperlink r:id="rId30" w:history="1">
        <w:r w:rsidRPr="00072D31">
          <w:rPr>
            <w:rFonts w:ascii="Times New Roman" w:eastAsia="Calibri" w:hAnsi="Times New Roman" w:cs="Times New Roman"/>
            <w:sz w:val="24"/>
            <w:szCs w:val="24"/>
          </w:rPr>
          <w:t>постановлением</w:t>
        </w:r>
      </w:hyperlink>
      <w:r w:rsidRPr="00072D31">
        <w:rPr>
          <w:rFonts w:ascii="Times New Roman" w:eastAsia="Calibri" w:hAnsi="Times New Roman" w:cs="Times New Roman"/>
          <w:sz w:val="24"/>
          <w:szCs w:val="24"/>
        </w:rPr>
        <w:t xml:space="preserve"> Правительства Российской Федерации от 13 июня 2006 г. N 374 "О перечнях документов,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федеральную собственность или муниципальную собственность, из муниципальной собственности в федеральную собственность или собственность субъекта Российской Федерации".</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 xml:space="preserve">Нормативными правовыми актами Республики Коми, в соответствии с которыми осуществляется правовое регулирование в сфере имущественных отношений, являются: </w:t>
      </w:r>
      <w:hyperlink r:id="rId31" w:history="1">
        <w:r w:rsidRPr="00072D31">
          <w:rPr>
            <w:rFonts w:ascii="Times New Roman" w:eastAsia="Calibri" w:hAnsi="Times New Roman" w:cs="Times New Roman"/>
            <w:sz w:val="24"/>
            <w:szCs w:val="24"/>
          </w:rPr>
          <w:t>Закон</w:t>
        </w:r>
      </w:hyperlink>
      <w:r w:rsidRPr="00072D31">
        <w:rPr>
          <w:rFonts w:ascii="Times New Roman" w:eastAsia="Calibri" w:hAnsi="Times New Roman" w:cs="Times New Roman"/>
          <w:sz w:val="24"/>
          <w:szCs w:val="24"/>
        </w:rPr>
        <w:t xml:space="preserve"> Республики Коми "О порядке передачи государственного имущества Республики Коми в собственность муниципальных образований"; </w:t>
      </w:r>
      <w:hyperlink r:id="rId32" w:history="1">
        <w:r w:rsidRPr="00072D31">
          <w:rPr>
            <w:rFonts w:ascii="Times New Roman" w:eastAsia="Calibri" w:hAnsi="Times New Roman" w:cs="Times New Roman"/>
            <w:sz w:val="24"/>
            <w:szCs w:val="24"/>
          </w:rPr>
          <w:t>Закон</w:t>
        </w:r>
      </w:hyperlink>
      <w:r w:rsidRPr="00072D31">
        <w:rPr>
          <w:rFonts w:ascii="Times New Roman" w:eastAsia="Calibri" w:hAnsi="Times New Roman" w:cs="Times New Roman"/>
          <w:sz w:val="24"/>
          <w:szCs w:val="24"/>
        </w:rPr>
        <w:t xml:space="preserve"> Республики Коми "О регулировании некоторых вопросов в области земельных отношений"; </w:t>
      </w:r>
      <w:hyperlink r:id="rId33" w:history="1">
        <w:r w:rsidRPr="00072D31">
          <w:rPr>
            <w:rFonts w:ascii="Times New Roman" w:eastAsia="Calibri" w:hAnsi="Times New Roman" w:cs="Times New Roman"/>
            <w:sz w:val="24"/>
            <w:szCs w:val="24"/>
          </w:rPr>
          <w:t>постановление</w:t>
        </w:r>
      </w:hyperlink>
      <w:r w:rsidRPr="00072D31">
        <w:rPr>
          <w:rFonts w:ascii="Times New Roman" w:eastAsia="Calibri" w:hAnsi="Times New Roman" w:cs="Times New Roman"/>
          <w:sz w:val="24"/>
          <w:szCs w:val="24"/>
        </w:rPr>
        <w:t xml:space="preserve"> Правительства Республики Коми от 25 декабря 2007 г. N 314 "Об арендной плате за земельные участки, находящиеся в государственной собственности Республики Коми, и земельные участки, расположенные на территории Республики Коми, государственная собственность на которые не разграничена"; </w:t>
      </w:r>
      <w:hyperlink r:id="rId34" w:history="1">
        <w:r w:rsidRPr="00072D31">
          <w:rPr>
            <w:rFonts w:ascii="Times New Roman" w:eastAsia="Calibri" w:hAnsi="Times New Roman" w:cs="Times New Roman"/>
            <w:sz w:val="24"/>
            <w:szCs w:val="24"/>
          </w:rPr>
          <w:t>постановление</w:t>
        </w:r>
      </w:hyperlink>
      <w:r w:rsidRPr="00072D31">
        <w:rPr>
          <w:rFonts w:ascii="Times New Roman" w:eastAsia="Calibri" w:hAnsi="Times New Roman" w:cs="Times New Roman"/>
          <w:sz w:val="24"/>
          <w:szCs w:val="24"/>
        </w:rPr>
        <w:t xml:space="preserve"> Правительства Республики Коми от 31 августа 2007 г. N 202 "О Порядке предоставления гражданам земельных участков, находящихся в государственной собственности Республики Коми, для целей не связанных со строительством".</w:t>
      </w:r>
    </w:p>
    <w:p w:rsidR="00072D31" w:rsidRPr="00072D31" w:rsidRDefault="00072D31" w:rsidP="00072D31">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072D31">
        <w:rPr>
          <w:rFonts w:ascii="Times New Roman" w:eastAsia="Calibri" w:hAnsi="Times New Roman" w:cs="Times New Roman"/>
          <w:sz w:val="24"/>
          <w:szCs w:val="24"/>
        </w:rPr>
        <w:t>Кроме того, ежегодно принимается решение Совета об утверждении прогнозного плана приватизации муниципального имущества на очередной финансовый год. Сроки принятия данного нормативного правового акта на очередной финансовый год - сентябрь текущего года. В соответствии с указанным правовым актом утверждается перечень муниципального имущества, подлежащего приватизации в очередном финансовом году.</w:t>
      </w:r>
    </w:p>
    <w:p w:rsidR="00072D31" w:rsidRPr="00072D31" w:rsidRDefault="00072D31" w:rsidP="00072D31">
      <w:pPr>
        <w:widowControl w:val="0"/>
        <w:spacing w:after="0" w:line="240" w:lineRule="auto"/>
        <w:ind w:firstLine="539"/>
        <w:jc w:val="both"/>
        <w:rPr>
          <w:rFonts w:ascii="Times New Roman" w:eastAsia="Calibri" w:hAnsi="Times New Roman" w:cs="Times New Roman"/>
          <w:sz w:val="24"/>
          <w:szCs w:val="24"/>
        </w:rPr>
      </w:pP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072D31">
        <w:rPr>
          <w:rFonts w:ascii="Times New Roman" w:eastAsia="Batang" w:hAnsi="Times New Roman" w:cs="Times New Roman"/>
          <w:b/>
          <w:sz w:val="24"/>
          <w:szCs w:val="24"/>
        </w:rPr>
        <w:t>5. Ресурсное обеспечение подпрограммы</w:t>
      </w:r>
    </w:p>
    <w:p w:rsidR="00072D31" w:rsidRPr="00072D31" w:rsidRDefault="00072D31" w:rsidP="00072D31">
      <w:pPr>
        <w:spacing w:after="0" w:line="240" w:lineRule="auto"/>
        <w:rPr>
          <w:rFonts w:ascii="Times New Roman" w:eastAsia="Calibri" w:hAnsi="Times New Roman" w:cs="Times New Roman"/>
          <w:sz w:val="24"/>
          <w:szCs w:val="24"/>
          <w:u w:val="single"/>
        </w:rPr>
      </w:pPr>
    </w:p>
    <w:p w:rsidR="00072D31" w:rsidRPr="006649F1" w:rsidRDefault="00072D31" w:rsidP="00072D31">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649F1">
        <w:rPr>
          <w:rFonts w:ascii="Times New Roman" w:eastAsia="Times New Roman" w:hAnsi="Times New Roman" w:cs="Times New Roman"/>
          <w:sz w:val="24"/>
          <w:szCs w:val="24"/>
        </w:rPr>
        <w:t xml:space="preserve">Общий объем финансирования мероприятий подпрограммы составляет </w:t>
      </w:r>
      <w:r w:rsidR="00181AEF" w:rsidRPr="00181AEF">
        <w:rPr>
          <w:rFonts w:ascii="Times New Roman" w:eastAsia="Times New Roman" w:hAnsi="Times New Roman" w:cs="Times New Roman"/>
          <w:b/>
          <w:sz w:val="24"/>
          <w:szCs w:val="24"/>
        </w:rPr>
        <w:t>96 419,1</w:t>
      </w:r>
      <w:r w:rsidR="00181AEF">
        <w:rPr>
          <w:rFonts w:ascii="Times New Roman" w:eastAsia="Times New Roman" w:hAnsi="Times New Roman" w:cs="Times New Roman"/>
          <w:b/>
          <w:sz w:val="24"/>
          <w:szCs w:val="24"/>
        </w:rPr>
        <w:t xml:space="preserve"> </w:t>
      </w:r>
      <w:r w:rsidRPr="006649F1">
        <w:rPr>
          <w:rFonts w:ascii="Times New Roman" w:eastAsia="Times New Roman" w:hAnsi="Times New Roman" w:cs="Times New Roman"/>
          <w:b/>
          <w:sz w:val="24"/>
          <w:szCs w:val="24"/>
        </w:rPr>
        <w:t>тыс. рублей</w:t>
      </w:r>
      <w:r w:rsidRPr="006649F1">
        <w:rPr>
          <w:rFonts w:ascii="Times New Roman" w:eastAsia="Times New Roman" w:hAnsi="Times New Roman" w:cs="Times New Roman"/>
          <w:sz w:val="24"/>
          <w:szCs w:val="24"/>
        </w:rPr>
        <w:t>, в том числе:</w:t>
      </w:r>
      <w:r w:rsidR="006649F1" w:rsidRPr="006649F1">
        <w:rPr>
          <w:rFonts w:ascii="Times New Roman" w:eastAsia="Times New Roman" w:hAnsi="Times New Roman" w:cs="Times New Roman"/>
          <w:sz w:val="24"/>
          <w:szCs w:val="24"/>
        </w:rPr>
        <w:tab/>
      </w:r>
      <w:r w:rsidR="006649F1" w:rsidRPr="006649F1">
        <w:rPr>
          <w:rFonts w:ascii="Times New Roman" w:eastAsia="Times New Roman" w:hAnsi="Times New Roman" w:cs="Times New Roman"/>
          <w:sz w:val="24"/>
          <w:szCs w:val="24"/>
        </w:rPr>
        <w:tab/>
      </w:r>
      <w:r w:rsidR="006649F1" w:rsidRPr="006649F1">
        <w:rPr>
          <w:rFonts w:ascii="Times New Roman" w:eastAsia="Times New Roman" w:hAnsi="Times New Roman" w:cs="Times New Roman"/>
          <w:sz w:val="24"/>
          <w:szCs w:val="24"/>
        </w:rPr>
        <w:tab/>
      </w:r>
      <w:r w:rsidR="006649F1" w:rsidRPr="006649F1">
        <w:rPr>
          <w:rFonts w:ascii="Times New Roman" w:eastAsia="Times New Roman" w:hAnsi="Times New Roman" w:cs="Times New Roman"/>
          <w:sz w:val="24"/>
          <w:szCs w:val="24"/>
        </w:rPr>
        <w:tab/>
      </w:r>
    </w:p>
    <w:p w:rsidR="00072D31" w:rsidRPr="006649F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6649F1">
        <w:rPr>
          <w:rFonts w:ascii="Times New Roman" w:eastAsia="Times New Roman" w:hAnsi="Times New Roman" w:cs="Times New Roman"/>
          <w:sz w:val="24"/>
          <w:szCs w:val="24"/>
        </w:rPr>
        <w:t xml:space="preserve">средства бюджета МО МР «Печора» </w:t>
      </w:r>
      <w:r w:rsidRPr="006649F1">
        <w:rPr>
          <w:rFonts w:ascii="Times New Roman" w:eastAsia="Times New Roman" w:hAnsi="Times New Roman" w:cs="Times New Roman"/>
          <w:b/>
          <w:sz w:val="24"/>
          <w:szCs w:val="24"/>
        </w:rPr>
        <w:t xml:space="preserve">- </w:t>
      </w:r>
      <w:r w:rsidR="00181AEF" w:rsidRPr="00181AEF">
        <w:rPr>
          <w:rFonts w:ascii="Times New Roman" w:eastAsia="Times New Roman" w:hAnsi="Times New Roman" w:cs="Times New Roman"/>
          <w:b/>
          <w:sz w:val="24"/>
          <w:szCs w:val="24"/>
        </w:rPr>
        <w:t>96 419,1</w:t>
      </w:r>
      <w:r w:rsidR="00181AEF">
        <w:rPr>
          <w:rFonts w:ascii="Times New Roman" w:eastAsia="Times New Roman" w:hAnsi="Times New Roman" w:cs="Times New Roman"/>
          <w:b/>
          <w:sz w:val="24"/>
          <w:szCs w:val="24"/>
        </w:rPr>
        <w:t xml:space="preserve"> </w:t>
      </w:r>
      <w:r w:rsidRPr="006649F1">
        <w:rPr>
          <w:rFonts w:ascii="Times New Roman" w:eastAsia="Times New Roman" w:hAnsi="Times New Roman" w:cs="Times New Roman"/>
          <w:sz w:val="24"/>
          <w:szCs w:val="24"/>
        </w:rPr>
        <w:t xml:space="preserve">тыс. рублей, </w:t>
      </w:r>
    </w:p>
    <w:p w:rsidR="00072D31" w:rsidRPr="006649F1" w:rsidRDefault="00072D31" w:rsidP="00072D31">
      <w:pPr>
        <w:widowControl w:val="0"/>
        <w:autoSpaceDE w:val="0"/>
        <w:autoSpaceDN w:val="0"/>
        <w:adjustRightInd w:val="0"/>
        <w:spacing w:after="0" w:line="240" w:lineRule="auto"/>
        <w:rPr>
          <w:rFonts w:ascii="Times New Roman" w:eastAsia="Times New Roman" w:hAnsi="Times New Roman" w:cs="Times New Roman"/>
          <w:sz w:val="24"/>
          <w:szCs w:val="24"/>
        </w:rPr>
      </w:pPr>
      <w:r w:rsidRPr="006649F1">
        <w:rPr>
          <w:rFonts w:ascii="Times New Roman" w:eastAsia="Times New Roman" w:hAnsi="Times New Roman" w:cs="Times New Roman"/>
          <w:sz w:val="24"/>
          <w:szCs w:val="24"/>
        </w:rPr>
        <w:t>в том числе по годам:</w:t>
      </w:r>
    </w:p>
    <w:p w:rsidR="00072D31" w:rsidRPr="006649F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6649F1">
        <w:rPr>
          <w:rFonts w:ascii="Times New Roman" w:eastAsia="Times New Roman" w:hAnsi="Times New Roman" w:cs="Times New Roman"/>
          <w:b/>
          <w:sz w:val="24"/>
          <w:szCs w:val="24"/>
        </w:rPr>
        <w:t xml:space="preserve">2014 год – </w:t>
      </w:r>
      <w:r w:rsidR="00181AEF" w:rsidRPr="00181AEF">
        <w:rPr>
          <w:rFonts w:ascii="Times New Roman" w:eastAsia="Times New Roman" w:hAnsi="Times New Roman" w:cs="Times New Roman"/>
          <w:b/>
          <w:sz w:val="24"/>
          <w:szCs w:val="24"/>
        </w:rPr>
        <w:t>25 216,4</w:t>
      </w:r>
      <w:r w:rsidR="00181AEF">
        <w:rPr>
          <w:rFonts w:ascii="Times New Roman" w:eastAsia="Times New Roman" w:hAnsi="Times New Roman" w:cs="Times New Roman"/>
          <w:b/>
          <w:sz w:val="24"/>
          <w:szCs w:val="24"/>
        </w:rPr>
        <w:t xml:space="preserve"> </w:t>
      </w:r>
      <w:r w:rsidRPr="006649F1">
        <w:rPr>
          <w:rFonts w:ascii="Times New Roman" w:eastAsia="Times New Roman" w:hAnsi="Times New Roman" w:cs="Times New Roman"/>
          <w:b/>
          <w:sz w:val="24"/>
          <w:szCs w:val="24"/>
        </w:rPr>
        <w:t xml:space="preserve">тыс. рублей </w:t>
      </w:r>
      <w:r w:rsidRPr="006649F1">
        <w:rPr>
          <w:rFonts w:ascii="Times New Roman" w:eastAsia="Times New Roman" w:hAnsi="Times New Roman" w:cs="Times New Roman"/>
          <w:sz w:val="24"/>
          <w:szCs w:val="24"/>
        </w:rPr>
        <w:t xml:space="preserve">в т. ч. </w:t>
      </w:r>
    </w:p>
    <w:p w:rsidR="00072D31" w:rsidRPr="006649F1" w:rsidRDefault="00181AEF"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181AEF">
        <w:rPr>
          <w:rFonts w:ascii="Times New Roman" w:eastAsia="Times New Roman" w:hAnsi="Times New Roman" w:cs="Times New Roman"/>
          <w:sz w:val="24"/>
          <w:szCs w:val="24"/>
        </w:rPr>
        <w:t>25 216,4</w:t>
      </w:r>
      <w:r>
        <w:rPr>
          <w:rFonts w:ascii="Times New Roman" w:eastAsia="Times New Roman" w:hAnsi="Times New Roman" w:cs="Times New Roman"/>
          <w:sz w:val="24"/>
          <w:szCs w:val="24"/>
        </w:rPr>
        <w:t xml:space="preserve"> </w:t>
      </w:r>
      <w:r w:rsidR="00072D31" w:rsidRPr="006649F1">
        <w:rPr>
          <w:rFonts w:ascii="Times New Roman" w:eastAsia="Times New Roman" w:hAnsi="Times New Roman" w:cs="Times New Roman"/>
          <w:sz w:val="24"/>
          <w:szCs w:val="24"/>
        </w:rPr>
        <w:t>тыс. рублей – бюджет МО МР «Печора»;</w:t>
      </w:r>
    </w:p>
    <w:p w:rsidR="00072D31" w:rsidRPr="006649F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6649F1">
        <w:rPr>
          <w:rFonts w:ascii="Times New Roman" w:eastAsia="Times New Roman" w:hAnsi="Times New Roman" w:cs="Times New Roman"/>
          <w:b/>
          <w:sz w:val="24"/>
          <w:szCs w:val="24"/>
        </w:rPr>
        <w:t xml:space="preserve">2015 год – </w:t>
      </w:r>
      <w:r w:rsidR="0048593D">
        <w:rPr>
          <w:rFonts w:ascii="Times New Roman" w:eastAsia="Times New Roman" w:hAnsi="Times New Roman" w:cs="Times New Roman"/>
          <w:b/>
          <w:sz w:val="24"/>
          <w:szCs w:val="24"/>
        </w:rPr>
        <w:t xml:space="preserve">22 713,5  </w:t>
      </w:r>
      <w:r w:rsidRPr="006649F1">
        <w:rPr>
          <w:rFonts w:ascii="Times New Roman" w:eastAsia="Times New Roman" w:hAnsi="Times New Roman" w:cs="Times New Roman"/>
          <w:b/>
          <w:sz w:val="24"/>
          <w:szCs w:val="24"/>
        </w:rPr>
        <w:t xml:space="preserve">тыс. рублей </w:t>
      </w:r>
      <w:r w:rsidRPr="006649F1">
        <w:rPr>
          <w:rFonts w:ascii="Times New Roman" w:eastAsia="Times New Roman" w:hAnsi="Times New Roman" w:cs="Times New Roman"/>
          <w:sz w:val="24"/>
          <w:szCs w:val="24"/>
        </w:rPr>
        <w:t xml:space="preserve">в т. ч. </w:t>
      </w:r>
    </w:p>
    <w:p w:rsidR="00072D31" w:rsidRPr="006649F1" w:rsidRDefault="00D06504"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22 713,5</w:t>
      </w:r>
      <w:r w:rsidR="006649F1" w:rsidRPr="006649F1">
        <w:rPr>
          <w:rFonts w:ascii="Times New Roman" w:eastAsia="Times New Roman" w:hAnsi="Times New Roman" w:cs="Times New Roman"/>
          <w:sz w:val="24"/>
          <w:szCs w:val="24"/>
        </w:rPr>
        <w:t xml:space="preserve"> </w:t>
      </w:r>
      <w:r w:rsidR="00072D31" w:rsidRPr="006649F1">
        <w:rPr>
          <w:rFonts w:ascii="Times New Roman" w:eastAsia="Times New Roman" w:hAnsi="Times New Roman" w:cs="Times New Roman"/>
          <w:sz w:val="24"/>
          <w:szCs w:val="24"/>
        </w:rPr>
        <w:t>тыс. рублей – бюджет МО МР «Печора»;</w:t>
      </w:r>
    </w:p>
    <w:p w:rsidR="00072D31" w:rsidRPr="006649F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6649F1">
        <w:rPr>
          <w:rFonts w:ascii="Times New Roman" w:eastAsia="Times New Roman" w:hAnsi="Times New Roman" w:cs="Times New Roman"/>
          <w:b/>
          <w:sz w:val="24"/>
          <w:szCs w:val="24"/>
        </w:rPr>
        <w:t xml:space="preserve">2016 год – </w:t>
      </w:r>
      <w:r w:rsidR="0048593D">
        <w:rPr>
          <w:rFonts w:ascii="Times New Roman" w:eastAsia="Times New Roman" w:hAnsi="Times New Roman" w:cs="Times New Roman"/>
          <w:b/>
          <w:sz w:val="24"/>
          <w:szCs w:val="24"/>
        </w:rPr>
        <w:t xml:space="preserve">23 619,6  </w:t>
      </w:r>
      <w:r w:rsidRPr="006649F1">
        <w:rPr>
          <w:rFonts w:ascii="Times New Roman" w:eastAsia="Times New Roman" w:hAnsi="Times New Roman" w:cs="Times New Roman"/>
          <w:b/>
          <w:sz w:val="24"/>
          <w:szCs w:val="24"/>
        </w:rPr>
        <w:t xml:space="preserve">тыс. рублей </w:t>
      </w:r>
      <w:r w:rsidRPr="006649F1">
        <w:rPr>
          <w:rFonts w:ascii="Times New Roman" w:eastAsia="Times New Roman" w:hAnsi="Times New Roman" w:cs="Times New Roman"/>
          <w:sz w:val="24"/>
          <w:szCs w:val="24"/>
        </w:rPr>
        <w:t xml:space="preserve">в т. ч. </w:t>
      </w:r>
    </w:p>
    <w:p w:rsidR="00072D31" w:rsidRPr="006649F1" w:rsidRDefault="00D06504"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23 619,6</w:t>
      </w:r>
      <w:r w:rsidR="006649F1" w:rsidRPr="006649F1">
        <w:rPr>
          <w:rFonts w:ascii="Times New Roman" w:eastAsia="Times New Roman" w:hAnsi="Times New Roman" w:cs="Times New Roman"/>
          <w:sz w:val="24"/>
          <w:szCs w:val="24"/>
        </w:rPr>
        <w:t xml:space="preserve"> </w:t>
      </w:r>
      <w:r w:rsidR="00072D31" w:rsidRPr="006649F1">
        <w:rPr>
          <w:rFonts w:ascii="Times New Roman" w:eastAsia="Times New Roman" w:hAnsi="Times New Roman" w:cs="Times New Roman"/>
          <w:sz w:val="24"/>
          <w:szCs w:val="24"/>
        </w:rPr>
        <w:t>тыс. рублей – бюджет МО МР «Печора»;</w:t>
      </w:r>
    </w:p>
    <w:p w:rsidR="00072D31" w:rsidRPr="006649F1" w:rsidRDefault="00072D31" w:rsidP="00072D3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6649F1">
        <w:rPr>
          <w:rFonts w:ascii="Times New Roman" w:eastAsia="Times New Roman" w:hAnsi="Times New Roman" w:cs="Times New Roman"/>
          <w:b/>
          <w:sz w:val="24"/>
          <w:szCs w:val="24"/>
        </w:rPr>
        <w:t>2017 год –</w:t>
      </w:r>
      <w:r w:rsidR="0048593D">
        <w:rPr>
          <w:rFonts w:ascii="Times New Roman" w:eastAsia="Times New Roman" w:hAnsi="Times New Roman" w:cs="Times New Roman"/>
          <w:b/>
          <w:sz w:val="24"/>
          <w:szCs w:val="24"/>
        </w:rPr>
        <w:t xml:space="preserve">24 869,6 </w:t>
      </w:r>
      <w:r w:rsidRPr="006649F1">
        <w:rPr>
          <w:rFonts w:ascii="Times New Roman" w:eastAsia="Times New Roman" w:hAnsi="Times New Roman" w:cs="Times New Roman"/>
          <w:b/>
          <w:sz w:val="24"/>
          <w:szCs w:val="24"/>
        </w:rPr>
        <w:t>тыс. рублей</w:t>
      </w:r>
      <w:r w:rsidRPr="006649F1">
        <w:rPr>
          <w:rFonts w:ascii="Times New Roman" w:eastAsia="Times New Roman" w:hAnsi="Times New Roman" w:cs="Times New Roman"/>
          <w:sz w:val="24"/>
          <w:szCs w:val="24"/>
        </w:rPr>
        <w:t xml:space="preserve"> в т. ч. </w:t>
      </w:r>
    </w:p>
    <w:p w:rsidR="00072D31" w:rsidRPr="006649F1" w:rsidRDefault="00D06504" w:rsidP="006649F1">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24 869,6</w:t>
      </w:r>
      <w:r w:rsidR="006649F1" w:rsidRPr="006649F1">
        <w:rPr>
          <w:rFonts w:ascii="Times New Roman" w:eastAsia="Times New Roman" w:hAnsi="Times New Roman" w:cs="Times New Roman"/>
          <w:sz w:val="24"/>
          <w:szCs w:val="24"/>
        </w:rPr>
        <w:t xml:space="preserve"> </w:t>
      </w:r>
      <w:r w:rsidR="00072D31" w:rsidRPr="006649F1">
        <w:rPr>
          <w:rFonts w:ascii="Times New Roman" w:eastAsia="Times New Roman" w:hAnsi="Times New Roman" w:cs="Times New Roman"/>
          <w:sz w:val="24"/>
          <w:szCs w:val="24"/>
        </w:rPr>
        <w:t>тыс. рублей – бюджет МО МР «Печ</w:t>
      </w:r>
      <w:r w:rsidR="006649F1" w:rsidRPr="006649F1">
        <w:rPr>
          <w:rFonts w:ascii="Times New Roman" w:eastAsia="Times New Roman" w:hAnsi="Times New Roman" w:cs="Times New Roman"/>
          <w:sz w:val="24"/>
          <w:szCs w:val="24"/>
        </w:rPr>
        <w:t>ора»</w:t>
      </w:r>
      <w:r w:rsidR="00072D31" w:rsidRPr="006649F1">
        <w:rPr>
          <w:rFonts w:ascii="Times New Roman" w:eastAsia="Calibri" w:hAnsi="Times New Roman" w:cs="Times New Roman"/>
          <w:sz w:val="24"/>
          <w:szCs w:val="24"/>
        </w:rPr>
        <w:t>.</w:t>
      </w:r>
    </w:p>
    <w:p w:rsidR="00072D31" w:rsidRPr="00072D31" w:rsidRDefault="00072D31" w:rsidP="00072D31">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072D31" w:rsidRPr="00072D31" w:rsidRDefault="00072D31" w:rsidP="00072D3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72D31">
        <w:rPr>
          <w:rFonts w:ascii="Times New Roman" w:eastAsia="Calibri" w:hAnsi="Times New Roman" w:cs="Times New Roman"/>
          <w:sz w:val="24"/>
          <w:szCs w:val="24"/>
        </w:rPr>
        <w:t xml:space="preserve">Объем финансовых ресурсов, необходимых для реализации подпрограммы, в разрезе основных мероприятий по годам реализации подпрограммы и источникам финансирования приведен в </w:t>
      </w:r>
      <w:hyperlink w:anchor="Par3222" w:history="1">
        <w:r w:rsidRPr="00072D31">
          <w:rPr>
            <w:rFonts w:ascii="Times New Roman" w:eastAsia="Calibri" w:hAnsi="Times New Roman" w:cs="Times New Roman"/>
            <w:sz w:val="24"/>
            <w:szCs w:val="24"/>
          </w:rPr>
          <w:t>Приложении</w:t>
        </w:r>
      </w:hyperlink>
      <w:r w:rsidRPr="00072D31">
        <w:rPr>
          <w:rFonts w:ascii="Times New Roman" w:eastAsia="Calibri" w:hAnsi="Times New Roman" w:cs="Times New Roman"/>
          <w:sz w:val="24"/>
          <w:szCs w:val="24"/>
        </w:rPr>
        <w:t xml:space="preserve"> </w:t>
      </w:r>
      <w:hyperlink w:anchor="Par3668" w:history="1">
        <w:r w:rsidRPr="00072D31">
          <w:rPr>
            <w:rFonts w:ascii="Times New Roman" w:eastAsia="Calibri" w:hAnsi="Times New Roman" w:cs="Times New Roman"/>
            <w:sz w:val="24"/>
            <w:szCs w:val="24"/>
          </w:rPr>
          <w:t>2</w:t>
        </w:r>
      </w:hyperlink>
      <w:r w:rsidRPr="00072D31">
        <w:rPr>
          <w:rFonts w:ascii="Times New Roman" w:eastAsia="Calibri" w:hAnsi="Times New Roman" w:cs="Times New Roman"/>
          <w:sz w:val="24"/>
          <w:szCs w:val="24"/>
        </w:rPr>
        <w:t xml:space="preserve"> к Муниципальной программе.</w:t>
      </w:r>
    </w:p>
    <w:p w:rsidR="00072D31" w:rsidRPr="00072D31" w:rsidRDefault="00072D31" w:rsidP="00072D31">
      <w:pPr>
        <w:spacing w:after="0" w:line="240" w:lineRule="auto"/>
        <w:rPr>
          <w:rFonts w:ascii="Times New Roman" w:eastAsia="Calibri" w:hAnsi="Times New Roman" w:cs="Times New Roman"/>
          <w:sz w:val="24"/>
          <w:szCs w:val="24"/>
          <w:u w:val="single"/>
        </w:rPr>
      </w:pPr>
    </w:p>
    <w:p w:rsidR="00072D31" w:rsidRPr="00072D31" w:rsidRDefault="00072D31" w:rsidP="00072D3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072D31">
        <w:rPr>
          <w:rFonts w:ascii="Times New Roman" w:eastAsia="Batang" w:hAnsi="Times New Roman" w:cs="Times New Roman"/>
          <w:b/>
          <w:sz w:val="24"/>
          <w:szCs w:val="24"/>
        </w:rPr>
        <w:t>6. Методика оценки эффективности подпрограммы</w:t>
      </w:r>
    </w:p>
    <w:p w:rsidR="00072D31" w:rsidRPr="00072D31" w:rsidRDefault="00072D31" w:rsidP="00072D31">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B22DEE" w:rsidRPr="00787AFB" w:rsidRDefault="00B22DEE" w:rsidP="00B22DEE">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CA0B84" w:rsidRPr="00CA0B84">
        <w:rPr>
          <w:rFonts w:ascii="Times New Roman" w:hAnsi="Times New Roman" w:cs="Times New Roman"/>
          <w:sz w:val="24"/>
          <w:szCs w:val="24"/>
        </w:rPr>
        <w:t>9</w:t>
      </w:r>
      <w:r w:rsidRPr="00787AFB">
        <w:rPr>
          <w:rFonts w:ascii="Times New Roman" w:hAnsi="Times New Roman" w:cs="Times New Roman"/>
          <w:sz w:val="24"/>
          <w:szCs w:val="24"/>
        </w:rPr>
        <w:t>.</w:t>
      </w:r>
    </w:p>
    <w:p w:rsidR="00E32959" w:rsidRDefault="00E32959" w:rsidP="00DD1D8B">
      <w:pPr>
        <w:spacing w:after="0" w:line="240" w:lineRule="auto"/>
        <w:jc w:val="center"/>
        <w:rPr>
          <w:rFonts w:ascii="Times New Roman" w:hAnsi="Times New Roman" w:cs="Times New Roman"/>
          <w:b/>
          <w:caps/>
          <w:sz w:val="24"/>
          <w:szCs w:val="24"/>
        </w:rPr>
      </w:pPr>
      <w:r w:rsidRPr="00DD1D8B">
        <w:rPr>
          <w:rFonts w:ascii="Times New Roman" w:hAnsi="Times New Roman" w:cs="Times New Roman"/>
          <w:b/>
          <w:sz w:val="24"/>
          <w:szCs w:val="24"/>
        </w:rPr>
        <w:t>ПАСПОРТ</w:t>
      </w:r>
    </w:p>
    <w:p w:rsidR="00DE643F" w:rsidRPr="00E32959" w:rsidRDefault="00E32959" w:rsidP="00E32959">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Подпрограммы 3 </w:t>
      </w:r>
      <w:r w:rsidR="00DE643F" w:rsidRPr="00DD1D8B">
        <w:rPr>
          <w:rFonts w:ascii="Times New Roman" w:hAnsi="Times New Roman" w:cs="Times New Roman"/>
          <w:b/>
          <w:caps/>
          <w:sz w:val="24"/>
          <w:szCs w:val="24"/>
        </w:rPr>
        <w:t xml:space="preserve">«муниципальной </w:t>
      </w:r>
      <w:r w:rsidR="00CD513E">
        <w:rPr>
          <w:rFonts w:ascii="Times New Roman" w:hAnsi="Times New Roman" w:cs="Times New Roman"/>
          <w:b/>
          <w:caps/>
          <w:sz w:val="24"/>
          <w:szCs w:val="24"/>
        </w:rPr>
        <w:t>УПРАвление</w:t>
      </w:r>
      <w:r>
        <w:rPr>
          <w:rFonts w:ascii="Times New Roman" w:hAnsi="Times New Roman" w:cs="Times New Roman"/>
          <w:b/>
          <w:caps/>
          <w:sz w:val="24"/>
          <w:szCs w:val="24"/>
        </w:rPr>
        <w:t xml:space="preserve"> МР</w:t>
      </w:r>
      <w:r w:rsidR="00DE643F" w:rsidRPr="00DD1D8B">
        <w:rPr>
          <w:rFonts w:ascii="Times New Roman" w:hAnsi="Times New Roman" w:cs="Times New Roman"/>
          <w:b/>
          <w:caps/>
          <w:sz w:val="24"/>
          <w:szCs w:val="24"/>
        </w:rPr>
        <w:t xml:space="preserve"> «Печора»</w:t>
      </w:r>
    </w:p>
    <w:p w:rsidR="00DE643F" w:rsidRPr="00DD1D8B" w:rsidRDefault="00DE643F" w:rsidP="00DD1D8B">
      <w:pPr>
        <w:spacing w:after="0" w:line="240" w:lineRule="auto"/>
        <w:jc w:val="both"/>
        <w:rPr>
          <w:rFonts w:ascii="Times New Roman" w:hAnsi="Times New Roman" w:cs="Times New Roman"/>
          <w:caps/>
          <w:sz w:val="24"/>
          <w:szCs w:val="24"/>
        </w:rPr>
      </w:pPr>
    </w:p>
    <w:tbl>
      <w:tblPr>
        <w:tblStyle w:val="a3"/>
        <w:tblW w:w="0" w:type="auto"/>
        <w:tblLook w:val="04A0" w:firstRow="1" w:lastRow="0" w:firstColumn="1" w:lastColumn="0" w:noHBand="0" w:noVBand="1"/>
      </w:tblPr>
      <w:tblGrid>
        <w:gridCol w:w="2904"/>
        <w:gridCol w:w="1982"/>
        <w:gridCol w:w="1196"/>
        <w:gridCol w:w="1221"/>
        <w:gridCol w:w="1208"/>
        <w:gridCol w:w="1058"/>
      </w:tblGrid>
      <w:tr w:rsidR="00DC0DA2" w:rsidRPr="00DC0DA2" w:rsidTr="000A2A47">
        <w:tc>
          <w:tcPr>
            <w:tcW w:w="3212"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Ответственный исполнитель подпрограммы</w:t>
            </w:r>
          </w:p>
        </w:tc>
        <w:tc>
          <w:tcPr>
            <w:tcW w:w="7208" w:type="dxa"/>
            <w:gridSpan w:val="5"/>
          </w:tcPr>
          <w:p w:rsidR="00DE643F" w:rsidRPr="00DC0DA2" w:rsidRDefault="00DE643F" w:rsidP="0033796B">
            <w:pPr>
              <w:overflowPunct w:val="0"/>
              <w:autoSpaceDE w:val="0"/>
              <w:autoSpaceDN w:val="0"/>
              <w:adjustRightInd w:val="0"/>
              <w:rPr>
                <w:rFonts w:ascii="Times New Roman" w:eastAsia="Calibri" w:hAnsi="Times New Roman" w:cs="Times New Roman"/>
                <w:sz w:val="24"/>
                <w:szCs w:val="24"/>
              </w:rPr>
            </w:pPr>
            <w:r w:rsidRPr="00DC0DA2">
              <w:rPr>
                <w:rFonts w:ascii="Times New Roman" w:hAnsi="Times New Roman" w:cs="Times New Roman"/>
                <w:sz w:val="24"/>
                <w:szCs w:val="24"/>
              </w:rPr>
              <w:t>Отдел правовой и кадровой работы</w:t>
            </w:r>
            <w:r w:rsidR="0033796B" w:rsidRPr="00DC0DA2">
              <w:rPr>
                <w:rFonts w:ascii="Times New Roman" w:eastAsia="Calibri" w:hAnsi="Times New Roman" w:cs="Times New Roman"/>
                <w:sz w:val="24"/>
                <w:szCs w:val="24"/>
              </w:rPr>
              <w:t xml:space="preserve"> администрации </w:t>
            </w:r>
            <w:r w:rsidR="00D94FD8" w:rsidRPr="00DC0DA2">
              <w:rPr>
                <w:rFonts w:ascii="Times New Roman" w:eastAsia="Calibri" w:hAnsi="Times New Roman" w:cs="Times New Roman"/>
                <w:sz w:val="24"/>
                <w:szCs w:val="24"/>
              </w:rPr>
              <w:t>муниципального района</w:t>
            </w:r>
            <w:r w:rsidR="00CD24BB">
              <w:rPr>
                <w:rFonts w:ascii="Times New Roman" w:eastAsia="Calibri" w:hAnsi="Times New Roman" w:cs="Times New Roman"/>
                <w:sz w:val="24"/>
                <w:szCs w:val="24"/>
              </w:rPr>
              <w:t xml:space="preserve"> «Печора».</w:t>
            </w:r>
          </w:p>
        </w:tc>
      </w:tr>
      <w:tr w:rsidR="00B44B86" w:rsidRPr="00DC0DA2" w:rsidTr="000A2A47">
        <w:tc>
          <w:tcPr>
            <w:tcW w:w="3212" w:type="dxa"/>
          </w:tcPr>
          <w:p w:rsidR="00B44B86" w:rsidRPr="00DD1D8B" w:rsidRDefault="00B44B86" w:rsidP="000F23CE">
            <w:pPr>
              <w:tabs>
                <w:tab w:val="left" w:pos="815"/>
              </w:tabs>
              <w:rPr>
                <w:rFonts w:ascii="Times New Roman" w:hAnsi="Times New Roman" w:cs="Times New Roman"/>
                <w:sz w:val="24"/>
                <w:szCs w:val="24"/>
              </w:rPr>
            </w:pPr>
            <w:r>
              <w:rPr>
                <w:rFonts w:ascii="Times New Roman" w:hAnsi="Times New Roman" w:cs="Times New Roman"/>
                <w:sz w:val="24"/>
                <w:szCs w:val="24"/>
              </w:rPr>
              <w:t xml:space="preserve">Соисполнитель </w:t>
            </w:r>
            <w:r w:rsidRPr="0085794B">
              <w:rPr>
                <w:rFonts w:ascii="Times New Roman" w:hAnsi="Times New Roman" w:cs="Times New Roman"/>
                <w:sz w:val="24"/>
                <w:szCs w:val="24"/>
              </w:rPr>
              <w:t>подпрограммы</w:t>
            </w:r>
          </w:p>
        </w:tc>
        <w:tc>
          <w:tcPr>
            <w:tcW w:w="7208" w:type="dxa"/>
            <w:gridSpan w:val="5"/>
          </w:tcPr>
          <w:p w:rsidR="00B44B86" w:rsidRDefault="00812202" w:rsidP="000F23CE">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Бюджетно-финансовый отдел</w:t>
            </w:r>
            <w:r w:rsidR="00CD24BB">
              <w:t xml:space="preserve"> </w:t>
            </w:r>
            <w:r w:rsidR="00CD24BB" w:rsidRPr="00CD24BB">
              <w:rPr>
                <w:rFonts w:ascii="Times New Roman" w:eastAsia="Times New Roman" w:hAnsi="Times New Roman" w:cs="Times New Roman"/>
                <w:sz w:val="24"/>
                <w:szCs w:val="24"/>
              </w:rPr>
              <w:t>администрации</w:t>
            </w:r>
            <w:r w:rsidR="00CD24BB">
              <w:rPr>
                <w:rFonts w:ascii="Times New Roman" w:eastAsia="Times New Roman" w:hAnsi="Times New Roman" w:cs="Times New Roman"/>
                <w:sz w:val="24"/>
                <w:szCs w:val="24"/>
              </w:rPr>
              <w:t xml:space="preserve"> муниципального района «Печора».</w:t>
            </w:r>
          </w:p>
        </w:tc>
      </w:tr>
      <w:tr w:rsidR="00B44B86" w:rsidRPr="00DC0DA2" w:rsidTr="000A2A47">
        <w:tc>
          <w:tcPr>
            <w:tcW w:w="3212" w:type="dxa"/>
          </w:tcPr>
          <w:p w:rsidR="00B44B86" w:rsidRPr="00DD1D8B" w:rsidRDefault="00B44B86" w:rsidP="000F23CE">
            <w:pPr>
              <w:rPr>
                <w:rFonts w:ascii="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7208" w:type="dxa"/>
            <w:gridSpan w:val="5"/>
          </w:tcPr>
          <w:p w:rsidR="00B44B86" w:rsidRDefault="00B44B86" w:rsidP="000F23CE">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C0DA2" w:rsidRPr="00DC0DA2" w:rsidTr="000A2A47">
        <w:tc>
          <w:tcPr>
            <w:tcW w:w="3212"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Цель (цели) подпрограммы</w:t>
            </w:r>
          </w:p>
        </w:tc>
        <w:tc>
          <w:tcPr>
            <w:tcW w:w="7208" w:type="dxa"/>
            <w:gridSpan w:val="5"/>
          </w:tcPr>
          <w:p w:rsidR="00DE643F" w:rsidRPr="00DC0DA2" w:rsidRDefault="00DE643F" w:rsidP="00341B0C">
            <w:pPr>
              <w:jc w:val="both"/>
              <w:rPr>
                <w:rFonts w:ascii="Times New Roman" w:hAnsi="Times New Roman" w:cs="Times New Roman"/>
                <w:sz w:val="24"/>
                <w:szCs w:val="24"/>
              </w:rPr>
            </w:pPr>
            <w:r w:rsidRPr="00DC0DA2">
              <w:rPr>
                <w:rFonts w:ascii="Times New Roman" w:hAnsi="Times New Roman" w:cs="Times New Roman"/>
                <w:sz w:val="24"/>
                <w:szCs w:val="24"/>
              </w:rPr>
              <w:t xml:space="preserve">Создание и развитие эффективной системы кадрового обеспечения системы муниципального управления </w:t>
            </w:r>
            <w:r w:rsidR="00341B0C" w:rsidRPr="00DC0DA2">
              <w:rPr>
                <w:rFonts w:ascii="Times New Roman" w:hAnsi="Times New Roman" w:cs="Times New Roman"/>
                <w:sz w:val="24"/>
                <w:szCs w:val="24"/>
              </w:rPr>
              <w:t>МО МР</w:t>
            </w:r>
            <w:r w:rsidRPr="00DC0DA2">
              <w:rPr>
                <w:rFonts w:ascii="Times New Roman" w:hAnsi="Times New Roman" w:cs="Times New Roman"/>
                <w:sz w:val="24"/>
                <w:szCs w:val="24"/>
              </w:rPr>
              <w:t xml:space="preserve"> «Печора»</w:t>
            </w:r>
          </w:p>
        </w:tc>
      </w:tr>
      <w:tr w:rsidR="00DC0DA2" w:rsidRPr="00DC0DA2" w:rsidTr="000A2A47">
        <w:tc>
          <w:tcPr>
            <w:tcW w:w="3212"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Задачи подпрограммы</w:t>
            </w:r>
          </w:p>
        </w:tc>
        <w:tc>
          <w:tcPr>
            <w:tcW w:w="7208" w:type="dxa"/>
            <w:gridSpan w:val="5"/>
          </w:tcPr>
          <w:p w:rsidR="0008389E" w:rsidRPr="00DC0DA2" w:rsidRDefault="00EF41D1" w:rsidP="00EF41D1">
            <w:pPr>
              <w:pStyle w:val="af8"/>
              <w:tabs>
                <w:tab w:val="left" w:pos="851"/>
              </w:tabs>
              <w:ind w:firstLine="318"/>
              <w:jc w:val="both"/>
            </w:pPr>
            <w:r>
              <w:t>1.</w:t>
            </w:r>
            <w:r w:rsidR="0008389E" w:rsidRPr="00DC0DA2">
              <w:t>совершенствование процедур подбора квалифицированных кадров для органов МСУ;</w:t>
            </w:r>
          </w:p>
          <w:p w:rsidR="0008389E" w:rsidRPr="00DC0DA2" w:rsidRDefault="00EF41D1" w:rsidP="00EF41D1">
            <w:pPr>
              <w:pStyle w:val="a6"/>
              <w:tabs>
                <w:tab w:val="left" w:pos="851"/>
              </w:tabs>
              <w:ind w:left="0" w:firstLine="318"/>
              <w:jc w:val="both"/>
              <w:rPr>
                <w:rFonts w:ascii="Times New Roman" w:hAnsi="Times New Roman"/>
                <w:sz w:val="24"/>
                <w:szCs w:val="24"/>
              </w:rPr>
            </w:pPr>
            <w:r>
              <w:rPr>
                <w:rFonts w:ascii="Times New Roman" w:hAnsi="Times New Roman"/>
                <w:sz w:val="24"/>
                <w:szCs w:val="24"/>
              </w:rPr>
              <w:t>2.</w:t>
            </w:r>
            <w:r w:rsidR="0008389E" w:rsidRPr="00DC0DA2">
              <w:rPr>
                <w:rFonts w:ascii="Times New Roman" w:hAnsi="Times New Roman"/>
                <w:sz w:val="24"/>
                <w:szCs w:val="24"/>
              </w:rPr>
              <w:t>внедрение современных технологий обучения специалистов органов МСУ;</w:t>
            </w:r>
          </w:p>
          <w:p w:rsidR="0008389E" w:rsidRPr="00DC0DA2" w:rsidRDefault="00EF41D1" w:rsidP="00EF41D1">
            <w:pPr>
              <w:pStyle w:val="a6"/>
              <w:tabs>
                <w:tab w:val="left" w:pos="851"/>
              </w:tabs>
              <w:ind w:left="0" w:firstLine="318"/>
              <w:jc w:val="both"/>
              <w:rPr>
                <w:rFonts w:ascii="Times New Roman" w:hAnsi="Times New Roman"/>
                <w:sz w:val="24"/>
                <w:szCs w:val="24"/>
              </w:rPr>
            </w:pPr>
            <w:r>
              <w:rPr>
                <w:rFonts w:ascii="Times New Roman" w:hAnsi="Times New Roman"/>
                <w:sz w:val="24"/>
                <w:szCs w:val="24"/>
              </w:rPr>
              <w:t>3.</w:t>
            </w:r>
            <w:r w:rsidR="0008389E" w:rsidRPr="00DC0DA2">
              <w:rPr>
                <w:rFonts w:ascii="Times New Roman" w:hAnsi="Times New Roman"/>
                <w:sz w:val="24"/>
                <w:szCs w:val="24"/>
              </w:rPr>
              <w:t>повышение эффективности оценки профессиональной служебной деятельности муниципальных служащих органов МСУ;</w:t>
            </w:r>
          </w:p>
          <w:p w:rsidR="0008389E" w:rsidRPr="00DC0DA2" w:rsidRDefault="00EF41D1" w:rsidP="00EF41D1">
            <w:pPr>
              <w:widowControl w:val="0"/>
              <w:autoSpaceDE w:val="0"/>
              <w:autoSpaceDN w:val="0"/>
              <w:adjustRightInd w:val="0"/>
              <w:ind w:firstLine="318"/>
              <w:jc w:val="both"/>
              <w:rPr>
                <w:rFonts w:ascii="Times New Roman" w:hAnsi="Times New Roman"/>
                <w:sz w:val="24"/>
                <w:szCs w:val="24"/>
              </w:rPr>
            </w:pPr>
            <w:r>
              <w:rPr>
                <w:rFonts w:ascii="Times New Roman" w:hAnsi="Times New Roman"/>
                <w:sz w:val="24"/>
                <w:szCs w:val="24"/>
              </w:rPr>
              <w:t>4.</w:t>
            </w:r>
            <w:r w:rsidR="0008389E" w:rsidRPr="00DC0DA2">
              <w:rPr>
                <w:rFonts w:ascii="Times New Roman" w:hAnsi="Times New Roman"/>
                <w:sz w:val="24"/>
                <w:szCs w:val="24"/>
              </w:rPr>
              <w:t>совершенствование механизмов стимулирования специалистов органов МСУ к исполнению обязанностей на высоком профессиональном уровне;</w:t>
            </w:r>
          </w:p>
          <w:p w:rsidR="0008389E" w:rsidRPr="00DC0DA2" w:rsidRDefault="00EF41D1" w:rsidP="00EF41D1">
            <w:pPr>
              <w:widowControl w:val="0"/>
              <w:autoSpaceDE w:val="0"/>
              <w:autoSpaceDN w:val="0"/>
              <w:adjustRightInd w:val="0"/>
              <w:ind w:firstLine="318"/>
              <w:jc w:val="both"/>
              <w:rPr>
                <w:rFonts w:ascii="Times New Roman" w:hAnsi="Times New Roman"/>
                <w:sz w:val="24"/>
                <w:szCs w:val="24"/>
              </w:rPr>
            </w:pPr>
            <w:r>
              <w:rPr>
                <w:rFonts w:ascii="Times New Roman" w:hAnsi="Times New Roman"/>
                <w:sz w:val="24"/>
                <w:szCs w:val="24"/>
              </w:rPr>
              <w:t>5.</w:t>
            </w:r>
            <w:r w:rsidR="0008389E" w:rsidRPr="00DC0DA2">
              <w:rPr>
                <w:rFonts w:ascii="Times New Roman" w:hAnsi="Times New Roman"/>
                <w:sz w:val="24"/>
                <w:szCs w:val="24"/>
              </w:rPr>
              <w:t>совершенствование организации деятельности кадровых служб;</w:t>
            </w:r>
          </w:p>
          <w:p w:rsidR="00DE643F" w:rsidRDefault="00EF41D1" w:rsidP="00EF41D1">
            <w:pPr>
              <w:pStyle w:val="a6"/>
              <w:ind w:left="0" w:firstLine="318"/>
              <w:jc w:val="both"/>
              <w:rPr>
                <w:rFonts w:ascii="Times New Roman" w:hAnsi="Times New Roman"/>
                <w:sz w:val="24"/>
                <w:szCs w:val="24"/>
              </w:rPr>
            </w:pPr>
            <w:r>
              <w:rPr>
                <w:rFonts w:ascii="Times New Roman" w:hAnsi="Times New Roman"/>
                <w:sz w:val="24"/>
                <w:szCs w:val="24"/>
              </w:rPr>
              <w:t>6.</w:t>
            </w:r>
            <w:r w:rsidR="0008389E" w:rsidRPr="00DC0DA2">
              <w:rPr>
                <w:rFonts w:ascii="Times New Roman" w:hAnsi="Times New Roman"/>
                <w:sz w:val="24"/>
                <w:szCs w:val="24"/>
              </w:rPr>
              <w:t xml:space="preserve">совершенствование организационных и правовых </w:t>
            </w:r>
            <w:r w:rsidR="0008389E" w:rsidRPr="00DC0DA2">
              <w:rPr>
                <w:rFonts w:ascii="Times New Roman" w:hAnsi="Times New Roman"/>
                <w:sz w:val="24"/>
                <w:szCs w:val="24"/>
              </w:rPr>
              <w:lastRenderedPageBreak/>
              <w:t>механизмов профессиональной служебной деят</w:t>
            </w:r>
            <w:r w:rsidR="003B77E5">
              <w:rPr>
                <w:rFonts w:ascii="Times New Roman" w:hAnsi="Times New Roman"/>
                <w:sz w:val="24"/>
                <w:szCs w:val="24"/>
              </w:rPr>
              <w:t>ельности муниципальных служащих;</w:t>
            </w:r>
          </w:p>
          <w:p w:rsidR="003B77E5" w:rsidRPr="00DC0DA2" w:rsidRDefault="003B77E5" w:rsidP="00EF41D1">
            <w:pPr>
              <w:pStyle w:val="a6"/>
              <w:ind w:left="0" w:firstLine="318"/>
              <w:jc w:val="both"/>
              <w:rPr>
                <w:rFonts w:ascii="Times New Roman" w:hAnsi="Times New Roman" w:cs="Times New Roman"/>
                <w:sz w:val="24"/>
                <w:szCs w:val="24"/>
              </w:rPr>
            </w:pPr>
            <w:r>
              <w:rPr>
                <w:rFonts w:ascii="Times New Roman" w:hAnsi="Times New Roman"/>
                <w:sz w:val="24"/>
                <w:szCs w:val="24"/>
              </w:rPr>
              <w:t>7.</w:t>
            </w:r>
            <w:r>
              <w:t xml:space="preserve"> </w:t>
            </w:r>
            <w:r>
              <w:rPr>
                <w:rFonts w:ascii="Times New Roman" w:hAnsi="Times New Roman"/>
                <w:sz w:val="24"/>
                <w:szCs w:val="24"/>
              </w:rPr>
              <w:t>с</w:t>
            </w:r>
            <w:r w:rsidRPr="003B77E5">
              <w:rPr>
                <w:rFonts w:ascii="Times New Roman" w:hAnsi="Times New Roman"/>
                <w:sz w:val="24"/>
                <w:szCs w:val="24"/>
              </w:rPr>
              <w:t>оздание условий для реализации подпрограммы</w:t>
            </w:r>
            <w:r>
              <w:rPr>
                <w:rFonts w:ascii="Times New Roman" w:hAnsi="Times New Roman"/>
                <w:sz w:val="24"/>
                <w:szCs w:val="24"/>
              </w:rPr>
              <w:t>.</w:t>
            </w:r>
          </w:p>
        </w:tc>
      </w:tr>
      <w:tr w:rsidR="00DC0DA2" w:rsidRPr="00DC0DA2" w:rsidTr="000A2A47">
        <w:tc>
          <w:tcPr>
            <w:tcW w:w="3212" w:type="dxa"/>
          </w:tcPr>
          <w:p w:rsidR="00DE643F" w:rsidRPr="00DC0DA2" w:rsidRDefault="00F80C19" w:rsidP="00F80C19">
            <w:pPr>
              <w:rPr>
                <w:rFonts w:ascii="Times New Roman" w:hAnsi="Times New Roman" w:cs="Times New Roman"/>
                <w:sz w:val="24"/>
                <w:szCs w:val="24"/>
              </w:rPr>
            </w:pPr>
            <w:r>
              <w:rPr>
                <w:rFonts w:ascii="Times New Roman" w:hAnsi="Times New Roman" w:cs="Times New Roman"/>
                <w:sz w:val="24"/>
                <w:szCs w:val="24"/>
              </w:rPr>
              <w:lastRenderedPageBreak/>
              <w:t>Целевые и</w:t>
            </w:r>
            <w:r w:rsidRPr="00DC0DA2">
              <w:rPr>
                <w:rFonts w:ascii="Times New Roman" w:hAnsi="Times New Roman" w:cs="Times New Roman"/>
                <w:sz w:val="24"/>
                <w:szCs w:val="24"/>
              </w:rPr>
              <w:t>ндикаторы</w:t>
            </w:r>
            <w:r>
              <w:rPr>
                <w:rFonts w:ascii="Times New Roman" w:hAnsi="Times New Roman" w:cs="Times New Roman"/>
                <w:sz w:val="24"/>
                <w:szCs w:val="24"/>
              </w:rPr>
              <w:t xml:space="preserve"> и показатели</w:t>
            </w:r>
            <w:r w:rsidR="00DE643F" w:rsidRPr="00DC0DA2">
              <w:rPr>
                <w:rFonts w:ascii="Times New Roman" w:hAnsi="Times New Roman" w:cs="Times New Roman"/>
                <w:sz w:val="24"/>
                <w:szCs w:val="24"/>
              </w:rPr>
              <w:t xml:space="preserve"> подпрограммы</w:t>
            </w:r>
          </w:p>
        </w:tc>
        <w:tc>
          <w:tcPr>
            <w:tcW w:w="7208" w:type="dxa"/>
            <w:gridSpan w:val="5"/>
          </w:tcPr>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вакантных должностей муниципальной службы, замещенных по результатам конкурса, от общего числа замещенных должностей,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вакантных должностей муниципальной службы, замещенных лицами в возрасте до 30 лет, от общего числа замещенных должностей,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количество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муниципальном районе не менее 3-х лет, ед.;</w:t>
            </w:r>
          </w:p>
          <w:p w:rsidR="00A800BD" w:rsidRPr="00DC0DA2" w:rsidRDefault="00EF41D1" w:rsidP="00A800BD">
            <w:pPr>
              <w:tabs>
                <w:tab w:val="left" w:pos="142"/>
              </w:tabs>
              <w:ind w:firstLine="3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800BD" w:rsidRPr="00DC0DA2">
              <w:rPr>
                <w:rFonts w:ascii="Times New Roman" w:eastAsia="Times New Roman" w:hAnsi="Times New Roman" w:cs="Times New Roman"/>
                <w:sz w:val="24"/>
                <w:szCs w:val="24"/>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муниципальных служащих, прошедших аттестацию в отчетном периоде, от общей численности муниципальных служащих, подлежащих аттестации,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 %.;</w:t>
            </w:r>
          </w:p>
          <w:p w:rsidR="00A800BD" w:rsidRPr="00DC0DA2" w:rsidRDefault="00A800BD" w:rsidP="00A800BD">
            <w:pPr>
              <w:tabs>
                <w:tab w:val="left" w:pos="142"/>
              </w:tabs>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должностей муниципальной службы, для которых утверждены должностные инструкции, от общего количества должностей муниципальной службы, %;</w:t>
            </w:r>
          </w:p>
          <w:p w:rsidR="00DE643F" w:rsidRDefault="00A800BD" w:rsidP="00A800BD">
            <w:pPr>
              <w:pStyle w:val="a6"/>
              <w:ind w:left="3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доля муниципальных служащих, должностные инструкции которых содержат показатели результативности и эффективности, от общего количества утвержд</w:t>
            </w:r>
            <w:r w:rsidR="00324E38">
              <w:rPr>
                <w:rFonts w:ascii="Times New Roman" w:eastAsia="Times New Roman" w:hAnsi="Times New Roman" w:cs="Times New Roman"/>
                <w:sz w:val="24"/>
                <w:szCs w:val="24"/>
              </w:rPr>
              <w:t>енных должностных инструкций, %;</w:t>
            </w:r>
          </w:p>
          <w:p w:rsidR="00324E38" w:rsidRPr="004A5AB1" w:rsidRDefault="004A5AB1" w:rsidP="004A5AB1">
            <w:pPr>
              <w:pStyle w:val="a6"/>
              <w:ind w:left="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13C42">
              <w:t xml:space="preserve"> </w:t>
            </w:r>
            <w:r w:rsidR="00E13C42" w:rsidRPr="00E13C42">
              <w:rPr>
                <w:rFonts w:ascii="Times New Roman" w:eastAsia="Times New Roman" w:hAnsi="Times New Roman" w:cs="Times New Roman"/>
                <w:sz w:val="24"/>
                <w:szCs w:val="24"/>
              </w:rPr>
              <w:t>Уровень ежегодного достижения показателей (индикаторов) программ и подпрограмм</w:t>
            </w:r>
            <w:r>
              <w:rPr>
                <w:rFonts w:ascii="Times New Roman" w:eastAsia="Times New Roman" w:hAnsi="Times New Roman" w:cs="Times New Roman"/>
                <w:sz w:val="24"/>
                <w:szCs w:val="24"/>
              </w:rPr>
              <w:t>, %.</w:t>
            </w:r>
          </w:p>
        </w:tc>
      </w:tr>
      <w:tr w:rsidR="00DC0DA2" w:rsidRPr="00DC0DA2" w:rsidTr="000A2A47">
        <w:tc>
          <w:tcPr>
            <w:tcW w:w="3212"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Этапы и сроки реализации подпрограммы</w:t>
            </w:r>
          </w:p>
        </w:tc>
        <w:tc>
          <w:tcPr>
            <w:tcW w:w="7208" w:type="dxa"/>
            <w:gridSpan w:val="5"/>
          </w:tcPr>
          <w:p w:rsidR="00DE0E58" w:rsidRPr="00DC0DA2" w:rsidRDefault="00DE0E58" w:rsidP="00DE0E58">
            <w:pPr>
              <w:overflowPunct w:val="0"/>
              <w:autoSpaceDE w:val="0"/>
              <w:autoSpaceDN w:val="0"/>
              <w:adjustRightInd w:val="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2014-2020 годы</w:t>
            </w:r>
          </w:p>
          <w:p w:rsidR="00DE643F" w:rsidRPr="00DC0DA2" w:rsidRDefault="00DE0E58" w:rsidP="00DE0E58">
            <w:pPr>
              <w:rPr>
                <w:rFonts w:ascii="Times New Roman" w:hAnsi="Times New Roman" w:cs="Times New Roman"/>
                <w:sz w:val="24"/>
                <w:szCs w:val="24"/>
              </w:rPr>
            </w:pPr>
            <w:r w:rsidRPr="00DC0DA2">
              <w:rPr>
                <w:rFonts w:ascii="Times New Roman" w:eastAsia="Times New Roman" w:hAnsi="Times New Roman" w:cs="Times New Roman"/>
                <w:sz w:val="24"/>
                <w:szCs w:val="24"/>
              </w:rPr>
              <w:t>Этапы реализации не выделяются</w:t>
            </w:r>
          </w:p>
        </w:tc>
      </w:tr>
      <w:tr w:rsidR="00851506" w:rsidRPr="00DC0DA2" w:rsidTr="000A2A47">
        <w:tc>
          <w:tcPr>
            <w:tcW w:w="3212" w:type="dxa"/>
            <w:vMerge w:val="restart"/>
          </w:tcPr>
          <w:p w:rsidR="00851506" w:rsidRPr="00DC0DA2" w:rsidRDefault="00851506" w:rsidP="00DD1D8B">
            <w:pPr>
              <w:rPr>
                <w:rFonts w:ascii="Times New Roman" w:hAnsi="Times New Roman" w:cs="Times New Roman"/>
                <w:sz w:val="24"/>
                <w:szCs w:val="24"/>
              </w:rPr>
            </w:pPr>
            <w:r w:rsidRPr="00DC0DA2">
              <w:rPr>
                <w:rFonts w:ascii="Times New Roman" w:hAnsi="Times New Roman" w:cs="Times New Roman"/>
                <w:sz w:val="24"/>
                <w:szCs w:val="24"/>
              </w:rPr>
              <w:t>Объемы финансирования подпрограммы</w:t>
            </w:r>
          </w:p>
        </w:tc>
        <w:tc>
          <w:tcPr>
            <w:tcW w:w="7208" w:type="dxa"/>
            <w:gridSpan w:val="5"/>
          </w:tcPr>
          <w:p w:rsidR="00851506" w:rsidRPr="00121869" w:rsidRDefault="00851506" w:rsidP="00121869">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eastAsia="Times New Roman" w:hAnsi="Times New Roman" w:cs="Times New Roman"/>
                <w:sz w:val="24"/>
                <w:szCs w:val="24"/>
              </w:rPr>
              <w:t xml:space="preserve">Общий объем финансирования составляет </w:t>
            </w:r>
            <w:r w:rsidR="006666DE" w:rsidRPr="006666DE">
              <w:rPr>
                <w:rFonts w:ascii="Times New Roman" w:hAnsi="Times New Roman" w:cs="Times New Roman"/>
                <w:b/>
                <w:sz w:val="24"/>
                <w:szCs w:val="24"/>
              </w:rPr>
              <w:t>442 038,5</w:t>
            </w:r>
            <w:r w:rsidR="006666DE">
              <w:rPr>
                <w:rFonts w:ascii="Times New Roman" w:hAnsi="Times New Roman" w:cs="Times New Roman"/>
                <w:b/>
                <w:sz w:val="24"/>
                <w:szCs w:val="24"/>
              </w:rPr>
              <w:t xml:space="preserve"> </w:t>
            </w:r>
            <w:r w:rsidRPr="00121869">
              <w:rPr>
                <w:rFonts w:ascii="Times New Roman" w:eastAsia="Times New Roman" w:hAnsi="Times New Roman" w:cs="Times New Roman"/>
                <w:b/>
                <w:sz w:val="24"/>
                <w:szCs w:val="24"/>
              </w:rPr>
              <w:t>тыс. рублей</w:t>
            </w:r>
            <w:r w:rsidRPr="00121869">
              <w:rPr>
                <w:rFonts w:ascii="Times New Roman" w:eastAsia="Times New Roman" w:hAnsi="Times New Roman" w:cs="Times New Roman"/>
                <w:sz w:val="24"/>
                <w:szCs w:val="24"/>
              </w:rPr>
              <w:t>, в том числе по источникам финансирования и годам реализации:</w:t>
            </w:r>
          </w:p>
        </w:tc>
      </w:tr>
      <w:tr w:rsidR="00851506" w:rsidRPr="00DC0DA2" w:rsidTr="000A2A47">
        <w:tc>
          <w:tcPr>
            <w:tcW w:w="3212" w:type="dxa"/>
            <w:vMerge/>
          </w:tcPr>
          <w:p w:rsidR="00851506" w:rsidRPr="00DC0DA2" w:rsidRDefault="00851506" w:rsidP="00DD1D8B">
            <w:pPr>
              <w:rPr>
                <w:rFonts w:ascii="Times New Roman" w:hAnsi="Times New Roman" w:cs="Times New Roman"/>
                <w:sz w:val="24"/>
                <w:szCs w:val="24"/>
              </w:rPr>
            </w:pPr>
          </w:p>
        </w:tc>
        <w:tc>
          <w:tcPr>
            <w:tcW w:w="2000" w:type="dxa"/>
          </w:tcPr>
          <w:p w:rsidR="00851506" w:rsidRPr="00121869" w:rsidRDefault="00851506" w:rsidP="00DE0E58">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hAnsi="Times New Roman" w:cs="Times New Roman"/>
                <w:sz w:val="24"/>
                <w:szCs w:val="24"/>
              </w:rPr>
              <w:t>Источник финансирования</w:t>
            </w:r>
          </w:p>
        </w:tc>
        <w:tc>
          <w:tcPr>
            <w:tcW w:w="5208" w:type="dxa"/>
            <w:gridSpan w:val="4"/>
          </w:tcPr>
          <w:p w:rsidR="00851506" w:rsidRPr="00121869" w:rsidRDefault="00851506" w:rsidP="00DE0E58">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hAnsi="Times New Roman" w:cs="Times New Roman"/>
                <w:sz w:val="24"/>
                <w:szCs w:val="24"/>
              </w:rPr>
              <w:t>Объем финансирования (тыс. руб.)</w:t>
            </w:r>
          </w:p>
        </w:tc>
      </w:tr>
      <w:tr w:rsidR="00851506" w:rsidRPr="00DC0DA2" w:rsidTr="000A2A47">
        <w:tc>
          <w:tcPr>
            <w:tcW w:w="3212" w:type="dxa"/>
            <w:vMerge/>
          </w:tcPr>
          <w:p w:rsidR="00851506" w:rsidRPr="00DC0DA2" w:rsidRDefault="00851506" w:rsidP="00DD1D8B">
            <w:pPr>
              <w:rPr>
                <w:rFonts w:ascii="Times New Roman" w:hAnsi="Times New Roman" w:cs="Times New Roman"/>
                <w:sz w:val="24"/>
                <w:szCs w:val="24"/>
              </w:rPr>
            </w:pPr>
          </w:p>
        </w:tc>
        <w:tc>
          <w:tcPr>
            <w:tcW w:w="2000" w:type="dxa"/>
          </w:tcPr>
          <w:p w:rsidR="00851506" w:rsidRPr="00121869" w:rsidRDefault="00851506" w:rsidP="000F23CE">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eastAsia="Times New Roman" w:hAnsi="Times New Roman" w:cs="Times New Roman"/>
                <w:sz w:val="24"/>
                <w:szCs w:val="24"/>
              </w:rPr>
              <w:t>Всего</w:t>
            </w:r>
          </w:p>
        </w:tc>
        <w:tc>
          <w:tcPr>
            <w:tcW w:w="1335" w:type="dxa"/>
          </w:tcPr>
          <w:p w:rsidR="00851506" w:rsidRPr="00121869" w:rsidRDefault="00851506" w:rsidP="000F23CE">
            <w:pPr>
              <w:rPr>
                <w:rFonts w:ascii="Times New Roman" w:hAnsi="Times New Roman" w:cs="Times New Roman"/>
              </w:rPr>
            </w:pPr>
            <w:r w:rsidRPr="00121869">
              <w:rPr>
                <w:rFonts w:ascii="Times New Roman" w:hAnsi="Times New Roman" w:cs="Times New Roman"/>
              </w:rPr>
              <w:t>2014 год</w:t>
            </w:r>
          </w:p>
        </w:tc>
        <w:tc>
          <w:tcPr>
            <w:tcW w:w="1368" w:type="dxa"/>
          </w:tcPr>
          <w:p w:rsidR="00851506" w:rsidRPr="00121869" w:rsidRDefault="00851506" w:rsidP="000F23CE">
            <w:pPr>
              <w:rPr>
                <w:rFonts w:ascii="Times New Roman" w:hAnsi="Times New Roman" w:cs="Times New Roman"/>
              </w:rPr>
            </w:pPr>
            <w:r w:rsidRPr="00121869">
              <w:rPr>
                <w:rFonts w:ascii="Times New Roman" w:hAnsi="Times New Roman" w:cs="Times New Roman"/>
              </w:rPr>
              <w:t>2015 год</w:t>
            </w:r>
          </w:p>
        </w:tc>
        <w:tc>
          <w:tcPr>
            <w:tcW w:w="1351" w:type="dxa"/>
          </w:tcPr>
          <w:p w:rsidR="00851506" w:rsidRPr="00121869" w:rsidRDefault="00851506" w:rsidP="000F23CE">
            <w:pPr>
              <w:rPr>
                <w:rFonts w:ascii="Times New Roman" w:hAnsi="Times New Roman" w:cs="Times New Roman"/>
              </w:rPr>
            </w:pPr>
            <w:r w:rsidRPr="00121869">
              <w:rPr>
                <w:rFonts w:ascii="Times New Roman" w:hAnsi="Times New Roman" w:cs="Times New Roman"/>
              </w:rPr>
              <w:t>2016 год</w:t>
            </w:r>
          </w:p>
        </w:tc>
        <w:tc>
          <w:tcPr>
            <w:tcW w:w="1154" w:type="dxa"/>
          </w:tcPr>
          <w:p w:rsidR="00851506" w:rsidRPr="00121869" w:rsidRDefault="00851506" w:rsidP="000F23CE">
            <w:pPr>
              <w:rPr>
                <w:rFonts w:ascii="Times New Roman" w:hAnsi="Times New Roman" w:cs="Times New Roman"/>
              </w:rPr>
            </w:pPr>
            <w:r w:rsidRPr="00121869">
              <w:rPr>
                <w:rFonts w:ascii="Times New Roman" w:hAnsi="Times New Roman" w:cs="Times New Roman"/>
              </w:rPr>
              <w:t>2017 год</w:t>
            </w:r>
          </w:p>
        </w:tc>
      </w:tr>
      <w:tr w:rsidR="00207E7E" w:rsidRPr="00DC0DA2" w:rsidTr="000A2A47">
        <w:tc>
          <w:tcPr>
            <w:tcW w:w="3212" w:type="dxa"/>
            <w:vMerge/>
          </w:tcPr>
          <w:p w:rsidR="00207E7E" w:rsidRPr="00DC0DA2" w:rsidRDefault="00207E7E" w:rsidP="00DD1D8B">
            <w:pPr>
              <w:rPr>
                <w:rFonts w:ascii="Times New Roman" w:hAnsi="Times New Roman" w:cs="Times New Roman"/>
                <w:sz w:val="24"/>
                <w:szCs w:val="24"/>
              </w:rPr>
            </w:pPr>
          </w:p>
        </w:tc>
        <w:tc>
          <w:tcPr>
            <w:tcW w:w="2000" w:type="dxa"/>
          </w:tcPr>
          <w:p w:rsidR="00207E7E" w:rsidRPr="00121869" w:rsidRDefault="006666DE" w:rsidP="000F23CE">
            <w:pPr>
              <w:widowControl w:val="0"/>
              <w:rPr>
                <w:rFonts w:ascii="Times New Roman" w:hAnsi="Times New Roman" w:cs="Times New Roman"/>
                <w:sz w:val="24"/>
                <w:szCs w:val="24"/>
              </w:rPr>
            </w:pPr>
            <w:r w:rsidRPr="006666DE">
              <w:rPr>
                <w:rFonts w:ascii="Times New Roman" w:hAnsi="Times New Roman" w:cs="Times New Roman"/>
                <w:sz w:val="24"/>
                <w:szCs w:val="24"/>
              </w:rPr>
              <w:t>442 038,5</w:t>
            </w:r>
          </w:p>
        </w:tc>
        <w:tc>
          <w:tcPr>
            <w:tcW w:w="1335" w:type="dxa"/>
          </w:tcPr>
          <w:p w:rsidR="00207E7E" w:rsidRPr="00121869" w:rsidRDefault="006666DE" w:rsidP="000F23CE">
            <w:pPr>
              <w:widowControl w:val="0"/>
              <w:rPr>
                <w:rFonts w:ascii="Times New Roman" w:hAnsi="Times New Roman" w:cs="Times New Roman"/>
                <w:sz w:val="24"/>
                <w:szCs w:val="24"/>
              </w:rPr>
            </w:pPr>
            <w:r w:rsidRPr="006666DE">
              <w:rPr>
                <w:rFonts w:ascii="Times New Roman" w:hAnsi="Times New Roman" w:cs="Times New Roman"/>
                <w:sz w:val="24"/>
                <w:szCs w:val="24"/>
              </w:rPr>
              <w:t>105 828,4</w:t>
            </w:r>
          </w:p>
        </w:tc>
        <w:tc>
          <w:tcPr>
            <w:tcW w:w="1368" w:type="dxa"/>
          </w:tcPr>
          <w:p w:rsidR="00207E7E" w:rsidRPr="00121869" w:rsidRDefault="006666DE">
            <w:pPr>
              <w:rPr>
                <w:rFonts w:ascii="Times New Roman" w:hAnsi="Times New Roman" w:cs="Times New Roman"/>
              </w:rPr>
            </w:pPr>
            <w:r w:rsidRPr="006666DE">
              <w:rPr>
                <w:rFonts w:ascii="Times New Roman" w:hAnsi="Times New Roman" w:cs="Times New Roman"/>
              </w:rPr>
              <w:t>115 084,4</w:t>
            </w:r>
          </w:p>
        </w:tc>
        <w:tc>
          <w:tcPr>
            <w:tcW w:w="1351" w:type="dxa"/>
          </w:tcPr>
          <w:p w:rsidR="00207E7E" w:rsidRPr="00121869" w:rsidRDefault="006666DE">
            <w:pPr>
              <w:rPr>
                <w:rFonts w:ascii="Times New Roman" w:hAnsi="Times New Roman" w:cs="Times New Roman"/>
              </w:rPr>
            </w:pPr>
            <w:r w:rsidRPr="006666DE">
              <w:rPr>
                <w:rFonts w:ascii="Times New Roman" w:hAnsi="Times New Roman" w:cs="Times New Roman"/>
              </w:rPr>
              <w:t>110 460,4</w:t>
            </w:r>
          </w:p>
        </w:tc>
        <w:tc>
          <w:tcPr>
            <w:tcW w:w="1154" w:type="dxa"/>
          </w:tcPr>
          <w:p w:rsidR="00207E7E" w:rsidRPr="00121869" w:rsidRDefault="006666DE">
            <w:pPr>
              <w:rPr>
                <w:rFonts w:ascii="Times New Roman" w:hAnsi="Times New Roman" w:cs="Times New Roman"/>
              </w:rPr>
            </w:pPr>
            <w:r w:rsidRPr="006666DE">
              <w:rPr>
                <w:rFonts w:ascii="Times New Roman" w:hAnsi="Times New Roman" w:cs="Times New Roman"/>
              </w:rPr>
              <w:t>110 665,3</w:t>
            </w:r>
          </w:p>
        </w:tc>
      </w:tr>
      <w:tr w:rsidR="00851506" w:rsidRPr="00DC0DA2" w:rsidTr="000A2A47">
        <w:tc>
          <w:tcPr>
            <w:tcW w:w="3212" w:type="dxa"/>
            <w:vMerge/>
          </w:tcPr>
          <w:p w:rsidR="00851506" w:rsidRPr="00DC0DA2" w:rsidRDefault="00851506" w:rsidP="00DD1D8B">
            <w:pPr>
              <w:rPr>
                <w:rFonts w:ascii="Times New Roman" w:hAnsi="Times New Roman" w:cs="Times New Roman"/>
                <w:sz w:val="24"/>
                <w:szCs w:val="24"/>
              </w:rPr>
            </w:pPr>
          </w:p>
        </w:tc>
        <w:tc>
          <w:tcPr>
            <w:tcW w:w="7208" w:type="dxa"/>
            <w:gridSpan w:val="5"/>
          </w:tcPr>
          <w:p w:rsidR="00851506" w:rsidRPr="00121869" w:rsidRDefault="00851506" w:rsidP="00DE0E58">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eastAsia="Times New Roman" w:hAnsi="Times New Roman" w:cs="Times New Roman"/>
                <w:sz w:val="24"/>
                <w:szCs w:val="24"/>
              </w:rPr>
              <w:t>в том числе по источникам финансирования:</w:t>
            </w:r>
          </w:p>
        </w:tc>
      </w:tr>
      <w:tr w:rsidR="00851506" w:rsidRPr="00DC0DA2" w:rsidTr="000F23CE">
        <w:tc>
          <w:tcPr>
            <w:tcW w:w="3212" w:type="dxa"/>
            <w:vMerge/>
          </w:tcPr>
          <w:p w:rsidR="00851506" w:rsidRPr="00DC0DA2" w:rsidRDefault="00851506" w:rsidP="00DD1D8B">
            <w:pPr>
              <w:rPr>
                <w:rFonts w:ascii="Times New Roman" w:hAnsi="Times New Roman" w:cs="Times New Roman"/>
                <w:sz w:val="24"/>
                <w:szCs w:val="24"/>
              </w:rPr>
            </w:pPr>
          </w:p>
        </w:tc>
        <w:tc>
          <w:tcPr>
            <w:tcW w:w="7208" w:type="dxa"/>
            <w:gridSpan w:val="5"/>
          </w:tcPr>
          <w:p w:rsidR="00851506" w:rsidRPr="00121869" w:rsidRDefault="00851506" w:rsidP="00DE0E58">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hAnsi="Times New Roman" w:cs="Times New Roman"/>
                <w:sz w:val="24"/>
                <w:szCs w:val="24"/>
              </w:rPr>
              <w:t>федеральный бюджет</w:t>
            </w:r>
          </w:p>
        </w:tc>
      </w:tr>
      <w:tr w:rsidR="00851506" w:rsidRPr="00DC0DA2" w:rsidTr="000A2A47">
        <w:tc>
          <w:tcPr>
            <w:tcW w:w="3212" w:type="dxa"/>
            <w:vMerge/>
          </w:tcPr>
          <w:p w:rsidR="00851506" w:rsidRPr="00DC0DA2" w:rsidRDefault="00851506" w:rsidP="00DD1D8B">
            <w:pPr>
              <w:rPr>
                <w:rFonts w:ascii="Times New Roman" w:hAnsi="Times New Roman" w:cs="Times New Roman"/>
                <w:sz w:val="24"/>
                <w:szCs w:val="24"/>
              </w:rPr>
            </w:pPr>
          </w:p>
        </w:tc>
        <w:tc>
          <w:tcPr>
            <w:tcW w:w="2000" w:type="dxa"/>
          </w:tcPr>
          <w:p w:rsidR="00851506" w:rsidRPr="00121869" w:rsidRDefault="00851506" w:rsidP="000F23CE">
            <w:pPr>
              <w:widowControl w:val="0"/>
              <w:rPr>
                <w:rFonts w:ascii="Times New Roman" w:hAnsi="Times New Roman" w:cs="Times New Roman"/>
                <w:sz w:val="24"/>
                <w:szCs w:val="24"/>
              </w:rPr>
            </w:pPr>
            <w:r w:rsidRPr="00121869">
              <w:rPr>
                <w:rFonts w:ascii="Times New Roman" w:hAnsi="Times New Roman" w:cs="Times New Roman"/>
                <w:sz w:val="24"/>
                <w:szCs w:val="24"/>
              </w:rPr>
              <w:t>-</w:t>
            </w:r>
          </w:p>
        </w:tc>
        <w:tc>
          <w:tcPr>
            <w:tcW w:w="1335" w:type="dxa"/>
          </w:tcPr>
          <w:p w:rsidR="00851506" w:rsidRPr="00121869" w:rsidRDefault="00851506" w:rsidP="000F23CE">
            <w:pPr>
              <w:widowControl w:val="0"/>
              <w:rPr>
                <w:rFonts w:ascii="Times New Roman" w:hAnsi="Times New Roman" w:cs="Times New Roman"/>
                <w:sz w:val="24"/>
                <w:szCs w:val="24"/>
              </w:rPr>
            </w:pPr>
            <w:r w:rsidRPr="00121869">
              <w:rPr>
                <w:rFonts w:ascii="Times New Roman" w:hAnsi="Times New Roman" w:cs="Times New Roman"/>
                <w:sz w:val="24"/>
                <w:szCs w:val="24"/>
              </w:rPr>
              <w:t>-</w:t>
            </w:r>
          </w:p>
        </w:tc>
        <w:tc>
          <w:tcPr>
            <w:tcW w:w="1368" w:type="dxa"/>
          </w:tcPr>
          <w:p w:rsidR="00851506" w:rsidRPr="00121869" w:rsidRDefault="00851506" w:rsidP="000F23CE">
            <w:pPr>
              <w:widowControl w:val="0"/>
              <w:rPr>
                <w:rFonts w:ascii="Times New Roman" w:hAnsi="Times New Roman" w:cs="Times New Roman"/>
                <w:sz w:val="24"/>
                <w:szCs w:val="24"/>
              </w:rPr>
            </w:pPr>
            <w:r w:rsidRPr="00121869">
              <w:rPr>
                <w:rFonts w:ascii="Times New Roman" w:hAnsi="Times New Roman" w:cs="Times New Roman"/>
                <w:sz w:val="24"/>
                <w:szCs w:val="24"/>
              </w:rPr>
              <w:t>-</w:t>
            </w:r>
          </w:p>
        </w:tc>
        <w:tc>
          <w:tcPr>
            <w:tcW w:w="1351" w:type="dxa"/>
          </w:tcPr>
          <w:p w:rsidR="00851506" w:rsidRPr="00121869" w:rsidRDefault="00851506" w:rsidP="000F23CE">
            <w:pPr>
              <w:widowControl w:val="0"/>
              <w:rPr>
                <w:rFonts w:ascii="Times New Roman" w:hAnsi="Times New Roman" w:cs="Times New Roman"/>
                <w:sz w:val="24"/>
                <w:szCs w:val="24"/>
              </w:rPr>
            </w:pPr>
            <w:r w:rsidRPr="00121869">
              <w:rPr>
                <w:rFonts w:ascii="Times New Roman" w:hAnsi="Times New Roman" w:cs="Times New Roman"/>
                <w:sz w:val="24"/>
                <w:szCs w:val="24"/>
              </w:rPr>
              <w:t>-</w:t>
            </w:r>
          </w:p>
        </w:tc>
        <w:tc>
          <w:tcPr>
            <w:tcW w:w="1154" w:type="dxa"/>
          </w:tcPr>
          <w:p w:rsidR="00851506" w:rsidRPr="00121869" w:rsidRDefault="00851506" w:rsidP="000F23CE">
            <w:pPr>
              <w:widowControl w:val="0"/>
              <w:rPr>
                <w:rFonts w:ascii="Times New Roman" w:hAnsi="Times New Roman" w:cs="Times New Roman"/>
                <w:sz w:val="24"/>
                <w:szCs w:val="24"/>
              </w:rPr>
            </w:pPr>
            <w:r w:rsidRPr="00121869">
              <w:rPr>
                <w:rFonts w:ascii="Times New Roman" w:hAnsi="Times New Roman" w:cs="Times New Roman"/>
                <w:sz w:val="24"/>
                <w:szCs w:val="24"/>
              </w:rPr>
              <w:t>-</w:t>
            </w:r>
          </w:p>
        </w:tc>
      </w:tr>
      <w:tr w:rsidR="00851506" w:rsidRPr="00DC0DA2" w:rsidTr="000F23CE">
        <w:tc>
          <w:tcPr>
            <w:tcW w:w="3212" w:type="dxa"/>
            <w:vMerge/>
          </w:tcPr>
          <w:p w:rsidR="00851506" w:rsidRPr="00DC0DA2" w:rsidRDefault="00851506" w:rsidP="00DD1D8B">
            <w:pPr>
              <w:rPr>
                <w:rFonts w:ascii="Times New Roman" w:hAnsi="Times New Roman" w:cs="Times New Roman"/>
                <w:sz w:val="24"/>
                <w:szCs w:val="24"/>
              </w:rPr>
            </w:pPr>
          </w:p>
        </w:tc>
        <w:tc>
          <w:tcPr>
            <w:tcW w:w="7208" w:type="dxa"/>
            <w:gridSpan w:val="5"/>
          </w:tcPr>
          <w:p w:rsidR="00851506" w:rsidRPr="00121869" w:rsidRDefault="00851506" w:rsidP="00DE0E58">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hAnsi="Times New Roman" w:cs="Times New Roman"/>
                <w:sz w:val="24"/>
                <w:szCs w:val="24"/>
              </w:rPr>
              <w:t>республиканский бюджет Республики Коми</w:t>
            </w:r>
          </w:p>
        </w:tc>
      </w:tr>
      <w:tr w:rsidR="00851506" w:rsidRPr="00DC0DA2" w:rsidTr="000A2A47">
        <w:tc>
          <w:tcPr>
            <w:tcW w:w="3212" w:type="dxa"/>
            <w:vMerge/>
          </w:tcPr>
          <w:p w:rsidR="00851506" w:rsidRPr="00DC0DA2" w:rsidRDefault="00851506" w:rsidP="00DD1D8B">
            <w:pPr>
              <w:rPr>
                <w:rFonts w:ascii="Times New Roman" w:hAnsi="Times New Roman" w:cs="Times New Roman"/>
                <w:sz w:val="24"/>
                <w:szCs w:val="24"/>
              </w:rPr>
            </w:pPr>
          </w:p>
        </w:tc>
        <w:tc>
          <w:tcPr>
            <w:tcW w:w="2000" w:type="dxa"/>
          </w:tcPr>
          <w:p w:rsidR="00851506" w:rsidRPr="00121869" w:rsidRDefault="006666DE" w:rsidP="000F23CE">
            <w:pPr>
              <w:widowControl w:val="0"/>
              <w:rPr>
                <w:rFonts w:ascii="Times New Roman" w:hAnsi="Times New Roman" w:cs="Times New Roman"/>
                <w:sz w:val="24"/>
                <w:szCs w:val="24"/>
              </w:rPr>
            </w:pPr>
            <w:r w:rsidRPr="006666DE">
              <w:rPr>
                <w:rFonts w:ascii="Times New Roman" w:hAnsi="Times New Roman" w:cs="Times New Roman"/>
                <w:sz w:val="24"/>
                <w:szCs w:val="24"/>
              </w:rPr>
              <w:t>3 270,7</w:t>
            </w:r>
          </w:p>
        </w:tc>
        <w:tc>
          <w:tcPr>
            <w:tcW w:w="1335" w:type="dxa"/>
          </w:tcPr>
          <w:p w:rsidR="00851506" w:rsidRPr="00121869" w:rsidRDefault="006666DE" w:rsidP="000F23CE">
            <w:pPr>
              <w:widowControl w:val="0"/>
              <w:rPr>
                <w:rFonts w:ascii="Times New Roman" w:hAnsi="Times New Roman" w:cs="Times New Roman"/>
                <w:sz w:val="24"/>
                <w:szCs w:val="24"/>
              </w:rPr>
            </w:pPr>
            <w:r w:rsidRPr="006666DE">
              <w:rPr>
                <w:rFonts w:ascii="Times New Roman" w:hAnsi="Times New Roman" w:cs="Times New Roman"/>
                <w:sz w:val="24"/>
                <w:szCs w:val="24"/>
              </w:rPr>
              <w:t>870,9</w:t>
            </w:r>
          </w:p>
        </w:tc>
        <w:tc>
          <w:tcPr>
            <w:tcW w:w="1368" w:type="dxa"/>
          </w:tcPr>
          <w:p w:rsidR="00851506" w:rsidRPr="00121869" w:rsidRDefault="006666DE" w:rsidP="000F23CE">
            <w:pPr>
              <w:widowControl w:val="0"/>
              <w:rPr>
                <w:rFonts w:ascii="Times New Roman" w:hAnsi="Times New Roman" w:cs="Times New Roman"/>
                <w:sz w:val="24"/>
                <w:szCs w:val="24"/>
              </w:rPr>
            </w:pPr>
            <w:r w:rsidRPr="006666DE">
              <w:rPr>
                <w:rFonts w:ascii="Times New Roman" w:hAnsi="Times New Roman" w:cs="Times New Roman"/>
                <w:sz w:val="24"/>
                <w:szCs w:val="24"/>
              </w:rPr>
              <w:t>781,2</w:t>
            </w:r>
          </w:p>
        </w:tc>
        <w:tc>
          <w:tcPr>
            <w:tcW w:w="1351" w:type="dxa"/>
          </w:tcPr>
          <w:p w:rsidR="00851506" w:rsidRPr="00121869" w:rsidRDefault="006666DE" w:rsidP="000F23CE">
            <w:pPr>
              <w:widowControl w:val="0"/>
              <w:rPr>
                <w:rFonts w:ascii="Times New Roman" w:hAnsi="Times New Roman" w:cs="Times New Roman"/>
                <w:sz w:val="24"/>
                <w:szCs w:val="24"/>
              </w:rPr>
            </w:pPr>
            <w:r w:rsidRPr="006666DE">
              <w:rPr>
                <w:rFonts w:ascii="Times New Roman" w:hAnsi="Times New Roman" w:cs="Times New Roman"/>
                <w:sz w:val="24"/>
                <w:szCs w:val="24"/>
              </w:rPr>
              <w:t>809,3</w:t>
            </w:r>
          </w:p>
        </w:tc>
        <w:tc>
          <w:tcPr>
            <w:tcW w:w="1154" w:type="dxa"/>
          </w:tcPr>
          <w:p w:rsidR="00851506" w:rsidRPr="00121869" w:rsidRDefault="006666DE" w:rsidP="000F23CE">
            <w:pPr>
              <w:widowControl w:val="0"/>
              <w:rPr>
                <w:rFonts w:ascii="Times New Roman" w:hAnsi="Times New Roman" w:cs="Times New Roman"/>
                <w:sz w:val="24"/>
                <w:szCs w:val="24"/>
              </w:rPr>
            </w:pPr>
            <w:r w:rsidRPr="006666DE">
              <w:rPr>
                <w:rFonts w:ascii="Times New Roman" w:hAnsi="Times New Roman" w:cs="Times New Roman"/>
                <w:sz w:val="24"/>
                <w:szCs w:val="24"/>
              </w:rPr>
              <w:t>809,3</w:t>
            </w:r>
          </w:p>
        </w:tc>
      </w:tr>
      <w:tr w:rsidR="00851506" w:rsidRPr="00DC0DA2" w:rsidTr="000F23CE">
        <w:tc>
          <w:tcPr>
            <w:tcW w:w="3212" w:type="dxa"/>
            <w:vMerge/>
          </w:tcPr>
          <w:p w:rsidR="00851506" w:rsidRPr="00DC0DA2" w:rsidRDefault="00851506" w:rsidP="00DD1D8B">
            <w:pPr>
              <w:rPr>
                <w:rFonts w:ascii="Times New Roman" w:hAnsi="Times New Roman" w:cs="Times New Roman"/>
                <w:sz w:val="24"/>
                <w:szCs w:val="24"/>
              </w:rPr>
            </w:pPr>
          </w:p>
        </w:tc>
        <w:tc>
          <w:tcPr>
            <w:tcW w:w="7208" w:type="dxa"/>
            <w:gridSpan w:val="5"/>
          </w:tcPr>
          <w:p w:rsidR="00851506" w:rsidRPr="00121869" w:rsidRDefault="00851506" w:rsidP="00DE0E58">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hAnsi="Times New Roman" w:cs="Times New Roman"/>
                <w:sz w:val="24"/>
                <w:szCs w:val="24"/>
              </w:rPr>
              <w:t>бюджет МО МР «Печора»</w:t>
            </w:r>
          </w:p>
        </w:tc>
      </w:tr>
      <w:tr w:rsidR="00D1015A" w:rsidRPr="00DC0DA2" w:rsidTr="000A2A47">
        <w:tc>
          <w:tcPr>
            <w:tcW w:w="3212" w:type="dxa"/>
            <w:vMerge/>
          </w:tcPr>
          <w:p w:rsidR="00D1015A" w:rsidRPr="00DC0DA2" w:rsidRDefault="00D1015A" w:rsidP="00DD1D8B">
            <w:pPr>
              <w:rPr>
                <w:rFonts w:ascii="Times New Roman" w:hAnsi="Times New Roman" w:cs="Times New Roman"/>
                <w:sz w:val="24"/>
                <w:szCs w:val="24"/>
              </w:rPr>
            </w:pPr>
          </w:p>
        </w:tc>
        <w:tc>
          <w:tcPr>
            <w:tcW w:w="2000" w:type="dxa"/>
          </w:tcPr>
          <w:p w:rsidR="00D1015A" w:rsidRPr="00121869" w:rsidRDefault="006666DE" w:rsidP="003A0593">
            <w:pPr>
              <w:widowControl w:val="0"/>
              <w:rPr>
                <w:rFonts w:ascii="Times New Roman" w:hAnsi="Times New Roman" w:cs="Times New Roman"/>
                <w:sz w:val="24"/>
                <w:szCs w:val="24"/>
              </w:rPr>
            </w:pPr>
            <w:r w:rsidRPr="006666DE">
              <w:rPr>
                <w:rFonts w:ascii="Times New Roman" w:hAnsi="Times New Roman" w:cs="Times New Roman"/>
                <w:sz w:val="24"/>
                <w:szCs w:val="24"/>
              </w:rPr>
              <w:t>438 767,8</w:t>
            </w:r>
          </w:p>
        </w:tc>
        <w:tc>
          <w:tcPr>
            <w:tcW w:w="1335" w:type="dxa"/>
          </w:tcPr>
          <w:p w:rsidR="00D1015A" w:rsidRPr="00121869" w:rsidRDefault="006666DE" w:rsidP="003A0593">
            <w:pPr>
              <w:widowControl w:val="0"/>
              <w:rPr>
                <w:rFonts w:ascii="Times New Roman" w:hAnsi="Times New Roman" w:cs="Times New Roman"/>
                <w:sz w:val="24"/>
                <w:szCs w:val="24"/>
              </w:rPr>
            </w:pPr>
            <w:r w:rsidRPr="006666DE">
              <w:rPr>
                <w:rFonts w:ascii="Times New Roman" w:hAnsi="Times New Roman" w:cs="Times New Roman"/>
                <w:sz w:val="24"/>
                <w:szCs w:val="24"/>
              </w:rPr>
              <w:t>104 957,5</w:t>
            </w:r>
          </w:p>
        </w:tc>
        <w:tc>
          <w:tcPr>
            <w:tcW w:w="1368" w:type="dxa"/>
          </w:tcPr>
          <w:p w:rsidR="00D1015A" w:rsidRPr="00121869" w:rsidRDefault="006666DE" w:rsidP="003A0593">
            <w:pPr>
              <w:rPr>
                <w:rFonts w:ascii="Times New Roman" w:hAnsi="Times New Roman" w:cs="Times New Roman"/>
              </w:rPr>
            </w:pPr>
            <w:r w:rsidRPr="006666DE">
              <w:rPr>
                <w:rFonts w:ascii="Times New Roman" w:hAnsi="Times New Roman" w:cs="Times New Roman"/>
              </w:rPr>
              <w:t>114 303,2</w:t>
            </w:r>
          </w:p>
        </w:tc>
        <w:tc>
          <w:tcPr>
            <w:tcW w:w="1351" w:type="dxa"/>
          </w:tcPr>
          <w:p w:rsidR="00D1015A" w:rsidRPr="00121869" w:rsidRDefault="006666DE" w:rsidP="003A0593">
            <w:pPr>
              <w:rPr>
                <w:rFonts w:ascii="Times New Roman" w:hAnsi="Times New Roman" w:cs="Times New Roman"/>
              </w:rPr>
            </w:pPr>
            <w:r w:rsidRPr="006666DE">
              <w:rPr>
                <w:rFonts w:ascii="Times New Roman" w:hAnsi="Times New Roman" w:cs="Times New Roman"/>
              </w:rPr>
              <w:t>109 651,1</w:t>
            </w:r>
          </w:p>
        </w:tc>
        <w:tc>
          <w:tcPr>
            <w:tcW w:w="1154" w:type="dxa"/>
          </w:tcPr>
          <w:p w:rsidR="00D1015A" w:rsidRPr="00121869" w:rsidRDefault="006666DE" w:rsidP="003A0593">
            <w:pPr>
              <w:rPr>
                <w:rFonts w:ascii="Times New Roman" w:hAnsi="Times New Roman" w:cs="Times New Roman"/>
              </w:rPr>
            </w:pPr>
            <w:r w:rsidRPr="006666DE">
              <w:rPr>
                <w:rFonts w:ascii="Times New Roman" w:hAnsi="Times New Roman" w:cs="Times New Roman"/>
              </w:rPr>
              <w:t>109 856,0</w:t>
            </w:r>
          </w:p>
        </w:tc>
      </w:tr>
      <w:tr w:rsidR="00851506" w:rsidRPr="00DC0DA2" w:rsidTr="000F23CE">
        <w:tc>
          <w:tcPr>
            <w:tcW w:w="3212" w:type="dxa"/>
            <w:vMerge/>
          </w:tcPr>
          <w:p w:rsidR="00851506" w:rsidRPr="00DC0DA2" w:rsidRDefault="00851506" w:rsidP="00DD1D8B">
            <w:pPr>
              <w:rPr>
                <w:rFonts w:ascii="Times New Roman" w:hAnsi="Times New Roman" w:cs="Times New Roman"/>
                <w:sz w:val="24"/>
                <w:szCs w:val="24"/>
              </w:rPr>
            </w:pPr>
          </w:p>
        </w:tc>
        <w:tc>
          <w:tcPr>
            <w:tcW w:w="7208" w:type="dxa"/>
            <w:gridSpan w:val="5"/>
          </w:tcPr>
          <w:p w:rsidR="00851506" w:rsidRPr="00121869" w:rsidRDefault="00851506" w:rsidP="000F23CE">
            <w:pPr>
              <w:widowControl w:val="0"/>
              <w:rPr>
                <w:rFonts w:ascii="Times New Roman" w:hAnsi="Times New Roman" w:cs="Times New Roman"/>
                <w:sz w:val="24"/>
                <w:szCs w:val="24"/>
              </w:rPr>
            </w:pPr>
            <w:r w:rsidRPr="00121869">
              <w:rPr>
                <w:rFonts w:ascii="Times New Roman" w:hAnsi="Times New Roman" w:cs="Times New Roman"/>
                <w:sz w:val="24"/>
                <w:szCs w:val="24"/>
              </w:rPr>
              <w:t>внебюджетные источники</w:t>
            </w:r>
          </w:p>
        </w:tc>
      </w:tr>
      <w:tr w:rsidR="00851506" w:rsidRPr="00DC0DA2" w:rsidTr="000A2A47">
        <w:tc>
          <w:tcPr>
            <w:tcW w:w="3212" w:type="dxa"/>
            <w:vMerge/>
          </w:tcPr>
          <w:p w:rsidR="00851506" w:rsidRPr="00DC0DA2" w:rsidRDefault="00851506" w:rsidP="00DD1D8B">
            <w:pPr>
              <w:rPr>
                <w:rFonts w:ascii="Times New Roman" w:hAnsi="Times New Roman" w:cs="Times New Roman"/>
                <w:sz w:val="24"/>
                <w:szCs w:val="24"/>
              </w:rPr>
            </w:pPr>
          </w:p>
        </w:tc>
        <w:tc>
          <w:tcPr>
            <w:tcW w:w="2000" w:type="dxa"/>
          </w:tcPr>
          <w:p w:rsidR="00851506" w:rsidRPr="00121869" w:rsidRDefault="00851506" w:rsidP="000F23CE">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eastAsia="Times New Roman" w:hAnsi="Times New Roman" w:cs="Times New Roman"/>
                <w:sz w:val="24"/>
                <w:szCs w:val="24"/>
              </w:rPr>
              <w:t>-</w:t>
            </w:r>
          </w:p>
        </w:tc>
        <w:tc>
          <w:tcPr>
            <w:tcW w:w="1335" w:type="dxa"/>
          </w:tcPr>
          <w:p w:rsidR="00851506" w:rsidRPr="00121869" w:rsidRDefault="00851506" w:rsidP="000F23CE">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eastAsia="Times New Roman" w:hAnsi="Times New Roman" w:cs="Times New Roman"/>
                <w:sz w:val="24"/>
                <w:szCs w:val="24"/>
              </w:rPr>
              <w:t>-</w:t>
            </w:r>
          </w:p>
        </w:tc>
        <w:tc>
          <w:tcPr>
            <w:tcW w:w="1368" w:type="dxa"/>
          </w:tcPr>
          <w:p w:rsidR="00851506" w:rsidRPr="00121869" w:rsidRDefault="00851506" w:rsidP="000F23CE">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eastAsia="Times New Roman" w:hAnsi="Times New Roman" w:cs="Times New Roman"/>
                <w:sz w:val="24"/>
                <w:szCs w:val="24"/>
              </w:rPr>
              <w:t>-</w:t>
            </w:r>
          </w:p>
        </w:tc>
        <w:tc>
          <w:tcPr>
            <w:tcW w:w="1351" w:type="dxa"/>
          </w:tcPr>
          <w:p w:rsidR="00851506" w:rsidRPr="00121869" w:rsidRDefault="00851506" w:rsidP="000F23CE">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eastAsia="Times New Roman" w:hAnsi="Times New Roman" w:cs="Times New Roman"/>
                <w:sz w:val="24"/>
                <w:szCs w:val="24"/>
              </w:rPr>
              <w:t>-</w:t>
            </w:r>
          </w:p>
        </w:tc>
        <w:tc>
          <w:tcPr>
            <w:tcW w:w="1154" w:type="dxa"/>
          </w:tcPr>
          <w:p w:rsidR="00851506" w:rsidRPr="00121869" w:rsidRDefault="00851506" w:rsidP="000F23CE">
            <w:pPr>
              <w:overflowPunct w:val="0"/>
              <w:autoSpaceDE w:val="0"/>
              <w:autoSpaceDN w:val="0"/>
              <w:adjustRightInd w:val="0"/>
              <w:jc w:val="both"/>
              <w:rPr>
                <w:rFonts w:ascii="Times New Roman" w:eastAsia="Times New Roman" w:hAnsi="Times New Roman" w:cs="Times New Roman"/>
                <w:sz w:val="24"/>
                <w:szCs w:val="24"/>
              </w:rPr>
            </w:pPr>
            <w:r w:rsidRPr="00121869">
              <w:rPr>
                <w:rFonts w:ascii="Times New Roman" w:eastAsia="Times New Roman" w:hAnsi="Times New Roman" w:cs="Times New Roman"/>
                <w:sz w:val="24"/>
                <w:szCs w:val="24"/>
              </w:rPr>
              <w:t>-</w:t>
            </w:r>
          </w:p>
        </w:tc>
      </w:tr>
      <w:tr w:rsidR="00DE643F" w:rsidRPr="00DC0DA2" w:rsidTr="000A2A47">
        <w:tc>
          <w:tcPr>
            <w:tcW w:w="3212" w:type="dxa"/>
          </w:tcPr>
          <w:p w:rsidR="00DE643F" w:rsidRPr="00DC0DA2" w:rsidRDefault="00DE643F" w:rsidP="00DD1D8B">
            <w:pPr>
              <w:rPr>
                <w:rFonts w:ascii="Times New Roman" w:hAnsi="Times New Roman" w:cs="Times New Roman"/>
                <w:sz w:val="24"/>
                <w:szCs w:val="24"/>
              </w:rPr>
            </w:pPr>
            <w:r w:rsidRPr="00DC0DA2">
              <w:rPr>
                <w:rFonts w:ascii="Times New Roman" w:hAnsi="Times New Roman" w:cs="Times New Roman"/>
                <w:sz w:val="24"/>
                <w:szCs w:val="24"/>
              </w:rPr>
              <w:t>Ожидаемые результаты реализации подпрограммы</w:t>
            </w:r>
          </w:p>
        </w:tc>
        <w:tc>
          <w:tcPr>
            <w:tcW w:w="7208" w:type="dxa"/>
            <w:gridSpan w:val="5"/>
          </w:tcPr>
          <w:p w:rsidR="00A800BD" w:rsidRPr="00DC0DA2" w:rsidRDefault="00A800BD" w:rsidP="00A800BD">
            <w:pPr>
              <w:widowControl w:val="0"/>
              <w:autoSpaceDE w:val="0"/>
              <w:autoSpaceDN w:val="0"/>
              <w:adjustRightInd w:val="0"/>
              <w:ind w:firstLine="355"/>
              <w:jc w:val="both"/>
              <w:rPr>
                <w:rFonts w:ascii="Times New Roman" w:eastAsia="Times New Roman" w:hAnsi="Times New Roman" w:cs="Arial"/>
                <w:sz w:val="24"/>
                <w:szCs w:val="24"/>
              </w:rPr>
            </w:pPr>
            <w:r w:rsidRPr="00DC0DA2">
              <w:rPr>
                <w:rFonts w:ascii="Times New Roman" w:eastAsia="Times New Roman" w:hAnsi="Times New Roman" w:cs="Arial"/>
                <w:sz w:val="24"/>
                <w:szCs w:val="24"/>
              </w:rPr>
              <w:t>Создание эффективной системы обеспечения органов МСУ квалифицированными кадрами.</w:t>
            </w:r>
          </w:p>
          <w:p w:rsidR="00A800BD" w:rsidRPr="00DC0DA2" w:rsidRDefault="00A800BD" w:rsidP="00A800BD">
            <w:pPr>
              <w:widowControl w:val="0"/>
              <w:autoSpaceDE w:val="0"/>
              <w:autoSpaceDN w:val="0"/>
              <w:adjustRightInd w:val="0"/>
              <w:ind w:firstLine="355"/>
              <w:jc w:val="both"/>
              <w:rPr>
                <w:rFonts w:ascii="Times New Roman" w:eastAsia="Times New Roman" w:hAnsi="Times New Roman" w:cs="Arial"/>
                <w:sz w:val="24"/>
                <w:szCs w:val="24"/>
              </w:rPr>
            </w:pPr>
            <w:r w:rsidRPr="00DC0DA2">
              <w:rPr>
                <w:rFonts w:ascii="Times New Roman" w:eastAsia="Times New Roman" w:hAnsi="Times New Roman" w:cs="Arial"/>
                <w:sz w:val="24"/>
                <w:szCs w:val="24"/>
              </w:rPr>
              <w:t>Внедрение современных подходов к организации системы дополнительного профессионального образования.</w:t>
            </w:r>
          </w:p>
          <w:p w:rsidR="00A800BD" w:rsidRPr="00DC0DA2" w:rsidRDefault="00A800BD" w:rsidP="00A800BD">
            <w:pPr>
              <w:widowControl w:val="0"/>
              <w:autoSpaceDE w:val="0"/>
              <w:autoSpaceDN w:val="0"/>
              <w:adjustRightInd w:val="0"/>
              <w:ind w:firstLine="355"/>
              <w:jc w:val="both"/>
              <w:rPr>
                <w:rFonts w:ascii="Times New Roman" w:eastAsia="Times New Roman" w:hAnsi="Times New Roman" w:cs="Arial"/>
                <w:sz w:val="24"/>
                <w:szCs w:val="24"/>
              </w:rPr>
            </w:pPr>
            <w:r w:rsidRPr="00DC0DA2">
              <w:rPr>
                <w:rFonts w:ascii="Times New Roman" w:eastAsia="Times New Roman" w:hAnsi="Times New Roman" w:cs="Times New Roman"/>
                <w:sz w:val="24"/>
                <w:szCs w:val="24"/>
              </w:rPr>
              <w:t>С</w:t>
            </w:r>
            <w:r w:rsidRPr="00DC0DA2">
              <w:rPr>
                <w:rFonts w:ascii="Times New Roman" w:eastAsia="Times New Roman" w:hAnsi="Times New Roman" w:cs="Arial"/>
                <w:sz w:val="24"/>
                <w:szCs w:val="24"/>
              </w:rPr>
              <w:t>оздание эффективного механизма оценки персонала.</w:t>
            </w:r>
          </w:p>
          <w:p w:rsidR="00A800BD" w:rsidRPr="00DC0DA2" w:rsidRDefault="00A800BD" w:rsidP="00A800BD">
            <w:pPr>
              <w:widowControl w:val="0"/>
              <w:autoSpaceDE w:val="0"/>
              <w:autoSpaceDN w:val="0"/>
              <w:adjustRightInd w:val="0"/>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Внедрение механизмов стимулирования и мотивации труда специалистов органов МСУ к исполнению обязанностей на высоком профессиональном уровне.</w:t>
            </w:r>
          </w:p>
          <w:p w:rsidR="00A800BD" w:rsidRPr="00DC0DA2" w:rsidRDefault="00A800BD" w:rsidP="00A800BD">
            <w:pPr>
              <w:widowControl w:val="0"/>
              <w:autoSpaceDE w:val="0"/>
              <w:autoSpaceDN w:val="0"/>
              <w:adjustRightInd w:val="0"/>
              <w:ind w:firstLine="355"/>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Внедрение системы оплаты труда муниципальных служащих в зависимости от показателей результативности профессиональной служебной деятельности.</w:t>
            </w:r>
          </w:p>
          <w:p w:rsidR="00DE643F" w:rsidRPr="00DC0DA2" w:rsidRDefault="00A800BD" w:rsidP="00A800BD">
            <w:pPr>
              <w:ind w:firstLine="318"/>
              <w:jc w:val="both"/>
              <w:rPr>
                <w:rFonts w:ascii="Times New Roman" w:hAnsi="Times New Roman" w:cs="Times New Roman"/>
                <w:sz w:val="24"/>
                <w:szCs w:val="24"/>
              </w:rPr>
            </w:pPr>
            <w:r w:rsidRPr="00DC0DA2">
              <w:rPr>
                <w:rFonts w:ascii="Times New Roman" w:eastAsia="Times New Roman" w:hAnsi="Times New Roman" w:cs="Times New Roman"/>
                <w:sz w:val="24"/>
                <w:szCs w:val="24"/>
              </w:rPr>
              <w:t>Повышение эффективности организации деятельности кадровых служб</w:t>
            </w:r>
          </w:p>
        </w:tc>
      </w:tr>
    </w:tbl>
    <w:p w:rsidR="002951A7" w:rsidRDefault="002951A7" w:rsidP="00B020F1">
      <w:pPr>
        <w:spacing w:after="0" w:line="240" w:lineRule="auto"/>
        <w:jc w:val="center"/>
        <w:rPr>
          <w:rFonts w:ascii="Times New Roman" w:hAnsi="Times New Roman" w:cs="Times New Roman"/>
          <w:b/>
          <w:sz w:val="24"/>
          <w:szCs w:val="24"/>
        </w:rPr>
      </w:pP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1. Характеристика сферы реализации подпрограммы,</w:t>
      </w: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описание основных проблем в указанной сфере</w:t>
      </w:r>
    </w:p>
    <w:p w:rsidR="00B020F1"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и прогноз ее развития</w:t>
      </w:r>
    </w:p>
    <w:p w:rsidR="00FC1543" w:rsidRPr="00275F07" w:rsidRDefault="00FC1543" w:rsidP="00B020F1">
      <w:pPr>
        <w:spacing w:after="0" w:line="240" w:lineRule="auto"/>
        <w:jc w:val="center"/>
        <w:rPr>
          <w:rFonts w:ascii="Times New Roman" w:hAnsi="Times New Roman" w:cs="Times New Roman"/>
          <w:b/>
          <w:sz w:val="16"/>
          <w:szCs w:val="16"/>
        </w:rPr>
      </w:pP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Один из главных ресурсов муниципального управления – кадровый ресурс.  На территории муниципального района «Печора» по состоянию на 1 января 2013 года осуществляли деятельность в органах местного самоуправления 101 муниципальный служащий, что составляет 6,8% общего количества муниципальных служащих в Республике Коми.</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xml:space="preserve">Возраст муниципальных служащих характеризуется следующими данными: на 1 января 2013 года наибольшую долю в общей численности составляют муниципальные служащие в возрасте от 30 до 39 лет – 41,6% (42 человек) и от 40 до 49 лет – 20,8% (21 человек). Доля молодых специалистов в возрасте до 30 лет составила 15,8%. По сравнению с предыдущим годом произошло уменьшение доли  муниципальных служащих в возрасте до 30 лет на 15,8% (3 человека). Таким образом, среди муниципальных служащих администрации муниципального района преобладают специалисты в возрасте от 30 до 49 лет. </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Самый стабильный состав характерен для муниципальных служащих со стажем свыше 20 лет, наименее стабильный – для муниципальных служащих, имеющих стаж  до 1 года и от 1 до 5 лет.</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Образовательный уровень муниципальных служащих выглядит следующим образом: из общего числа муниципальных служащих на 1 января 2013 г. высшее профессиональное образование имели 89,1% (90 человек), среднее профессиональное – 7,9% (8 человек), начальное профессиональное – 3% (3 человека). Два и более высших образования от общей численности составляет 12% (12 человек).</w:t>
      </w:r>
      <w:r w:rsidR="00424181">
        <w:rPr>
          <w:rFonts w:ascii="Times New Roman" w:eastAsia="Times New Roman" w:hAnsi="Times New Roman" w:cs="Times New Roman"/>
          <w:sz w:val="24"/>
          <w:szCs w:val="24"/>
        </w:rPr>
        <w:t xml:space="preserve"> </w:t>
      </w:r>
      <w:r w:rsidRPr="00DC0DA2">
        <w:rPr>
          <w:rFonts w:ascii="Times New Roman" w:eastAsia="Times New Roman" w:hAnsi="Times New Roman" w:cs="Times New Roman"/>
          <w:sz w:val="24"/>
          <w:szCs w:val="24"/>
        </w:rPr>
        <w:t xml:space="preserve">Доля муниципальных служащих, </w:t>
      </w:r>
      <w:r w:rsidRPr="00DC0DA2">
        <w:rPr>
          <w:rFonts w:ascii="Times New Roman" w:eastAsia="Times New Roman" w:hAnsi="Times New Roman" w:cs="Times New Roman"/>
          <w:sz w:val="24"/>
          <w:szCs w:val="24"/>
        </w:rPr>
        <w:lastRenderedPageBreak/>
        <w:t>имеющих высшее образование по специальности «Государственное и муниципальное управление», от общей численности в 2012 году составила 10,9 % (11 человек).</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Повышение эффективности муниципального управления возможно только при наличии высокопрофессионального кадрового состава в органах местного самоуправления. От того, насколько эффективно действуют органы местного самоуправления, во многом зависит доверие населения к власти.</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На решение данной задачи направлены Федеральный закон от 2 марта 2007 г. № 25-ФЗ «О муниципальной службе в Российской Федерации», долгосрочная целевая республиканская программа «Развитие муниципальной службы в Республике Коми (2011 – 2013 годы)», утвержденная постановлением Правительства Республики Коми от 14 сентября 2010 г. № 307, государственная программа «Развитие системы государственного и муниципального управления», утвержденная постановлением Правительства Республики Коми от 28 сентября 2012 года № 416.</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последние годы органами местного самоуправления муниципального образования муниципального района «Печора» осуществляется комплекс мероприятий, направленных на создание и совершенствование правовых, организационных, финансовых основ муниципальной службы и системы управления ею, формирование высокопрофессионального состава муниципальных служащих.</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настоящее время в органах местного самоуправления муниципального образования муниципального района «Печора» сформирована нормативно-правовая база, позволяющая эффективно развивать институт муниципальной службы, практикуется конкурсное замещение вакантных должностей муниципальной службы, осуществляется повышение квалификации муниципальных служащих, а в рамках долгосрочной целевой республиканской программы «Развитие муниципальной службы в Республике Коми (2011 – 2013 годы)» и государственной программы «Развитие системы государственного и муниципального управления» обучение муниципальных служащих по модульно-накопительной системе, совершенствуется механизм контроля соблюдения ограничений и запретов, связанных с прохождением муниципальной службы, осуществляется работа аттестационных, конкурсных комиссий и комиссий по соблюдению требований к служебному поведению и урегулированию конфликта интересов.</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Несмотря на позитивные изменения в сфере муниципального управления, противодействия коррупции, цели и задачи, поставленные в рамках административной реформы, еще не достигнуты.</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xml:space="preserve">В работе кадровых служб органов местного самоуправления все еще используются устаревшие технологии, отсутствует </w:t>
      </w:r>
      <w:proofErr w:type="spellStart"/>
      <w:r w:rsidRPr="00DC0DA2">
        <w:rPr>
          <w:rFonts w:ascii="Times New Roman" w:eastAsia="Times New Roman" w:hAnsi="Times New Roman" w:cs="Times New Roman"/>
          <w:sz w:val="24"/>
          <w:szCs w:val="24"/>
        </w:rPr>
        <w:t>компетентностный</w:t>
      </w:r>
      <w:proofErr w:type="spellEnd"/>
      <w:r w:rsidRPr="00DC0DA2">
        <w:rPr>
          <w:rFonts w:ascii="Times New Roman" w:eastAsia="Times New Roman" w:hAnsi="Times New Roman" w:cs="Times New Roman"/>
          <w:sz w:val="24"/>
          <w:szCs w:val="24"/>
        </w:rPr>
        <w:t xml:space="preserve"> подход к организации работы с кадрами (формирование набора необходимых компетенций, их оценки и т.д.).</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органах местного самоуправления муниципального образования муниципального района «Печора» должностные инструкции с показателями эффективности и результативности разработаны не на все должности муниципальной службы, уровень профессионального образования муниципальных служащих не позволяет решать задачи современного муниципального управления.</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Показатели эффективности и результативности муниципальных служащих муниципального образования муниципального района «Печора» требуют доработки в целях установления ответственности муниципальных служащих за результаты работы. Оценка профессиональной служебной деятельности муниципальных служащих еще слабо увязана с тем, насколько качественно оказываются муниципальные услуги гражданам и организациям.</w:t>
      </w:r>
    </w:p>
    <w:p w:rsidR="00FD3910" w:rsidRPr="00DC0DA2" w:rsidRDefault="00FD3910" w:rsidP="00FD3910">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Последовательная реализация мероприятий подпрограммы позволит качественно преобразовать систему муниципальной службы, оптимизировать ее организацию и функционирование, обеспечит планомерное развитие кадрового потенциала муниципальной службы в муниципальном образовании муниципального района «Печора» и позволит в перспективе создать эффективную систему отбора, подготовки и развития кадров муниципальной службы муниципального образования муниципального района «Печора».</w:t>
      </w:r>
    </w:p>
    <w:p w:rsidR="00FC1543" w:rsidRPr="00DC0DA2" w:rsidRDefault="00FC1543" w:rsidP="00DD1D8B">
      <w:pPr>
        <w:spacing w:after="0" w:line="240" w:lineRule="auto"/>
        <w:jc w:val="center"/>
        <w:rPr>
          <w:rFonts w:ascii="Times New Roman" w:hAnsi="Times New Roman" w:cs="Times New Roman"/>
          <w:sz w:val="24"/>
          <w:szCs w:val="24"/>
        </w:rPr>
      </w:pP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 xml:space="preserve">2. Приоритеты муниципальной политики в сфере реализации </w:t>
      </w: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 xml:space="preserve">подпрограммы, цели, задачи и показатели (индикаторы) достижения </w:t>
      </w: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целей и решения задач, описание основных ожидаемых конечных</w:t>
      </w:r>
    </w:p>
    <w:p w:rsidR="00B020F1" w:rsidRPr="00DC0DA2" w:rsidRDefault="00B020F1" w:rsidP="00B020F1">
      <w:pPr>
        <w:spacing w:after="0" w:line="240" w:lineRule="auto"/>
        <w:jc w:val="center"/>
        <w:rPr>
          <w:rFonts w:ascii="Times New Roman" w:hAnsi="Times New Roman" w:cs="Times New Roman"/>
          <w:b/>
          <w:sz w:val="24"/>
          <w:szCs w:val="24"/>
        </w:rPr>
      </w:pPr>
      <w:r w:rsidRPr="00DC0DA2">
        <w:rPr>
          <w:rFonts w:ascii="Times New Roman" w:hAnsi="Times New Roman" w:cs="Times New Roman"/>
          <w:b/>
          <w:sz w:val="24"/>
          <w:szCs w:val="24"/>
        </w:rPr>
        <w:t xml:space="preserve"> результатов подпрограммы, сроков и контрольных этапов реализации подпрограммы</w:t>
      </w:r>
    </w:p>
    <w:p w:rsidR="00DE643F" w:rsidRPr="00DC0DA2" w:rsidRDefault="00DE643F" w:rsidP="00DD1D8B">
      <w:pPr>
        <w:spacing w:after="0" w:line="240" w:lineRule="auto"/>
        <w:jc w:val="center"/>
        <w:rPr>
          <w:rFonts w:ascii="Times New Roman" w:hAnsi="Times New Roman" w:cs="Times New Roman"/>
          <w:sz w:val="24"/>
          <w:szCs w:val="24"/>
        </w:rPr>
      </w:pP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Основными приоритетами муниципальной политики в сфере реализации:</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1) определение оптимального кадрового состава органов местного самоуправления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2) обеспечение необходимого уровня квалификации муниципальных служащих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3) совершенствование системы мотивации муниципальных служащих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4) внедрение принципов результативного управления в сфере муниципальной службы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соответствии с приоритетами определена цель подпрограммы – создание и развитие эффективной системы кадрового обеспечения системы муниципального управления муниципального образования муниципального района «Печора».</w:t>
      </w:r>
    </w:p>
    <w:p w:rsidR="00E0264B" w:rsidRPr="00DC0DA2" w:rsidRDefault="00E0264B" w:rsidP="00E0264B">
      <w:pPr>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соответствии с установленной целью подпрограммы определены следующие задачи</w:t>
      </w:r>
      <w:r w:rsidR="00EE036E">
        <w:rPr>
          <w:rFonts w:ascii="Times New Roman" w:eastAsia="Times New Roman" w:hAnsi="Times New Roman" w:cs="Times New Roman"/>
          <w:sz w:val="24"/>
          <w:szCs w:val="24"/>
        </w:rPr>
        <w:t xml:space="preserve"> по которым проводится оценка</w:t>
      </w:r>
      <w:r w:rsidRPr="00DC0DA2">
        <w:rPr>
          <w:rFonts w:ascii="Times New Roman" w:eastAsia="Times New Roman" w:hAnsi="Times New Roman" w:cs="Times New Roman"/>
          <w:sz w:val="24"/>
          <w:szCs w:val="24"/>
        </w:rPr>
        <w:t xml:space="preserve"> и </w:t>
      </w:r>
      <w:r w:rsidR="00E408EF">
        <w:rPr>
          <w:rFonts w:ascii="Times New Roman" w:eastAsia="Times New Roman" w:hAnsi="Times New Roman" w:cs="Times New Roman"/>
          <w:sz w:val="24"/>
          <w:szCs w:val="24"/>
        </w:rPr>
        <w:t xml:space="preserve">определены </w:t>
      </w:r>
      <w:r w:rsidRPr="00DC0DA2">
        <w:rPr>
          <w:rFonts w:ascii="Times New Roman" w:eastAsia="Times New Roman" w:hAnsi="Times New Roman" w:cs="Times New Roman"/>
          <w:sz w:val="24"/>
          <w:szCs w:val="24"/>
        </w:rPr>
        <w:t>показатели (индикаторы):</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Задача 1. Совершенствование процедур подбора квалифицированных кадров для органов МСУ:</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доля вакантных должностей муниципальной службы, замещенных по результатам конкурса, от общего числа замещенных должностей, %;</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 %;</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доля вакантных должностей муниципальной службы, замещенных лицами в возрасте до 30 лет, от общего числа замещенных должностей, %;</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г) количество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муниципальном районе не менее 3-х лет, ед.;</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д) 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 %;</w:t>
      </w:r>
    </w:p>
    <w:p w:rsidR="00E0264B" w:rsidRPr="00DC0DA2"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Задача 2. Внедрение современных технологий обучения специалистов органов МСУ:</w:t>
      </w:r>
    </w:p>
    <w:p w:rsidR="00E0264B" w:rsidRPr="00DC0DA2" w:rsidRDefault="00E0264B" w:rsidP="00E0264B">
      <w:pPr>
        <w:tabs>
          <w:tab w:val="left" w:pos="851"/>
        </w:tabs>
        <w:spacing w:after="0" w:line="240" w:lineRule="auto"/>
        <w:ind w:firstLine="567"/>
        <w:contextualSpacing/>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 %;</w:t>
      </w:r>
    </w:p>
    <w:p w:rsidR="00E0264B" w:rsidRPr="00DC0DA2" w:rsidRDefault="00E0264B" w:rsidP="00E0264B">
      <w:pPr>
        <w:tabs>
          <w:tab w:val="left" w:pos="851"/>
        </w:tabs>
        <w:spacing w:after="0" w:line="240" w:lineRule="auto"/>
        <w:ind w:firstLine="567"/>
        <w:contextualSpacing/>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доля специалистов, прошедших обучение с применением  дистанционных и модульных технологий за счет средств местного бюджета, по отношению к общему числу обученных за счет средств местного бюджета, %</w:t>
      </w:r>
    </w:p>
    <w:p w:rsidR="00E0264B" w:rsidRPr="00E408EF" w:rsidRDefault="00E0264B" w:rsidP="00E0264B">
      <w:pPr>
        <w:tabs>
          <w:tab w:val="left" w:pos="851"/>
        </w:tabs>
        <w:spacing w:after="0" w:line="240" w:lineRule="auto"/>
        <w:ind w:firstLine="567"/>
        <w:contextualSpacing/>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 xml:space="preserve">Задача 3. </w:t>
      </w:r>
      <w:r w:rsidRPr="00E408EF">
        <w:rPr>
          <w:rFonts w:ascii="Times New Roman" w:eastAsia="Times New Roman" w:hAnsi="Times New Roman" w:cs="Times New Roman"/>
          <w:sz w:val="24"/>
          <w:szCs w:val="24"/>
        </w:rPr>
        <w:t>Повышение эффективности оценки профессиональной служебной деятельности специалистов органов МСУ:</w:t>
      </w:r>
    </w:p>
    <w:p w:rsidR="00E0264B" w:rsidRPr="00E408EF" w:rsidRDefault="00E0264B" w:rsidP="00E0264B">
      <w:pPr>
        <w:tabs>
          <w:tab w:val="left" w:pos="851"/>
        </w:tabs>
        <w:spacing w:after="0" w:line="240" w:lineRule="auto"/>
        <w:ind w:firstLine="567"/>
        <w:contextualSpacing/>
        <w:jc w:val="both"/>
        <w:rPr>
          <w:rFonts w:ascii="Times New Roman" w:eastAsia="Times New Roman" w:hAnsi="Times New Roman" w:cs="Times New Roman"/>
          <w:sz w:val="24"/>
          <w:szCs w:val="24"/>
        </w:rPr>
      </w:pPr>
      <w:r w:rsidRPr="00E408EF">
        <w:rPr>
          <w:rFonts w:ascii="Times New Roman" w:eastAsia="Times New Roman" w:hAnsi="Times New Roman" w:cs="Times New Roman"/>
          <w:sz w:val="24"/>
          <w:szCs w:val="24"/>
        </w:rPr>
        <w:t>а) доля муниципальных служащих, прошедших аттестацию в отчетном периоде, от общей численности муниципальных служащих, подлежащих аттестации, %;</w:t>
      </w:r>
    </w:p>
    <w:p w:rsidR="00E0264B" w:rsidRPr="00E408EF"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E408EF">
        <w:rPr>
          <w:rFonts w:ascii="Times New Roman" w:eastAsia="Times New Roman" w:hAnsi="Times New Roman" w:cs="Times New Roman"/>
          <w:sz w:val="24"/>
          <w:szCs w:val="24"/>
        </w:rPr>
        <w:t>Задача 6. Совершенствование организационных и правовых механизмов профессиональной служебной деятельности муниципальных служащих:</w:t>
      </w:r>
    </w:p>
    <w:p w:rsidR="00E0264B" w:rsidRPr="00E408EF"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E408EF">
        <w:rPr>
          <w:rFonts w:ascii="Times New Roman" w:eastAsia="Times New Roman" w:hAnsi="Times New Roman" w:cs="Times New Roman"/>
          <w:sz w:val="24"/>
          <w:szCs w:val="24"/>
        </w:rPr>
        <w:t>а) доля должностей муниципальной службы, для которых утверждены должностные инструкции, от общего количества должностей муниципальной службы, %;</w:t>
      </w:r>
    </w:p>
    <w:p w:rsidR="00E0264B" w:rsidRDefault="00E0264B" w:rsidP="00E0264B">
      <w:pPr>
        <w:tabs>
          <w:tab w:val="left" w:pos="851"/>
        </w:tabs>
        <w:spacing w:after="0" w:line="240" w:lineRule="auto"/>
        <w:ind w:firstLine="567"/>
        <w:jc w:val="both"/>
        <w:rPr>
          <w:rFonts w:ascii="Times New Roman" w:eastAsia="Times New Roman" w:hAnsi="Times New Roman" w:cs="Times New Roman"/>
          <w:sz w:val="24"/>
          <w:szCs w:val="24"/>
        </w:rPr>
      </w:pPr>
      <w:r w:rsidRPr="00E408EF">
        <w:rPr>
          <w:rFonts w:ascii="Times New Roman" w:eastAsia="Times New Roman" w:hAnsi="Times New Roman" w:cs="Times New Roman"/>
          <w:sz w:val="24"/>
          <w:szCs w:val="24"/>
        </w:rPr>
        <w:t>б) доля муниципальных служащих, должностные инструкции которых содержат показатели результативности и эффективности, от общ</w:t>
      </w:r>
      <w:r w:rsidRPr="00DC0DA2">
        <w:rPr>
          <w:rFonts w:ascii="Times New Roman" w:eastAsia="Times New Roman" w:hAnsi="Times New Roman" w:cs="Times New Roman"/>
          <w:sz w:val="24"/>
          <w:szCs w:val="24"/>
        </w:rPr>
        <w:t>его количества утвержденных должностных инструкций, %.</w:t>
      </w:r>
    </w:p>
    <w:p w:rsidR="004A5AB1" w:rsidRDefault="004A5AB1" w:rsidP="00E0264B">
      <w:pPr>
        <w:tabs>
          <w:tab w:val="left" w:pos="851"/>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Задача 7. </w:t>
      </w:r>
      <w:r w:rsidRPr="004A5AB1">
        <w:rPr>
          <w:rFonts w:ascii="Times New Roman" w:eastAsia="Times New Roman" w:hAnsi="Times New Roman" w:cs="Times New Roman"/>
          <w:sz w:val="24"/>
          <w:szCs w:val="24"/>
        </w:rPr>
        <w:t>Создание усло</w:t>
      </w:r>
      <w:r>
        <w:rPr>
          <w:rFonts w:ascii="Times New Roman" w:eastAsia="Times New Roman" w:hAnsi="Times New Roman" w:cs="Times New Roman"/>
          <w:sz w:val="24"/>
          <w:szCs w:val="24"/>
        </w:rPr>
        <w:t>вий для реализации подпрограммы:</w:t>
      </w:r>
    </w:p>
    <w:p w:rsidR="004A5AB1" w:rsidRPr="00DC0DA2" w:rsidRDefault="004A5AB1" w:rsidP="00E0264B">
      <w:pPr>
        <w:tabs>
          <w:tab w:val="left" w:pos="851"/>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у</w:t>
      </w:r>
      <w:r w:rsidRPr="004A5AB1">
        <w:rPr>
          <w:rFonts w:ascii="Times New Roman" w:eastAsia="Times New Roman" w:hAnsi="Times New Roman" w:cs="Times New Roman"/>
          <w:sz w:val="24"/>
          <w:szCs w:val="24"/>
        </w:rPr>
        <w:t xml:space="preserve">ровень ежегодного достижения показателей </w:t>
      </w:r>
      <w:r w:rsidR="00275F07">
        <w:rPr>
          <w:rFonts w:ascii="Times New Roman" w:eastAsia="Times New Roman" w:hAnsi="Times New Roman" w:cs="Times New Roman"/>
          <w:sz w:val="24"/>
          <w:szCs w:val="24"/>
        </w:rPr>
        <w:t>(индикаторов) программ</w:t>
      </w:r>
      <w:r w:rsidRPr="004A5AB1">
        <w:rPr>
          <w:rFonts w:ascii="Times New Roman" w:eastAsia="Times New Roman" w:hAnsi="Times New Roman" w:cs="Times New Roman"/>
          <w:sz w:val="24"/>
          <w:szCs w:val="24"/>
        </w:rPr>
        <w:t xml:space="preserve"> и подпрограмм</w:t>
      </w:r>
      <w:r>
        <w:rPr>
          <w:rFonts w:ascii="Times New Roman" w:eastAsia="Times New Roman" w:hAnsi="Times New Roman" w:cs="Times New Roman"/>
          <w:sz w:val="24"/>
          <w:szCs w:val="24"/>
        </w:rPr>
        <w:t>.</w:t>
      </w:r>
    </w:p>
    <w:p w:rsidR="00AE3ED8" w:rsidRDefault="00AE3ED8" w:rsidP="00B020F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p>
    <w:p w:rsidR="00B020F1" w:rsidRPr="00DC0DA2" w:rsidRDefault="00B020F1" w:rsidP="00B020F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DC0DA2">
        <w:rPr>
          <w:rFonts w:ascii="Times New Roman" w:eastAsia="Batang" w:hAnsi="Times New Roman" w:cs="Times New Roman"/>
          <w:b/>
          <w:sz w:val="24"/>
          <w:szCs w:val="24"/>
        </w:rPr>
        <w:t>3. Характеристика основных мероприятий подпрограммы</w:t>
      </w:r>
    </w:p>
    <w:p w:rsidR="00B020F1" w:rsidRPr="00DC0DA2" w:rsidRDefault="00B020F1" w:rsidP="00B020F1">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4"/>
          <w:szCs w:val="24"/>
        </w:rPr>
      </w:pPr>
    </w:p>
    <w:p w:rsidR="00E0264B" w:rsidRPr="00DC0DA2" w:rsidRDefault="00E0264B" w:rsidP="00E0264B">
      <w:pPr>
        <w:tabs>
          <w:tab w:val="left" w:pos="142"/>
        </w:tabs>
        <w:spacing w:after="0" w:line="240" w:lineRule="auto"/>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Подпрограмма предусматривает реализацию следующих основных мероприятий:</w:t>
      </w:r>
    </w:p>
    <w:p w:rsidR="00E0264B" w:rsidRPr="00DC0DA2" w:rsidRDefault="00E0264B" w:rsidP="006E1C3C">
      <w:pPr>
        <w:numPr>
          <w:ilvl w:val="0"/>
          <w:numId w:val="47"/>
        </w:numPr>
        <w:tabs>
          <w:tab w:val="left" w:pos="142"/>
        </w:tabs>
        <w:spacing w:after="0" w:line="240" w:lineRule="auto"/>
        <w:ind w:left="567" w:hanging="567"/>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Совершенствование процедур подбора квалифици</w:t>
      </w:r>
      <w:r w:rsidR="006E1C3C">
        <w:rPr>
          <w:rFonts w:ascii="Times New Roman" w:eastAsia="Times New Roman" w:hAnsi="Times New Roman" w:cs="Times New Roman"/>
          <w:sz w:val="24"/>
          <w:szCs w:val="24"/>
        </w:rPr>
        <w:t>рованных кадров для органов МСУ</w:t>
      </w:r>
      <w:r w:rsidRPr="00DC0DA2">
        <w:rPr>
          <w:rFonts w:ascii="Times New Roman" w:eastAsia="Times New Roman" w:hAnsi="Times New Roman" w:cs="Times New Roman"/>
          <w:sz w:val="24"/>
          <w:szCs w:val="24"/>
        </w:rPr>
        <w:t>:</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организация внедрения конкурсных процедур при назначении на должности;</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организация применения различных форм и методов при оценке профессиональных знаний и навыков, личностных качеств граждан, поступающих на муниципальную службу;</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организация формирования и использования муниципального кадрового резерва;</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г) внедрение механизмов заключения на конкурсной основе договоров на обучение между гражданином и органом МСУ с обязательством последующего замещения должности муниципальной службы не менее 3-х лет в муниципальном образовании муниципального района «Печора»;</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д) организация мероприятий по созданию положительного имиджа муниципальной службы (публикации в средствах массовой информации, открытые уроки в школах и т.д.);</w:t>
      </w:r>
    </w:p>
    <w:p w:rsidR="00E0264B" w:rsidRPr="006E1C3C" w:rsidRDefault="00E0264B" w:rsidP="006E1C3C">
      <w:pPr>
        <w:pStyle w:val="a6"/>
        <w:numPr>
          <w:ilvl w:val="0"/>
          <w:numId w:val="47"/>
        </w:numPr>
        <w:tabs>
          <w:tab w:val="left" w:pos="142"/>
        </w:tabs>
        <w:spacing w:after="0" w:line="240" w:lineRule="auto"/>
        <w:ind w:left="426" w:hanging="426"/>
        <w:jc w:val="both"/>
        <w:rPr>
          <w:rFonts w:ascii="Times New Roman" w:eastAsia="Times New Roman" w:hAnsi="Times New Roman" w:cs="Times New Roman"/>
          <w:sz w:val="24"/>
          <w:szCs w:val="24"/>
        </w:rPr>
      </w:pPr>
      <w:r w:rsidRPr="006E1C3C">
        <w:rPr>
          <w:rFonts w:ascii="Times New Roman" w:eastAsia="Times New Roman" w:hAnsi="Times New Roman" w:cs="Times New Roman"/>
          <w:sz w:val="24"/>
          <w:szCs w:val="24"/>
        </w:rPr>
        <w:t>Внедрение современных технологий об</w:t>
      </w:r>
      <w:r w:rsidR="006E1C3C">
        <w:rPr>
          <w:rFonts w:ascii="Times New Roman" w:eastAsia="Times New Roman" w:hAnsi="Times New Roman" w:cs="Times New Roman"/>
          <w:sz w:val="24"/>
          <w:szCs w:val="24"/>
        </w:rPr>
        <w:t>учения специалистов органов МСУ</w:t>
      </w:r>
      <w:r w:rsidRPr="006E1C3C">
        <w:rPr>
          <w:rFonts w:ascii="Times New Roman" w:eastAsia="Times New Roman" w:hAnsi="Times New Roman" w:cs="Times New Roman"/>
          <w:sz w:val="24"/>
          <w:szCs w:val="24"/>
        </w:rPr>
        <w:t>:</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организация обучения специалистов органов МСУ, в том числе с применением дистанционных и модульных технологий;</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внедрение практики индивидуального планирования профессионального развития специалистов органов МСУ;</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внедрение института наставничества в органах МСУ;</w:t>
      </w:r>
    </w:p>
    <w:p w:rsidR="00E0264B"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г) организация проведения стажировок, семинаров, тренингов, «круглых столов» по развитию управленческих компетенций для специалистов органов МСУ;</w:t>
      </w:r>
    </w:p>
    <w:p w:rsidR="00E0264B" w:rsidRPr="006E1C3C" w:rsidRDefault="00E0264B" w:rsidP="006E1C3C">
      <w:pPr>
        <w:pStyle w:val="a6"/>
        <w:numPr>
          <w:ilvl w:val="0"/>
          <w:numId w:val="47"/>
        </w:numPr>
        <w:tabs>
          <w:tab w:val="left" w:pos="142"/>
        </w:tabs>
        <w:spacing w:after="0" w:line="240" w:lineRule="auto"/>
        <w:ind w:hanging="644"/>
        <w:jc w:val="both"/>
        <w:rPr>
          <w:rFonts w:ascii="Times New Roman" w:eastAsia="Times New Roman" w:hAnsi="Times New Roman" w:cs="Times New Roman"/>
          <w:sz w:val="24"/>
          <w:szCs w:val="24"/>
        </w:rPr>
      </w:pPr>
      <w:r w:rsidRPr="006E1C3C">
        <w:rPr>
          <w:rFonts w:ascii="Times New Roman" w:eastAsia="Times New Roman" w:hAnsi="Times New Roman" w:cs="Times New Roman"/>
          <w:sz w:val="24"/>
          <w:szCs w:val="24"/>
        </w:rPr>
        <w:t>Повышение эффективности оценки профессиональной служебной деятел</w:t>
      </w:r>
      <w:r w:rsidR="006E1C3C">
        <w:rPr>
          <w:rFonts w:ascii="Times New Roman" w:eastAsia="Times New Roman" w:hAnsi="Times New Roman" w:cs="Times New Roman"/>
          <w:sz w:val="24"/>
          <w:szCs w:val="24"/>
        </w:rPr>
        <w:t>ьности специалистов органов МСУ</w:t>
      </w:r>
      <w:r w:rsidRPr="006E1C3C">
        <w:rPr>
          <w:rFonts w:ascii="Times New Roman" w:eastAsia="Times New Roman" w:hAnsi="Times New Roman" w:cs="Times New Roman"/>
          <w:sz w:val="24"/>
          <w:szCs w:val="24"/>
        </w:rPr>
        <w:t>:</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организация предоставления специалистами органов МСУ отчетов о профессиональной служебной деятельности;</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организация мониторинга достижения показателей эффективности и результативности профессиональной служебной деятельности специалистов органов МСУ, в том числе деятельности в целях реализации указов Президента Российской Федерации от 7 мая 2012 года № 596-606, осуществления контрольно-надзорной деятельности;</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в) организация аттестации специалистов органов МСУ;</w:t>
      </w:r>
    </w:p>
    <w:p w:rsidR="00E0264B" w:rsidRPr="00DC0DA2" w:rsidRDefault="00E0264B" w:rsidP="00E0264B">
      <w:pPr>
        <w:tabs>
          <w:tab w:val="left" w:pos="142"/>
        </w:tabs>
        <w:spacing w:after="0" w:line="240" w:lineRule="auto"/>
        <w:ind w:left="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г) внедрение современных методов оценки персонала органов МСУ;</w:t>
      </w:r>
    </w:p>
    <w:p w:rsidR="00E0264B" w:rsidRPr="006E1C3C" w:rsidRDefault="00E0264B" w:rsidP="006E1C3C">
      <w:pPr>
        <w:pStyle w:val="a6"/>
        <w:numPr>
          <w:ilvl w:val="0"/>
          <w:numId w:val="47"/>
        </w:numPr>
        <w:tabs>
          <w:tab w:val="left" w:pos="142"/>
        </w:tabs>
        <w:spacing w:after="0" w:line="240" w:lineRule="auto"/>
        <w:ind w:hanging="644"/>
        <w:jc w:val="both"/>
        <w:rPr>
          <w:rFonts w:ascii="Times New Roman" w:eastAsia="Times New Roman" w:hAnsi="Times New Roman" w:cs="Times New Roman"/>
          <w:sz w:val="24"/>
          <w:szCs w:val="24"/>
        </w:rPr>
      </w:pPr>
      <w:r w:rsidRPr="006E1C3C">
        <w:rPr>
          <w:rFonts w:ascii="Times New Roman" w:eastAsia="Times New Roman" w:hAnsi="Times New Roman" w:cs="Times New Roman"/>
          <w:sz w:val="24"/>
          <w:szCs w:val="24"/>
        </w:rPr>
        <w:t xml:space="preserve">Совершенствование механизмов стимулирования специалистов органов МСУ к исполнению обязанностей на </w:t>
      </w:r>
      <w:r w:rsidR="006E1C3C">
        <w:rPr>
          <w:rFonts w:ascii="Times New Roman" w:eastAsia="Times New Roman" w:hAnsi="Times New Roman" w:cs="Times New Roman"/>
          <w:sz w:val="24"/>
          <w:szCs w:val="24"/>
        </w:rPr>
        <w:t>высоком профессиональном уровне</w:t>
      </w:r>
      <w:r w:rsidRPr="006E1C3C">
        <w:rPr>
          <w:rFonts w:ascii="Times New Roman" w:eastAsia="Times New Roman" w:hAnsi="Times New Roman" w:cs="Times New Roman"/>
          <w:sz w:val="24"/>
          <w:szCs w:val="24"/>
        </w:rPr>
        <w:t>:</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формирование системы материальной и моральной мотивации, связанной с оценкой профессиональной деятельности специалистов органов МСУ;</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б) формирование системы дополнительных гарантий для специалистов органов МСУ;</w:t>
      </w:r>
    </w:p>
    <w:p w:rsidR="00E0264B" w:rsidRPr="006E1C3C" w:rsidRDefault="006E1C3C" w:rsidP="006E1C3C">
      <w:pPr>
        <w:pStyle w:val="a6"/>
        <w:numPr>
          <w:ilvl w:val="0"/>
          <w:numId w:val="47"/>
        </w:numPr>
        <w:tabs>
          <w:tab w:val="left" w:pos="142"/>
        </w:tabs>
        <w:spacing w:after="0" w:line="240" w:lineRule="auto"/>
        <w:ind w:hanging="6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0264B" w:rsidRPr="006E1C3C">
        <w:rPr>
          <w:rFonts w:ascii="Times New Roman" w:eastAsia="Times New Roman" w:hAnsi="Times New Roman" w:cs="Times New Roman"/>
          <w:sz w:val="24"/>
          <w:szCs w:val="24"/>
        </w:rPr>
        <w:t>Совершенствование организации деятельности кадровых служб:</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организация внедрения современных форм ведения кадрового делопроизводства;</w:t>
      </w:r>
    </w:p>
    <w:p w:rsidR="00E0264B" w:rsidRPr="006E1C3C" w:rsidRDefault="00E0264B" w:rsidP="006E1C3C">
      <w:pPr>
        <w:pStyle w:val="a6"/>
        <w:numPr>
          <w:ilvl w:val="0"/>
          <w:numId w:val="47"/>
        </w:numPr>
        <w:tabs>
          <w:tab w:val="left" w:pos="142"/>
        </w:tabs>
        <w:spacing w:after="0" w:line="240" w:lineRule="auto"/>
        <w:ind w:left="0" w:firstLine="0"/>
        <w:jc w:val="both"/>
        <w:rPr>
          <w:rFonts w:ascii="Times New Roman" w:eastAsia="Times New Roman" w:hAnsi="Times New Roman" w:cs="Times New Roman"/>
          <w:sz w:val="24"/>
          <w:szCs w:val="24"/>
        </w:rPr>
      </w:pPr>
      <w:r w:rsidRPr="006E1C3C">
        <w:rPr>
          <w:rFonts w:ascii="Times New Roman" w:eastAsia="Times New Roman" w:hAnsi="Times New Roman" w:cs="Times New Roman"/>
          <w:sz w:val="24"/>
          <w:szCs w:val="24"/>
        </w:rPr>
        <w:t>Совершенствование организационных и правовых механизмов профессиональной служебной деят</w:t>
      </w:r>
      <w:r w:rsidR="006E1C3C">
        <w:rPr>
          <w:rFonts w:ascii="Times New Roman" w:eastAsia="Times New Roman" w:hAnsi="Times New Roman" w:cs="Times New Roman"/>
          <w:sz w:val="24"/>
          <w:szCs w:val="24"/>
        </w:rPr>
        <w:t>ельности муниципальных служащих</w:t>
      </w:r>
      <w:r w:rsidRPr="006E1C3C">
        <w:rPr>
          <w:rFonts w:ascii="Times New Roman" w:eastAsia="Times New Roman" w:hAnsi="Times New Roman" w:cs="Times New Roman"/>
          <w:sz w:val="24"/>
          <w:szCs w:val="24"/>
        </w:rPr>
        <w:t>:</w:t>
      </w:r>
    </w:p>
    <w:p w:rsidR="00E0264B"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а) Совершенствование должностных инструкций муниципальных служащих в части конкретизации квалификационных требований, обязанностей, прав, показателей э</w:t>
      </w:r>
      <w:r w:rsidR="00345279">
        <w:rPr>
          <w:rFonts w:ascii="Times New Roman" w:eastAsia="Times New Roman" w:hAnsi="Times New Roman" w:cs="Times New Roman"/>
          <w:sz w:val="24"/>
          <w:szCs w:val="24"/>
        </w:rPr>
        <w:t>ффективности и результативности;</w:t>
      </w:r>
    </w:p>
    <w:p w:rsidR="00345279" w:rsidRPr="006E1C3C" w:rsidRDefault="009F6A5E" w:rsidP="006E1C3C">
      <w:pPr>
        <w:pStyle w:val="a6"/>
        <w:numPr>
          <w:ilvl w:val="0"/>
          <w:numId w:val="47"/>
        </w:numPr>
        <w:tabs>
          <w:tab w:val="left" w:pos="142"/>
        </w:tabs>
        <w:spacing w:after="0" w:line="240" w:lineRule="auto"/>
        <w:ind w:left="0" w:firstLine="0"/>
        <w:jc w:val="both"/>
        <w:rPr>
          <w:rFonts w:ascii="Times New Roman" w:eastAsia="Times New Roman" w:hAnsi="Times New Roman" w:cs="Times New Roman"/>
          <w:sz w:val="24"/>
          <w:szCs w:val="24"/>
        </w:rPr>
      </w:pPr>
      <w:r w:rsidRPr="006E1C3C">
        <w:rPr>
          <w:rFonts w:ascii="Times New Roman" w:eastAsia="Times New Roman" w:hAnsi="Times New Roman" w:cs="Times New Roman"/>
          <w:sz w:val="24"/>
          <w:szCs w:val="24"/>
        </w:rPr>
        <w:t>Руководство и управление в сфере установленных функций органов местного самоуправления,</w:t>
      </w:r>
      <w:r w:rsidR="000D2568" w:rsidRPr="006E1C3C">
        <w:rPr>
          <w:rFonts w:ascii="Times New Roman" w:eastAsia="Times New Roman" w:hAnsi="Times New Roman" w:cs="Times New Roman"/>
          <w:sz w:val="24"/>
          <w:szCs w:val="24"/>
        </w:rPr>
        <w:t xml:space="preserve"> осуществление переданных государственных полномочий </w:t>
      </w:r>
      <w:r w:rsidR="002153D4" w:rsidRPr="006E1C3C">
        <w:rPr>
          <w:rFonts w:ascii="Times New Roman" w:eastAsia="Times New Roman" w:hAnsi="Times New Roman" w:cs="Times New Roman"/>
          <w:sz w:val="24"/>
          <w:szCs w:val="24"/>
        </w:rPr>
        <w:t>и реализация прочих функций, связанных с муниципальным управлением.</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Характеристика основных мероприятий подпрограммы представлена в Приложении 1 к Муниципальной программе.</w:t>
      </w:r>
    </w:p>
    <w:p w:rsidR="00E0264B" w:rsidRPr="00DC0DA2" w:rsidRDefault="00E0264B" w:rsidP="00E0264B">
      <w:pPr>
        <w:tabs>
          <w:tab w:val="left" w:pos="142"/>
        </w:tabs>
        <w:spacing w:after="0" w:line="240" w:lineRule="auto"/>
        <w:ind w:firstLine="360"/>
        <w:jc w:val="both"/>
        <w:rPr>
          <w:rFonts w:ascii="Times New Roman" w:eastAsia="Times New Roman" w:hAnsi="Times New Roman" w:cs="Times New Roman"/>
          <w:sz w:val="24"/>
          <w:szCs w:val="24"/>
        </w:rPr>
      </w:pPr>
    </w:p>
    <w:p w:rsidR="00B020F1" w:rsidRPr="00DC0DA2" w:rsidRDefault="00B020F1" w:rsidP="00B020F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DC0DA2">
        <w:rPr>
          <w:rFonts w:ascii="Times New Roman" w:eastAsia="Batang" w:hAnsi="Times New Roman" w:cs="Times New Roman"/>
          <w:b/>
          <w:sz w:val="24"/>
          <w:szCs w:val="24"/>
        </w:rPr>
        <w:t>4. Характеристика мер муниципального регулирования</w:t>
      </w:r>
    </w:p>
    <w:p w:rsidR="00B020F1" w:rsidRPr="00DC0DA2" w:rsidRDefault="00B020F1" w:rsidP="00DD1D8B">
      <w:pPr>
        <w:spacing w:after="0" w:line="240" w:lineRule="auto"/>
        <w:ind w:firstLine="851"/>
        <w:jc w:val="both"/>
        <w:rPr>
          <w:rFonts w:ascii="Times New Roman" w:hAnsi="Times New Roman" w:cs="Times New Roman"/>
          <w:sz w:val="24"/>
          <w:szCs w:val="24"/>
        </w:rPr>
      </w:pPr>
    </w:p>
    <w:p w:rsidR="009C63F9" w:rsidRPr="00DC0DA2" w:rsidRDefault="009C63F9" w:rsidP="009C63F9">
      <w:pPr>
        <w:tabs>
          <w:tab w:val="left" w:pos="142"/>
        </w:tabs>
        <w:spacing w:after="0" w:line="240" w:lineRule="auto"/>
        <w:ind w:firstLine="360"/>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Меры государственного и правового регулирования не предусматриваются.</w:t>
      </w:r>
    </w:p>
    <w:p w:rsidR="00B020F1" w:rsidRPr="00DC0DA2" w:rsidRDefault="00B020F1" w:rsidP="00DD1D8B">
      <w:pPr>
        <w:spacing w:after="0" w:line="240" w:lineRule="auto"/>
        <w:ind w:firstLine="851"/>
        <w:jc w:val="both"/>
        <w:rPr>
          <w:rFonts w:ascii="Times New Roman" w:hAnsi="Times New Roman" w:cs="Times New Roman"/>
          <w:sz w:val="24"/>
          <w:szCs w:val="24"/>
        </w:rPr>
      </w:pPr>
    </w:p>
    <w:p w:rsidR="00B020F1" w:rsidRPr="00DC0DA2" w:rsidRDefault="00B020F1" w:rsidP="00B020F1">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DC0DA2">
        <w:rPr>
          <w:rFonts w:ascii="Times New Roman" w:eastAsia="Batang" w:hAnsi="Times New Roman" w:cs="Times New Roman"/>
          <w:b/>
          <w:sz w:val="24"/>
          <w:szCs w:val="24"/>
        </w:rPr>
        <w:t>5. Ресурсное обеспечение подпрограммы</w:t>
      </w:r>
    </w:p>
    <w:p w:rsidR="00DE643F" w:rsidRPr="00DC0DA2" w:rsidRDefault="00DE643F" w:rsidP="00DD1D8B">
      <w:pPr>
        <w:spacing w:after="0" w:line="240" w:lineRule="auto"/>
        <w:jc w:val="center"/>
        <w:rPr>
          <w:rFonts w:ascii="Times New Roman" w:hAnsi="Times New Roman" w:cs="Times New Roman"/>
          <w:sz w:val="24"/>
          <w:szCs w:val="24"/>
        </w:rPr>
      </w:pPr>
    </w:p>
    <w:p w:rsidR="00942C2F" w:rsidRPr="001F20AD" w:rsidRDefault="00942C2F" w:rsidP="007F1A63">
      <w:pPr>
        <w:pStyle w:val="ConsPlusCell"/>
        <w:ind w:firstLine="708"/>
        <w:jc w:val="both"/>
        <w:rPr>
          <w:rFonts w:ascii="Times New Roman" w:hAnsi="Times New Roman" w:cs="Times New Roman"/>
          <w:sz w:val="24"/>
          <w:szCs w:val="24"/>
        </w:rPr>
      </w:pPr>
      <w:r w:rsidRPr="001F20AD">
        <w:rPr>
          <w:rFonts w:ascii="Times New Roman" w:hAnsi="Times New Roman" w:cs="Times New Roman"/>
          <w:sz w:val="24"/>
          <w:szCs w:val="24"/>
        </w:rPr>
        <w:t xml:space="preserve">Общий объем финансирования мероприятий подпрограммы составляет </w:t>
      </w:r>
      <w:r w:rsidR="00E93A7B" w:rsidRPr="00E93A7B">
        <w:rPr>
          <w:rFonts w:ascii="Times New Roman" w:hAnsi="Times New Roman" w:cs="Times New Roman"/>
          <w:b/>
          <w:sz w:val="24"/>
          <w:szCs w:val="24"/>
        </w:rPr>
        <w:t>442 038,5</w:t>
      </w:r>
      <w:r w:rsidR="00E93A7B">
        <w:rPr>
          <w:rFonts w:ascii="Times New Roman" w:hAnsi="Times New Roman" w:cs="Times New Roman"/>
          <w:b/>
          <w:sz w:val="24"/>
          <w:szCs w:val="24"/>
        </w:rPr>
        <w:t xml:space="preserve"> </w:t>
      </w:r>
      <w:r w:rsidRPr="001F20AD">
        <w:rPr>
          <w:rFonts w:ascii="Times New Roman" w:eastAsia="Times New Roman" w:hAnsi="Times New Roman" w:cs="Times New Roman"/>
          <w:b/>
          <w:sz w:val="24"/>
          <w:szCs w:val="24"/>
        </w:rPr>
        <w:t>тыс. рублей</w:t>
      </w:r>
      <w:r w:rsidRPr="001F20AD">
        <w:rPr>
          <w:rFonts w:ascii="Times New Roman" w:hAnsi="Times New Roman" w:cs="Times New Roman"/>
          <w:sz w:val="24"/>
          <w:szCs w:val="24"/>
        </w:rPr>
        <w:t>, в том числе:</w:t>
      </w:r>
      <w:r w:rsidR="00F2362D" w:rsidRPr="001F20AD">
        <w:rPr>
          <w:rFonts w:ascii="Times New Roman" w:hAnsi="Times New Roman" w:cs="Times New Roman"/>
          <w:sz w:val="24"/>
          <w:szCs w:val="24"/>
        </w:rPr>
        <w:tab/>
      </w:r>
      <w:r w:rsidR="00F2362D" w:rsidRPr="001F20AD">
        <w:rPr>
          <w:rFonts w:ascii="Times New Roman" w:hAnsi="Times New Roman" w:cs="Times New Roman"/>
          <w:sz w:val="24"/>
          <w:szCs w:val="24"/>
        </w:rPr>
        <w:tab/>
      </w:r>
      <w:r w:rsidR="00F2362D" w:rsidRPr="001F20AD">
        <w:rPr>
          <w:rFonts w:ascii="Times New Roman" w:hAnsi="Times New Roman" w:cs="Times New Roman"/>
          <w:sz w:val="24"/>
          <w:szCs w:val="24"/>
        </w:rPr>
        <w:tab/>
      </w:r>
      <w:r w:rsidR="00F2362D" w:rsidRPr="001F20AD">
        <w:rPr>
          <w:rFonts w:ascii="Times New Roman" w:hAnsi="Times New Roman" w:cs="Times New Roman"/>
          <w:sz w:val="24"/>
          <w:szCs w:val="24"/>
        </w:rPr>
        <w:tab/>
      </w:r>
    </w:p>
    <w:p w:rsidR="00942C2F" w:rsidRPr="001F20AD" w:rsidRDefault="00942C2F" w:rsidP="007F1A63">
      <w:pPr>
        <w:pStyle w:val="ConsPlusCell"/>
        <w:jc w:val="both"/>
        <w:rPr>
          <w:rFonts w:ascii="Times New Roman" w:hAnsi="Times New Roman" w:cs="Times New Roman"/>
          <w:b/>
          <w:sz w:val="24"/>
          <w:szCs w:val="24"/>
        </w:rPr>
      </w:pPr>
      <w:r w:rsidRPr="001F20AD">
        <w:rPr>
          <w:rFonts w:ascii="Times New Roman" w:hAnsi="Times New Roman" w:cs="Times New Roman"/>
          <w:sz w:val="24"/>
          <w:szCs w:val="24"/>
        </w:rPr>
        <w:t xml:space="preserve">средства бюджета МО МР «Печора» - </w:t>
      </w:r>
      <w:r w:rsidR="00E93A7B" w:rsidRPr="00E93A7B">
        <w:rPr>
          <w:rFonts w:ascii="Times New Roman" w:hAnsi="Times New Roman" w:cs="Times New Roman"/>
          <w:b/>
          <w:sz w:val="24"/>
          <w:szCs w:val="24"/>
        </w:rPr>
        <w:t>438 767,8</w:t>
      </w:r>
      <w:r w:rsidR="00E93A7B">
        <w:rPr>
          <w:rFonts w:ascii="Times New Roman" w:hAnsi="Times New Roman" w:cs="Times New Roman"/>
          <w:b/>
          <w:sz w:val="24"/>
          <w:szCs w:val="24"/>
        </w:rPr>
        <w:t xml:space="preserve"> </w:t>
      </w:r>
      <w:r w:rsidRPr="001F20AD">
        <w:rPr>
          <w:rFonts w:ascii="Times New Roman" w:hAnsi="Times New Roman" w:cs="Times New Roman"/>
          <w:b/>
          <w:sz w:val="24"/>
          <w:szCs w:val="24"/>
        </w:rPr>
        <w:t xml:space="preserve">тыс. рублей, </w:t>
      </w:r>
    </w:p>
    <w:p w:rsidR="00121869" w:rsidRPr="001F20AD" w:rsidRDefault="001F20AD" w:rsidP="007F1A63">
      <w:pPr>
        <w:pStyle w:val="ConsPlusCell"/>
        <w:jc w:val="both"/>
        <w:rPr>
          <w:rFonts w:ascii="Times New Roman" w:hAnsi="Times New Roman" w:cs="Times New Roman"/>
          <w:b/>
          <w:sz w:val="24"/>
          <w:szCs w:val="24"/>
        </w:rPr>
      </w:pPr>
      <w:r w:rsidRPr="001F20AD">
        <w:rPr>
          <w:rFonts w:ascii="Times New Roman" w:hAnsi="Times New Roman" w:cs="Times New Roman"/>
          <w:sz w:val="24"/>
          <w:szCs w:val="24"/>
        </w:rPr>
        <w:lastRenderedPageBreak/>
        <w:t>средства республиканский бюджет РК</w:t>
      </w:r>
      <w:r w:rsidRPr="001F20AD">
        <w:rPr>
          <w:rFonts w:ascii="Times New Roman" w:hAnsi="Times New Roman" w:cs="Times New Roman"/>
          <w:b/>
          <w:sz w:val="24"/>
          <w:szCs w:val="24"/>
        </w:rPr>
        <w:t xml:space="preserve"> - </w:t>
      </w:r>
      <w:r w:rsidR="00E93A7B" w:rsidRPr="00E93A7B">
        <w:rPr>
          <w:rFonts w:ascii="Times New Roman" w:hAnsi="Times New Roman" w:cs="Times New Roman"/>
          <w:b/>
          <w:sz w:val="24"/>
          <w:szCs w:val="24"/>
        </w:rPr>
        <w:t>3 270,7</w:t>
      </w:r>
      <w:r w:rsidR="00E93A7B">
        <w:rPr>
          <w:rFonts w:ascii="Times New Roman" w:hAnsi="Times New Roman" w:cs="Times New Roman"/>
          <w:b/>
          <w:sz w:val="24"/>
          <w:szCs w:val="24"/>
        </w:rPr>
        <w:t xml:space="preserve"> </w:t>
      </w:r>
      <w:r w:rsidR="000E1ECF">
        <w:rPr>
          <w:rFonts w:ascii="Times New Roman" w:hAnsi="Times New Roman" w:cs="Times New Roman"/>
          <w:b/>
          <w:sz w:val="24"/>
          <w:szCs w:val="24"/>
        </w:rPr>
        <w:t>тыс. рублей</w:t>
      </w:r>
      <w:r w:rsidR="0042153C" w:rsidRPr="001F20AD">
        <w:rPr>
          <w:rFonts w:ascii="Times New Roman" w:hAnsi="Times New Roman" w:cs="Times New Roman"/>
          <w:b/>
          <w:sz w:val="24"/>
          <w:szCs w:val="24"/>
        </w:rPr>
        <w:t>,</w:t>
      </w:r>
    </w:p>
    <w:p w:rsidR="00942C2F" w:rsidRPr="001F20AD" w:rsidRDefault="00942C2F" w:rsidP="007F1A63">
      <w:pPr>
        <w:pStyle w:val="ConsPlusCell"/>
        <w:jc w:val="both"/>
        <w:rPr>
          <w:rFonts w:ascii="Times New Roman" w:hAnsi="Times New Roman" w:cs="Times New Roman"/>
          <w:sz w:val="24"/>
          <w:szCs w:val="24"/>
        </w:rPr>
      </w:pPr>
      <w:r w:rsidRPr="001F20AD">
        <w:rPr>
          <w:rFonts w:ascii="Times New Roman" w:hAnsi="Times New Roman" w:cs="Times New Roman"/>
          <w:sz w:val="24"/>
          <w:szCs w:val="24"/>
        </w:rPr>
        <w:t>в том числе по годам:</w:t>
      </w:r>
    </w:p>
    <w:p w:rsidR="00942C2F" w:rsidRPr="001F20AD" w:rsidRDefault="00942C2F" w:rsidP="007F1A63">
      <w:pPr>
        <w:pStyle w:val="ConsPlusCell"/>
        <w:ind w:firstLine="709"/>
        <w:jc w:val="both"/>
        <w:rPr>
          <w:rFonts w:ascii="Times New Roman" w:hAnsi="Times New Roman" w:cs="Times New Roman"/>
          <w:sz w:val="24"/>
          <w:szCs w:val="24"/>
        </w:rPr>
      </w:pPr>
      <w:r w:rsidRPr="001F20AD">
        <w:rPr>
          <w:rFonts w:ascii="Times New Roman" w:hAnsi="Times New Roman" w:cs="Times New Roman"/>
          <w:b/>
          <w:sz w:val="24"/>
          <w:szCs w:val="24"/>
        </w:rPr>
        <w:t xml:space="preserve">2014 год – </w:t>
      </w:r>
      <w:r w:rsidR="00E93A7B" w:rsidRPr="00E93A7B">
        <w:rPr>
          <w:rFonts w:ascii="Times New Roman" w:hAnsi="Times New Roman" w:cs="Times New Roman"/>
          <w:b/>
          <w:sz w:val="24"/>
          <w:szCs w:val="24"/>
        </w:rPr>
        <w:t>105 828,4</w:t>
      </w:r>
      <w:r w:rsidR="00E93A7B">
        <w:rPr>
          <w:rFonts w:ascii="Times New Roman" w:hAnsi="Times New Roman" w:cs="Times New Roman"/>
          <w:b/>
          <w:sz w:val="24"/>
          <w:szCs w:val="24"/>
        </w:rPr>
        <w:t xml:space="preserve"> </w:t>
      </w:r>
      <w:r w:rsidRPr="001F20AD">
        <w:rPr>
          <w:rFonts w:ascii="Times New Roman" w:hAnsi="Times New Roman" w:cs="Times New Roman"/>
          <w:b/>
          <w:sz w:val="24"/>
          <w:szCs w:val="24"/>
        </w:rPr>
        <w:t xml:space="preserve">тыс. рублей </w:t>
      </w:r>
      <w:r w:rsidRPr="001F20AD">
        <w:rPr>
          <w:rFonts w:ascii="Times New Roman" w:hAnsi="Times New Roman" w:cs="Times New Roman"/>
          <w:sz w:val="24"/>
          <w:szCs w:val="24"/>
        </w:rPr>
        <w:t xml:space="preserve">в т. ч. </w:t>
      </w:r>
    </w:p>
    <w:p w:rsidR="00942C2F" w:rsidRPr="001F20AD" w:rsidRDefault="00E93A7B" w:rsidP="00942C2F">
      <w:pPr>
        <w:pStyle w:val="ConsPlusCell"/>
        <w:ind w:firstLine="709"/>
        <w:rPr>
          <w:rFonts w:ascii="Times New Roman" w:hAnsi="Times New Roman" w:cs="Times New Roman"/>
          <w:sz w:val="24"/>
          <w:szCs w:val="24"/>
        </w:rPr>
      </w:pPr>
      <w:r w:rsidRPr="00E93A7B">
        <w:rPr>
          <w:rFonts w:ascii="Times New Roman" w:hAnsi="Times New Roman" w:cs="Times New Roman"/>
          <w:sz w:val="24"/>
          <w:szCs w:val="24"/>
        </w:rPr>
        <w:t>104 957,5</w:t>
      </w:r>
      <w:r>
        <w:rPr>
          <w:rFonts w:ascii="Times New Roman" w:hAnsi="Times New Roman" w:cs="Times New Roman"/>
          <w:sz w:val="24"/>
          <w:szCs w:val="24"/>
        </w:rPr>
        <w:t xml:space="preserve"> </w:t>
      </w:r>
      <w:r w:rsidR="00942C2F" w:rsidRPr="001F20AD">
        <w:rPr>
          <w:rFonts w:ascii="Times New Roman" w:hAnsi="Times New Roman" w:cs="Times New Roman"/>
          <w:sz w:val="24"/>
          <w:szCs w:val="24"/>
        </w:rPr>
        <w:t>тыс. рублей – бюджет МО МР «Печора»;</w:t>
      </w:r>
    </w:p>
    <w:p w:rsidR="00121869" w:rsidRPr="001F20AD" w:rsidRDefault="00E93A7B" w:rsidP="00942C2F">
      <w:pPr>
        <w:pStyle w:val="ConsPlusCell"/>
        <w:ind w:firstLine="709"/>
        <w:rPr>
          <w:rFonts w:ascii="Times New Roman" w:hAnsi="Times New Roman" w:cs="Times New Roman"/>
          <w:sz w:val="24"/>
          <w:szCs w:val="24"/>
        </w:rPr>
      </w:pPr>
      <w:r w:rsidRPr="00E93A7B">
        <w:rPr>
          <w:rFonts w:ascii="Times New Roman" w:hAnsi="Times New Roman" w:cs="Times New Roman"/>
          <w:sz w:val="24"/>
          <w:szCs w:val="24"/>
        </w:rPr>
        <w:t>870,9</w:t>
      </w:r>
      <w:r>
        <w:rPr>
          <w:rFonts w:ascii="Times New Roman" w:hAnsi="Times New Roman" w:cs="Times New Roman"/>
          <w:sz w:val="24"/>
          <w:szCs w:val="24"/>
        </w:rPr>
        <w:t xml:space="preserve"> </w:t>
      </w:r>
      <w:r w:rsidR="0042153C" w:rsidRPr="001F20AD">
        <w:rPr>
          <w:rFonts w:ascii="Times New Roman" w:hAnsi="Times New Roman" w:cs="Times New Roman"/>
          <w:sz w:val="24"/>
          <w:szCs w:val="24"/>
        </w:rPr>
        <w:t>тыс. рублей –</w:t>
      </w:r>
      <w:r w:rsidR="0010280A" w:rsidRPr="001F20AD">
        <w:t xml:space="preserve"> </w:t>
      </w:r>
      <w:r w:rsidR="0010280A" w:rsidRPr="001F20AD">
        <w:rPr>
          <w:rFonts w:ascii="Times New Roman" w:hAnsi="Times New Roman" w:cs="Times New Roman"/>
          <w:sz w:val="24"/>
          <w:szCs w:val="24"/>
        </w:rPr>
        <w:t>Республиканский бюджет РК;</w:t>
      </w:r>
    </w:p>
    <w:p w:rsidR="002E04FB" w:rsidRPr="001F20AD" w:rsidRDefault="00942C2F" w:rsidP="002E04FB">
      <w:pPr>
        <w:pStyle w:val="ConsPlusCell"/>
        <w:ind w:firstLine="709"/>
        <w:jc w:val="both"/>
        <w:rPr>
          <w:rFonts w:ascii="Times New Roman" w:hAnsi="Times New Roman" w:cs="Times New Roman"/>
          <w:sz w:val="24"/>
          <w:szCs w:val="24"/>
        </w:rPr>
      </w:pPr>
      <w:r w:rsidRPr="001F20AD">
        <w:rPr>
          <w:rFonts w:ascii="Times New Roman" w:hAnsi="Times New Roman" w:cs="Times New Roman"/>
          <w:b/>
          <w:sz w:val="24"/>
          <w:szCs w:val="24"/>
        </w:rPr>
        <w:t xml:space="preserve">2015 год – </w:t>
      </w:r>
      <w:r w:rsidR="00E93A7B" w:rsidRPr="00E93A7B">
        <w:rPr>
          <w:rFonts w:ascii="Times New Roman" w:hAnsi="Times New Roman" w:cs="Times New Roman"/>
          <w:b/>
          <w:sz w:val="24"/>
          <w:szCs w:val="24"/>
        </w:rPr>
        <w:t>115 084,4</w:t>
      </w:r>
      <w:r w:rsidR="00E93A7B">
        <w:rPr>
          <w:rFonts w:ascii="Times New Roman" w:hAnsi="Times New Roman" w:cs="Times New Roman"/>
          <w:b/>
          <w:sz w:val="24"/>
          <w:szCs w:val="24"/>
        </w:rPr>
        <w:t xml:space="preserve"> </w:t>
      </w:r>
      <w:r w:rsidR="00121869" w:rsidRPr="001F20AD">
        <w:rPr>
          <w:rFonts w:ascii="Times New Roman" w:hAnsi="Times New Roman" w:cs="Times New Roman"/>
          <w:b/>
          <w:sz w:val="24"/>
          <w:szCs w:val="24"/>
        </w:rPr>
        <w:t xml:space="preserve"> </w:t>
      </w:r>
      <w:r w:rsidR="002E04FB" w:rsidRPr="001F20AD">
        <w:rPr>
          <w:rFonts w:ascii="Times New Roman" w:hAnsi="Times New Roman" w:cs="Times New Roman"/>
          <w:b/>
          <w:sz w:val="24"/>
          <w:szCs w:val="24"/>
        </w:rPr>
        <w:t xml:space="preserve">тыс. рублей </w:t>
      </w:r>
      <w:r w:rsidR="002E04FB" w:rsidRPr="001F20AD">
        <w:rPr>
          <w:rFonts w:ascii="Times New Roman" w:hAnsi="Times New Roman" w:cs="Times New Roman"/>
          <w:sz w:val="24"/>
          <w:szCs w:val="24"/>
        </w:rPr>
        <w:t xml:space="preserve">в т. ч. </w:t>
      </w:r>
    </w:p>
    <w:p w:rsidR="002E04FB" w:rsidRPr="001F20AD" w:rsidRDefault="00E93A7B" w:rsidP="002E04FB">
      <w:pPr>
        <w:pStyle w:val="ConsPlusCell"/>
        <w:ind w:firstLine="709"/>
        <w:rPr>
          <w:rFonts w:ascii="Times New Roman" w:hAnsi="Times New Roman" w:cs="Times New Roman"/>
          <w:sz w:val="24"/>
          <w:szCs w:val="24"/>
        </w:rPr>
      </w:pPr>
      <w:r w:rsidRPr="00E93A7B">
        <w:rPr>
          <w:rFonts w:ascii="Times New Roman" w:hAnsi="Times New Roman" w:cs="Times New Roman"/>
          <w:sz w:val="24"/>
          <w:szCs w:val="24"/>
        </w:rPr>
        <w:t>114 303,2</w:t>
      </w:r>
      <w:r>
        <w:rPr>
          <w:rFonts w:ascii="Times New Roman" w:hAnsi="Times New Roman" w:cs="Times New Roman"/>
          <w:sz w:val="24"/>
          <w:szCs w:val="24"/>
        </w:rPr>
        <w:t xml:space="preserve"> </w:t>
      </w:r>
      <w:r w:rsidR="002E04FB" w:rsidRPr="001F20AD">
        <w:rPr>
          <w:rFonts w:ascii="Times New Roman" w:hAnsi="Times New Roman" w:cs="Times New Roman"/>
          <w:sz w:val="24"/>
          <w:szCs w:val="24"/>
        </w:rPr>
        <w:t>тыс. рублей – бюджет МО МР «Печора»;</w:t>
      </w:r>
    </w:p>
    <w:p w:rsidR="00121869" w:rsidRPr="001F20AD" w:rsidRDefault="00E93A7B" w:rsidP="002E04FB">
      <w:pPr>
        <w:pStyle w:val="ConsPlusCell"/>
        <w:ind w:firstLine="709"/>
        <w:rPr>
          <w:rFonts w:ascii="Times New Roman" w:hAnsi="Times New Roman" w:cs="Times New Roman"/>
          <w:sz w:val="24"/>
          <w:szCs w:val="24"/>
        </w:rPr>
      </w:pPr>
      <w:r w:rsidRPr="00E93A7B">
        <w:rPr>
          <w:rFonts w:ascii="Times New Roman" w:hAnsi="Times New Roman" w:cs="Times New Roman"/>
          <w:sz w:val="24"/>
          <w:szCs w:val="24"/>
        </w:rPr>
        <w:t>781,2</w:t>
      </w:r>
      <w:r>
        <w:rPr>
          <w:rFonts w:ascii="Times New Roman" w:hAnsi="Times New Roman" w:cs="Times New Roman"/>
          <w:sz w:val="24"/>
          <w:szCs w:val="24"/>
        </w:rPr>
        <w:t xml:space="preserve"> </w:t>
      </w:r>
      <w:r w:rsidR="0042153C" w:rsidRPr="001F20AD">
        <w:t xml:space="preserve"> </w:t>
      </w:r>
      <w:r w:rsidR="0042153C" w:rsidRPr="001F20AD">
        <w:rPr>
          <w:rFonts w:ascii="Times New Roman" w:hAnsi="Times New Roman" w:cs="Times New Roman"/>
          <w:sz w:val="24"/>
          <w:szCs w:val="24"/>
        </w:rPr>
        <w:t>тыс. рублей –</w:t>
      </w:r>
      <w:r w:rsidR="0010280A" w:rsidRPr="001F20AD">
        <w:t xml:space="preserve"> </w:t>
      </w:r>
      <w:r w:rsidR="0010280A" w:rsidRPr="001F20AD">
        <w:rPr>
          <w:rFonts w:ascii="Times New Roman" w:hAnsi="Times New Roman" w:cs="Times New Roman"/>
          <w:sz w:val="24"/>
          <w:szCs w:val="24"/>
        </w:rPr>
        <w:t>Республиканский бюджет РК;</w:t>
      </w:r>
    </w:p>
    <w:p w:rsidR="002E04FB" w:rsidRPr="001F20AD" w:rsidRDefault="00942C2F" w:rsidP="002E04FB">
      <w:pPr>
        <w:pStyle w:val="ConsPlusCell"/>
        <w:ind w:firstLine="709"/>
        <w:jc w:val="both"/>
        <w:rPr>
          <w:rFonts w:ascii="Times New Roman" w:hAnsi="Times New Roman" w:cs="Times New Roman"/>
          <w:sz w:val="24"/>
          <w:szCs w:val="24"/>
        </w:rPr>
      </w:pPr>
      <w:r w:rsidRPr="001F20AD">
        <w:rPr>
          <w:rFonts w:ascii="Times New Roman" w:hAnsi="Times New Roman" w:cs="Times New Roman"/>
          <w:b/>
          <w:sz w:val="24"/>
          <w:szCs w:val="24"/>
        </w:rPr>
        <w:t xml:space="preserve">2016 год – </w:t>
      </w:r>
      <w:r w:rsidR="00E93A7B" w:rsidRPr="00E93A7B">
        <w:rPr>
          <w:rFonts w:ascii="Times New Roman" w:hAnsi="Times New Roman" w:cs="Times New Roman"/>
          <w:b/>
          <w:sz w:val="24"/>
          <w:szCs w:val="24"/>
        </w:rPr>
        <w:t>110 460,4</w:t>
      </w:r>
      <w:r w:rsidR="00E93A7B">
        <w:rPr>
          <w:rFonts w:ascii="Times New Roman" w:hAnsi="Times New Roman" w:cs="Times New Roman"/>
          <w:b/>
          <w:sz w:val="24"/>
          <w:szCs w:val="24"/>
        </w:rPr>
        <w:t xml:space="preserve"> </w:t>
      </w:r>
      <w:r w:rsidR="00121869" w:rsidRPr="001F20AD">
        <w:rPr>
          <w:rFonts w:ascii="Times New Roman" w:hAnsi="Times New Roman" w:cs="Times New Roman"/>
          <w:b/>
          <w:sz w:val="24"/>
          <w:szCs w:val="24"/>
        </w:rPr>
        <w:t xml:space="preserve"> </w:t>
      </w:r>
      <w:r w:rsidR="002E04FB" w:rsidRPr="001F20AD">
        <w:rPr>
          <w:rFonts w:ascii="Times New Roman" w:hAnsi="Times New Roman" w:cs="Times New Roman"/>
          <w:b/>
          <w:sz w:val="24"/>
          <w:szCs w:val="24"/>
        </w:rPr>
        <w:t xml:space="preserve">тыс. рублей </w:t>
      </w:r>
      <w:r w:rsidR="002E04FB" w:rsidRPr="001F20AD">
        <w:rPr>
          <w:rFonts w:ascii="Times New Roman" w:hAnsi="Times New Roman" w:cs="Times New Roman"/>
          <w:sz w:val="24"/>
          <w:szCs w:val="24"/>
        </w:rPr>
        <w:t xml:space="preserve">в т. ч. </w:t>
      </w:r>
    </w:p>
    <w:p w:rsidR="002E04FB" w:rsidRPr="001F20AD" w:rsidRDefault="00E93A7B" w:rsidP="002E04FB">
      <w:pPr>
        <w:pStyle w:val="ConsPlusCell"/>
        <w:ind w:firstLine="709"/>
        <w:rPr>
          <w:rFonts w:ascii="Times New Roman" w:hAnsi="Times New Roman" w:cs="Times New Roman"/>
          <w:sz w:val="24"/>
          <w:szCs w:val="24"/>
        </w:rPr>
      </w:pPr>
      <w:r w:rsidRPr="00E93A7B">
        <w:rPr>
          <w:rFonts w:ascii="Times New Roman" w:hAnsi="Times New Roman" w:cs="Times New Roman"/>
          <w:sz w:val="24"/>
          <w:szCs w:val="24"/>
        </w:rPr>
        <w:t>109 651,1</w:t>
      </w:r>
      <w:r>
        <w:rPr>
          <w:rFonts w:ascii="Times New Roman" w:hAnsi="Times New Roman" w:cs="Times New Roman"/>
          <w:sz w:val="24"/>
          <w:szCs w:val="24"/>
        </w:rPr>
        <w:t xml:space="preserve"> </w:t>
      </w:r>
      <w:r w:rsidR="002E04FB" w:rsidRPr="001F20AD">
        <w:rPr>
          <w:rFonts w:ascii="Times New Roman" w:hAnsi="Times New Roman" w:cs="Times New Roman"/>
          <w:sz w:val="24"/>
          <w:szCs w:val="24"/>
        </w:rPr>
        <w:t>тыс. рублей – бюджет МО МР «Печора»;</w:t>
      </w:r>
    </w:p>
    <w:p w:rsidR="00121869" w:rsidRPr="001F20AD" w:rsidRDefault="00E93A7B" w:rsidP="002E04FB">
      <w:pPr>
        <w:pStyle w:val="ConsPlusCell"/>
        <w:ind w:firstLine="709"/>
        <w:rPr>
          <w:rFonts w:ascii="Times New Roman" w:hAnsi="Times New Roman" w:cs="Times New Roman"/>
          <w:sz w:val="24"/>
          <w:szCs w:val="24"/>
        </w:rPr>
      </w:pPr>
      <w:r w:rsidRPr="00E93A7B">
        <w:rPr>
          <w:rFonts w:ascii="Times New Roman" w:hAnsi="Times New Roman" w:cs="Times New Roman"/>
          <w:sz w:val="24"/>
          <w:szCs w:val="24"/>
        </w:rPr>
        <w:t>809,3</w:t>
      </w:r>
      <w:r>
        <w:rPr>
          <w:rFonts w:ascii="Times New Roman" w:hAnsi="Times New Roman" w:cs="Times New Roman"/>
          <w:sz w:val="24"/>
          <w:szCs w:val="24"/>
        </w:rPr>
        <w:t xml:space="preserve"> </w:t>
      </w:r>
      <w:r w:rsidR="0042153C" w:rsidRPr="001F20AD">
        <w:rPr>
          <w:rFonts w:ascii="Times New Roman" w:hAnsi="Times New Roman" w:cs="Times New Roman"/>
          <w:sz w:val="24"/>
          <w:szCs w:val="24"/>
        </w:rPr>
        <w:t>тыс. рублей –</w:t>
      </w:r>
      <w:r w:rsidR="0010280A" w:rsidRPr="001F20AD">
        <w:t xml:space="preserve"> </w:t>
      </w:r>
      <w:r w:rsidR="0010280A" w:rsidRPr="001F20AD">
        <w:rPr>
          <w:rFonts w:ascii="Times New Roman" w:hAnsi="Times New Roman" w:cs="Times New Roman"/>
          <w:sz w:val="24"/>
          <w:szCs w:val="24"/>
        </w:rPr>
        <w:t>Республиканский бюджет РК;</w:t>
      </w:r>
    </w:p>
    <w:p w:rsidR="002E04FB" w:rsidRPr="001F20AD" w:rsidRDefault="00942C2F" w:rsidP="002E04FB">
      <w:pPr>
        <w:pStyle w:val="ConsPlusCell"/>
        <w:ind w:firstLine="709"/>
        <w:jc w:val="both"/>
        <w:rPr>
          <w:rFonts w:ascii="Times New Roman" w:hAnsi="Times New Roman" w:cs="Times New Roman"/>
          <w:sz w:val="24"/>
          <w:szCs w:val="24"/>
        </w:rPr>
      </w:pPr>
      <w:r w:rsidRPr="001F20AD">
        <w:rPr>
          <w:rFonts w:ascii="Times New Roman" w:hAnsi="Times New Roman" w:cs="Times New Roman"/>
          <w:b/>
          <w:sz w:val="24"/>
          <w:szCs w:val="24"/>
        </w:rPr>
        <w:t xml:space="preserve">2017 год – </w:t>
      </w:r>
      <w:r w:rsidR="00E93A7B" w:rsidRPr="00E93A7B">
        <w:rPr>
          <w:rFonts w:ascii="Times New Roman" w:hAnsi="Times New Roman" w:cs="Times New Roman"/>
          <w:b/>
          <w:sz w:val="24"/>
          <w:szCs w:val="24"/>
        </w:rPr>
        <w:t>110 665,3</w:t>
      </w:r>
      <w:r w:rsidR="00E93A7B">
        <w:rPr>
          <w:rFonts w:ascii="Times New Roman" w:hAnsi="Times New Roman" w:cs="Times New Roman"/>
          <w:b/>
          <w:sz w:val="24"/>
          <w:szCs w:val="24"/>
        </w:rPr>
        <w:t xml:space="preserve"> </w:t>
      </w:r>
      <w:r w:rsidR="002E04FB" w:rsidRPr="001F20AD">
        <w:rPr>
          <w:rFonts w:ascii="Times New Roman" w:hAnsi="Times New Roman" w:cs="Times New Roman"/>
          <w:b/>
          <w:sz w:val="24"/>
          <w:szCs w:val="24"/>
        </w:rPr>
        <w:t xml:space="preserve">тыс. рублей </w:t>
      </w:r>
      <w:r w:rsidR="002E04FB" w:rsidRPr="001F20AD">
        <w:rPr>
          <w:rFonts w:ascii="Times New Roman" w:hAnsi="Times New Roman" w:cs="Times New Roman"/>
          <w:sz w:val="24"/>
          <w:szCs w:val="24"/>
        </w:rPr>
        <w:t xml:space="preserve">в т. ч. </w:t>
      </w:r>
    </w:p>
    <w:p w:rsidR="00121869" w:rsidRPr="001F20AD" w:rsidRDefault="00E93A7B" w:rsidP="002E04FB">
      <w:pPr>
        <w:pStyle w:val="ConsPlusCell"/>
        <w:ind w:firstLine="709"/>
        <w:rPr>
          <w:rFonts w:ascii="Times New Roman" w:hAnsi="Times New Roman" w:cs="Times New Roman"/>
          <w:sz w:val="24"/>
          <w:szCs w:val="24"/>
        </w:rPr>
      </w:pPr>
      <w:r w:rsidRPr="00E93A7B">
        <w:rPr>
          <w:rFonts w:ascii="Times New Roman" w:hAnsi="Times New Roman" w:cs="Times New Roman"/>
          <w:sz w:val="24"/>
          <w:szCs w:val="24"/>
        </w:rPr>
        <w:t>109 856,0</w:t>
      </w:r>
      <w:r>
        <w:rPr>
          <w:rFonts w:ascii="Times New Roman" w:hAnsi="Times New Roman" w:cs="Times New Roman"/>
          <w:sz w:val="24"/>
          <w:szCs w:val="24"/>
        </w:rPr>
        <w:t xml:space="preserve"> </w:t>
      </w:r>
      <w:r w:rsidR="002E04FB" w:rsidRPr="001F20AD">
        <w:rPr>
          <w:rFonts w:ascii="Times New Roman" w:hAnsi="Times New Roman" w:cs="Times New Roman"/>
          <w:sz w:val="24"/>
          <w:szCs w:val="24"/>
        </w:rPr>
        <w:t>тыс. рублей – бюджет МО МР «Печора»</w:t>
      </w:r>
    </w:p>
    <w:p w:rsidR="00DE643F" w:rsidRPr="00722EC8" w:rsidRDefault="00E93A7B" w:rsidP="002E04FB">
      <w:pPr>
        <w:pStyle w:val="ConsPlusCell"/>
        <w:ind w:firstLine="709"/>
        <w:rPr>
          <w:rFonts w:ascii="Times New Roman" w:hAnsi="Times New Roman" w:cs="Times New Roman"/>
          <w:sz w:val="24"/>
          <w:szCs w:val="24"/>
        </w:rPr>
      </w:pPr>
      <w:r w:rsidRPr="00E93A7B">
        <w:rPr>
          <w:rFonts w:ascii="Times New Roman" w:hAnsi="Times New Roman" w:cs="Times New Roman"/>
          <w:sz w:val="24"/>
          <w:szCs w:val="24"/>
        </w:rPr>
        <w:t>809,3</w:t>
      </w:r>
      <w:r>
        <w:rPr>
          <w:rFonts w:ascii="Times New Roman" w:hAnsi="Times New Roman" w:cs="Times New Roman"/>
          <w:sz w:val="24"/>
          <w:szCs w:val="24"/>
        </w:rPr>
        <w:t xml:space="preserve"> </w:t>
      </w:r>
      <w:r w:rsidR="0042153C" w:rsidRPr="001F20AD">
        <w:rPr>
          <w:rFonts w:ascii="Times New Roman" w:hAnsi="Times New Roman" w:cs="Times New Roman"/>
          <w:sz w:val="24"/>
          <w:szCs w:val="24"/>
        </w:rPr>
        <w:t>тыс. рублей –</w:t>
      </w:r>
      <w:r w:rsidR="0010280A" w:rsidRPr="001F20AD">
        <w:t xml:space="preserve"> </w:t>
      </w:r>
      <w:r w:rsidR="0010280A" w:rsidRPr="001F20AD">
        <w:rPr>
          <w:rFonts w:ascii="Times New Roman" w:hAnsi="Times New Roman" w:cs="Times New Roman"/>
          <w:sz w:val="24"/>
          <w:szCs w:val="24"/>
        </w:rPr>
        <w:t>Республиканский бюджет РК.</w:t>
      </w:r>
    </w:p>
    <w:p w:rsidR="009B6306" w:rsidRPr="00DC0DA2" w:rsidRDefault="009B6306" w:rsidP="00942C2F">
      <w:pPr>
        <w:spacing w:after="0" w:line="240" w:lineRule="auto"/>
        <w:ind w:firstLine="709"/>
        <w:rPr>
          <w:rFonts w:ascii="Times New Roman" w:hAnsi="Times New Roman" w:cs="Times New Roman"/>
          <w:sz w:val="24"/>
          <w:szCs w:val="24"/>
        </w:rPr>
      </w:pPr>
    </w:p>
    <w:p w:rsidR="00942C2F" w:rsidRPr="00DC0DA2" w:rsidRDefault="00942C2F" w:rsidP="00942C2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DC0DA2">
        <w:rPr>
          <w:rFonts w:ascii="Times New Roman" w:hAnsi="Times New Roman" w:cs="Times New Roman"/>
          <w:sz w:val="24"/>
          <w:szCs w:val="24"/>
        </w:rPr>
        <w:t xml:space="preserve">Объем финансовых ресурсов, необходимых для реализации подпрограммы, в разрезе основных мероприятий по годам реализации подпрограммы и источникам финансирования приведен в </w:t>
      </w:r>
      <w:hyperlink w:anchor="Par3222" w:history="1">
        <w:r w:rsidRPr="00DC0DA2">
          <w:rPr>
            <w:rFonts w:ascii="Times New Roman" w:hAnsi="Times New Roman" w:cs="Times New Roman"/>
            <w:sz w:val="24"/>
            <w:szCs w:val="24"/>
          </w:rPr>
          <w:t>Приложении</w:t>
        </w:r>
      </w:hyperlink>
      <w:r w:rsidRPr="00DC0DA2">
        <w:rPr>
          <w:rFonts w:ascii="Times New Roman" w:hAnsi="Times New Roman" w:cs="Times New Roman"/>
          <w:sz w:val="24"/>
          <w:szCs w:val="24"/>
        </w:rPr>
        <w:t xml:space="preserve"> </w:t>
      </w:r>
      <w:hyperlink w:anchor="Par3668" w:history="1">
        <w:r w:rsidRPr="00DC0DA2">
          <w:rPr>
            <w:rFonts w:ascii="Times New Roman" w:hAnsi="Times New Roman" w:cs="Times New Roman"/>
            <w:sz w:val="24"/>
            <w:szCs w:val="24"/>
          </w:rPr>
          <w:t>2</w:t>
        </w:r>
      </w:hyperlink>
      <w:r w:rsidRPr="00DC0DA2">
        <w:rPr>
          <w:rFonts w:ascii="Times New Roman" w:hAnsi="Times New Roman" w:cs="Times New Roman"/>
          <w:sz w:val="24"/>
          <w:szCs w:val="24"/>
        </w:rPr>
        <w:t xml:space="preserve"> к Муниципальной программе.</w:t>
      </w:r>
    </w:p>
    <w:p w:rsidR="00DE643F" w:rsidRPr="00DC0DA2" w:rsidRDefault="00DE643F" w:rsidP="00DD1D8B">
      <w:pPr>
        <w:spacing w:after="0" w:line="240" w:lineRule="auto"/>
        <w:jc w:val="center"/>
        <w:rPr>
          <w:rFonts w:ascii="Times New Roman" w:hAnsi="Times New Roman" w:cs="Times New Roman"/>
          <w:sz w:val="24"/>
          <w:szCs w:val="24"/>
        </w:rPr>
      </w:pPr>
    </w:p>
    <w:p w:rsidR="00942C2F" w:rsidRPr="00DC0DA2" w:rsidRDefault="00942C2F" w:rsidP="00942C2F">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DC0DA2">
        <w:rPr>
          <w:rFonts w:ascii="Times New Roman" w:eastAsia="Batang" w:hAnsi="Times New Roman" w:cs="Times New Roman"/>
          <w:b/>
          <w:sz w:val="24"/>
          <w:szCs w:val="24"/>
        </w:rPr>
        <w:t>6. Методика оценки эффективности подпрограммы</w:t>
      </w:r>
    </w:p>
    <w:p w:rsidR="00942C2F" w:rsidRPr="00DC0DA2" w:rsidRDefault="00942C2F" w:rsidP="00942C2F">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B22DEE" w:rsidRPr="00787AFB" w:rsidRDefault="00B22DEE" w:rsidP="00B22DEE">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61515D" w:rsidRPr="0061515D">
        <w:rPr>
          <w:rFonts w:ascii="Times New Roman" w:hAnsi="Times New Roman" w:cs="Times New Roman"/>
          <w:sz w:val="24"/>
          <w:szCs w:val="24"/>
        </w:rPr>
        <w:t>9</w:t>
      </w:r>
      <w:r w:rsidRPr="00787AFB">
        <w:rPr>
          <w:rFonts w:ascii="Times New Roman" w:hAnsi="Times New Roman" w:cs="Times New Roman"/>
          <w:sz w:val="24"/>
          <w:szCs w:val="24"/>
        </w:rPr>
        <w:t>.</w:t>
      </w:r>
    </w:p>
    <w:p w:rsidR="00DD1D8B" w:rsidRPr="00DC0DA2" w:rsidRDefault="00DD1D8B" w:rsidP="00DD1D8B">
      <w:pPr>
        <w:widowControl w:val="0"/>
        <w:autoSpaceDE w:val="0"/>
        <w:autoSpaceDN w:val="0"/>
        <w:adjustRightInd w:val="0"/>
        <w:spacing w:after="0" w:line="240" w:lineRule="auto"/>
        <w:jc w:val="center"/>
        <w:outlineLvl w:val="1"/>
        <w:rPr>
          <w:rFonts w:ascii="Times New Roman" w:hAnsi="Times New Roman" w:cs="Times New Roman"/>
          <w:b/>
          <w:caps/>
          <w:sz w:val="24"/>
          <w:szCs w:val="24"/>
        </w:rPr>
      </w:pPr>
      <w:r w:rsidRPr="00DC0DA2">
        <w:rPr>
          <w:rFonts w:ascii="Times New Roman" w:hAnsi="Times New Roman" w:cs="Times New Roman"/>
          <w:b/>
          <w:caps/>
          <w:sz w:val="24"/>
          <w:szCs w:val="24"/>
        </w:rPr>
        <w:t>ПАСПОРТ</w:t>
      </w:r>
    </w:p>
    <w:p w:rsidR="00DD1D8B" w:rsidRPr="00DC0DA2" w:rsidRDefault="00F23BCB" w:rsidP="00F23BCB">
      <w:pPr>
        <w:widowControl w:val="0"/>
        <w:autoSpaceDE w:val="0"/>
        <w:autoSpaceDN w:val="0"/>
        <w:adjustRightInd w:val="0"/>
        <w:spacing w:after="0" w:line="240" w:lineRule="auto"/>
        <w:jc w:val="center"/>
        <w:rPr>
          <w:rFonts w:ascii="Times New Roman" w:hAnsi="Times New Roman" w:cs="Times New Roman"/>
          <w:b/>
          <w:caps/>
          <w:sz w:val="24"/>
          <w:szCs w:val="24"/>
        </w:rPr>
      </w:pPr>
      <w:r w:rsidRPr="00DC0DA2">
        <w:rPr>
          <w:rFonts w:ascii="Times New Roman" w:hAnsi="Times New Roman" w:cs="Times New Roman"/>
          <w:b/>
          <w:caps/>
          <w:sz w:val="24"/>
          <w:szCs w:val="24"/>
        </w:rPr>
        <w:t xml:space="preserve">подпрограммы </w:t>
      </w:r>
      <w:r w:rsidR="000764A3" w:rsidRPr="00DC0DA2">
        <w:rPr>
          <w:rFonts w:ascii="Times New Roman" w:hAnsi="Times New Roman" w:cs="Times New Roman"/>
          <w:b/>
          <w:caps/>
          <w:sz w:val="24"/>
          <w:szCs w:val="24"/>
        </w:rPr>
        <w:t>4</w:t>
      </w:r>
      <w:r w:rsidR="00DD1D8B" w:rsidRPr="00DC0DA2">
        <w:rPr>
          <w:rFonts w:ascii="Times New Roman" w:hAnsi="Times New Roman" w:cs="Times New Roman"/>
          <w:caps/>
          <w:sz w:val="24"/>
          <w:szCs w:val="24"/>
        </w:rPr>
        <w:t xml:space="preserve"> </w:t>
      </w:r>
      <w:r w:rsidRPr="00DC0DA2">
        <w:rPr>
          <w:rFonts w:ascii="Times New Roman" w:hAnsi="Times New Roman" w:cs="Times New Roman"/>
          <w:caps/>
          <w:sz w:val="24"/>
          <w:szCs w:val="24"/>
        </w:rPr>
        <w:t>«</w:t>
      </w:r>
      <w:r w:rsidR="00DD1D8B" w:rsidRPr="00DC0DA2">
        <w:rPr>
          <w:rFonts w:ascii="Times New Roman" w:hAnsi="Times New Roman" w:cs="Times New Roman"/>
          <w:b/>
          <w:caps/>
          <w:sz w:val="24"/>
          <w:szCs w:val="24"/>
        </w:rPr>
        <w:t>Электронный муниципалитет</w:t>
      </w:r>
      <w:r w:rsidRPr="00DC0DA2">
        <w:rPr>
          <w:rFonts w:ascii="Times New Roman" w:hAnsi="Times New Roman" w:cs="Times New Roman"/>
          <w:caps/>
          <w:sz w:val="24"/>
          <w:szCs w:val="24"/>
        </w:rPr>
        <w:t>»</w:t>
      </w:r>
    </w:p>
    <w:p w:rsidR="00DD1D8B" w:rsidRPr="00DC0DA2" w:rsidRDefault="00DD1D8B" w:rsidP="00F23BCB">
      <w:pPr>
        <w:widowControl w:val="0"/>
        <w:autoSpaceDE w:val="0"/>
        <w:autoSpaceDN w:val="0"/>
        <w:adjustRightInd w:val="0"/>
        <w:spacing w:after="0" w:line="240" w:lineRule="auto"/>
        <w:rPr>
          <w:rFonts w:ascii="Times New Roman" w:hAnsi="Times New Roman" w:cs="Times New Roman"/>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1926"/>
        <w:gridCol w:w="1313"/>
        <w:gridCol w:w="1313"/>
        <w:gridCol w:w="1313"/>
        <w:gridCol w:w="1356"/>
      </w:tblGrid>
      <w:tr w:rsidR="00DC0DA2" w:rsidRPr="00DC0DA2" w:rsidTr="00194D18">
        <w:trPr>
          <w:trHeight w:val="562"/>
        </w:trPr>
        <w:tc>
          <w:tcPr>
            <w:tcW w:w="3235"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Ответственный исполнитель подпрограммы</w:t>
            </w:r>
          </w:p>
        </w:tc>
        <w:tc>
          <w:tcPr>
            <w:tcW w:w="7221" w:type="dxa"/>
            <w:gridSpan w:val="5"/>
          </w:tcPr>
          <w:p w:rsidR="00CD6659" w:rsidRPr="00DC0DA2" w:rsidRDefault="00227169" w:rsidP="00227169">
            <w:pPr>
              <w:spacing w:after="0" w:line="240" w:lineRule="auto"/>
              <w:rPr>
                <w:rFonts w:ascii="Times New Roman" w:hAnsi="Times New Roman" w:cs="Times New Roman"/>
                <w:sz w:val="24"/>
                <w:szCs w:val="24"/>
              </w:rPr>
            </w:pPr>
            <w:r w:rsidRPr="00DC0DA2">
              <w:rPr>
                <w:rFonts w:ascii="Times New Roman" w:hAnsi="Times New Roman" w:cs="Times New Roman"/>
                <w:bCs/>
                <w:sz w:val="24"/>
                <w:szCs w:val="24"/>
              </w:rPr>
              <w:t>Отдел по работе с информационными технолог</w:t>
            </w:r>
            <w:r w:rsidR="00647253" w:rsidRPr="00DC0DA2">
              <w:rPr>
                <w:rFonts w:ascii="Times New Roman" w:hAnsi="Times New Roman" w:cs="Times New Roman"/>
                <w:bCs/>
                <w:sz w:val="24"/>
                <w:szCs w:val="24"/>
              </w:rPr>
              <w:t>иями</w:t>
            </w:r>
            <w:r w:rsidR="00812202">
              <w:rPr>
                <w:rFonts w:ascii="Times New Roman" w:hAnsi="Times New Roman" w:cs="Times New Roman"/>
                <w:bCs/>
                <w:sz w:val="24"/>
                <w:szCs w:val="24"/>
              </w:rPr>
              <w:t xml:space="preserve"> </w:t>
            </w:r>
            <w:r w:rsidR="00647253" w:rsidRPr="00DC0DA2">
              <w:rPr>
                <w:rFonts w:ascii="Times New Roman" w:hAnsi="Times New Roman" w:cs="Times New Roman"/>
                <w:bCs/>
                <w:sz w:val="24"/>
                <w:szCs w:val="24"/>
              </w:rPr>
              <w:t xml:space="preserve">администрации </w:t>
            </w:r>
            <w:r w:rsidR="00D94FD8" w:rsidRPr="00DC0DA2">
              <w:rPr>
                <w:rFonts w:ascii="Times New Roman" w:hAnsi="Times New Roman" w:cs="Times New Roman"/>
                <w:bCs/>
                <w:sz w:val="24"/>
                <w:szCs w:val="24"/>
              </w:rPr>
              <w:t>муниципального района</w:t>
            </w:r>
            <w:r w:rsidR="00647253" w:rsidRPr="00DC0DA2">
              <w:rPr>
                <w:rFonts w:ascii="Times New Roman" w:hAnsi="Times New Roman" w:cs="Times New Roman"/>
                <w:bCs/>
                <w:sz w:val="24"/>
                <w:szCs w:val="24"/>
              </w:rPr>
              <w:t xml:space="preserve"> «Печора»</w:t>
            </w:r>
          </w:p>
        </w:tc>
      </w:tr>
      <w:tr w:rsidR="00B44B86" w:rsidRPr="00DC0DA2" w:rsidTr="00194D18">
        <w:tc>
          <w:tcPr>
            <w:tcW w:w="3235" w:type="dxa"/>
          </w:tcPr>
          <w:p w:rsidR="00B44B86" w:rsidRPr="00DD1D8B" w:rsidRDefault="00B44B86" w:rsidP="000F23CE">
            <w:pPr>
              <w:tabs>
                <w:tab w:val="left" w:pos="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Соисполнитель </w:t>
            </w:r>
            <w:r w:rsidRPr="0085794B">
              <w:rPr>
                <w:rFonts w:ascii="Times New Roman" w:hAnsi="Times New Roman" w:cs="Times New Roman"/>
                <w:sz w:val="24"/>
                <w:szCs w:val="24"/>
              </w:rPr>
              <w:t>подпрограммы</w:t>
            </w:r>
          </w:p>
        </w:tc>
        <w:tc>
          <w:tcPr>
            <w:tcW w:w="7221" w:type="dxa"/>
            <w:gridSpan w:val="5"/>
          </w:tcPr>
          <w:p w:rsidR="00B44B86" w:rsidRDefault="00410ECD" w:rsidP="000F23CE">
            <w:pPr>
              <w:widowControl w:val="0"/>
              <w:autoSpaceDE w:val="0"/>
              <w:autoSpaceDN w:val="0"/>
              <w:adjustRightInd w:val="0"/>
              <w:spacing w:after="0" w:line="240" w:lineRule="auto"/>
              <w:rPr>
                <w:rFonts w:ascii="Times New Roman" w:eastAsia="Times New Roman" w:hAnsi="Times New Roman" w:cs="Times New Roman"/>
                <w:sz w:val="24"/>
                <w:szCs w:val="24"/>
              </w:rPr>
            </w:pPr>
            <w:r w:rsidRPr="00410ECD">
              <w:rPr>
                <w:rFonts w:ascii="Times New Roman" w:eastAsia="Times New Roman" w:hAnsi="Times New Roman" w:cs="Times New Roman"/>
                <w:sz w:val="24"/>
                <w:szCs w:val="24"/>
              </w:rPr>
              <w:t>Сектор организации  и предоставления муниципальных услуг и администрации МР «Печора»</w:t>
            </w:r>
          </w:p>
        </w:tc>
      </w:tr>
      <w:tr w:rsidR="00B44B86" w:rsidRPr="00DC0DA2" w:rsidTr="00194D18">
        <w:tc>
          <w:tcPr>
            <w:tcW w:w="3235" w:type="dxa"/>
          </w:tcPr>
          <w:p w:rsidR="00B44B86" w:rsidRPr="00DD1D8B" w:rsidRDefault="00B44B86" w:rsidP="000F23CE">
            <w:pPr>
              <w:spacing w:after="0" w:line="240" w:lineRule="auto"/>
              <w:rPr>
                <w:rFonts w:ascii="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7221" w:type="dxa"/>
            <w:gridSpan w:val="5"/>
          </w:tcPr>
          <w:p w:rsidR="00B44B86" w:rsidRDefault="00B44B86" w:rsidP="000F23CE">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C0DA2" w:rsidRPr="00DC0DA2" w:rsidTr="00194D18">
        <w:tc>
          <w:tcPr>
            <w:tcW w:w="3235"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Цель (цели) подпрограммы</w:t>
            </w:r>
          </w:p>
        </w:tc>
        <w:tc>
          <w:tcPr>
            <w:tcW w:w="7221" w:type="dxa"/>
            <w:gridSpan w:val="5"/>
          </w:tcPr>
          <w:p w:rsidR="00CD6659" w:rsidRPr="00DC0DA2" w:rsidRDefault="00634A0E" w:rsidP="00DA6E13">
            <w:pPr>
              <w:spacing w:after="0" w:line="240" w:lineRule="auto"/>
              <w:jc w:val="both"/>
              <w:rPr>
                <w:rFonts w:ascii="Times New Roman" w:hAnsi="Times New Roman" w:cs="Times New Roman"/>
                <w:sz w:val="24"/>
                <w:szCs w:val="24"/>
              </w:rPr>
            </w:pPr>
            <w:r w:rsidRPr="00634A0E">
              <w:rPr>
                <w:rFonts w:ascii="Times New Roman" w:hAnsi="Times New Roman" w:cs="Times New Roman"/>
                <w:sz w:val="24"/>
                <w:szCs w:val="24"/>
              </w:rPr>
              <w:t>Повышение уровня открытости и прозрачности деятельности администрации МО МР «Печора», совершенствование системы предоставления муниципальных услуг</w:t>
            </w:r>
          </w:p>
        </w:tc>
      </w:tr>
      <w:tr w:rsidR="00DC0DA2" w:rsidRPr="00DC0DA2" w:rsidTr="00194D18">
        <w:tc>
          <w:tcPr>
            <w:tcW w:w="3235"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Задачи подпрограммы</w:t>
            </w:r>
          </w:p>
        </w:tc>
        <w:tc>
          <w:tcPr>
            <w:tcW w:w="7221" w:type="dxa"/>
            <w:gridSpan w:val="5"/>
          </w:tcPr>
          <w:p w:rsidR="00E31C5F" w:rsidRPr="00E31C5F" w:rsidRDefault="00E31C5F" w:rsidP="00E31C5F">
            <w:pPr>
              <w:pStyle w:val="a6"/>
              <w:numPr>
                <w:ilvl w:val="0"/>
                <w:numId w:val="9"/>
              </w:numPr>
              <w:snapToGrid w:val="0"/>
              <w:spacing w:after="0" w:line="240" w:lineRule="auto"/>
              <w:ind w:right="68"/>
              <w:jc w:val="both"/>
              <w:rPr>
                <w:rFonts w:ascii="Times New Roman" w:hAnsi="Times New Roman" w:cs="Times New Roman"/>
                <w:sz w:val="24"/>
                <w:szCs w:val="24"/>
              </w:rPr>
            </w:pPr>
            <w:r w:rsidRPr="00E31C5F">
              <w:rPr>
                <w:rFonts w:ascii="Times New Roman" w:hAnsi="Times New Roman" w:cs="Times New Roman"/>
                <w:sz w:val="24"/>
                <w:szCs w:val="24"/>
              </w:rPr>
              <w:t>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p w:rsidR="00E31C5F" w:rsidRPr="00E31C5F" w:rsidRDefault="00E31C5F" w:rsidP="00E31C5F">
            <w:pPr>
              <w:pStyle w:val="a6"/>
              <w:numPr>
                <w:ilvl w:val="0"/>
                <w:numId w:val="9"/>
              </w:numPr>
              <w:snapToGrid w:val="0"/>
              <w:spacing w:after="0" w:line="240" w:lineRule="auto"/>
              <w:ind w:right="68"/>
              <w:jc w:val="both"/>
              <w:rPr>
                <w:rFonts w:ascii="Times New Roman" w:hAnsi="Times New Roman" w:cs="Times New Roman"/>
                <w:sz w:val="24"/>
                <w:szCs w:val="24"/>
              </w:rPr>
            </w:pPr>
            <w:r w:rsidRPr="00E31C5F">
              <w:rPr>
                <w:rFonts w:ascii="Times New Roman" w:hAnsi="Times New Roman" w:cs="Times New Roman"/>
                <w:sz w:val="24"/>
                <w:szCs w:val="24"/>
              </w:rPr>
              <w:t>Внедрение государственных и муниципальных информационных систем.</w:t>
            </w:r>
          </w:p>
          <w:p w:rsidR="00E31C5F" w:rsidRPr="00E31C5F" w:rsidRDefault="00E31C5F" w:rsidP="00E31C5F">
            <w:pPr>
              <w:pStyle w:val="a6"/>
              <w:numPr>
                <w:ilvl w:val="0"/>
                <w:numId w:val="9"/>
              </w:numPr>
              <w:snapToGrid w:val="0"/>
              <w:spacing w:after="0" w:line="240" w:lineRule="auto"/>
              <w:ind w:right="68"/>
              <w:jc w:val="both"/>
              <w:rPr>
                <w:rFonts w:ascii="Times New Roman" w:hAnsi="Times New Roman" w:cs="Times New Roman"/>
                <w:sz w:val="24"/>
                <w:szCs w:val="24"/>
              </w:rPr>
            </w:pPr>
            <w:r w:rsidRPr="00E31C5F">
              <w:rPr>
                <w:rFonts w:ascii="Times New Roman" w:hAnsi="Times New Roman" w:cs="Times New Roman"/>
                <w:sz w:val="24"/>
                <w:szCs w:val="24"/>
              </w:rPr>
              <w:t>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p w:rsidR="00E31C5F" w:rsidRPr="00E31C5F" w:rsidRDefault="00E31C5F" w:rsidP="00E31C5F">
            <w:pPr>
              <w:pStyle w:val="a6"/>
              <w:numPr>
                <w:ilvl w:val="0"/>
                <w:numId w:val="9"/>
              </w:numPr>
              <w:snapToGrid w:val="0"/>
              <w:spacing w:after="0" w:line="240" w:lineRule="auto"/>
              <w:ind w:right="68"/>
              <w:jc w:val="both"/>
              <w:rPr>
                <w:rFonts w:ascii="Times New Roman" w:hAnsi="Times New Roman" w:cs="Times New Roman"/>
                <w:sz w:val="24"/>
                <w:szCs w:val="24"/>
              </w:rPr>
            </w:pPr>
            <w:r w:rsidRPr="00E31C5F">
              <w:rPr>
                <w:rFonts w:ascii="Times New Roman" w:hAnsi="Times New Roman" w:cs="Times New Roman"/>
                <w:sz w:val="24"/>
                <w:szCs w:val="24"/>
              </w:rPr>
              <w:t xml:space="preserve">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 </w:t>
            </w:r>
          </w:p>
          <w:p w:rsidR="00CD6659" w:rsidRPr="00DC0DA2" w:rsidRDefault="00E31C5F" w:rsidP="00E31C5F">
            <w:pPr>
              <w:pStyle w:val="a6"/>
              <w:numPr>
                <w:ilvl w:val="0"/>
                <w:numId w:val="9"/>
              </w:numPr>
              <w:snapToGrid w:val="0"/>
              <w:spacing w:after="0" w:line="240" w:lineRule="auto"/>
              <w:ind w:right="68"/>
              <w:jc w:val="both"/>
              <w:rPr>
                <w:rFonts w:ascii="Times New Roman" w:hAnsi="Times New Roman" w:cs="Times New Roman"/>
                <w:sz w:val="24"/>
                <w:szCs w:val="24"/>
              </w:rPr>
            </w:pPr>
            <w:r w:rsidRPr="00E31C5F">
              <w:rPr>
                <w:rFonts w:ascii="Times New Roman" w:hAnsi="Times New Roman" w:cs="Times New Roman"/>
                <w:sz w:val="24"/>
                <w:szCs w:val="24"/>
              </w:rPr>
              <w:t>Обеспечение информационной безопасности и лицензионной чистоты в используемых информационных системах.</w:t>
            </w:r>
          </w:p>
        </w:tc>
      </w:tr>
      <w:tr w:rsidR="00DC0DA2" w:rsidRPr="00DC0DA2" w:rsidTr="00194D18">
        <w:tc>
          <w:tcPr>
            <w:tcW w:w="3235" w:type="dxa"/>
          </w:tcPr>
          <w:p w:rsidR="00CD6659" w:rsidRPr="00DC0DA2" w:rsidRDefault="00F80C19" w:rsidP="00DA6E13">
            <w:pPr>
              <w:spacing w:after="0" w:line="240" w:lineRule="auto"/>
              <w:rPr>
                <w:rFonts w:ascii="Times New Roman" w:hAnsi="Times New Roman" w:cs="Times New Roman"/>
                <w:sz w:val="24"/>
                <w:szCs w:val="24"/>
              </w:rPr>
            </w:pPr>
            <w:r w:rsidRPr="00F80C19">
              <w:rPr>
                <w:rFonts w:ascii="Times New Roman" w:hAnsi="Times New Roman" w:cs="Times New Roman"/>
                <w:sz w:val="24"/>
                <w:szCs w:val="24"/>
              </w:rPr>
              <w:lastRenderedPageBreak/>
              <w:t>Целевые индикаторы и показатели подпрограммы</w:t>
            </w:r>
          </w:p>
        </w:tc>
        <w:tc>
          <w:tcPr>
            <w:tcW w:w="7221" w:type="dxa"/>
            <w:gridSpan w:val="5"/>
          </w:tcPr>
          <w:p w:rsidR="00E31C5F" w:rsidRPr="00E31C5F" w:rsidRDefault="00E31C5F" w:rsidP="00E31C5F">
            <w:pPr>
              <w:pStyle w:val="a6"/>
              <w:numPr>
                <w:ilvl w:val="0"/>
                <w:numId w:val="23"/>
              </w:numPr>
              <w:spacing w:after="0" w:line="240" w:lineRule="auto"/>
              <w:ind w:left="451" w:hanging="284"/>
              <w:jc w:val="both"/>
              <w:rPr>
                <w:rFonts w:ascii="Times New Roman" w:hAnsi="Times New Roman" w:cs="Times New Roman"/>
                <w:sz w:val="24"/>
                <w:szCs w:val="24"/>
              </w:rPr>
            </w:pPr>
            <w:r w:rsidRPr="00E31C5F">
              <w:rPr>
                <w:rFonts w:ascii="Times New Roman" w:hAnsi="Times New Roman" w:cs="Times New Roman"/>
                <w:sz w:val="24"/>
                <w:szCs w:val="24"/>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 (в соответствии с распоряжением Главы Республики Коми от 29 декабря 2012 г. № 435-р об утверждении Плана мероприятий по достижению на территории Республики Коми целевых показателей, установленных решениями Президента Российской Федерации, к 2018 году уровень удовлетворенности должен составлять не менее 90%);</w:t>
            </w:r>
          </w:p>
          <w:p w:rsidR="00E31C5F" w:rsidRPr="00E31C5F" w:rsidRDefault="00E31C5F" w:rsidP="00E31C5F">
            <w:pPr>
              <w:pStyle w:val="a6"/>
              <w:numPr>
                <w:ilvl w:val="0"/>
                <w:numId w:val="23"/>
              </w:numPr>
              <w:spacing w:after="0" w:line="240" w:lineRule="auto"/>
              <w:ind w:left="451" w:hanging="284"/>
              <w:jc w:val="both"/>
              <w:rPr>
                <w:rFonts w:ascii="Times New Roman" w:hAnsi="Times New Roman" w:cs="Times New Roman"/>
                <w:sz w:val="24"/>
                <w:szCs w:val="24"/>
              </w:rPr>
            </w:pPr>
            <w:r w:rsidRPr="00E31C5F">
              <w:rPr>
                <w:rFonts w:ascii="Times New Roman" w:hAnsi="Times New Roman" w:cs="Times New Roman"/>
                <w:sz w:val="24"/>
                <w:szCs w:val="24"/>
              </w:rPr>
              <w:t xml:space="preserve">количество действующих многофункциональных центров предоставления государственных услуг на территории муниципального образования (к 2015 году количество МФЦ в муниципальном образовании должно составлять не менее 1 ед.); </w:t>
            </w:r>
          </w:p>
          <w:p w:rsidR="00E31C5F" w:rsidRPr="00E31C5F" w:rsidRDefault="00E31C5F" w:rsidP="00E31C5F">
            <w:pPr>
              <w:pStyle w:val="a6"/>
              <w:numPr>
                <w:ilvl w:val="0"/>
                <w:numId w:val="23"/>
              </w:numPr>
              <w:spacing w:after="0" w:line="240" w:lineRule="auto"/>
              <w:ind w:left="451" w:hanging="284"/>
              <w:jc w:val="both"/>
              <w:rPr>
                <w:rFonts w:ascii="Times New Roman" w:hAnsi="Times New Roman" w:cs="Times New Roman"/>
                <w:sz w:val="24"/>
                <w:szCs w:val="24"/>
              </w:rPr>
            </w:pPr>
            <w:r w:rsidRPr="00E31C5F">
              <w:rPr>
                <w:rFonts w:ascii="Times New Roman" w:hAnsi="Times New Roman" w:cs="Times New Roman"/>
                <w:sz w:val="24"/>
                <w:szCs w:val="24"/>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E31C5F" w:rsidRPr="00E31C5F" w:rsidRDefault="00E31C5F" w:rsidP="00E31C5F">
            <w:pPr>
              <w:pStyle w:val="a6"/>
              <w:numPr>
                <w:ilvl w:val="0"/>
                <w:numId w:val="23"/>
              </w:numPr>
              <w:spacing w:after="0" w:line="240" w:lineRule="auto"/>
              <w:ind w:left="451" w:hanging="284"/>
              <w:jc w:val="both"/>
              <w:rPr>
                <w:rFonts w:ascii="Times New Roman" w:hAnsi="Times New Roman" w:cs="Times New Roman"/>
                <w:sz w:val="24"/>
                <w:szCs w:val="24"/>
              </w:rPr>
            </w:pPr>
            <w:r w:rsidRPr="00E31C5F">
              <w:rPr>
                <w:rFonts w:ascii="Times New Roman" w:hAnsi="Times New Roman" w:cs="Times New Roman"/>
                <w:sz w:val="24"/>
                <w:szCs w:val="24"/>
              </w:rPr>
              <w:t>время ожидания в очереди при обращении заявителя в орган местного самоуправления для получения государственных (муниципальных) услуг (с 2014 года время ожидания должно составлять не более  15 минут);</w:t>
            </w:r>
          </w:p>
          <w:p w:rsidR="00E31C5F" w:rsidRPr="00E31C5F" w:rsidRDefault="00E31C5F" w:rsidP="00E31C5F">
            <w:pPr>
              <w:pStyle w:val="a6"/>
              <w:numPr>
                <w:ilvl w:val="0"/>
                <w:numId w:val="23"/>
              </w:numPr>
              <w:spacing w:after="0" w:line="240" w:lineRule="auto"/>
              <w:ind w:left="451" w:hanging="284"/>
              <w:jc w:val="both"/>
              <w:rPr>
                <w:rFonts w:ascii="Times New Roman" w:hAnsi="Times New Roman" w:cs="Times New Roman"/>
                <w:sz w:val="24"/>
                <w:szCs w:val="24"/>
              </w:rPr>
            </w:pPr>
            <w:r w:rsidRPr="00E31C5F">
              <w:rPr>
                <w:rFonts w:ascii="Times New Roman" w:hAnsi="Times New Roman" w:cs="Times New Roman"/>
                <w:sz w:val="24"/>
                <w:szCs w:val="24"/>
              </w:rPr>
              <w:t>снижение среднего числа обращений представителей бизнес-сообщества в орган местного самоуправления для получения одной государственной (муниципальной) услуги, связанной со сферой предпринимательской деятельности»  (к 2015 году среднее число обращений должно снизиться до 2);</w:t>
            </w:r>
          </w:p>
          <w:p w:rsidR="00E31C5F" w:rsidRPr="00E31C5F" w:rsidRDefault="00AE3ED8" w:rsidP="00AE3ED8">
            <w:pPr>
              <w:pStyle w:val="a6"/>
              <w:numPr>
                <w:ilvl w:val="0"/>
                <w:numId w:val="23"/>
              </w:numPr>
              <w:spacing w:after="0" w:line="240" w:lineRule="auto"/>
              <w:ind w:left="451" w:hanging="284"/>
              <w:jc w:val="both"/>
              <w:rPr>
                <w:rFonts w:ascii="Times New Roman" w:hAnsi="Times New Roman" w:cs="Times New Roman"/>
                <w:sz w:val="24"/>
                <w:szCs w:val="24"/>
              </w:rPr>
            </w:pPr>
            <w:r w:rsidRPr="00AE3ED8">
              <w:rPr>
                <w:rFonts w:ascii="Times New Roman" w:hAnsi="Times New Roman" w:cs="Times New Roman"/>
                <w:sz w:val="24"/>
                <w:szCs w:val="24"/>
              </w:rPr>
              <w:t xml:space="preserve">Количество уникальных пользователей, посетивших портал администрации МО </w:t>
            </w:r>
            <w:r w:rsidR="00E31C5F" w:rsidRPr="00E31C5F">
              <w:rPr>
                <w:rFonts w:ascii="Times New Roman" w:hAnsi="Times New Roman" w:cs="Times New Roman"/>
                <w:sz w:val="24"/>
                <w:szCs w:val="24"/>
              </w:rPr>
              <w:t>(ед.);</w:t>
            </w:r>
          </w:p>
          <w:p w:rsidR="00E31C5F" w:rsidRPr="00E31C5F" w:rsidRDefault="00E31C5F" w:rsidP="00E31C5F">
            <w:pPr>
              <w:pStyle w:val="a6"/>
              <w:numPr>
                <w:ilvl w:val="0"/>
                <w:numId w:val="23"/>
              </w:numPr>
              <w:spacing w:after="0" w:line="240" w:lineRule="auto"/>
              <w:ind w:left="451" w:hanging="284"/>
              <w:jc w:val="both"/>
              <w:rPr>
                <w:rFonts w:ascii="Times New Roman" w:hAnsi="Times New Roman" w:cs="Times New Roman"/>
                <w:sz w:val="24"/>
                <w:szCs w:val="24"/>
              </w:rPr>
            </w:pPr>
            <w:r w:rsidRPr="00E31C5F">
              <w:rPr>
                <w:rFonts w:ascii="Times New Roman" w:hAnsi="Times New Roman" w:cs="Times New Roman"/>
                <w:sz w:val="24"/>
                <w:szCs w:val="24"/>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 (%).</w:t>
            </w:r>
          </w:p>
          <w:p w:rsidR="00E31C5F" w:rsidRPr="00E31C5F" w:rsidRDefault="00E31C5F" w:rsidP="00E31C5F">
            <w:pPr>
              <w:pStyle w:val="a6"/>
              <w:numPr>
                <w:ilvl w:val="0"/>
                <w:numId w:val="23"/>
              </w:numPr>
              <w:spacing w:after="0" w:line="240" w:lineRule="auto"/>
              <w:ind w:left="451" w:hanging="284"/>
              <w:jc w:val="both"/>
              <w:rPr>
                <w:rFonts w:ascii="Times New Roman" w:hAnsi="Times New Roman" w:cs="Times New Roman"/>
                <w:sz w:val="24"/>
                <w:szCs w:val="24"/>
              </w:rPr>
            </w:pPr>
            <w:r w:rsidRPr="00E31C5F">
              <w:rPr>
                <w:rFonts w:ascii="Times New Roman" w:hAnsi="Times New Roman" w:cs="Times New Roman"/>
                <w:sz w:val="24"/>
                <w:szCs w:val="24"/>
              </w:rPr>
              <w:t>количество электронных обращений населения в органы местного самоуправления (ед.);</w:t>
            </w:r>
          </w:p>
          <w:p w:rsidR="00E31C5F" w:rsidRPr="00E31C5F" w:rsidRDefault="00E31C5F" w:rsidP="00E31C5F">
            <w:pPr>
              <w:pStyle w:val="a6"/>
              <w:numPr>
                <w:ilvl w:val="0"/>
                <w:numId w:val="23"/>
              </w:numPr>
              <w:spacing w:after="0" w:line="240" w:lineRule="auto"/>
              <w:ind w:left="451" w:hanging="284"/>
              <w:jc w:val="both"/>
              <w:rPr>
                <w:rFonts w:ascii="Times New Roman" w:hAnsi="Times New Roman" w:cs="Times New Roman"/>
                <w:sz w:val="24"/>
                <w:szCs w:val="24"/>
              </w:rPr>
            </w:pPr>
            <w:r w:rsidRPr="00E31C5F">
              <w:rPr>
                <w:rFonts w:ascii="Times New Roman" w:hAnsi="Times New Roman" w:cs="Times New Roman"/>
                <w:sz w:val="24"/>
                <w:szCs w:val="24"/>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w:t>
            </w:r>
          </w:p>
          <w:p w:rsidR="00CD6659" w:rsidRPr="00634A0E" w:rsidRDefault="00E31C5F" w:rsidP="00E31C5F">
            <w:pPr>
              <w:pStyle w:val="a6"/>
              <w:numPr>
                <w:ilvl w:val="0"/>
                <w:numId w:val="23"/>
              </w:numPr>
              <w:spacing w:after="0" w:line="240" w:lineRule="auto"/>
              <w:ind w:left="451" w:hanging="284"/>
              <w:jc w:val="both"/>
              <w:rPr>
                <w:rFonts w:ascii="Times New Roman" w:hAnsi="Times New Roman" w:cs="Times New Roman"/>
                <w:sz w:val="24"/>
                <w:szCs w:val="24"/>
              </w:rPr>
            </w:pPr>
            <w:r w:rsidRPr="00E31C5F">
              <w:rPr>
                <w:rFonts w:ascii="Times New Roman" w:hAnsi="Times New Roman" w:cs="Times New Roman"/>
                <w:sz w:val="24"/>
                <w:szCs w:val="24"/>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r>
      <w:tr w:rsidR="00DC0DA2" w:rsidRPr="00DC0DA2" w:rsidTr="00194D18">
        <w:tc>
          <w:tcPr>
            <w:tcW w:w="3235" w:type="dxa"/>
          </w:tcPr>
          <w:p w:rsidR="00CD6659" w:rsidRPr="00DC0DA2" w:rsidRDefault="00CD6659"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Этапы и сроки реализации подпрограммы</w:t>
            </w:r>
          </w:p>
        </w:tc>
        <w:tc>
          <w:tcPr>
            <w:tcW w:w="7221" w:type="dxa"/>
            <w:gridSpan w:val="5"/>
          </w:tcPr>
          <w:p w:rsidR="00FF267F" w:rsidRPr="00DC0DA2" w:rsidRDefault="00FF267F" w:rsidP="00FF267F">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DC0DA2">
              <w:rPr>
                <w:rFonts w:ascii="Times New Roman" w:eastAsia="Times New Roman" w:hAnsi="Times New Roman" w:cs="Times New Roman"/>
                <w:sz w:val="24"/>
                <w:szCs w:val="24"/>
              </w:rPr>
              <w:t>2014-2020 годы</w:t>
            </w:r>
          </w:p>
          <w:p w:rsidR="00CD6659" w:rsidRPr="00DC0DA2" w:rsidRDefault="00FF267F" w:rsidP="00FF267F">
            <w:pPr>
              <w:spacing w:after="0" w:line="240" w:lineRule="auto"/>
              <w:ind w:firstLine="12"/>
              <w:rPr>
                <w:rFonts w:ascii="Times New Roman" w:hAnsi="Times New Roman" w:cs="Times New Roman"/>
                <w:sz w:val="24"/>
                <w:szCs w:val="24"/>
              </w:rPr>
            </w:pPr>
            <w:r w:rsidRPr="00DC0DA2">
              <w:rPr>
                <w:rFonts w:ascii="Times New Roman" w:eastAsia="Times New Roman" w:hAnsi="Times New Roman" w:cs="Times New Roman"/>
                <w:sz w:val="24"/>
                <w:szCs w:val="24"/>
              </w:rPr>
              <w:t>Этапы реализации не выделяются</w:t>
            </w:r>
          </w:p>
        </w:tc>
      </w:tr>
      <w:tr w:rsidR="0002068B" w:rsidRPr="00DC0DA2" w:rsidTr="00194D18">
        <w:tc>
          <w:tcPr>
            <w:tcW w:w="3235" w:type="dxa"/>
            <w:vMerge w:val="restart"/>
          </w:tcPr>
          <w:p w:rsidR="0002068B" w:rsidRPr="00DC0DA2" w:rsidRDefault="0002068B"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Объемы финансирования подпрограммы</w:t>
            </w:r>
          </w:p>
        </w:tc>
        <w:tc>
          <w:tcPr>
            <w:tcW w:w="7221" w:type="dxa"/>
            <w:gridSpan w:val="5"/>
          </w:tcPr>
          <w:p w:rsidR="0002068B" w:rsidRPr="001B3356" w:rsidRDefault="0002068B" w:rsidP="00380AD7">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eastAsia="Times New Roman" w:hAnsi="Times New Roman" w:cs="Times New Roman"/>
                <w:sz w:val="24"/>
                <w:szCs w:val="24"/>
              </w:rPr>
              <w:t xml:space="preserve">Общий объем финансирования составляет </w:t>
            </w:r>
            <w:r w:rsidR="00327BE5" w:rsidRPr="00327BE5">
              <w:rPr>
                <w:rFonts w:ascii="Times New Roman" w:eastAsia="Times New Roman" w:hAnsi="Times New Roman" w:cs="Times New Roman"/>
                <w:b/>
                <w:sz w:val="24"/>
                <w:szCs w:val="24"/>
              </w:rPr>
              <w:t>46 623,0</w:t>
            </w:r>
            <w:r w:rsidR="00327BE5">
              <w:rPr>
                <w:rFonts w:ascii="Times New Roman" w:eastAsia="Times New Roman" w:hAnsi="Times New Roman" w:cs="Times New Roman"/>
                <w:b/>
                <w:sz w:val="24"/>
                <w:szCs w:val="24"/>
              </w:rPr>
              <w:t xml:space="preserve"> </w:t>
            </w:r>
            <w:r w:rsidRPr="001B3356">
              <w:rPr>
                <w:rFonts w:ascii="Times New Roman" w:eastAsia="Times New Roman" w:hAnsi="Times New Roman" w:cs="Times New Roman"/>
                <w:b/>
                <w:sz w:val="24"/>
                <w:szCs w:val="24"/>
              </w:rPr>
              <w:t>тыс. рублей</w:t>
            </w:r>
            <w:r w:rsidRPr="001B3356">
              <w:rPr>
                <w:rFonts w:ascii="Times New Roman" w:eastAsia="Times New Roman" w:hAnsi="Times New Roman" w:cs="Times New Roman"/>
                <w:sz w:val="24"/>
                <w:szCs w:val="24"/>
              </w:rPr>
              <w:t>, в том числе по источникам финансирования и годам реализации:</w:t>
            </w:r>
          </w:p>
        </w:tc>
      </w:tr>
      <w:tr w:rsidR="00194D18" w:rsidRPr="00DC0DA2" w:rsidTr="00194D18">
        <w:trPr>
          <w:trHeight w:val="177"/>
        </w:trPr>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1926" w:type="dxa"/>
          </w:tcPr>
          <w:p w:rsidR="00194D18" w:rsidRPr="009413C5" w:rsidRDefault="00194D18" w:rsidP="00194D18">
            <w:pPr>
              <w:widowControl w:val="0"/>
              <w:spacing w:after="0" w:line="240" w:lineRule="auto"/>
              <w:rPr>
                <w:rFonts w:ascii="Times New Roman" w:hAnsi="Times New Roman" w:cs="Times New Roman"/>
                <w:sz w:val="24"/>
                <w:szCs w:val="24"/>
              </w:rPr>
            </w:pPr>
            <w:r w:rsidRPr="009413C5">
              <w:rPr>
                <w:rFonts w:ascii="Times New Roman" w:hAnsi="Times New Roman" w:cs="Times New Roman"/>
                <w:sz w:val="24"/>
                <w:szCs w:val="24"/>
              </w:rPr>
              <w:t>Источник финансирования</w:t>
            </w:r>
          </w:p>
        </w:tc>
        <w:tc>
          <w:tcPr>
            <w:tcW w:w="5295" w:type="dxa"/>
            <w:gridSpan w:val="4"/>
          </w:tcPr>
          <w:p w:rsidR="00194D18" w:rsidRPr="001B3356" w:rsidRDefault="00194D18" w:rsidP="00194D18">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Объем финансирования (тыс. руб.)</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1926" w:type="dxa"/>
          </w:tcPr>
          <w:p w:rsidR="00194D18" w:rsidRPr="009413C5"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9413C5">
              <w:rPr>
                <w:rFonts w:ascii="Times New Roman" w:eastAsia="Times New Roman" w:hAnsi="Times New Roman" w:cs="Times New Roman"/>
                <w:sz w:val="24"/>
                <w:szCs w:val="24"/>
              </w:rPr>
              <w:t>Всего</w:t>
            </w:r>
          </w:p>
        </w:tc>
        <w:tc>
          <w:tcPr>
            <w:tcW w:w="1313" w:type="dxa"/>
          </w:tcPr>
          <w:p w:rsidR="00194D18" w:rsidRPr="001B3356" w:rsidRDefault="00194D18" w:rsidP="00194D18">
            <w:pPr>
              <w:spacing w:after="0" w:line="240" w:lineRule="auto"/>
              <w:rPr>
                <w:rFonts w:ascii="Times New Roman" w:hAnsi="Times New Roman" w:cs="Times New Roman"/>
              </w:rPr>
            </w:pPr>
            <w:r w:rsidRPr="001B3356">
              <w:rPr>
                <w:rFonts w:ascii="Times New Roman" w:hAnsi="Times New Roman" w:cs="Times New Roman"/>
              </w:rPr>
              <w:t>2014 год</w:t>
            </w:r>
          </w:p>
        </w:tc>
        <w:tc>
          <w:tcPr>
            <w:tcW w:w="1313" w:type="dxa"/>
          </w:tcPr>
          <w:p w:rsidR="00194D18" w:rsidRPr="001B3356" w:rsidRDefault="00194D18" w:rsidP="00194D18">
            <w:pPr>
              <w:spacing w:after="0" w:line="240" w:lineRule="auto"/>
              <w:rPr>
                <w:rFonts w:ascii="Times New Roman" w:hAnsi="Times New Roman" w:cs="Times New Roman"/>
              </w:rPr>
            </w:pPr>
            <w:r w:rsidRPr="001B3356">
              <w:rPr>
                <w:rFonts w:ascii="Times New Roman" w:hAnsi="Times New Roman" w:cs="Times New Roman"/>
              </w:rPr>
              <w:t>2015 год</w:t>
            </w:r>
          </w:p>
        </w:tc>
        <w:tc>
          <w:tcPr>
            <w:tcW w:w="1313" w:type="dxa"/>
          </w:tcPr>
          <w:p w:rsidR="00194D18" w:rsidRPr="001B3356" w:rsidRDefault="00194D18" w:rsidP="00194D18">
            <w:pPr>
              <w:spacing w:after="0" w:line="240" w:lineRule="auto"/>
              <w:rPr>
                <w:rFonts w:ascii="Times New Roman" w:hAnsi="Times New Roman" w:cs="Times New Roman"/>
              </w:rPr>
            </w:pPr>
            <w:r w:rsidRPr="001B3356">
              <w:rPr>
                <w:rFonts w:ascii="Times New Roman" w:hAnsi="Times New Roman" w:cs="Times New Roman"/>
              </w:rPr>
              <w:t>2016 год</w:t>
            </w:r>
          </w:p>
        </w:tc>
        <w:tc>
          <w:tcPr>
            <w:tcW w:w="1356" w:type="dxa"/>
          </w:tcPr>
          <w:p w:rsidR="00194D18" w:rsidRPr="001B3356" w:rsidRDefault="00194D18" w:rsidP="00194D18">
            <w:pPr>
              <w:spacing w:after="0" w:line="240" w:lineRule="auto"/>
              <w:rPr>
                <w:rFonts w:ascii="Times New Roman" w:hAnsi="Times New Roman" w:cs="Times New Roman"/>
              </w:rPr>
            </w:pPr>
            <w:r w:rsidRPr="001B3356">
              <w:rPr>
                <w:rFonts w:ascii="Times New Roman" w:hAnsi="Times New Roman" w:cs="Times New Roman"/>
              </w:rPr>
              <w:t>2017 год</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1926" w:type="dxa"/>
          </w:tcPr>
          <w:p w:rsidR="00194D18" w:rsidRPr="009413C5" w:rsidRDefault="00327BE5" w:rsidP="000F23CE">
            <w:pPr>
              <w:widowControl w:val="0"/>
              <w:spacing w:after="0" w:line="240" w:lineRule="auto"/>
              <w:rPr>
                <w:rFonts w:ascii="Times New Roman" w:hAnsi="Times New Roman" w:cs="Times New Roman"/>
                <w:sz w:val="24"/>
                <w:szCs w:val="24"/>
              </w:rPr>
            </w:pPr>
            <w:r w:rsidRPr="00327BE5">
              <w:rPr>
                <w:rFonts w:ascii="Times New Roman" w:hAnsi="Times New Roman" w:cs="Times New Roman"/>
                <w:sz w:val="24"/>
                <w:szCs w:val="24"/>
              </w:rPr>
              <w:t>46 623,0</w:t>
            </w:r>
          </w:p>
        </w:tc>
        <w:tc>
          <w:tcPr>
            <w:tcW w:w="1313" w:type="dxa"/>
          </w:tcPr>
          <w:p w:rsidR="00194D18" w:rsidRPr="001B3356" w:rsidRDefault="00810D19" w:rsidP="000F23CE">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9 666,3</w:t>
            </w:r>
          </w:p>
        </w:tc>
        <w:tc>
          <w:tcPr>
            <w:tcW w:w="1313" w:type="dxa"/>
          </w:tcPr>
          <w:p w:rsidR="00194D18" w:rsidRPr="001B3356" w:rsidRDefault="00EF4289" w:rsidP="00380AD7">
            <w:pPr>
              <w:widowControl w:val="0"/>
              <w:spacing w:after="0" w:line="240" w:lineRule="auto"/>
              <w:rPr>
                <w:rFonts w:ascii="Times New Roman" w:hAnsi="Times New Roman" w:cs="Times New Roman"/>
                <w:sz w:val="24"/>
                <w:szCs w:val="24"/>
              </w:rPr>
            </w:pPr>
            <w:r w:rsidRPr="00EF4289">
              <w:rPr>
                <w:rFonts w:ascii="Times New Roman" w:hAnsi="Times New Roman" w:cs="Times New Roman"/>
                <w:sz w:val="24"/>
                <w:szCs w:val="24"/>
              </w:rPr>
              <w:t>12 153,7</w:t>
            </w:r>
          </w:p>
        </w:tc>
        <w:tc>
          <w:tcPr>
            <w:tcW w:w="1313" w:type="dxa"/>
          </w:tcPr>
          <w:p w:rsidR="00194D18" w:rsidRPr="001B3356" w:rsidRDefault="00EF4289" w:rsidP="00380AD7">
            <w:pPr>
              <w:widowControl w:val="0"/>
              <w:spacing w:after="0" w:line="240" w:lineRule="auto"/>
              <w:rPr>
                <w:rFonts w:ascii="Times New Roman" w:hAnsi="Times New Roman" w:cs="Times New Roman"/>
                <w:sz w:val="24"/>
                <w:szCs w:val="24"/>
              </w:rPr>
            </w:pPr>
            <w:r w:rsidRPr="00EF4289">
              <w:rPr>
                <w:rFonts w:ascii="Times New Roman" w:hAnsi="Times New Roman" w:cs="Times New Roman"/>
                <w:sz w:val="24"/>
                <w:szCs w:val="24"/>
              </w:rPr>
              <w:t>12 363,0</w:t>
            </w:r>
          </w:p>
        </w:tc>
        <w:tc>
          <w:tcPr>
            <w:tcW w:w="1356" w:type="dxa"/>
          </w:tcPr>
          <w:p w:rsidR="00194D18" w:rsidRPr="001B3356" w:rsidRDefault="00EF4289" w:rsidP="00380AD7">
            <w:pPr>
              <w:widowControl w:val="0"/>
              <w:spacing w:after="0" w:line="240" w:lineRule="auto"/>
              <w:rPr>
                <w:rFonts w:ascii="Times New Roman" w:hAnsi="Times New Roman" w:cs="Times New Roman"/>
                <w:sz w:val="24"/>
                <w:szCs w:val="24"/>
              </w:rPr>
            </w:pPr>
            <w:r w:rsidRPr="00EF4289">
              <w:rPr>
                <w:rFonts w:ascii="Times New Roman" w:hAnsi="Times New Roman" w:cs="Times New Roman"/>
                <w:sz w:val="24"/>
                <w:szCs w:val="24"/>
              </w:rPr>
              <w:t>12 440,0</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7221" w:type="dxa"/>
            <w:gridSpan w:val="5"/>
          </w:tcPr>
          <w:p w:rsidR="00194D18" w:rsidRPr="001B3356"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eastAsia="Times New Roman" w:hAnsi="Times New Roman" w:cs="Times New Roman"/>
                <w:sz w:val="24"/>
                <w:szCs w:val="24"/>
              </w:rPr>
              <w:t>в том числе по источникам финансирования:</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7221" w:type="dxa"/>
            <w:gridSpan w:val="5"/>
          </w:tcPr>
          <w:p w:rsidR="00194D18" w:rsidRPr="001B3356"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hAnsi="Times New Roman" w:cs="Times New Roman"/>
                <w:sz w:val="24"/>
                <w:szCs w:val="24"/>
              </w:rPr>
              <w:t>федеральный бюджет</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1926" w:type="dxa"/>
          </w:tcPr>
          <w:p w:rsidR="00194D18" w:rsidRPr="009413C5" w:rsidRDefault="00194D18" w:rsidP="00194D18">
            <w:pPr>
              <w:widowControl w:val="0"/>
              <w:spacing w:after="0" w:line="240" w:lineRule="auto"/>
              <w:rPr>
                <w:rFonts w:ascii="Times New Roman" w:hAnsi="Times New Roman" w:cs="Times New Roman"/>
                <w:sz w:val="24"/>
                <w:szCs w:val="24"/>
              </w:rPr>
            </w:pPr>
            <w:r w:rsidRPr="009413C5">
              <w:rPr>
                <w:rFonts w:ascii="Times New Roman" w:hAnsi="Times New Roman" w:cs="Times New Roman"/>
                <w:sz w:val="24"/>
                <w:szCs w:val="24"/>
              </w:rPr>
              <w:t>-</w:t>
            </w:r>
          </w:p>
        </w:tc>
        <w:tc>
          <w:tcPr>
            <w:tcW w:w="1313" w:type="dxa"/>
          </w:tcPr>
          <w:p w:rsidR="00194D18" w:rsidRPr="001B3356" w:rsidRDefault="00194D18" w:rsidP="00194D18">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w:t>
            </w:r>
          </w:p>
        </w:tc>
        <w:tc>
          <w:tcPr>
            <w:tcW w:w="1313" w:type="dxa"/>
          </w:tcPr>
          <w:p w:rsidR="00194D18" w:rsidRPr="001B3356" w:rsidRDefault="00194D18" w:rsidP="00194D18">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w:t>
            </w:r>
          </w:p>
        </w:tc>
        <w:tc>
          <w:tcPr>
            <w:tcW w:w="1313" w:type="dxa"/>
          </w:tcPr>
          <w:p w:rsidR="00194D18" w:rsidRPr="001B3356" w:rsidRDefault="00194D18" w:rsidP="00194D18">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w:t>
            </w:r>
          </w:p>
        </w:tc>
        <w:tc>
          <w:tcPr>
            <w:tcW w:w="1356" w:type="dxa"/>
          </w:tcPr>
          <w:p w:rsidR="00194D18" w:rsidRPr="001B3356" w:rsidRDefault="00194D18" w:rsidP="00194D18">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7221" w:type="dxa"/>
            <w:gridSpan w:val="5"/>
          </w:tcPr>
          <w:p w:rsidR="00194D18" w:rsidRPr="001B3356"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hAnsi="Times New Roman" w:cs="Times New Roman"/>
                <w:sz w:val="24"/>
                <w:szCs w:val="24"/>
              </w:rPr>
              <w:t>республиканский бюджет Республики Коми</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1926" w:type="dxa"/>
          </w:tcPr>
          <w:p w:rsidR="00194D18" w:rsidRPr="009413C5" w:rsidRDefault="00194D18" w:rsidP="00194D18">
            <w:pPr>
              <w:widowControl w:val="0"/>
              <w:spacing w:after="0" w:line="240" w:lineRule="auto"/>
              <w:rPr>
                <w:rFonts w:ascii="Times New Roman" w:hAnsi="Times New Roman" w:cs="Times New Roman"/>
                <w:sz w:val="24"/>
                <w:szCs w:val="24"/>
              </w:rPr>
            </w:pPr>
            <w:r w:rsidRPr="009413C5">
              <w:rPr>
                <w:rFonts w:ascii="Times New Roman" w:hAnsi="Times New Roman" w:cs="Times New Roman"/>
                <w:sz w:val="24"/>
                <w:szCs w:val="24"/>
              </w:rPr>
              <w:t>-</w:t>
            </w:r>
          </w:p>
        </w:tc>
        <w:tc>
          <w:tcPr>
            <w:tcW w:w="1313" w:type="dxa"/>
          </w:tcPr>
          <w:p w:rsidR="00194D18" w:rsidRPr="001B3356" w:rsidRDefault="00194D18" w:rsidP="00194D18">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w:t>
            </w:r>
          </w:p>
        </w:tc>
        <w:tc>
          <w:tcPr>
            <w:tcW w:w="1313" w:type="dxa"/>
          </w:tcPr>
          <w:p w:rsidR="00194D18" w:rsidRPr="001B3356" w:rsidRDefault="00194D18" w:rsidP="00194D18">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w:t>
            </w:r>
          </w:p>
        </w:tc>
        <w:tc>
          <w:tcPr>
            <w:tcW w:w="1313" w:type="dxa"/>
          </w:tcPr>
          <w:p w:rsidR="00194D18" w:rsidRPr="001B3356" w:rsidRDefault="00194D18" w:rsidP="00194D18">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w:t>
            </w:r>
          </w:p>
        </w:tc>
        <w:tc>
          <w:tcPr>
            <w:tcW w:w="1356" w:type="dxa"/>
          </w:tcPr>
          <w:p w:rsidR="00194D18" w:rsidRPr="001B3356" w:rsidRDefault="00194D18" w:rsidP="00194D18">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7221" w:type="dxa"/>
            <w:gridSpan w:val="5"/>
          </w:tcPr>
          <w:p w:rsidR="00194D18" w:rsidRPr="001B3356"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hAnsi="Times New Roman" w:cs="Times New Roman"/>
                <w:sz w:val="24"/>
                <w:szCs w:val="24"/>
              </w:rPr>
              <w:t>бюджет МО МР «Печора»</w:t>
            </w:r>
          </w:p>
        </w:tc>
      </w:tr>
      <w:tr w:rsidR="00EF4289" w:rsidRPr="00194D18" w:rsidTr="00194D18">
        <w:tc>
          <w:tcPr>
            <w:tcW w:w="3235" w:type="dxa"/>
            <w:vMerge/>
          </w:tcPr>
          <w:p w:rsidR="00EF4289" w:rsidRPr="00DC0DA2" w:rsidRDefault="00EF4289" w:rsidP="00DA6E13">
            <w:pPr>
              <w:spacing w:after="0" w:line="240" w:lineRule="auto"/>
              <w:rPr>
                <w:rFonts w:ascii="Times New Roman" w:hAnsi="Times New Roman" w:cs="Times New Roman"/>
                <w:sz w:val="24"/>
                <w:szCs w:val="24"/>
              </w:rPr>
            </w:pPr>
          </w:p>
        </w:tc>
        <w:tc>
          <w:tcPr>
            <w:tcW w:w="1926" w:type="dxa"/>
          </w:tcPr>
          <w:p w:rsidR="00EF4289" w:rsidRPr="009413C5" w:rsidRDefault="00EF4289" w:rsidP="006549A6">
            <w:pPr>
              <w:widowControl w:val="0"/>
              <w:spacing w:after="0" w:line="240" w:lineRule="auto"/>
              <w:rPr>
                <w:rFonts w:ascii="Times New Roman" w:hAnsi="Times New Roman" w:cs="Times New Roman"/>
                <w:sz w:val="24"/>
                <w:szCs w:val="24"/>
              </w:rPr>
            </w:pPr>
            <w:r w:rsidRPr="00327BE5">
              <w:rPr>
                <w:rFonts w:ascii="Times New Roman" w:hAnsi="Times New Roman" w:cs="Times New Roman"/>
                <w:sz w:val="24"/>
                <w:szCs w:val="24"/>
              </w:rPr>
              <w:t>46 623,0</w:t>
            </w:r>
          </w:p>
        </w:tc>
        <w:tc>
          <w:tcPr>
            <w:tcW w:w="1313" w:type="dxa"/>
          </w:tcPr>
          <w:p w:rsidR="00EF4289" w:rsidRPr="001B3356" w:rsidRDefault="00EF4289" w:rsidP="006549A6">
            <w:pPr>
              <w:widowControl w:val="0"/>
              <w:spacing w:after="0" w:line="240" w:lineRule="auto"/>
              <w:rPr>
                <w:rFonts w:ascii="Times New Roman" w:hAnsi="Times New Roman" w:cs="Times New Roman"/>
                <w:sz w:val="24"/>
                <w:szCs w:val="24"/>
              </w:rPr>
            </w:pPr>
            <w:r w:rsidRPr="001B3356">
              <w:rPr>
                <w:rFonts w:ascii="Times New Roman" w:hAnsi="Times New Roman" w:cs="Times New Roman"/>
                <w:sz w:val="24"/>
                <w:szCs w:val="24"/>
              </w:rPr>
              <w:t>9 666,3</w:t>
            </w:r>
          </w:p>
        </w:tc>
        <w:tc>
          <w:tcPr>
            <w:tcW w:w="1313" w:type="dxa"/>
          </w:tcPr>
          <w:p w:rsidR="00EF4289" w:rsidRPr="001B3356" w:rsidRDefault="00EF4289" w:rsidP="006549A6">
            <w:pPr>
              <w:widowControl w:val="0"/>
              <w:spacing w:after="0" w:line="240" w:lineRule="auto"/>
              <w:rPr>
                <w:rFonts w:ascii="Times New Roman" w:hAnsi="Times New Roman" w:cs="Times New Roman"/>
                <w:sz w:val="24"/>
                <w:szCs w:val="24"/>
              </w:rPr>
            </w:pPr>
            <w:r w:rsidRPr="00EF4289">
              <w:rPr>
                <w:rFonts w:ascii="Times New Roman" w:hAnsi="Times New Roman" w:cs="Times New Roman"/>
                <w:sz w:val="24"/>
                <w:szCs w:val="24"/>
              </w:rPr>
              <w:t>12 153,7</w:t>
            </w:r>
          </w:p>
        </w:tc>
        <w:tc>
          <w:tcPr>
            <w:tcW w:w="1313" w:type="dxa"/>
          </w:tcPr>
          <w:p w:rsidR="00EF4289" w:rsidRPr="001B3356" w:rsidRDefault="00EF4289" w:rsidP="006549A6">
            <w:pPr>
              <w:widowControl w:val="0"/>
              <w:spacing w:after="0" w:line="240" w:lineRule="auto"/>
              <w:rPr>
                <w:rFonts w:ascii="Times New Roman" w:hAnsi="Times New Roman" w:cs="Times New Roman"/>
                <w:sz w:val="24"/>
                <w:szCs w:val="24"/>
              </w:rPr>
            </w:pPr>
            <w:r w:rsidRPr="00EF4289">
              <w:rPr>
                <w:rFonts w:ascii="Times New Roman" w:hAnsi="Times New Roman" w:cs="Times New Roman"/>
                <w:sz w:val="24"/>
                <w:szCs w:val="24"/>
              </w:rPr>
              <w:t>12 363,0</w:t>
            </w:r>
          </w:p>
        </w:tc>
        <w:tc>
          <w:tcPr>
            <w:tcW w:w="1356" w:type="dxa"/>
          </w:tcPr>
          <w:p w:rsidR="00EF4289" w:rsidRPr="001B3356" w:rsidRDefault="00EF4289" w:rsidP="006549A6">
            <w:pPr>
              <w:widowControl w:val="0"/>
              <w:spacing w:after="0" w:line="240" w:lineRule="auto"/>
              <w:rPr>
                <w:rFonts w:ascii="Times New Roman" w:hAnsi="Times New Roman" w:cs="Times New Roman"/>
                <w:sz w:val="24"/>
                <w:szCs w:val="24"/>
              </w:rPr>
            </w:pPr>
            <w:r w:rsidRPr="00EF4289">
              <w:rPr>
                <w:rFonts w:ascii="Times New Roman" w:hAnsi="Times New Roman" w:cs="Times New Roman"/>
                <w:sz w:val="24"/>
                <w:szCs w:val="24"/>
              </w:rPr>
              <w:t>12 440,0</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7221" w:type="dxa"/>
            <w:gridSpan w:val="5"/>
          </w:tcPr>
          <w:p w:rsidR="00194D18" w:rsidRPr="001B3356"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hAnsi="Times New Roman" w:cs="Times New Roman"/>
                <w:sz w:val="24"/>
                <w:szCs w:val="24"/>
              </w:rPr>
              <w:t>внебюджетные источники</w:t>
            </w:r>
          </w:p>
        </w:tc>
      </w:tr>
      <w:tr w:rsidR="00194D18" w:rsidRPr="00DC0DA2" w:rsidTr="00194D18">
        <w:tc>
          <w:tcPr>
            <w:tcW w:w="3235" w:type="dxa"/>
            <w:vMerge/>
          </w:tcPr>
          <w:p w:rsidR="00194D18" w:rsidRPr="00DC0DA2" w:rsidRDefault="00194D18" w:rsidP="00DA6E13">
            <w:pPr>
              <w:spacing w:after="0" w:line="240" w:lineRule="auto"/>
              <w:rPr>
                <w:rFonts w:ascii="Times New Roman" w:hAnsi="Times New Roman" w:cs="Times New Roman"/>
                <w:sz w:val="24"/>
                <w:szCs w:val="24"/>
              </w:rPr>
            </w:pPr>
          </w:p>
        </w:tc>
        <w:tc>
          <w:tcPr>
            <w:tcW w:w="1926" w:type="dxa"/>
          </w:tcPr>
          <w:p w:rsidR="00194D18" w:rsidRPr="00194D18"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313" w:type="dxa"/>
          </w:tcPr>
          <w:p w:rsidR="00194D18" w:rsidRPr="001B3356"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eastAsia="Times New Roman" w:hAnsi="Times New Roman" w:cs="Times New Roman"/>
                <w:sz w:val="24"/>
                <w:szCs w:val="24"/>
              </w:rPr>
              <w:t>-</w:t>
            </w:r>
          </w:p>
        </w:tc>
        <w:tc>
          <w:tcPr>
            <w:tcW w:w="1313" w:type="dxa"/>
          </w:tcPr>
          <w:p w:rsidR="00194D18" w:rsidRPr="001B3356"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eastAsia="Times New Roman" w:hAnsi="Times New Roman" w:cs="Times New Roman"/>
                <w:sz w:val="24"/>
                <w:szCs w:val="24"/>
              </w:rPr>
              <w:t>-</w:t>
            </w:r>
          </w:p>
        </w:tc>
        <w:tc>
          <w:tcPr>
            <w:tcW w:w="1313" w:type="dxa"/>
          </w:tcPr>
          <w:p w:rsidR="00194D18" w:rsidRPr="001B3356"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eastAsia="Times New Roman" w:hAnsi="Times New Roman" w:cs="Times New Roman"/>
                <w:sz w:val="24"/>
                <w:szCs w:val="24"/>
              </w:rPr>
              <w:t>-</w:t>
            </w:r>
          </w:p>
        </w:tc>
        <w:tc>
          <w:tcPr>
            <w:tcW w:w="1356" w:type="dxa"/>
          </w:tcPr>
          <w:p w:rsidR="00194D18" w:rsidRPr="001B3356" w:rsidRDefault="00194D18" w:rsidP="00194D18">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1B3356">
              <w:rPr>
                <w:rFonts w:ascii="Times New Roman" w:eastAsia="Times New Roman" w:hAnsi="Times New Roman" w:cs="Times New Roman"/>
                <w:sz w:val="24"/>
                <w:szCs w:val="24"/>
              </w:rPr>
              <w:t>-</w:t>
            </w:r>
          </w:p>
        </w:tc>
      </w:tr>
      <w:tr w:rsidR="00194D18" w:rsidRPr="00DC0DA2" w:rsidTr="00194D18">
        <w:tc>
          <w:tcPr>
            <w:tcW w:w="3235" w:type="dxa"/>
          </w:tcPr>
          <w:p w:rsidR="00194D18" w:rsidRPr="00DC0DA2" w:rsidRDefault="00194D18" w:rsidP="00DA6E13">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Ожидаемые результаты реализации подпрограммы</w:t>
            </w:r>
          </w:p>
        </w:tc>
        <w:tc>
          <w:tcPr>
            <w:tcW w:w="7221" w:type="dxa"/>
            <w:gridSpan w:val="5"/>
          </w:tcPr>
          <w:p w:rsidR="00AC1D7F"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1) повысить открытость и прозрачность администрации МР «Печора» за счет использования и дальнейшего развития портала администрации и сайтов ее структурных подразделений;</w:t>
            </w:r>
          </w:p>
          <w:p w:rsidR="00AC1D7F" w:rsidRPr="001B3356" w:rsidRDefault="00AC1D7F" w:rsidP="004C4F4A">
            <w:pPr>
              <w:overflowPunct w:val="0"/>
              <w:autoSpaceDE w:val="0"/>
              <w:autoSpaceDN w:val="0"/>
              <w:adjustRightInd w:val="0"/>
              <w:snapToGrid w:val="0"/>
              <w:spacing w:after="0" w:line="240" w:lineRule="auto"/>
              <w:ind w:left="11" w:right="68"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2) повысить эффективность и  результативность деятельности администрации МР «Печора» за счет внедрения новых и дальнейшего развития существующих автоматизированных информационных систем администрации МР «Печора»;</w:t>
            </w:r>
          </w:p>
          <w:p w:rsidR="00AC1D7F" w:rsidRPr="001B3356" w:rsidRDefault="00AC1D7F" w:rsidP="004C4F4A">
            <w:pPr>
              <w:overflowPunct w:val="0"/>
              <w:autoSpaceDE w:val="0"/>
              <w:autoSpaceDN w:val="0"/>
              <w:adjustRightInd w:val="0"/>
              <w:snapToGrid w:val="0"/>
              <w:spacing w:after="0" w:line="240" w:lineRule="auto"/>
              <w:ind w:left="11" w:right="68"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3) обеспечить полноценный доступ к информации о деятельности администрации МР «Печора» и ее структурных подразделений;</w:t>
            </w:r>
          </w:p>
          <w:p w:rsidR="00AC1D7F" w:rsidRPr="001B3356" w:rsidRDefault="00AC1D7F" w:rsidP="004C4F4A">
            <w:pPr>
              <w:overflowPunct w:val="0"/>
              <w:autoSpaceDE w:val="0"/>
              <w:autoSpaceDN w:val="0"/>
              <w:adjustRightInd w:val="0"/>
              <w:snapToGrid w:val="0"/>
              <w:spacing w:after="0" w:line="240" w:lineRule="auto"/>
              <w:ind w:left="11" w:right="68"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4) повысить исполнительскую дисциплину сотрудников администрации МР «Печора», повысить контроль за исполнением заданий и поручений, уменьшить бумажный документооборот и сократить время на обработку документов за счет использования и дальнейшего развития  единого   электронного документооборота во всех структурных подразделениях администрации МР «Печора»;</w:t>
            </w:r>
          </w:p>
          <w:p w:rsidR="00AC1D7F"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5) повысить уровень информированности физических и юридических лиц о порядке, способах и условиях получения государственных и муниципальных услуг;</w:t>
            </w:r>
          </w:p>
          <w:p w:rsidR="00AC1D7F" w:rsidRPr="001B3356" w:rsidRDefault="00AC1D7F" w:rsidP="004C4F4A">
            <w:pPr>
              <w:overflowPunct w:val="0"/>
              <w:autoSpaceDE w:val="0"/>
              <w:autoSpaceDN w:val="0"/>
              <w:adjustRightInd w:val="0"/>
              <w:snapToGrid w:val="0"/>
              <w:spacing w:after="0" w:line="240" w:lineRule="auto"/>
              <w:ind w:left="11" w:right="68"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6) обеспечить доступ к социально-значимой информации администрации и базовым информационно-коммуникационным услугам для граждан и хозяйствующих субъектов города;</w:t>
            </w:r>
          </w:p>
          <w:p w:rsidR="00AC1D7F" w:rsidRPr="001B3356" w:rsidRDefault="00AC1D7F" w:rsidP="004C4F4A">
            <w:pPr>
              <w:overflowPunct w:val="0"/>
              <w:autoSpaceDE w:val="0"/>
              <w:autoSpaceDN w:val="0"/>
              <w:adjustRightInd w:val="0"/>
              <w:snapToGrid w:val="0"/>
              <w:spacing w:after="0" w:line="240" w:lineRule="auto"/>
              <w:ind w:right="70"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7) уменьшить время на доступ к информации муниципальным предприятиям и структурным подразделениям администрации МР «Печора» за счет использования портала администрации, единой корпоративной сети передачи данных администрации, единого электронного документооборота и системы межведомственного электронного взаимодействия;</w:t>
            </w:r>
          </w:p>
          <w:p w:rsidR="00AC1D7F"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8) уменьшить затраты на обработку информации посредством уменьшения дублирования информации;</w:t>
            </w:r>
          </w:p>
          <w:p w:rsidR="00AC1D7F"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9) увеличить количество учреждений, организаций и предприятий, включенных в корпоративную сеть передачи данных администрации МР «Печора».</w:t>
            </w:r>
          </w:p>
          <w:p w:rsidR="00AC1D7F"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10) стимулировать и организовать массовое и эффективное использования компьютерной техники в ключевых областях экономической, социальной и культурной жизни города, создание единой информационной среды;</w:t>
            </w:r>
          </w:p>
          <w:p w:rsidR="00AC1D7F"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11) развить информационно-коммуникационную инфраструктуру администрации города, отвечающую современным требованиям и создать условия для развития информационного общества в МР «Печора»;</w:t>
            </w:r>
          </w:p>
          <w:p w:rsidR="00AC1D7F"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12) развить автоматизированные информационные системы и сформировать публичные информационные ресурсы, направленные на удовлетворение информационных потребностей населения и хозяйствующих субъектов города;</w:t>
            </w:r>
          </w:p>
          <w:p w:rsidR="00AC1D7F"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lastRenderedPageBreak/>
              <w:t>13) обеспечить необходимый уровень информационной безопасности информационно-коммуникационной инфраструктуры и информационных ресурсов администрации МР «Печора»;</w:t>
            </w:r>
          </w:p>
          <w:p w:rsidR="00AC1D7F" w:rsidRPr="001B3356" w:rsidRDefault="00AC1D7F" w:rsidP="004C4F4A">
            <w:pPr>
              <w:overflowPunct w:val="0"/>
              <w:autoSpaceDE w:val="0"/>
              <w:autoSpaceDN w:val="0"/>
              <w:adjustRightInd w:val="0"/>
              <w:snapToGrid w:val="0"/>
              <w:spacing w:after="0" w:line="240" w:lineRule="auto"/>
              <w:ind w:right="70"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 xml:space="preserve"> 14) увеличить число граждан, проживающих на территории  МР «Печора», использующих механизм получения  государственных и муниципальных услуг в электронной форме; </w:t>
            </w:r>
          </w:p>
          <w:p w:rsidR="00AC1D7F"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15) повысить уровень совершенствования взаимодействия органов местного самоуправления за счет внедрения системы межведомственного взаимодействия;</w:t>
            </w:r>
          </w:p>
          <w:p w:rsidR="00AC1D7F" w:rsidRPr="001B3356" w:rsidRDefault="00AC1D7F" w:rsidP="004C4F4A">
            <w:pPr>
              <w:overflowPunct w:val="0"/>
              <w:autoSpaceDE w:val="0"/>
              <w:autoSpaceDN w:val="0"/>
              <w:adjustRightInd w:val="0"/>
              <w:snapToGrid w:val="0"/>
              <w:spacing w:after="0" w:line="240" w:lineRule="auto"/>
              <w:ind w:right="70"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16) уменьшить время ожидания получателей государственных и муниципальных услуг в очереди для получения    государственных и муниципальных услуг;</w:t>
            </w:r>
          </w:p>
          <w:p w:rsidR="00194D18" w:rsidRPr="001B3356" w:rsidRDefault="00AC1D7F" w:rsidP="004C4F4A">
            <w:pPr>
              <w:overflowPunct w:val="0"/>
              <w:autoSpaceDE w:val="0"/>
              <w:autoSpaceDN w:val="0"/>
              <w:adjustRightInd w:val="0"/>
              <w:spacing w:after="0" w:line="240" w:lineRule="auto"/>
              <w:ind w:firstLine="309"/>
              <w:jc w:val="both"/>
              <w:rPr>
                <w:rFonts w:ascii="Times New Roman" w:eastAsia="Batang" w:hAnsi="Times New Roman" w:cs="Times New Roman"/>
                <w:sz w:val="24"/>
                <w:szCs w:val="24"/>
              </w:rPr>
            </w:pPr>
            <w:r w:rsidRPr="001B3356">
              <w:rPr>
                <w:rFonts w:ascii="Times New Roman" w:eastAsia="Batang" w:hAnsi="Times New Roman" w:cs="Times New Roman"/>
                <w:sz w:val="24"/>
                <w:szCs w:val="24"/>
              </w:rPr>
              <w:t>17) увеличить количество и повысить качество предоставляемых государственных и муниципальных услуг в многофункциональном центре МР «Печора».</w:t>
            </w:r>
          </w:p>
        </w:tc>
      </w:tr>
    </w:tbl>
    <w:p w:rsidR="00DD1D8B" w:rsidRPr="00DD1D8B" w:rsidRDefault="00DD1D8B" w:rsidP="00DD1D8B">
      <w:pPr>
        <w:widowControl w:val="0"/>
        <w:autoSpaceDE w:val="0"/>
        <w:autoSpaceDN w:val="0"/>
        <w:adjustRightInd w:val="0"/>
        <w:spacing w:after="0" w:line="240" w:lineRule="auto"/>
        <w:rPr>
          <w:rFonts w:ascii="Times New Roman" w:hAnsi="Times New Roman" w:cs="Times New Roman"/>
          <w:sz w:val="24"/>
          <w:szCs w:val="24"/>
        </w:rPr>
      </w:pPr>
    </w:p>
    <w:p w:rsidR="0043044F" w:rsidRPr="00DD1D8B" w:rsidRDefault="0043044F" w:rsidP="0043044F">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1. Характеристика сферы реализации подпрограммы,</w:t>
      </w:r>
    </w:p>
    <w:p w:rsidR="0043044F" w:rsidRPr="00DD1D8B" w:rsidRDefault="0043044F" w:rsidP="0043044F">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описание основных проблем в указанной сфере</w:t>
      </w:r>
    </w:p>
    <w:p w:rsidR="0043044F" w:rsidRPr="00DD1D8B" w:rsidRDefault="0043044F" w:rsidP="0043044F">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и прогноз ее развития</w:t>
      </w:r>
    </w:p>
    <w:p w:rsidR="00DD1D8B" w:rsidRPr="00DD1D8B" w:rsidRDefault="00DD1D8B" w:rsidP="00DD1D8B">
      <w:pPr>
        <w:widowControl w:val="0"/>
        <w:autoSpaceDE w:val="0"/>
        <w:autoSpaceDN w:val="0"/>
        <w:adjustRightInd w:val="0"/>
        <w:spacing w:after="0" w:line="240" w:lineRule="auto"/>
        <w:rPr>
          <w:rFonts w:ascii="Times New Roman" w:hAnsi="Times New Roman" w:cs="Times New Roman"/>
          <w:sz w:val="24"/>
          <w:szCs w:val="24"/>
        </w:rPr>
      </w:pPr>
    </w:p>
    <w:p w:rsidR="00DD1D8B" w:rsidRPr="00DD1D8B" w:rsidRDefault="00DD1D8B" w:rsidP="00DD1D8B">
      <w:pPr>
        <w:spacing w:after="0" w:line="240" w:lineRule="auto"/>
        <w:ind w:firstLine="720"/>
        <w:jc w:val="both"/>
        <w:rPr>
          <w:rFonts w:ascii="Times New Roman" w:hAnsi="Times New Roman" w:cs="Times New Roman"/>
          <w:sz w:val="24"/>
          <w:szCs w:val="24"/>
        </w:rPr>
      </w:pPr>
      <w:r w:rsidRPr="00DD1D8B">
        <w:rPr>
          <w:rFonts w:ascii="Times New Roman" w:hAnsi="Times New Roman" w:cs="Times New Roman"/>
          <w:sz w:val="24"/>
          <w:szCs w:val="24"/>
        </w:rPr>
        <w:t>В 2008 году Президентом Российской Федерации была утверждена стратегия развития информационного общества в Российской Федерации.</w:t>
      </w:r>
    </w:p>
    <w:p w:rsidR="00DD1D8B" w:rsidRPr="00DD1D8B" w:rsidRDefault="00DD1D8B" w:rsidP="00DD1D8B">
      <w:pPr>
        <w:spacing w:after="0" w:line="240" w:lineRule="auto"/>
        <w:ind w:firstLine="720"/>
        <w:jc w:val="both"/>
        <w:rPr>
          <w:rFonts w:ascii="Times New Roman" w:hAnsi="Times New Roman" w:cs="Times New Roman"/>
          <w:sz w:val="24"/>
          <w:szCs w:val="24"/>
        </w:rPr>
      </w:pPr>
      <w:r w:rsidRPr="00DD1D8B">
        <w:rPr>
          <w:rFonts w:ascii="Times New Roman" w:hAnsi="Times New Roman" w:cs="Times New Roman"/>
          <w:sz w:val="24"/>
          <w:szCs w:val="24"/>
        </w:rPr>
        <w:t>В 2010 году распоряжением Правительства Республики Коми  № 361-р утверждена концепция информатизации Республики Коми.</w:t>
      </w:r>
    </w:p>
    <w:p w:rsidR="00DD1D8B" w:rsidRPr="00DD1D8B" w:rsidRDefault="00DD1D8B" w:rsidP="00DD1D8B">
      <w:pPr>
        <w:spacing w:after="0" w:line="240" w:lineRule="auto"/>
        <w:ind w:firstLine="720"/>
        <w:jc w:val="both"/>
        <w:rPr>
          <w:rFonts w:ascii="Times New Roman" w:hAnsi="Times New Roman" w:cs="Times New Roman"/>
          <w:sz w:val="24"/>
          <w:szCs w:val="24"/>
        </w:rPr>
      </w:pPr>
      <w:r w:rsidRPr="00DD1D8B">
        <w:rPr>
          <w:rFonts w:ascii="Times New Roman" w:hAnsi="Times New Roman" w:cs="Times New Roman"/>
          <w:sz w:val="24"/>
          <w:szCs w:val="24"/>
        </w:rPr>
        <w:t>Основной целью реализации данных нормативных документов является повышение качества жизни граждан, развитие экономической, социально-политической, культурной и духовной сфер жизни общества, совершенствование системы государственного управления на основе использования информационных и телекоммуникационных технологий.</w:t>
      </w:r>
    </w:p>
    <w:p w:rsidR="00DD1D8B" w:rsidRPr="00DD1D8B" w:rsidRDefault="00DD1D8B" w:rsidP="00DD1D8B">
      <w:pPr>
        <w:spacing w:after="0" w:line="240" w:lineRule="auto"/>
        <w:ind w:firstLine="720"/>
        <w:jc w:val="both"/>
        <w:rPr>
          <w:rFonts w:ascii="Times New Roman" w:hAnsi="Times New Roman" w:cs="Times New Roman"/>
          <w:sz w:val="24"/>
          <w:szCs w:val="24"/>
        </w:rPr>
      </w:pPr>
      <w:r w:rsidRPr="00DD1D8B">
        <w:rPr>
          <w:rFonts w:ascii="Times New Roman" w:hAnsi="Times New Roman" w:cs="Times New Roman"/>
          <w:sz w:val="24"/>
          <w:szCs w:val="24"/>
        </w:rPr>
        <w:t xml:space="preserve">Основные мероприятия в данных документах направлены на формирование электронного правительства, т.е. на  улучшение качества управления в органах государственной власти и органах местного самоуправления; обеспечение информационного взаимодействия между государственными органами, органами местного самоуправления, гражданами, бизнесом и общественными институтами; обеспечение доступа населения и организаций к информации о деятельности государственных органов и  органов местного самоуправления; повышение качества и доступности предоставляемых организациям и гражданам государственных (муниципальных) услуг, упрощение процедуры и сокращение сроков их оказания, снижение административных издержек со стороны граждан и организаций, связанных с получением государственных (муниципальных) услуг.   </w:t>
      </w:r>
    </w:p>
    <w:p w:rsidR="00DD1D8B" w:rsidRDefault="00DD1D8B" w:rsidP="00F36A41">
      <w:pPr>
        <w:spacing w:after="0" w:line="240" w:lineRule="auto"/>
        <w:ind w:firstLine="720"/>
        <w:jc w:val="both"/>
        <w:rPr>
          <w:rFonts w:ascii="Times New Roman" w:hAnsi="Times New Roman" w:cs="Times New Roman"/>
          <w:color w:val="000000"/>
          <w:sz w:val="24"/>
          <w:szCs w:val="24"/>
        </w:rPr>
      </w:pPr>
      <w:r w:rsidRPr="00DD1D8B">
        <w:rPr>
          <w:rFonts w:ascii="Times New Roman" w:hAnsi="Times New Roman" w:cs="Times New Roman"/>
          <w:color w:val="000000"/>
          <w:sz w:val="24"/>
          <w:szCs w:val="24"/>
        </w:rPr>
        <w:t xml:space="preserve">За предыдущее десятилетие в муниципальном образовании сделано уже очень многое в сфере информатизации именно потому, что задачи решались через долгосрочные целевые программы,  и что очень важно исполнители имеют опыт внедрения информационных технологий и успешно используют их в своей работе, а также имеют в своем штате высококвалифицированных специалистов. </w:t>
      </w:r>
    </w:p>
    <w:p w:rsidR="00F36A41" w:rsidRPr="00F36A41" w:rsidRDefault="00F36A41" w:rsidP="00F36A41">
      <w:pPr>
        <w:widowControl w:val="0"/>
        <w:overflowPunct w:val="0"/>
        <w:autoSpaceDE w:val="0"/>
        <w:autoSpaceDN w:val="0"/>
        <w:adjustRightInd w:val="0"/>
        <w:spacing w:after="0" w:line="240" w:lineRule="auto"/>
        <w:ind w:firstLine="709"/>
        <w:rPr>
          <w:rFonts w:ascii="Times New Roman" w:eastAsia="Batang" w:hAnsi="Times New Roman" w:cs="Times New Roman"/>
          <w:sz w:val="24"/>
          <w:szCs w:val="24"/>
        </w:rPr>
      </w:pPr>
      <w:r w:rsidRPr="00F36A41">
        <w:rPr>
          <w:rFonts w:ascii="Times New Roman" w:eastAsia="Batang" w:hAnsi="Times New Roman" w:cs="Times New Roman"/>
          <w:sz w:val="24"/>
          <w:szCs w:val="24"/>
        </w:rPr>
        <w:t>Текущий уровень информатизации.</w:t>
      </w:r>
    </w:p>
    <w:p w:rsidR="00F36A41" w:rsidRPr="00F36A41" w:rsidRDefault="00F36A41" w:rsidP="00016354">
      <w:pPr>
        <w:widowControl w:val="0"/>
        <w:numPr>
          <w:ilvl w:val="0"/>
          <w:numId w:val="31"/>
        </w:numPr>
        <w:overflowPunct w:val="0"/>
        <w:autoSpaceDE w:val="0"/>
        <w:autoSpaceDN w:val="0"/>
        <w:adjustRightInd w:val="0"/>
        <w:spacing w:after="0" w:line="240" w:lineRule="auto"/>
        <w:ind w:left="851" w:firstLine="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Перечень и описание мероприятий, ранее проведенных в рамках информатизации МО:</w:t>
      </w:r>
    </w:p>
    <w:p w:rsidR="00F36A41" w:rsidRPr="00F36A41" w:rsidRDefault="00F36A41" w:rsidP="00016354">
      <w:pPr>
        <w:widowControl w:val="0"/>
        <w:numPr>
          <w:ilvl w:val="0"/>
          <w:numId w:val="32"/>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созданы </w:t>
      </w:r>
      <w:proofErr w:type="spellStart"/>
      <w:r w:rsidRPr="00F36A41">
        <w:rPr>
          <w:rFonts w:ascii="Times New Roman" w:eastAsia="Batang" w:hAnsi="Times New Roman" w:cs="Times New Roman"/>
          <w:sz w:val="24"/>
          <w:szCs w:val="24"/>
        </w:rPr>
        <w:t>поддомены</w:t>
      </w:r>
      <w:proofErr w:type="spellEnd"/>
      <w:r w:rsidRPr="00F36A41">
        <w:rPr>
          <w:rFonts w:ascii="Times New Roman" w:eastAsia="Batang" w:hAnsi="Times New Roman" w:cs="Times New Roman"/>
          <w:sz w:val="24"/>
          <w:szCs w:val="24"/>
        </w:rPr>
        <w:t xml:space="preserve"> третьего уровня для городских и сельских поселений;</w:t>
      </w:r>
    </w:p>
    <w:p w:rsidR="00F36A41" w:rsidRPr="00F36A41" w:rsidRDefault="00F36A41" w:rsidP="00016354">
      <w:pPr>
        <w:widowControl w:val="0"/>
        <w:numPr>
          <w:ilvl w:val="0"/>
          <w:numId w:val="32"/>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в 2013 году произошло обновление официального портала;</w:t>
      </w:r>
    </w:p>
    <w:p w:rsidR="00F36A41" w:rsidRPr="00F36A41" w:rsidRDefault="00F36A41" w:rsidP="00016354">
      <w:pPr>
        <w:widowControl w:val="0"/>
        <w:numPr>
          <w:ilvl w:val="0"/>
          <w:numId w:val="32"/>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организована </w:t>
      </w:r>
      <w:r w:rsidRPr="00F36A41">
        <w:rPr>
          <w:rFonts w:ascii="Times New Roman" w:eastAsia="Batang" w:hAnsi="Times New Roman" w:cs="Times New Roman"/>
          <w:sz w:val="24"/>
          <w:szCs w:val="24"/>
          <w:lang w:val="en-US"/>
        </w:rPr>
        <w:t>Web</w:t>
      </w:r>
      <w:r w:rsidRPr="00F36A41">
        <w:rPr>
          <w:rFonts w:ascii="Times New Roman" w:eastAsia="Batang" w:hAnsi="Times New Roman" w:cs="Times New Roman"/>
          <w:sz w:val="24"/>
          <w:szCs w:val="24"/>
        </w:rPr>
        <w:t>-приемная, где можно задать вопрос главе МР «Печора», главе администрации МР «Печора», администрации, Совету МР «Печора», Совету ГП «Печора», Контрольно-счетной комиссии.</w:t>
      </w:r>
    </w:p>
    <w:p w:rsidR="00F36A41" w:rsidRPr="00F36A41" w:rsidRDefault="00F36A41" w:rsidP="00016354">
      <w:pPr>
        <w:widowControl w:val="0"/>
        <w:numPr>
          <w:ilvl w:val="0"/>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Перечень  информационных систем, внедренных в МО:</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Система обработки обращений заявителей.</w:t>
      </w:r>
    </w:p>
    <w:p w:rsidR="00F36A41" w:rsidRPr="00F36A41" w:rsidRDefault="00F36A41" w:rsidP="00F36A41">
      <w:pPr>
        <w:widowControl w:val="0"/>
        <w:overflowPunct w:val="0"/>
        <w:autoSpaceDE w:val="0"/>
        <w:autoSpaceDN w:val="0"/>
        <w:adjustRightInd w:val="0"/>
        <w:spacing w:after="0" w:line="240" w:lineRule="auto"/>
        <w:ind w:firstLine="709"/>
        <w:rPr>
          <w:rFonts w:ascii="Times New Roman" w:eastAsia="Batang" w:hAnsi="Times New Roman" w:cs="Times New Roman"/>
          <w:sz w:val="24"/>
          <w:szCs w:val="24"/>
        </w:rPr>
      </w:pPr>
      <w:r w:rsidRPr="00F36A41">
        <w:rPr>
          <w:rFonts w:ascii="Times New Roman" w:eastAsia="Batang" w:hAnsi="Times New Roman" w:cs="Times New Roman"/>
          <w:sz w:val="24"/>
          <w:szCs w:val="24"/>
        </w:rPr>
        <w:t>Направление реализации подпрограммы.</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lastRenderedPageBreak/>
        <w:t>развитие технологической инфраструктуры деятельности в МО в виде корпоративной сети передачи данных;</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развитие портальных технологий в сети Интернет;</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развитие единого электронного документооборота в МО и организация на ее базе межведомственного информационного взаимодействия;</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развитие муниципальных информационных систем и их интеграция с государственными информационными системами государственных органов Республики Коми;</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организация и развитие предоставления государственных и муниципальных услуг по принципу «одного окна»;</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обеспечение безопасности информационных ресурсов МО.</w:t>
      </w:r>
    </w:p>
    <w:p w:rsidR="00F36A41" w:rsidRPr="00F36A41" w:rsidRDefault="00F36A41" w:rsidP="00F36A41">
      <w:pPr>
        <w:widowControl w:val="0"/>
        <w:overflowPunct w:val="0"/>
        <w:autoSpaceDE w:val="0"/>
        <w:autoSpaceDN w:val="0"/>
        <w:adjustRightInd w:val="0"/>
        <w:spacing w:after="0" w:line="240" w:lineRule="auto"/>
        <w:jc w:val="center"/>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Проблемы, которые необходимо решить в рамках реализации подпрограммы </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отсутствие технической возможности широкополосного доступа в сеть интернет удаленных сельских поселений;</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отсутствие финансовой возможности в обновлении компьютерного парка;</w:t>
      </w:r>
    </w:p>
    <w:p w:rsidR="00F36A41" w:rsidRPr="00F36A41" w:rsidRDefault="00F36A41" w:rsidP="00016354">
      <w:pPr>
        <w:widowControl w:val="0"/>
        <w:numPr>
          <w:ilvl w:val="1"/>
          <w:numId w:val="31"/>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расширение КСПД, увеличение количества информационных систем.                                       </w:t>
      </w:r>
    </w:p>
    <w:p w:rsidR="00F36A41" w:rsidRPr="00DD1D8B" w:rsidRDefault="00F36A41" w:rsidP="00F36A41">
      <w:pPr>
        <w:spacing w:after="0" w:line="240" w:lineRule="auto"/>
        <w:ind w:firstLine="720"/>
        <w:jc w:val="both"/>
        <w:rPr>
          <w:rFonts w:ascii="Times New Roman" w:hAnsi="Times New Roman" w:cs="Times New Roman"/>
          <w:color w:val="000000"/>
          <w:sz w:val="24"/>
          <w:szCs w:val="24"/>
        </w:rPr>
      </w:pPr>
    </w:p>
    <w:p w:rsidR="00DB2B8D" w:rsidRPr="00DD1D8B" w:rsidRDefault="00DB2B8D" w:rsidP="00DB2B8D">
      <w:pPr>
        <w:spacing w:after="0" w:line="240" w:lineRule="auto"/>
        <w:jc w:val="center"/>
        <w:rPr>
          <w:rFonts w:ascii="Times New Roman" w:hAnsi="Times New Roman" w:cs="Times New Roman"/>
          <w:b/>
          <w:sz w:val="24"/>
          <w:szCs w:val="24"/>
        </w:rPr>
      </w:pPr>
      <w:r w:rsidRPr="00B16C37">
        <w:rPr>
          <w:rFonts w:ascii="Times New Roman" w:hAnsi="Times New Roman" w:cs="Times New Roman"/>
          <w:b/>
          <w:sz w:val="24"/>
          <w:szCs w:val="24"/>
        </w:rPr>
        <w:t>2. Приоритеты муниципальной</w:t>
      </w:r>
      <w:r w:rsidRPr="00DD1D8B">
        <w:rPr>
          <w:rFonts w:ascii="Times New Roman" w:hAnsi="Times New Roman" w:cs="Times New Roman"/>
          <w:b/>
          <w:sz w:val="24"/>
          <w:szCs w:val="24"/>
        </w:rPr>
        <w:t xml:space="preserve"> политики в сфере реализации </w:t>
      </w:r>
    </w:p>
    <w:p w:rsidR="00DB2B8D" w:rsidRPr="00DD1D8B" w:rsidRDefault="00DB2B8D" w:rsidP="00DB2B8D">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подпрограммы, цели, задачи и показатели (индикаторы) достижения </w:t>
      </w:r>
    </w:p>
    <w:p w:rsidR="00DB2B8D" w:rsidRPr="00DD1D8B" w:rsidRDefault="00DB2B8D" w:rsidP="00DB2B8D">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целей и решения задач, описание основных ожидаемых конечных</w:t>
      </w:r>
    </w:p>
    <w:p w:rsidR="00DB2B8D" w:rsidRPr="00DD1D8B" w:rsidRDefault="00DB2B8D" w:rsidP="00DB2B8D">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 результатов подпрограммы, сроков и контрольных этапов реализации подпрограммы</w:t>
      </w:r>
    </w:p>
    <w:p w:rsidR="00DD1D8B" w:rsidRPr="00DD1D8B" w:rsidRDefault="00DD1D8B" w:rsidP="00DD1D8B">
      <w:pPr>
        <w:widowControl w:val="0"/>
        <w:autoSpaceDE w:val="0"/>
        <w:autoSpaceDN w:val="0"/>
        <w:adjustRightInd w:val="0"/>
        <w:spacing w:after="0" w:line="240" w:lineRule="auto"/>
        <w:rPr>
          <w:rFonts w:ascii="Times New Roman" w:hAnsi="Times New Roman" w:cs="Times New Roman"/>
          <w:sz w:val="24"/>
          <w:szCs w:val="24"/>
        </w:rPr>
      </w:pPr>
    </w:p>
    <w:p w:rsidR="00F36A41" w:rsidRPr="00F36A41" w:rsidRDefault="00F36A41" w:rsidP="00F36A41">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Государственная политика Республики Коми в сфере информатизации заключается в повышении эффективности государственного и муниципального управления, а также в повышении эффективности  решения задач социально-экономического развития МО МР «Печора» посредством внедрения информационно-коммуникационных технологий.</w:t>
      </w:r>
    </w:p>
    <w:p w:rsidR="00F36A41" w:rsidRPr="00F36A41" w:rsidRDefault="00F36A41" w:rsidP="00F36A41">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Приоритетными направлениями государственной политики Республики Коми в области информатизации являются создание инфраструктуры информационного общества и формирование электронного правительства в Республике Коми. </w:t>
      </w:r>
    </w:p>
    <w:p w:rsidR="00F36A41" w:rsidRPr="00F36A41" w:rsidRDefault="00F36A41" w:rsidP="00F36A41">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Приоритетами реализуемой на территории МО МР «Печора» государственной политики Республики Коми в сфере информатизации  являются:</w:t>
      </w:r>
    </w:p>
    <w:p w:rsidR="007125ED" w:rsidRDefault="00F36A41" w:rsidP="00F36A41">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1) </w:t>
      </w:r>
      <w:r w:rsidR="007125ED">
        <w:rPr>
          <w:rFonts w:ascii="Times New Roman" w:eastAsia="Batang" w:hAnsi="Times New Roman" w:cs="Times New Roman"/>
          <w:sz w:val="24"/>
          <w:szCs w:val="24"/>
        </w:rPr>
        <w:t>п</w:t>
      </w:r>
      <w:r w:rsidR="007125ED" w:rsidRPr="007125ED">
        <w:rPr>
          <w:rFonts w:ascii="Times New Roman" w:eastAsia="Batang" w:hAnsi="Times New Roman" w:cs="Times New Roman"/>
          <w:sz w:val="24"/>
          <w:szCs w:val="24"/>
        </w:rPr>
        <w:t>опуляризация возможностей информационного общества, обеспечение открытости информации о деятельности органа местного самоуправления</w:t>
      </w:r>
      <w:r w:rsidR="007125ED">
        <w:rPr>
          <w:rFonts w:ascii="Times New Roman" w:eastAsia="Batang" w:hAnsi="Times New Roman" w:cs="Times New Roman"/>
          <w:sz w:val="24"/>
          <w:szCs w:val="24"/>
        </w:rPr>
        <w:t>;</w:t>
      </w:r>
    </w:p>
    <w:p w:rsidR="00F36A41" w:rsidRPr="00F36A41" w:rsidRDefault="007125ED" w:rsidP="00F36A41">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2) </w:t>
      </w:r>
      <w:r w:rsidR="00F36A41" w:rsidRPr="00F36A41">
        <w:rPr>
          <w:rFonts w:ascii="Times New Roman" w:eastAsia="Batang" w:hAnsi="Times New Roman" w:cs="Times New Roman"/>
          <w:sz w:val="24"/>
          <w:szCs w:val="24"/>
        </w:rPr>
        <w:t>создание эффективной системы электронного межведомственного взаимодействия;</w:t>
      </w:r>
    </w:p>
    <w:p w:rsidR="00F36A41" w:rsidRPr="00F36A41" w:rsidRDefault="007125ED" w:rsidP="00F36A41">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3) </w:t>
      </w:r>
      <w:r w:rsidR="00F36A41" w:rsidRPr="00F36A41">
        <w:rPr>
          <w:rFonts w:ascii="Times New Roman" w:eastAsia="Batang" w:hAnsi="Times New Roman" w:cs="Times New Roman"/>
          <w:sz w:val="24"/>
          <w:szCs w:val="24"/>
        </w:rPr>
        <w:t>организация доступа населения, проживающего в Республике Коми, к государственным и муниципальным услугам в электронном виде;</w:t>
      </w:r>
    </w:p>
    <w:p w:rsidR="00F36A41" w:rsidRPr="00F36A41" w:rsidRDefault="007125ED" w:rsidP="00F36A41">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4) </w:t>
      </w:r>
      <w:r w:rsidR="00F36A41" w:rsidRPr="00F36A41">
        <w:rPr>
          <w:rFonts w:ascii="Times New Roman" w:eastAsia="Batang" w:hAnsi="Times New Roman" w:cs="Times New Roman"/>
          <w:sz w:val="24"/>
          <w:szCs w:val="24"/>
        </w:rPr>
        <w:t>развитие корпоративной информационно-телекоммуникационной сети передачи данных на территории МР «Печора»;</w:t>
      </w:r>
    </w:p>
    <w:p w:rsidR="00F36A41" w:rsidRPr="00F36A41" w:rsidRDefault="007125ED" w:rsidP="00F36A41">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5) </w:t>
      </w:r>
      <w:r w:rsidR="00F36A41" w:rsidRPr="00F36A41">
        <w:rPr>
          <w:rFonts w:ascii="Times New Roman" w:eastAsia="Batang" w:hAnsi="Times New Roman" w:cs="Times New Roman"/>
          <w:sz w:val="24"/>
          <w:szCs w:val="24"/>
        </w:rPr>
        <w:t>формирование устойчивой институциональной, кадровой и научно-технической базы информационного общества;</w:t>
      </w:r>
    </w:p>
    <w:p w:rsidR="00F36A41" w:rsidRPr="00F36A41" w:rsidRDefault="007125ED" w:rsidP="00F36A41">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6) </w:t>
      </w:r>
      <w:r w:rsidR="00F36A41" w:rsidRPr="00F36A41">
        <w:rPr>
          <w:rFonts w:ascii="Times New Roman" w:eastAsia="Batang" w:hAnsi="Times New Roman" w:cs="Times New Roman"/>
          <w:sz w:val="24"/>
          <w:szCs w:val="24"/>
        </w:rPr>
        <w:t>включение населения, проживающего на территории МР «Печора», и организаций в основные процессы информационного общества.</w:t>
      </w:r>
    </w:p>
    <w:p w:rsidR="00F36A41" w:rsidRPr="00F36A41" w:rsidRDefault="007125ED" w:rsidP="00F36A41">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7) </w:t>
      </w:r>
      <w:r w:rsidR="00F36A41" w:rsidRPr="00F36A41">
        <w:rPr>
          <w:rFonts w:ascii="Times New Roman" w:eastAsia="Batang" w:hAnsi="Times New Roman" w:cs="Times New Roman"/>
          <w:sz w:val="24"/>
          <w:szCs w:val="24"/>
        </w:rPr>
        <w:t>создание и развитие систем защиты государственных и муниципальных информационных систем и ресурсов от различных форм внутренних и внешних информационных угроз.</w:t>
      </w:r>
    </w:p>
    <w:p w:rsidR="00F36A41" w:rsidRPr="00F36A41" w:rsidRDefault="00F36A41" w:rsidP="00F36A41">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p>
    <w:p w:rsidR="00F36A41" w:rsidRPr="00F36A41" w:rsidRDefault="00F36A41" w:rsidP="00F36A41">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Цель подпрограммы  «Электронный муниципалитет» – повышение уровня открытости и прозрачности деятельности администрации МО МР «Печора», совершенствование системы предоставления муниципальных услуг.</w:t>
      </w:r>
    </w:p>
    <w:p w:rsidR="00F36A41" w:rsidRPr="00F36A41" w:rsidRDefault="00F36A41" w:rsidP="00F36A41">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Достижению поставленной цели способствует реализация следующих задач:</w:t>
      </w:r>
    </w:p>
    <w:p w:rsidR="001E4480" w:rsidRPr="00E31C5F" w:rsidRDefault="001E4480" w:rsidP="001E4480">
      <w:pPr>
        <w:pStyle w:val="a6"/>
        <w:numPr>
          <w:ilvl w:val="0"/>
          <w:numId w:val="46"/>
        </w:numPr>
        <w:snapToGrid w:val="0"/>
        <w:spacing w:after="0" w:line="240" w:lineRule="auto"/>
        <w:ind w:right="68"/>
        <w:jc w:val="both"/>
        <w:rPr>
          <w:rFonts w:ascii="Times New Roman" w:hAnsi="Times New Roman" w:cs="Times New Roman"/>
          <w:sz w:val="24"/>
          <w:szCs w:val="24"/>
        </w:rPr>
      </w:pPr>
      <w:r w:rsidRPr="00E31C5F">
        <w:rPr>
          <w:rFonts w:ascii="Times New Roman" w:hAnsi="Times New Roman" w:cs="Times New Roman"/>
          <w:sz w:val="24"/>
          <w:szCs w:val="24"/>
        </w:rPr>
        <w:t>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p w:rsidR="001E4480" w:rsidRPr="00E31C5F" w:rsidRDefault="001E4480" w:rsidP="001E4480">
      <w:pPr>
        <w:pStyle w:val="a6"/>
        <w:numPr>
          <w:ilvl w:val="0"/>
          <w:numId w:val="46"/>
        </w:numPr>
        <w:snapToGrid w:val="0"/>
        <w:spacing w:after="0" w:line="240" w:lineRule="auto"/>
        <w:ind w:right="68"/>
        <w:jc w:val="both"/>
        <w:rPr>
          <w:rFonts w:ascii="Times New Roman" w:hAnsi="Times New Roman" w:cs="Times New Roman"/>
          <w:sz w:val="24"/>
          <w:szCs w:val="24"/>
        </w:rPr>
      </w:pPr>
      <w:r w:rsidRPr="00E31C5F">
        <w:rPr>
          <w:rFonts w:ascii="Times New Roman" w:hAnsi="Times New Roman" w:cs="Times New Roman"/>
          <w:sz w:val="24"/>
          <w:szCs w:val="24"/>
        </w:rPr>
        <w:t>Внедрение государственных и муниципальных информационных систем.</w:t>
      </w:r>
    </w:p>
    <w:p w:rsidR="001E4480" w:rsidRPr="00E31C5F" w:rsidRDefault="001E4480" w:rsidP="001E4480">
      <w:pPr>
        <w:pStyle w:val="a6"/>
        <w:numPr>
          <w:ilvl w:val="0"/>
          <w:numId w:val="46"/>
        </w:numPr>
        <w:snapToGrid w:val="0"/>
        <w:spacing w:after="0" w:line="240" w:lineRule="auto"/>
        <w:ind w:right="68"/>
        <w:jc w:val="both"/>
        <w:rPr>
          <w:rFonts w:ascii="Times New Roman" w:hAnsi="Times New Roman" w:cs="Times New Roman"/>
          <w:sz w:val="24"/>
          <w:szCs w:val="24"/>
        </w:rPr>
      </w:pPr>
      <w:r w:rsidRPr="00E31C5F">
        <w:rPr>
          <w:rFonts w:ascii="Times New Roman" w:hAnsi="Times New Roman" w:cs="Times New Roman"/>
          <w:sz w:val="24"/>
          <w:szCs w:val="24"/>
        </w:rPr>
        <w:lastRenderedPageBreak/>
        <w:t>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p w:rsidR="001E4480" w:rsidRDefault="001E4480" w:rsidP="001E4480">
      <w:pPr>
        <w:pStyle w:val="a6"/>
        <w:numPr>
          <w:ilvl w:val="0"/>
          <w:numId w:val="46"/>
        </w:numPr>
        <w:snapToGrid w:val="0"/>
        <w:spacing w:after="0" w:line="240" w:lineRule="auto"/>
        <w:ind w:right="68"/>
        <w:jc w:val="both"/>
        <w:rPr>
          <w:rFonts w:ascii="Times New Roman" w:hAnsi="Times New Roman" w:cs="Times New Roman"/>
          <w:sz w:val="24"/>
          <w:szCs w:val="24"/>
        </w:rPr>
      </w:pPr>
      <w:r w:rsidRPr="00E31C5F">
        <w:rPr>
          <w:rFonts w:ascii="Times New Roman" w:hAnsi="Times New Roman" w:cs="Times New Roman"/>
          <w:sz w:val="24"/>
          <w:szCs w:val="24"/>
        </w:rPr>
        <w:t xml:space="preserve">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w:t>
      </w:r>
      <w:r>
        <w:rPr>
          <w:rFonts w:ascii="Times New Roman" w:hAnsi="Times New Roman" w:cs="Times New Roman"/>
          <w:sz w:val="24"/>
          <w:szCs w:val="24"/>
        </w:rPr>
        <w:t>Обновление компьютерного парка.</w:t>
      </w:r>
    </w:p>
    <w:p w:rsidR="00F36A41" w:rsidRPr="001E4480" w:rsidRDefault="001E4480" w:rsidP="001E4480">
      <w:pPr>
        <w:pStyle w:val="a6"/>
        <w:numPr>
          <w:ilvl w:val="0"/>
          <w:numId w:val="46"/>
        </w:numPr>
        <w:snapToGrid w:val="0"/>
        <w:spacing w:after="0" w:line="240" w:lineRule="auto"/>
        <w:ind w:right="68"/>
        <w:jc w:val="both"/>
        <w:rPr>
          <w:rFonts w:ascii="Times New Roman" w:hAnsi="Times New Roman" w:cs="Times New Roman"/>
          <w:sz w:val="24"/>
          <w:szCs w:val="24"/>
        </w:rPr>
      </w:pPr>
      <w:r w:rsidRPr="001E4480">
        <w:rPr>
          <w:rFonts w:ascii="Times New Roman" w:hAnsi="Times New Roman" w:cs="Times New Roman"/>
          <w:sz w:val="24"/>
          <w:szCs w:val="24"/>
        </w:rPr>
        <w:t>Обеспечение информационной безопасности и лицензионной чистоты в используемых информационных системах.</w:t>
      </w:r>
    </w:p>
    <w:p w:rsidR="00F36A41" w:rsidRPr="00F36A41" w:rsidRDefault="00F36A41" w:rsidP="00F36A41">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Исходя из вышеуказанного, определены индикаторы (показатели) решения задач подпрограммы:</w:t>
      </w:r>
    </w:p>
    <w:p w:rsidR="001E4480" w:rsidRPr="00E31C5F" w:rsidRDefault="001E4480" w:rsidP="00DB3CD3">
      <w:pPr>
        <w:pStyle w:val="a6"/>
        <w:numPr>
          <w:ilvl w:val="0"/>
          <w:numId w:val="44"/>
        </w:numPr>
        <w:spacing w:after="0" w:line="240" w:lineRule="auto"/>
        <w:ind w:left="426" w:hanging="284"/>
        <w:jc w:val="both"/>
        <w:rPr>
          <w:rFonts w:ascii="Times New Roman" w:hAnsi="Times New Roman" w:cs="Times New Roman"/>
          <w:sz w:val="24"/>
          <w:szCs w:val="24"/>
        </w:rPr>
      </w:pPr>
      <w:r w:rsidRPr="00E31C5F">
        <w:rPr>
          <w:rFonts w:ascii="Times New Roman" w:hAnsi="Times New Roman" w:cs="Times New Roman"/>
          <w:sz w:val="24"/>
          <w:szCs w:val="24"/>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 (в соответствии с распоряжением Главы Республики Коми от 29 декабря 2012 г. № 435-р об утверждении Плана мероприятий по достижению на территории Республики Коми целевых показателей, установленных решениями Президента Российской Федерации, к 2018 году уровень удовлетворенности должен составлять не менее 90%);</w:t>
      </w:r>
    </w:p>
    <w:p w:rsidR="001E4480" w:rsidRPr="00E31C5F" w:rsidRDefault="001E4480" w:rsidP="00DB3CD3">
      <w:pPr>
        <w:pStyle w:val="a6"/>
        <w:numPr>
          <w:ilvl w:val="0"/>
          <w:numId w:val="44"/>
        </w:numPr>
        <w:spacing w:after="0" w:line="240" w:lineRule="auto"/>
        <w:ind w:left="426" w:hanging="284"/>
        <w:jc w:val="both"/>
        <w:rPr>
          <w:rFonts w:ascii="Times New Roman" w:hAnsi="Times New Roman" w:cs="Times New Roman"/>
          <w:sz w:val="24"/>
          <w:szCs w:val="24"/>
        </w:rPr>
      </w:pPr>
      <w:r w:rsidRPr="00E31C5F">
        <w:rPr>
          <w:rFonts w:ascii="Times New Roman" w:hAnsi="Times New Roman" w:cs="Times New Roman"/>
          <w:sz w:val="24"/>
          <w:szCs w:val="24"/>
        </w:rPr>
        <w:t xml:space="preserve">количество действующих многофункциональных центров предоставления государственных услуг на территории муниципального образования (к 2015 году количество МФЦ в муниципальном образовании должно составлять не менее 1 ед.); </w:t>
      </w:r>
    </w:p>
    <w:p w:rsidR="001E4480" w:rsidRPr="00E31C5F" w:rsidRDefault="001E4480" w:rsidP="00DB3CD3">
      <w:pPr>
        <w:pStyle w:val="a6"/>
        <w:numPr>
          <w:ilvl w:val="0"/>
          <w:numId w:val="44"/>
        </w:numPr>
        <w:spacing w:after="0" w:line="240" w:lineRule="auto"/>
        <w:ind w:left="426" w:hanging="284"/>
        <w:jc w:val="both"/>
        <w:rPr>
          <w:rFonts w:ascii="Times New Roman" w:hAnsi="Times New Roman" w:cs="Times New Roman"/>
          <w:sz w:val="24"/>
          <w:szCs w:val="24"/>
        </w:rPr>
      </w:pPr>
      <w:r w:rsidRPr="00E31C5F">
        <w:rPr>
          <w:rFonts w:ascii="Times New Roman" w:hAnsi="Times New Roman" w:cs="Times New Roman"/>
          <w:sz w:val="24"/>
          <w:szCs w:val="24"/>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p w:rsidR="001E4480" w:rsidRPr="00E31C5F" w:rsidRDefault="001E4480" w:rsidP="00DB3CD3">
      <w:pPr>
        <w:pStyle w:val="a6"/>
        <w:numPr>
          <w:ilvl w:val="0"/>
          <w:numId w:val="44"/>
        </w:numPr>
        <w:spacing w:after="0" w:line="240" w:lineRule="auto"/>
        <w:ind w:left="426" w:hanging="284"/>
        <w:jc w:val="both"/>
        <w:rPr>
          <w:rFonts w:ascii="Times New Roman" w:hAnsi="Times New Roman" w:cs="Times New Roman"/>
          <w:sz w:val="24"/>
          <w:szCs w:val="24"/>
        </w:rPr>
      </w:pPr>
      <w:r w:rsidRPr="00E31C5F">
        <w:rPr>
          <w:rFonts w:ascii="Times New Roman" w:hAnsi="Times New Roman" w:cs="Times New Roman"/>
          <w:sz w:val="24"/>
          <w:szCs w:val="24"/>
        </w:rPr>
        <w:t>время ожидания в очереди при обращении заявителя в орган местного самоуправления для получения государственных (муниципальных) услуг (с 2014 года время ожидания должно составлять не более  15 минут);</w:t>
      </w:r>
    </w:p>
    <w:p w:rsidR="001E4480" w:rsidRPr="00E31C5F" w:rsidRDefault="001E4480" w:rsidP="00DB3CD3">
      <w:pPr>
        <w:pStyle w:val="a6"/>
        <w:numPr>
          <w:ilvl w:val="0"/>
          <w:numId w:val="44"/>
        </w:numPr>
        <w:spacing w:after="0" w:line="240" w:lineRule="auto"/>
        <w:ind w:left="426" w:hanging="284"/>
        <w:jc w:val="both"/>
        <w:rPr>
          <w:rFonts w:ascii="Times New Roman" w:hAnsi="Times New Roman" w:cs="Times New Roman"/>
          <w:sz w:val="24"/>
          <w:szCs w:val="24"/>
        </w:rPr>
      </w:pPr>
      <w:r w:rsidRPr="00E31C5F">
        <w:rPr>
          <w:rFonts w:ascii="Times New Roman" w:hAnsi="Times New Roman" w:cs="Times New Roman"/>
          <w:sz w:val="24"/>
          <w:szCs w:val="24"/>
        </w:rPr>
        <w:t>снижение среднего числа обращений представителей бизнес-сообщества в орган местного самоуправления для получения одной государственной (муниципальной) услуги, связанной со сферой предпринимательской деятельности»  (к 2015 году среднее число обращений должно снизиться до 2);</w:t>
      </w:r>
    </w:p>
    <w:p w:rsidR="001E4480" w:rsidRPr="00E31C5F" w:rsidRDefault="00AE3ED8" w:rsidP="00AE3ED8">
      <w:pPr>
        <w:pStyle w:val="a6"/>
        <w:numPr>
          <w:ilvl w:val="0"/>
          <w:numId w:val="44"/>
        </w:numPr>
        <w:spacing w:after="0" w:line="240" w:lineRule="auto"/>
        <w:ind w:left="426" w:hanging="284"/>
        <w:jc w:val="both"/>
        <w:rPr>
          <w:rFonts w:ascii="Times New Roman" w:hAnsi="Times New Roman" w:cs="Times New Roman"/>
          <w:sz w:val="24"/>
          <w:szCs w:val="24"/>
        </w:rPr>
      </w:pPr>
      <w:r w:rsidRPr="00AE3ED8">
        <w:rPr>
          <w:rFonts w:ascii="Times New Roman" w:hAnsi="Times New Roman" w:cs="Times New Roman"/>
          <w:sz w:val="24"/>
          <w:szCs w:val="24"/>
        </w:rPr>
        <w:t>Количество уникальных пользователей, посетивших портал администрации МО</w:t>
      </w:r>
      <w:r w:rsidR="001E4480" w:rsidRPr="00E31C5F">
        <w:rPr>
          <w:rFonts w:ascii="Times New Roman" w:hAnsi="Times New Roman" w:cs="Times New Roman"/>
          <w:sz w:val="24"/>
          <w:szCs w:val="24"/>
        </w:rPr>
        <w:t xml:space="preserve"> (ед.);</w:t>
      </w:r>
    </w:p>
    <w:p w:rsidR="001E4480" w:rsidRPr="00E31C5F" w:rsidRDefault="001E4480" w:rsidP="00DB3CD3">
      <w:pPr>
        <w:pStyle w:val="a6"/>
        <w:numPr>
          <w:ilvl w:val="0"/>
          <w:numId w:val="44"/>
        </w:numPr>
        <w:spacing w:after="0" w:line="240" w:lineRule="auto"/>
        <w:ind w:left="426" w:hanging="284"/>
        <w:jc w:val="both"/>
        <w:rPr>
          <w:rFonts w:ascii="Times New Roman" w:hAnsi="Times New Roman" w:cs="Times New Roman"/>
          <w:sz w:val="24"/>
          <w:szCs w:val="24"/>
        </w:rPr>
      </w:pPr>
      <w:r w:rsidRPr="00E31C5F">
        <w:rPr>
          <w:rFonts w:ascii="Times New Roman" w:hAnsi="Times New Roman" w:cs="Times New Roman"/>
          <w:sz w:val="24"/>
          <w:szCs w:val="24"/>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 (%).</w:t>
      </w:r>
    </w:p>
    <w:p w:rsidR="001E4480" w:rsidRPr="00E31C5F" w:rsidRDefault="001E4480" w:rsidP="00DB3CD3">
      <w:pPr>
        <w:pStyle w:val="a6"/>
        <w:numPr>
          <w:ilvl w:val="0"/>
          <w:numId w:val="44"/>
        </w:numPr>
        <w:spacing w:after="0" w:line="240" w:lineRule="auto"/>
        <w:ind w:left="426" w:hanging="284"/>
        <w:jc w:val="both"/>
        <w:rPr>
          <w:rFonts w:ascii="Times New Roman" w:hAnsi="Times New Roman" w:cs="Times New Roman"/>
          <w:sz w:val="24"/>
          <w:szCs w:val="24"/>
        </w:rPr>
      </w:pPr>
      <w:r w:rsidRPr="00E31C5F">
        <w:rPr>
          <w:rFonts w:ascii="Times New Roman" w:hAnsi="Times New Roman" w:cs="Times New Roman"/>
          <w:sz w:val="24"/>
          <w:szCs w:val="24"/>
        </w:rPr>
        <w:t>количество электронных обращений населения в органы местного самоуправления (ед.);</w:t>
      </w:r>
    </w:p>
    <w:p w:rsidR="00DB3CD3" w:rsidRDefault="001E4480" w:rsidP="00DB3CD3">
      <w:pPr>
        <w:pStyle w:val="a6"/>
        <w:numPr>
          <w:ilvl w:val="0"/>
          <w:numId w:val="44"/>
        </w:numPr>
        <w:spacing w:after="0" w:line="240" w:lineRule="auto"/>
        <w:ind w:left="426" w:hanging="284"/>
        <w:jc w:val="both"/>
        <w:rPr>
          <w:rFonts w:ascii="Times New Roman" w:hAnsi="Times New Roman" w:cs="Times New Roman"/>
          <w:sz w:val="24"/>
          <w:szCs w:val="24"/>
        </w:rPr>
      </w:pPr>
      <w:r w:rsidRPr="00E31C5F">
        <w:rPr>
          <w:rFonts w:ascii="Times New Roman" w:hAnsi="Times New Roman" w:cs="Times New Roman"/>
          <w:sz w:val="24"/>
          <w:szCs w:val="24"/>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w:t>
      </w:r>
    </w:p>
    <w:p w:rsidR="00F36A41" w:rsidRPr="00DB3CD3" w:rsidRDefault="001E4480" w:rsidP="00DB3CD3">
      <w:pPr>
        <w:pStyle w:val="a6"/>
        <w:numPr>
          <w:ilvl w:val="0"/>
          <w:numId w:val="44"/>
        </w:numPr>
        <w:spacing w:after="0" w:line="240" w:lineRule="auto"/>
        <w:ind w:left="426" w:hanging="284"/>
        <w:jc w:val="both"/>
        <w:rPr>
          <w:rFonts w:ascii="Times New Roman" w:hAnsi="Times New Roman" w:cs="Times New Roman"/>
          <w:sz w:val="24"/>
          <w:szCs w:val="24"/>
        </w:rPr>
      </w:pPr>
      <w:r w:rsidRPr="00DB3CD3">
        <w:rPr>
          <w:rFonts w:ascii="Times New Roman" w:hAnsi="Times New Roman" w:cs="Times New Roman"/>
          <w:sz w:val="24"/>
          <w:szCs w:val="24"/>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p w:rsidR="00F36A41" w:rsidRPr="00F36A41" w:rsidRDefault="00F36A41" w:rsidP="00F36A41">
      <w:pPr>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Реализация мероприятий, предусмотренных подпрограммой  «Электронный муниципалитет», позволит:</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1) повысить открытость и прозрачность администрации МР «Печора» за счет использования и дальнейшего развития портала администрации и сайтов ее структурных подразделений;</w:t>
      </w:r>
    </w:p>
    <w:p w:rsidR="00F36A41" w:rsidRPr="00F36A41" w:rsidRDefault="00F36A41" w:rsidP="00F36A41">
      <w:pPr>
        <w:overflowPunct w:val="0"/>
        <w:autoSpaceDE w:val="0"/>
        <w:autoSpaceDN w:val="0"/>
        <w:adjustRightInd w:val="0"/>
        <w:snapToGrid w:val="0"/>
        <w:spacing w:after="0" w:line="240" w:lineRule="auto"/>
        <w:ind w:left="11" w:right="68"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2) повысить эффективность и  результативность деятельности администрации МР «Печора» за счет внедрения новых и дальнейшего развития существующих автоматизированных информационных систем администрации МР «Печора»;</w:t>
      </w:r>
    </w:p>
    <w:p w:rsidR="00F36A41" w:rsidRPr="00F36A41" w:rsidRDefault="00F36A41" w:rsidP="00F36A41">
      <w:pPr>
        <w:overflowPunct w:val="0"/>
        <w:autoSpaceDE w:val="0"/>
        <w:autoSpaceDN w:val="0"/>
        <w:adjustRightInd w:val="0"/>
        <w:snapToGrid w:val="0"/>
        <w:spacing w:after="0" w:line="240" w:lineRule="auto"/>
        <w:ind w:left="11" w:right="68"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3) обеспечить полноценный доступ к информации о деятельности администрации МР «Печора» и ее структурных подразделений;</w:t>
      </w:r>
    </w:p>
    <w:p w:rsidR="00F36A41" w:rsidRPr="00F36A41" w:rsidRDefault="00F36A41" w:rsidP="00F36A41">
      <w:pPr>
        <w:overflowPunct w:val="0"/>
        <w:autoSpaceDE w:val="0"/>
        <w:autoSpaceDN w:val="0"/>
        <w:adjustRightInd w:val="0"/>
        <w:snapToGrid w:val="0"/>
        <w:spacing w:after="0" w:line="240" w:lineRule="auto"/>
        <w:ind w:left="11" w:right="68"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4) повысить исполнительскую дисциплину сотрудников администрации МР «Печора», повысить контроль за исполнением заданий и поручений, уменьшить бумажный документооборот и сократить время на обработку документов за счет использования и дальнейшего развития  единого   электронного документооборота во всех структурных подразделениях администрации МР «Печора»;</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5) повысить уровень информированности физических и юридических лиц о порядке, способах и условиях получения государственных и муниципальных услуг;</w:t>
      </w:r>
    </w:p>
    <w:p w:rsidR="00F36A41" w:rsidRPr="00F36A41" w:rsidRDefault="00F36A41" w:rsidP="00F36A41">
      <w:pPr>
        <w:overflowPunct w:val="0"/>
        <w:autoSpaceDE w:val="0"/>
        <w:autoSpaceDN w:val="0"/>
        <w:adjustRightInd w:val="0"/>
        <w:snapToGrid w:val="0"/>
        <w:spacing w:after="0" w:line="240" w:lineRule="auto"/>
        <w:ind w:left="11" w:right="68"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lastRenderedPageBreak/>
        <w:t>6) обеспечить доступ к социально-значимой информации администрации и базовым информационно-коммуникационным услугам для граждан и хозяйствующих субъектов города;</w:t>
      </w:r>
    </w:p>
    <w:p w:rsidR="00F36A41" w:rsidRPr="00F36A41" w:rsidRDefault="00F36A41" w:rsidP="00F36A41">
      <w:pPr>
        <w:overflowPunct w:val="0"/>
        <w:autoSpaceDE w:val="0"/>
        <w:autoSpaceDN w:val="0"/>
        <w:adjustRightInd w:val="0"/>
        <w:snapToGrid w:val="0"/>
        <w:spacing w:after="0" w:line="240" w:lineRule="auto"/>
        <w:ind w:right="70"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7) уменьшить время на доступ к информации муниципальным предприятиям и структурным подразделениям администрации МР «Печора» за счет использования портала администрации, единой корпоративной сети передачи данных администрации, единого электронного документооборота и системы межведомственного электронного взаимодействия;</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8) уменьшить затраты на обработку информации посредством уменьшения дублирования информации;</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9) увеличить количество учреждений, организаций и предприятий, включенных в корпоративную сеть передачи данных администрации МР «Печора».</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10) стимулировать и организовать массовое и эффективное использования компьютерной техники в ключевых областях экономической, социальной и культурной жизни города, создание единой информационной среды;</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11) развить информационно-коммуникационную инфраструктуру администрации города, отвечающую современным требованиям и создать условия для развития информационного общества в МР «Печора»;</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12) развить автоматизированные информационные системы и сформировать публичные информационные ресурсы, направленные на удовлетворение информационных потребностей населения и хозяйствующих субъектов города;</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13) обеспечить необходимый уровень информационной безопасности информационно-коммуникационной инфраструктуры и информационных ресурсов администрации МР «Печора»;</w:t>
      </w:r>
    </w:p>
    <w:p w:rsidR="00F36A41" w:rsidRPr="00F36A41" w:rsidRDefault="00F36A41" w:rsidP="00F36A41">
      <w:pPr>
        <w:overflowPunct w:val="0"/>
        <w:autoSpaceDE w:val="0"/>
        <w:autoSpaceDN w:val="0"/>
        <w:adjustRightInd w:val="0"/>
        <w:snapToGrid w:val="0"/>
        <w:spacing w:after="0" w:line="240" w:lineRule="auto"/>
        <w:ind w:right="70"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 xml:space="preserve"> 14) увеличить число граждан, проживающих на территории  МР «Печора», использующих механизм получения  государственных и муниципальных услуг в электронной форме; </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15) повысить уровень совершенствования взаимодействия органов местного самоуправления за счет внедрения системы межведомственного взаимодействия;</w:t>
      </w:r>
    </w:p>
    <w:p w:rsidR="00F36A41" w:rsidRPr="00F36A41" w:rsidRDefault="00F36A41" w:rsidP="00F36A41">
      <w:pPr>
        <w:overflowPunct w:val="0"/>
        <w:autoSpaceDE w:val="0"/>
        <w:autoSpaceDN w:val="0"/>
        <w:adjustRightInd w:val="0"/>
        <w:snapToGrid w:val="0"/>
        <w:spacing w:after="0" w:line="240" w:lineRule="auto"/>
        <w:ind w:right="70"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16) уменьшить время ожидания получателей государственных и муниципальных услуг в очереди для получения    государственных и муниципальных услуг;</w:t>
      </w:r>
    </w:p>
    <w:p w:rsidR="00F36A41" w:rsidRPr="00F36A41" w:rsidRDefault="00F36A41" w:rsidP="00F36A41">
      <w:pPr>
        <w:overflowPunct w:val="0"/>
        <w:autoSpaceDE w:val="0"/>
        <w:autoSpaceDN w:val="0"/>
        <w:adjustRightInd w:val="0"/>
        <w:spacing w:after="0" w:line="240" w:lineRule="auto"/>
        <w:ind w:firstLine="567"/>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17) увеличить количество и повысить качество предоставляемых государственных и муниципальных услуг в многофункциональном центре МР «Печора».</w:t>
      </w:r>
    </w:p>
    <w:p w:rsidR="00DD1D8B" w:rsidRPr="00516119" w:rsidRDefault="001E212F" w:rsidP="001E212F">
      <w:pPr>
        <w:ind w:firstLine="567"/>
        <w:jc w:val="both"/>
        <w:rPr>
          <w:rFonts w:ascii="Times New Roman" w:hAnsi="Times New Roman" w:cs="Times New Roman"/>
          <w:sz w:val="24"/>
          <w:szCs w:val="24"/>
          <w:u w:val="single"/>
        </w:rPr>
      </w:pPr>
      <w:r w:rsidRPr="00516119">
        <w:rPr>
          <w:rFonts w:ascii="Times New Roman" w:eastAsia="Calibri" w:hAnsi="Times New Roman" w:cs="Times New Roman"/>
          <w:sz w:val="24"/>
          <w:szCs w:val="24"/>
        </w:rPr>
        <w:t>Прогнозные значения индикаторов (показателей) достижения целей представлены в Приложении 3</w:t>
      </w:r>
      <w:r w:rsidRPr="00516119">
        <w:rPr>
          <w:rFonts w:ascii="Times New Roman" w:hAnsi="Times New Roman" w:cs="Times New Roman"/>
          <w:sz w:val="24"/>
          <w:szCs w:val="24"/>
        </w:rPr>
        <w:t xml:space="preserve"> М</w:t>
      </w:r>
      <w:r w:rsidRPr="00516119">
        <w:rPr>
          <w:rFonts w:ascii="Times New Roman" w:eastAsia="Calibri" w:hAnsi="Times New Roman" w:cs="Times New Roman"/>
          <w:sz w:val="24"/>
          <w:szCs w:val="24"/>
        </w:rPr>
        <w:t>униципальной программы.</w:t>
      </w:r>
    </w:p>
    <w:p w:rsidR="00EB5BEF" w:rsidRPr="00DD1D8B" w:rsidRDefault="00EB5BEF" w:rsidP="00EB5BEF">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516119">
        <w:rPr>
          <w:rFonts w:ascii="Times New Roman" w:eastAsia="Batang" w:hAnsi="Times New Roman" w:cs="Times New Roman"/>
          <w:b/>
          <w:sz w:val="24"/>
          <w:szCs w:val="24"/>
        </w:rPr>
        <w:t>3. Характеристика</w:t>
      </w:r>
      <w:r w:rsidRPr="00DD1D8B">
        <w:rPr>
          <w:rFonts w:ascii="Times New Roman" w:eastAsia="Batang" w:hAnsi="Times New Roman" w:cs="Times New Roman"/>
          <w:b/>
          <w:sz w:val="24"/>
          <w:szCs w:val="24"/>
        </w:rPr>
        <w:t xml:space="preserve"> основных мероприятий подпрограммы</w:t>
      </w:r>
    </w:p>
    <w:p w:rsidR="009E23C3" w:rsidRDefault="009E23C3" w:rsidP="00F36A41">
      <w:pPr>
        <w:widowControl w:val="0"/>
        <w:overflowPunct w:val="0"/>
        <w:autoSpaceDE w:val="0"/>
        <w:autoSpaceDN w:val="0"/>
        <w:adjustRightInd w:val="0"/>
        <w:spacing w:after="0" w:line="240" w:lineRule="auto"/>
        <w:ind w:firstLine="851"/>
        <w:jc w:val="both"/>
        <w:rPr>
          <w:rFonts w:ascii="Times New Roman" w:hAnsi="Times New Roman" w:cs="Times New Roman"/>
          <w:sz w:val="24"/>
          <w:szCs w:val="24"/>
        </w:rPr>
      </w:pPr>
    </w:p>
    <w:p w:rsidR="00F36A41" w:rsidRPr="00F36A41" w:rsidRDefault="00F36A41" w:rsidP="00F36A41">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Перечень основных мероприятий сформирован таким образом, чтобы обеспечить решение задач подпрограммы 1:</w:t>
      </w:r>
    </w:p>
    <w:p w:rsidR="00F36A41" w:rsidRPr="00F36A41" w:rsidRDefault="00F36A41" w:rsidP="00F36A41">
      <w:pPr>
        <w:overflowPunct w:val="0"/>
        <w:autoSpaceDE w:val="0"/>
        <w:autoSpaceDN w:val="0"/>
        <w:adjustRightInd w:val="0"/>
        <w:snapToGri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Решению задачи 1 «</w:t>
      </w:r>
      <w:r w:rsidR="00A835F9" w:rsidRPr="00A835F9">
        <w:rPr>
          <w:rFonts w:ascii="Times New Roman" w:eastAsia="Batang" w:hAnsi="Times New Roman" w:cs="Times New Roman"/>
          <w:sz w:val="24"/>
          <w:szCs w:val="24"/>
        </w:rPr>
        <w:t>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r w:rsidRPr="00F36A41">
        <w:rPr>
          <w:rFonts w:ascii="Times New Roman" w:eastAsia="Batang" w:hAnsi="Times New Roman" w:cs="Times New Roman"/>
          <w:sz w:val="24"/>
          <w:szCs w:val="24"/>
        </w:rPr>
        <w:t>» способствуют следующие основные мероприятия:</w:t>
      </w:r>
    </w:p>
    <w:p w:rsidR="00F36A41" w:rsidRPr="003B5297" w:rsidRDefault="00C32E05" w:rsidP="00C32E05">
      <w:pPr>
        <w:widowControl w:val="0"/>
        <w:numPr>
          <w:ilvl w:val="0"/>
          <w:numId w:val="35"/>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C32E05">
        <w:rPr>
          <w:rFonts w:ascii="Times New Roman" w:eastAsia="Batang" w:hAnsi="Times New Roman" w:cs="Times New Roman"/>
          <w:sz w:val="24"/>
          <w:szCs w:val="24"/>
        </w:rPr>
        <w:t>Подготовка и размещение информации в СМИ (печатные СМИ, электронные СМИ и интернет, радио и телевидение), в том числе информирование населения о возможностях получения государственных и муниципальных услуг в электронном виде</w:t>
      </w:r>
      <w:r w:rsidR="00F36A41" w:rsidRPr="003B5297">
        <w:rPr>
          <w:rFonts w:ascii="Times New Roman" w:eastAsia="Batang" w:hAnsi="Times New Roman" w:cs="Times New Roman"/>
          <w:sz w:val="24"/>
          <w:szCs w:val="24"/>
        </w:rPr>
        <w:t>;</w:t>
      </w:r>
    </w:p>
    <w:p w:rsidR="00F36A41" w:rsidRPr="003B5297" w:rsidRDefault="00F36A41" w:rsidP="00A35883">
      <w:pPr>
        <w:widowControl w:val="0"/>
        <w:numPr>
          <w:ilvl w:val="0"/>
          <w:numId w:val="35"/>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3B5297">
        <w:rPr>
          <w:rFonts w:ascii="Times New Roman" w:eastAsia="Batang" w:hAnsi="Times New Roman" w:cs="Times New Roman"/>
          <w:sz w:val="24"/>
          <w:szCs w:val="24"/>
        </w:rPr>
        <w:t>развитие и поддержка актуального состояния портала администрации МО  и сайтов муниципальных</w:t>
      </w:r>
      <w:r w:rsidR="00A35883" w:rsidRPr="003B5297">
        <w:rPr>
          <w:rFonts w:ascii="Times New Roman" w:eastAsia="Batang" w:hAnsi="Times New Roman" w:cs="Times New Roman"/>
          <w:sz w:val="24"/>
          <w:szCs w:val="24"/>
        </w:rPr>
        <w:t xml:space="preserve"> учреждений (8-ФЗ, 83-ФЗ и пр.);</w:t>
      </w:r>
    </w:p>
    <w:p w:rsidR="00A35883" w:rsidRPr="003B5297" w:rsidRDefault="00A35883" w:rsidP="00A35883">
      <w:pPr>
        <w:widowControl w:val="0"/>
        <w:numPr>
          <w:ilvl w:val="0"/>
          <w:numId w:val="35"/>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3B5297">
        <w:rPr>
          <w:rFonts w:ascii="Times New Roman" w:eastAsia="Batang" w:hAnsi="Times New Roman" w:cs="Times New Roman"/>
          <w:sz w:val="24"/>
          <w:szCs w:val="24"/>
        </w:rPr>
        <w:t>информирование населения о возможностях получения государственных и муниципальных услуг в электронном виде.</w:t>
      </w:r>
    </w:p>
    <w:p w:rsidR="00F36A41" w:rsidRPr="00F36A41" w:rsidRDefault="00F36A41" w:rsidP="00F36A41">
      <w:pPr>
        <w:overflowPunct w:val="0"/>
        <w:autoSpaceDE w:val="0"/>
        <w:autoSpaceDN w:val="0"/>
        <w:adjustRightInd w:val="0"/>
        <w:snapToGri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Решению задачи 2 «</w:t>
      </w:r>
      <w:r w:rsidR="00A835F9" w:rsidRPr="00A835F9">
        <w:rPr>
          <w:rFonts w:ascii="Times New Roman" w:eastAsia="Batang" w:hAnsi="Times New Roman" w:cs="Times New Roman"/>
          <w:sz w:val="24"/>
          <w:szCs w:val="24"/>
        </w:rPr>
        <w:t>Внедрение государственных и муниципальных информационных систем</w:t>
      </w:r>
      <w:r w:rsidRPr="00F36A41">
        <w:rPr>
          <w:rFonts w:ascii="Times New Roman" w:eastAsia="Batang" w:hAnsi="Times New Roman" w:cs="Times New Roman"/>
          <w:sz w:val="24"/>
          <w:szCs w:val="24"/>
        </w:rPr>
        <w:t>» способствуют следующие основные мероприятия:</w:t>
      </w:r>
    </w:p>
    <w:p w:rsidR="00F36A41" w:rsidRPr="00F36A41" w:rsidRDefault="00F36A41" w:rsidP="00B56EBC">
      <w:pPr>
        <w:widowControl w:val="0"/>
        <w:numPr>
          <w:ilvl w:val="0"/>
          <w:numId w:val="36"/>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внедрение государственных информационных систем;</w:t>
      </w:r>
    </w:p>
    <w:p w:rsidR="00F36A41" w:rsidRPr="00F36A41" w:rsidRDefault="00F36A41" w:rsidP="00B56EBC">
      <w:pPr>
        <w:widowControl w:val="0"/>
        <w:numPr>
          <w:ilvl w:val="0"/>
          <w:numId w:val="36"/>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внедрение базовых  геоинформационных систем и системы мониторинга недропользования;</w:t>
      </w:r>
    </w:p>
    <w:p w:rsidR="00F36A41" w:rsidRPr="00F36A41" w:rsidRDefault="00F36A41" w:rsidP="00B56EBC">
      <w:pPr>
        <w:widowControl w:val="0"/>
        <w:numPr>
          <w:ilvl w:val="0"/>
          <w:numId w:val="36"/>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сопровождение и модернизация существующих автоматизированных информационных систем МО;</w:t>
      </w:r>
    </w:p>
    <w:p w:rsidR="00F36A41" w:rsidRDefault="002A28D5" w:rsidP="00673ED8">
      <w:pPr>
        <w:widowControl w:val="0"/>
        <w:numPr>
          <w:ilvl w:val="0"/>
          <w:numId w:val="36"/>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2A28D5">
        <w:rPr>
          <w:rFonts w:ascii="Times New Roman" w:eastAsia="Batang" w:hAnsi="Times New Roman" w:cs="Times New Roman"/>
          <w:sz w:val="24"/>
          <w:szCs w:val="24"/>
        </w:rPr>
        <w:lastRenderedPageBreak/>
        <w:t>масштабное внедрение и использование в деятельности системы элек</w:t>
      </w:r>
      <w:r>
        <w:rPr>
          <w:rFonts w:ascii="Times New Roman" w:eastAsia="Batang" w:hAnsi="Times New Roman" w:cs="Times New Roman"/>
          <w:sz w:val="24"/>
          <w:szCs w:val="24"/>
        </w:rPr>
        <w:t>тронного документооборота (СЭД)</w:t>
      </w:r>
      <w:r w:rsidR="00B56EBC">
        <w:rPr>
          <w:rFonts w:ascii="Times New Roman" w:eastAsia="Batang" w:hAnsi="Times New Roman" w:cs="Times New Roman"/>
          <w:sz w:val="24"/>
          <w:szCs w:val="24"/>
        </w:rPr>
        <w:t>;</w:t>
      </w:r>
    </w:p>
    <w:p w:rsidR="00B56EBC" w:rsidRPr="003B5297" w:rsidRDefault="00B56EBC" w:rsidP="00B56EBC">
      <w:pPr>
        <w:widowControl w:val="0"/>
        <w:numPr>
          <w:ilvl w:val="0"/>
          <w:numId w:val="36"/>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3B5297">
        <w:rPr>
          <w:rFonts w:ascii="Times New Roman" w:eastAsia="Batang" w:hAnsi="Times New Roman" w:cs="Times New Roman"/>
          <w:sz w:val="24"/>
          <w:szCs w:val="24"/>
        </w:rPr>
        <w:t>внедрение системы межведомственного электронного  взаимодействия при предоставлении госуда</w:t>
      </w:r>
      <w:r w:rsidR="002A28D5">
        <w:rPr>
          <w:rFonts w:ascii="Times New Roman" w:eastAsia="Batang" w:hAnsi="Times New Roman" w:cs="Times New Roman"/>
          <w:sz w:val="24"/>
          <w:szCs w:val="24"/>
        </w:rPr>
        <w:t>рственных и муниципальных услуг.</w:t>
      </w:r>
    </w:p>
    <w:p w:rsidR="00F36A41" w:rsidRPr="00F36A41" w:rsidRDefault="00F36A41" w:rsidP="00F36A41">
      <w:pPr>
        <w:overflowPunct w:val="0"/>
        <w:autoSpaceDE w:val="0"/>
        <w:autoSpaceDN w:val="0"/>
        <w:adjustRightInd w:val="0"/>
        <w:snapToGri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Решению задачи 3 «</w:t>
      </w:r>
      <w:r w:rsidR="00A835F9" w:rsidRPr="00A835F9">
        <w:rPr>
          <w:rFonts w:ascii="Times New Roman" w:eastAsia="Batang" w:hAnsi="Times New Roman" w:cs="Times New Roman"/>
          <w:sz w:val="24"/>
          <w:szCs w:val="24"/>
        </w:rPr>
        <w:t>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r w:rsidRPr="00F36A41">
        <w:rPr>
          <w:rFonts w:ascii="Times New Roman" w:eastAsia="Batang" w:hAnsi="Times New Roman" w:cs="Times New Roman"/>
          <w:sz w:val="24"/>
          <w:szCs w:val="24"/>
        </w:rPr>
        <w:t>» способствуют следующие основные мероприятия:</w:t>
      </w:r>
    </w:p>
    <w:p w:rsidR="00F36A41" w:rsidRPr="00F36A41" w:rsidRDefault="00F36A41" w:rsidP="00016354">
      <w:pPr>
        <w:widowControl w:val="0"/>
        <w:numPr>
          <w:ilvl w:val="0"/>
          <w:numId w:val="37"/>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актуализация сведений  в Реестре государственных и муниципальных услуг Республики Коми;</w:t>
      </w:r>
    </w:p>
    <w:p w:rsidR="00F36A41" w:rsidRPr="00F36A41" w:rsidRDefault="00F36A41" w:rsidP="000A3542">
      <w:pPr>
        <w:widowControl w:val="0"/>
        <w:numPr>
          <w:ilvl w:val="0"/>
          <w:numId w:val="37"/>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обеспечение возможности получения муниципальных услуг МО в электронном виде;</w:t>
      </w:r>
    </w:p>
    <w:p w:rsidR="00F36A41" w:rsidRPr="00F36A41" w:rsidRDefault="00F36A41" w:rsidP="000A3542">
      <w:pPr>
        <w:widowControl w:val="0"/>
        <w:numPr>
          <w:ilvl w:val="0"/>
          <w:numId w:val="37"/>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организация и развитие предоставления муниципальных услуг (выполнение работ) многофункциональным центром предоставления государственных и муниципальных услуг;</w:t>
      </w:r>
    </w:p>
    <w:p w:rsidR="00F36A41" w:rsidRPr="008242EE" w:rsidRDefault="00F36A41" w:rsidP="000A3542">
      <w:pPr>
        <w:widowControl w:val="0"/>
        <w:numPr>
          <w:ilvl w:val="0"/>
          <w:numId w:val="37"/>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8242EE">
        <w:rPr>
          <w:rFonts w:ascii="Times New Roman" w:eastAsia="Batang" w:hAnsi="Times New Roman" w:cs="Times New Roman"/>
          <w:sz w:val="24"/>
          <w:szCs w:val="24"/>
        </w:rPr>
        <w:t>организация мониторинга качества и доступности предоставления муниципальных услуг по принципу «одного окна»;</w:t>
      </w:r>
    </w:p>
    <w:p w:rsidR="000A3542" w:rsidRPr="008242EE" w:rsidRDefault="008242EE" w:rsidP="000A3542">
      <w:pPr>
        <w:widowControl w:val="0"/>
        <w:numPr>
          <w:ilvl w:val="0"/>
          <w:numId w:val="37"/>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Pr>
          <w:rFonts w:ascii="Times New Roman" w:eastAsia="Batang" w:hAnsi="Times New Roman" w:cs="Times New Roman"/>
          <w:sz w:val="24"/>
          <w:szCs w:val="24"/>
        </w:rPr>
        <w:t>о</w:t>
      </w:r>
      <w:r w:rsidR="000A3542" w:rsidRPr="008242EE">
        <w:rPr>
          <w:rFonts w:ascii="Times New Roman" w:eastAsia="Batang" w:hAnsi="Times New Roman" w:cs="Times New Roman"/>
          <w:sz w:val="24"/>
          <w:szCs w:val="24"/>
        </w:rPr>
        <w:t>беспечение муниципальных органов, муниципальных организаций и социально значимых объектов каналами связи, позволяющими предоставлять государственные и муниципальные услуги, в том числе в электронном виде.</w:t>
      </w:r>
    </w:p>
    <w:p w:rsidR="00F36A41" w:rsidRPr="00F36A41" w:rsidRDefault="00F36A41" w:rsidP="00F36A41">
      <w:pPr>
        <w:overflowPunct w:val="0"/>
        <w:autoSpaceDE w:val="0"/>
        <w:autoSpaceDN w:val="0"/>
        <w:adjustRightInd w:val="0"/>
        <w:snapToGrid w:val="0"/>
        <w:spacing w:after="0" w:line="240" w:lineRule="auto"/>
        <w:ind w:firstLine="851"/>
        <w:jc w:val="both"/>
        <w:rPr>
          <w:rFonts w:ascii="Times New Roman" w:eastAsia="Batang" w:hAnsi="Times New Roman" w:cs="Times New Roman"/>
          <w:sz w:val="24"/>
          <w:szCs w:val="24"/>
        </w:rPr>
      </w:pPr>
      <w:r w:rsidRPr="008242EE">
        <w:rPr>
          <w:rFonts w:ascii="Times New Roman" w:eastAsia="Batang" w:hAnsi="Times New Roman" w:cs="Times New Roman"/>
          <w:sz w:val="24"/>
          <w:szCs w:val="24"/>
        </w:rPr>
        <w:t>Решению задачи 4 «</w:t>
      </w:r>
      <w:r w:rsidR="00A835F9" w:rsidRPr="008242EE">
        <w:rPr>
          <w:rFonts w:ascii="Times New Roman" w:eastAsia="Batang" w:hAnsi="Times New Roman" w:cs="Times New Roman"/>
          <w:sz w:val="24"/>
          <w:szCs w:val="24"/>
        </w:rPr>
        <w:t>Развитие единой корпоративной сети передачи данных</w:t>
      </w:r>
      <w:r w:rsidR="00A835F9" w:rsidRPr="00A835F9">
        <w:rPr>
          <w:rFonts w:ascii="Times New Roman" w:eastAsia="Batang" w:hAnsi="Times New Roman" w:cs="Times New Roman"/>
          <w:sz w:val="24"/>
          <w:szCs w:val="24"/>
        </w:rPr>
        <w:t xml:space="preserve">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r w:rsidRPr="00F36A41">
        <w:rPr>
          <w:rFonts w:ascii="Times New Roman" w:eastAsia="Batang" w:hAnsi="Times New Roman" w:cs="Times New Roman"/>
          <w:sz w:val="24"/>
          <w:szCs w:val="24"/>
        </w:rPr>
        <w:t>» способствуют следующие основные мероприятия:</w:t>
      </w:r>
    </w:p>
    <w:p w:rsidR="00F36A41" w:rsidRPr="00F36A41" w:rsidRDefault="00F36A41" w:rsidP="00016354">
      <w:pPr>
        <w:widowControl w:val="0"/>
        <w:numPr>
          <w:ilvl w:val="0"/>
          <w:numId w:val="38"/>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создание технического обслуживания, наращивание и модернизация корпоративной сети передачи данных (далее – КСПД) МО;</w:t>
      </w:r>
    </w:p>
    <w:p w:rsidR="00F36A41" w:rsidRPr="00F36A41" w:rsidRDefault="00F36A41" w:rsidP="00016354">
      <w:pPr>
        <w:widowControl w:val="0"/>
        <w:numPr>
          <w:ilvl w:val="0"/>
          <w:numId w:val="38"/>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внедрение и сопровождение сервисов и служб КСПД;</w:t>
      </w:r>
    </w:p>
    <w:p w:rsidR="00F36A41" w:rsidRPr="00F36A41" w:rsidRDefault="00F36A41" w:rsidP="00016354">
      <w:pPr>
        <w:widowControl w:val="0"/>
        <w:numPr>
          <w:ilvl w:val="0"/>
          <w:numId w:val="38"/>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обеспечение интеграции с  сетью  передачи данных ОИВ РК и подведомственных учреждений;</w:t>
      </w:r>
    </w:p>
    <w:p w:rsidR="00F36A41" w:rsidRPr="00F36A41" w:rsidRDefault="00F36A41" w:rsidP="00016354">
      <w:pPr>
        <w:widowControl w:val="0"/>
        <w:numPr>
          <w:ilvl w:val="0"/>
          <w:numId w:val="38"/>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построение и модернизация локальных вычислительных сетей в  муниципальных учреждениях;</w:t>
      </w:r>
    </w:p>
    <w:p w:rsidR="00F36A41" w:rsidRPr="00F36A41" w:rsidRDefault="00F36A41" w:rsidP="00016354">
      <w:pPr>
        <w:widowControl w:val="0"/>
        <w:numPr>
          <w:ilvl w:val="0"/>
          <w:numId w:val="38"/>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автоматизация и модернизация рабочих мест специалистов  администрации МО и муниципальных учреждений, осуществляющих работу с государственными и муниципальными информационными системами.</w:t>
      </w:r>
    </w:p>
    <w:p w:rsidR="00F36A41" w:rsidRPr="00F36A41" w:rsidRDefault="00F36A41" w:rsidP="00F36A41">
      <w:pPr>
        <w:overflowPunct w:val="0"/>
        <w:autoSpaceDE w:val="0"/>
        <w:autoSpaceDN w:val="0"/>
        <w:adjustRightInd w:val="0"/>
        <w:snapToGrid w:val="0"/>
        <w:spacing w:after="0" w:line="240" w:lineRule="auto"/>
        <w:ind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Решению задачи 5 «</w:t>
      </w:r>
      <w:r w:rsidR="00A835F9" w:rsidRPr="00A835F9">
        <w:rPr>
          <w:rFonts w:ascii="Times New Roman" w:eastAsia="Batang" w:hAnsi="Times New Roman" w:cs="Times New Roman"/>
          <w:sz w:val="24"/>
          <w:szCs w:val="24"/>
        </w:rPr>
        <w:t>Обеспечение информационной безопасности и лицензионной чистоты в используемых информационных системах</w:t>
      </w:r>
      <w:r w:rsidRPr="00F36A41">
        <w:rPr>
          <w:rFonts w:ascii="Times New Roman" w:eastAsia="Batang" w:hAnsi="Times New Roman" w:cs="Times New Roman"/>
          <w:sz w:val="24"/>
          <w:szCs w:val="24"/>
        </w:rPr>
        <w:t>» способствуют следующие основные мероприятия:</w:t>
      </w:r>
    </w:p>
    <w:p w:rsidR="00F36A41" w:rsidRPr="00F36A41" w:rsidRDefault="00F36A41" w:rsidP="00016354">
      <w:pPr>
        <w:widowControl w:val="0"/>
        <w:numPr>
          <w:ilvl w:val="0"/>
          <w:numId w:val="39"/>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обеспечение антивирусной защиты локальных компьютерных сетей учреждений МО;</w:t>
      </w:r>
    </w:p>
    <w:p w:rsidR="00F36A41" w:rsidRPr="00F36A41" w:rsidRDefault="00F36A41" w:rsidP="00016354">
      <w:pPr>
        <w:widowControl w:val="0"/>
        <w:numPr>
          <w:ilvl w:val="0"/>
          <w:numId w:val="39"/>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обеспечение безопасного доступа учреждений МО в сеть Интернет;</w:t>
      </w:r>
    </w:p>
    <w:p w:rsidR="00F36A41" w:rsidRPr="00F36A41" w:rsidRDefault="00F36A41" w:rsidP="00016354">
      <w:pPr>
        <w:widowControl w:val="0"/>
        <w:numPr>
          <w:ilvl w:val="0"/>
          <w:numId w:val="39"/>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обеспечение защиты конфиденциальной информации в информационных системах;</w:t>
      </w:r>
    </w:p>
    <w:p w:rsidR="00F36A41" w:rsidRPr="00F36A41" w:rsidRDefault="00F36A41" w:rsidP="00016354">
      <w:pPr>
        <w:widowControl w:val="0"/>
        <w:numPr>
          <w:ilvl w:val="0"/>
          <w:numId w:val="39"/>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обеспечение информационной безопасности в КСПД;</w:t>
      </w:r>
    </w:p>
    <w:p w:rsidR="00F36A41" w:rsidRPr="00F36A41" w:rsidRDefault="00F36A41" w:rsidP="00016354">
      <w:pPr>
        <w:widowControl w:val="0"/>
        <w:numPr>
          <w:ilvl w:val="0"/>
          <w:numId w:val="39"/>
        </w:numPr>
        <w:overflowPunct w:val="0"/>
        <w:autoSpaceDE w:val="0"/>
        <w:autoSpaceDN w:val="0"/>
        <w:adjustRightInd w:val="0"/>
        <w:spacing w:after="0" w:line="240" w:lineRule="auto"/>
        <w:ind w:left="0" w:firstLine="851"/>
        <w:jc w:val="both"/>
        <w:rPr>
          <w:rFonts w:ascii="Times New Roman" w:eastAsia="Batang" w:hAnsi="Times New Roman" w:cs="Times New Roman"/>
          <w:sz w:val="24"/>
          <w:szCs w:val="24"/>
        </w:rPr>
      </w:pPr>
      <w:r w:rsidRPr="00F36A41">
        <w:rPr>
          <w:rFonts w:ascii="Times New Roman" w:eastAsia="Batang" w:hAnsi="Times New Roman" w:cs="Times New Roman"/>
          <w:sz w:val="24"/>
          <w:szCs w:val="24"/>
        </w:rPr>
        <w:t>сертификация муниципальных информационных систем на соответствие требованиям ГИС.</w:t>
      </w:r>
    </w:p>
    <w:p w:rsidR="00EB5BEF" w:rsidRPr="00DD1D8B" w:rsidRDefault="00EB5BEF" w:rsidP="00EB5BEF">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r w:rsidRPr="00516119">
        <w:rPr>
          <w:rFonts w:ascii="Times New Roman" w:eastAsia="Batang" w:hAnsi="Times New Roman" w:cs="Times New Roman"/>
          <w:sz w:val="24"/>
          <w:szCs w:val="24"/>
        </w:rPr>
        <w:t>Характеристика основных мероприятий подпрограммы представлена в Приложении 1 к Муниципальной программе.</w:t>
      </w:r>
    </w:p>
    <w:p w:rsidR="00DD1D8B" w:rsidRP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D1D8B" w:rsidRDefault="0040685E" w:rsidP="0040685E">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40685E">
        <w:rPr>
          <w:rFonts w:ascii="Times New Roman" w:hAnsi="Times New Roman" w:cs="Times New Roman"/>
          <w:b/>
          <w:sz w:val="24"/>
          <w:szCs w:val="24"/>
        </w:rPr>
        <w:t>4. Характеристика мер муниципального регулирования</w:t>
      </w:r>
    </w:p>
    <w:p w:rsidR="0040685E" w:rsidRPr="00DD1D8B" w:rsidRDefault="0040685E" w:rsidP="00F36A41">
      <w:pPr>
        <w:widowControl w:val="0"/>
        <w:autoSpaceDE w:val="0"/>
        <w:autoSpaceDN w:val="0"/>
        <w:adjustRightInd w:val="0"/>
        <w:spacing w:after="0" w:line="240" w:lineRule="auto"/>
        <w:jc w:val="both"/>
        <w:outlineLvl w:val="2"/>
        <w:rPr>
          <w:rFonts w:ascii="Times New Roman" w:hAnsi="Times New Roman" w:cs="Times New Roman"/>
          <w:b/>
          <w:sz w:val="24"/>
          <w:szCs w:val="24"/>
        </w:rPr>
      </w:pPr>
    </w:p>
    <w:p w:rsidR="006D4C60" w:rsidRPr="006D4C60" w:rsidRDefault="006D4C60" w:rsidP="006D4C60">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6D4C60">
        <w:rPr>
          <w:rFonts w:ascii="Times New Roman" w:eastAsia="Batang" w:hAnsi="Times New Roman" w:cs="Times New Roman"/>
          <w:sz w:val="24"/>
          <w:szCs w:val="24"/>
        </w:rPr>
        <w:t>Основные нормативные правовые акты, в соответствии с которыми осуществляется правовое регулирование в сфере реализации Подпрограммы:</w:t>
      </w:r>
    </w:p>
    <w:p w:rsidR="006D4C60" w:rsidRPr="006D4C60" w:rsidRDefault="00B337AB"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hyperlink r:id="rId35" w:history="1">
        <w:r w:rsidR="006D4C60" w:rsidRPr="006D4C60">
          <w:rPr>
            <w:rFonts w:ascii="Times New Roman" w:eastAsia="Batang" w:hAnsi="Times New Roman" w:cs="Times New Roman"/>
            <w:sz w:val="24"/>
            <w:szCs w:val="24"/>
          </w:rPr>
          <w:t>Указ</w:t>
        </w:r>
      </w:hyperlink>
      <w:r w:rsidR="006D4C60" w:rsidRPr="006D4C60">
        <w:rPr>
          <w:rFonts w:ascii="Times New Roman" w:eastAsia="Batang" w:hAnsi="Times New Roman" w:cs="Times New Roman"/>
          <w:sz w:val="24"/>
          <w:szCs w:val="24"/>
        </w:rPr>
        <w:t xml:space="preserve"> Президента Российской Федерации от 17.03.2008 N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rsidR="006D4C60" w:rsidRPr="006D4C60" w:rsidRDefault="006D4C60"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6D4C60">
        <w:rPr>
          <w:rFonts w:ascii="Times New Roman" w:eastAsia="Batang" w:hAnsi="Times New Roman" w:cs="Times New Roman"/>
          <w:sz w:val="24"/>
          <w:szCs w:val="24"/>
        </w:rPr>
        <w:t xml:space="preserve">Федеральный </w:t>
      </w:r>
      <w:hyperlink r:id="rId36" w:history="1">
        <w:r w:rsidRPr="006D4C60">
          <w:rPr>
            <w:rFonts w:ascii="Times New Roman" w:eastAsia="Batang" w:hAnsi="Times New Roman" w:cs="Times New Roman"/>
            <w:sz w:val="24"/>
            <w:szCs w:val="24"/>
          </w:rPr>
          <w:t>закон</w:t>
        </w:r>
      </w:hyperlink>
      <w:r w:rsidRPr="006D4C60">
        <w:rPr>
          <w:rFonts w:ascii="Times New Roman" w:eastAsia="Batang" w:hAnsi="Times New Roman" w:cs="Times New Roman"/>
          <w:sz w:val="24"/>
          <w:szCs w:val="24"/>
        </w:rPr>
        <w:t xml:space="preserve"> от 27.07.2006 N 149-ФЗ "Об информации, информационных технологиях и о защите информации";</w:t>
      </w:r>
    </w:p>
    <w:p w:rsidR="006D4C60" w:rsidRPr="006D4C60" w:rsidRDefault="006D4C60"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6D4C60">
        <w:rPr>
          <w:rFonts w:ascii="Times New Roman" w:eastAsia="Batang" w:hAnsi="Times New Roman" w:cs="Times New Roman"/>
          <w:sz w:val="24"/>
          <w:szCs w:val="24"/>
        </w:rPr>
        <w:t xml:space="preserve">Федеральный </w:t>
      </w:r>
      <w:hyperlink r:id="rId37" w:history="1">
        <w:r w:rsidRPr="006D4C60">
          <w:rPr>
            <w:rFonts w:ascii="Times New Roman" w:eastAsia="Batang" w:hAnsi="Times New Roman" w:cs="Times New Roman"/>
            <w:sz w:val="24"/>
            <w:szCs w:val="24"/>
          </w:rPr>
          <w:t>закон</w:t>
        </w:r>
      </w:hyperlink>
      <w:r w:rsidRPr="006D4C60">
        <w:rPr>
          <w:rFonts w:ascii="Times New Roman" w:eastAsia="Batang" w:hAnsi="Times New Roman" w:cs="Times New Roman"/>
          <w:sz w:val="24"/>
          <w:szCs w:val="24"/>
        </w:rPr>
        <w:t xml:space="preserve"> от 06.04.2011 N 63-ФЗ "Об электронной подписи";</w:t>
      </w:r>
    </w:p>
    <w:p w:rsidR="006D4C60" w:rsidRPr="006D4C60" w:rsidRDefault="006D4C60"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6D4C60">
        <w:rPr>
          <w:rFonts w:ascii="Times New Roman" w:eastAsia="Batang" w:hAnsi="Times New Roman" w:cs="Times New Roman"/>
          <w:sz w:val="24"/>
          <w:szCs w:val="24"/>
        </w:rPr>
        <w:lastRenderedPageBreak/>
        <w:t xml:space="preserve">Федеральный </w:t>
      </w:r>
      <w:hyperlink r:id="rId38" w:history="1">
        <w:r w:rsidRPr="006D4C60">
          <w:rPr>
            <w:rFonts w:ascii="Times New Roman" w:eastAsia="Batang" w:hAnsi="Times New Roman" w:cs="Times New Roman"/>
            <w:sz w:val="24"/>
            <w:szCs w:val="24"/>
          </w:rPr>
          <w:t>закон</w:t>
        </w:r>
      </w:hyperlink>
      <w:r w:rsidRPr="006D4C60">
        <w:rPr>
          <w:rFonts w:ascii="Times New Roman" w:eastAsia="Batang" w:hAnsi="Times New Roman" w:cs="Times New Roman"/>
          <w:sz w:val="24"/>
          <w:szCs w:val="24"/>
        </w:rPr>
        <w:t xml:space="preserve"> от 27.07.2006 N 152-ФЗ "О персональных данных";</w:t>
      </w:r>
    </w:p>
    <w:p w:rsidR="006D4C60" w:rsidRPr="006D4C60" w:rsidRDefault="006D4C60"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6D4C60">
        <w:rPr>
          <w:rFonts w:ascii="Times New Roman" w:eastAsia="Batang" w:hAnsi="Times New Roman" w:cs="Times New Roman"/>
          <w:sz w:val="24"/>
          <w:szCs w:val="24"/>
        </w:rPr>
        <w:t xml:space="preserve">Федеральный </w:t>
      </w:r>
      <w:hyperlink r:id="rId39" w:history="1">
        <w:r w:rsidRPr="006D4C60">
          <w:rPr>
            <w:rFonts w:ascii="Times New Roman" w:eastAsia="Batang" w:hAnsi="Times New Roman" w:cs="Times New Roman"/>
            <w:sz w:val="24"/>
            <w:szCs w:val="24"/>
          </w:rPr>
          <w:t>закон</w:t>
        </w:r>
      </w:hyperlink>
      <w:r w:rsidRPr="006D4C60">
        <w:rPr>
          <w:rFonts w:ascii="Times New Roman" w:eastAsia="Batang" w:hAnsi="Times New Roman" w:cs="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6D4C60" w:rsidRPr="006D4C60" w:rsidRDefault="006D4C60"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6D4C60">
        <w:rPr>
          <w:rFonts w:ascii="Times New Roman" w:eastAsia="Batang" w:hAnsi="Times New Roman" w:cs="Times New Roman"/>
          <w:sz w:val="24"/>
          <w:szCs w:val="24"/>
        </w:rPr>
        <w:t xml:space="preserve">Федеральный </w:t>
      </w:r>
      <w:hyperlink r:id="rId40" w:history="1">
        <w:r w:rsidRPr="006D4C60">
          <w:rPr>
            <w:rFonts w:ascii="Times New Roman" w:eastAsia="Batang" w:hAnsi="Times New Roman" w:cs="Times New Roman"/>
            <w:sz w:val="24"/>
            <w:szCs w:val="24"/>
          </w:rPr>
          <w:t>закон</w:t>
        </w:r>
      </w:hyperlink>
      <w:r w:rsidRPr="006D4C60">
        <w:rPr>
          <w:rFonts w:ascii="Times New Roman" w:eastAsia="Batang" w:hAnsi="Times New Roman" w:cs="Times New Roman"/>
          <w:sz w:val="24"/>
          <w:szCs w:val="24"/>
        </w:rPr>
        <w:t xml:space="preserve"> от 27.07.2010 N 210-ФЗ "Об организации предоставления государственных и муниципальных услуг";</w:t>
      </w:r>
    </w:p>
    <w:p w:rsidR="006D4C60" w:rsidRPr="006D4C60" w:rsidRDefault="006D4C60"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6D4C60">
        <w:rPr>
          <w:rFonts w:ascii="Times New Roman" w:eastAsia="Batang" w:hAnsi="Times New Roman" w:cs="Times New Roman"/>
          <w:sz w:val="24"/>
          <w:szCs w:val="24"/>
        </w:rPr>
        <w:t xml:space="preserve">Федеральный </w:t>
      </w:r>
      <w:hyperlink r:id="rId41" w:history="1">
        <w:r w:rsidRPr="006D4C60">
          <w:rPr>
            <w:rFonts w:ascii="Times New Roman" w:eastAsia="Batang" w:hAnsi="Times New Roman" w:cs="Times New Roman"/>
            <w:sz w:val="24"/>
            <w:szCs w:val="24"/>
          </w:rPr>
          <w:t>закон</w:t>
        </w:r>
      </w:hyperlink>
      <w:r w:rsidRPr="006D4C60">
        <w:rPr>
          <w:rFonts w:ascii="Times New Roman" w:eastAsia="Batang" w:hAnsi="Times New Roman" w:cs="Times New Roman"/>
          <w:sz w:val="24"/>
          <w:szCs w:val="24"/>
        </w:rPr>
        <w:t xml:space="preserve"> от 02.05.2006 N 59-ФЗ "О порядке рассмотрения обращений граждан Российской Федерации";</w:t>
      </w:r>
    </w:p>
    <w:p w:rsidR="006D4C60" w:rsidRPr="006D4C60" w:rsidRDefault="006D4C60"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r w:rsidRPr="006D4C60">
        <w:rPr>
          <w:rFonts w:ascii="Times New Roman" w:eastAsia="Batang" w:hAnsi="Times New Roman" w:cs="Times New Roman"/>
          <w:sz w:val="24"/>
          <w:szCs w:val="24"/>
        </w:rPr>
        <w:t xml:space="preserve">Федеральный </w:t>
      </w:r>
      <w:hyperlink r:id="rId42" w:history="1">
        <w:r w:rsidRPr="006D4C60">
          <w:rPr>
            <w:rFonts w:ascii="Times New Roman" w:eastAsia="Batang" w:hAnsi="Times New Roman" w:cs="Times New Roman"/>
            <w:sz w:val="24"/>
            <w:szCs w:val="24"/>
          </w:rPr>
          <w:t>закон</w:t>
        </w:r>
      </w:hyperlink>
      <w:r w:rsidRPr="006D4C60">
        <w:rPr>
          <w:rFonts w:ascii="Times New Roman" w:eastAsia="Batang" w:hAnsi="Times New Roman" w:cs="Times New Roman"/>
          <w:sz w:val="24"/>
          <w:szCs w:val="24"/>
        </w:rPr>
        <w:t xml:space="preserve"> от 24.11.1995 N 181-ФЗ "О социальной защите инвалидов в Российской Федерации";</w:t>
      </w:r>
    </w:p>
    <w:p w:rsidR="006D4C60" w:rsidRPr="006D4C60" w:rsidRDefault="00B337AB"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hyperlink r:id="rId43" w:history="1">
        <w:r w:rsidR="006D4C60" w:rsidRPr="006D4C60">
          <w:rPr>
            <w:rFonts w:ascii="Times New Roman" w:eastAsia="Batang" w:hAnsi="Times New Roman" w:cs="Times New Roman"/>
            <w:sz w:val="24"/>
            <w:szCs w:val="24"/>
          </w:rPr>
          <w:t>Постановление</w:t>
        </w:r>
      </w:hyperlink>
      <w:r w:rsidR="006D4C60" w:rsidRPr="006D4C60">
        <w:rPr>
          <w:rFonts w:ascii="Times New Roman" w:eastAsia="Batang" w:hAnsi="Times New Roman" w:cs="Times New Roman"/>
          <w:sz w:val="24"/>
          <w:szCs w:val="24"/>
        </w:rPr>
        <w:t xml:space="preserve">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rsidR="006D4C60" w:rsidRPr="006D4C60" w:rsidRDefault="00B337AB"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hyperlink r:id="rId44" w:history="1">
        <w:r w:rsidR="006D4C60" w:rsidRPr="006D4C60">
          <w:rPr>
            <w:rFonts w:ascii="Times New Roman" w:eastAsia="Batang" w:hAnsi="Times New Roman" w:cs="Times New Roman"/>
            <w:sz w:val="24"/>
            <w:szCs w:val="24"/>
          </w:rPr>
          <w:t>Постановление</w:t>
        </w:r>
      </w:hyperlink>
      <w:r w:rsidR="006D4C60" w:rsidRPr="006D4C60">
        <w:rPr>
          <w:rFonts w:ascii="Times New Roman" w:eastAsia="Batang" w:hAnsi="Times New Roman" w:cs="Times New Roman"/>
          <w:sz w:val="24"/>
          <w:szCs w:val="24"/>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6D4C60" w:rsidRPr="006D4C60" w:rsidRDefault="00B337AB"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hyperlink r:id="rId45" w:history="1">
        <w:r w:rsidR="006D4C60" w:rsidRPr="006D4C60">
          <w:rPr>
            <w:rFonts w:ascii="Times New Roman" w:eastAsia="Batang" w:hAnsi="Times New Roman" w:cs="Times New Roman"/>
            <w:sz w:val="24"/>
            <w:szCs w:val="24"/>
          </w:rPr>
          <w:t>Постановление</w:t>
        </w:r>
      </w:hyperlink>
      <w:r w:rsidR="006D4C60" w:rsidRPr="006D4C60">
        <w:rPr>
          <w:rFonts w:ascii="Times New Roman" w:eastAsia="Batang" w:hAnsi="Times New Roman" w:cs="Times New Roman"/>
          <w:sz w:val="24"/>
          <w:szCs w:val="24"/>
        </w:rPr>
        <w:t xml:space="preserve"> Правительства Российской Федерации от 25.12.2009 N 1088 "О государственной автоматизированной информационной системе "Управление";</w:t>
      </w:r>
    </w:p>
    <w:p w:rsidR="006D4C60" w:rsidRPr="006D4C60" w:rsidRDefault="00B337AB"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hyperlink r:id="rId46" w:history="1">
        <w:r w:rsidR="006D4C60" w:rsidRPr="006D4C60">
          <w:rPr>
            <w:rFonts w:ascii="Times New Roman" w:eastAsia="Batang" w:hAnsi="Times New Roman" w:cs="Times New Roman"/>
            <w:sz w:val="24"/>
            <w:szCs w:val="24"/>
          </w:rPr>
          <w:t>Постановление</w:t>
        </w:r>
      </w:hyperlink>
      <w:r w:rsidR="006D4C60" w:rsidRPr="006D4C60">
        <w:rPr>
          <w:rFonts w:ascii="Times New Roman" w:eastAsia="Batang" w:hAnsi="Times New Roman" w:cs="Times New Roman"/>
          <w:sz w:val="24"/>
          <w:szCs w:val="24"/>
        </w:rPr>
        <w:t xml:space="preserve"> Правительства Российской Федерации от 08.09.2010 N 697 "О единой системе межведомственного электронного взаимодействия";</w:t>
      </w:r>
    </w:p>
    <w:p w:rsidR="006D4C60" w:rsidRPr="006D4C60" w:rsidRDefault="00B337AB"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hyperlink r:id="rId47" w:history="1">
        <w:r w:rsidR="006D4C60" w:rsidRPr="006D4C60">
          <w:rPr>
            <w:rFonts w:ascii="Times New Roman" w:eastAsia="Batang" w:hAnsi="Times New Roman" w:cs="Times New Roman"/>
            <w:sz w:val="24"/>
            <w:szCs w:val="24"/>
          </w:rPr>
          <w:t>Закон</w:t>
        </w:r>
      </w:hyperlink>
      <w:r w:rsidR="006D4C60" w:rsidRPr="006D4C60">
        <w:rPr>
          <w:rFonts w:ascii="Times New Roman" w:eastAsia="Batang" w:hAnsi="Times New Roman" w:cs="Times New Roman"/>
          <w:sz w:val="24"/>
          <w:szCs w:val="24"/>
        </w:rPr>
        <w:t xml:space="preserve"> Республики Коми от 23.12.2009 N 133-РЗ "О некоторых вопросах в сфере регулирования государственных услуг в Республике Коми";</w:t>
      </w:r>
    </w:p>
    <w:p w:rsidR="006D4C60" w:rsidRPr="006D4C60" w:rsidRDefault="00B337AB"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hyperlink r:id="rId48" w:history="1">
        <w:r w:rsidR="006D4C60" w:rsidRPr="006D4C60">
          <w:rPr>
            <w:rFonts w:ascii="Times New Roman" w:eastAsia="Batang" w:hAnsi="Times New Roman" w:cs="Times New Roman"/>
            <w:sz w:val="24"/>
            <w:szCs w:val="24"/>
          </w:rPr>
          <w:t>Закон</w:t>
        </w:r>
      </w:hyperlink>
      <w:r w:rsidR="006D4C60" w:rsidRPr="006D4C60">
        <w:rPr>
          <w:rFonts w:ascii="Times New Roman" w:eastAsia="Batang" w:hAnsi="Times New Roman" w:cs="Times New Roman"/>
          <w:sz w:val="24"/>
          <w:szCs w:val="24"/>
        </w:rPr>
        <w:t xml:space="preserve"> Республики Коми от 23.12.2009 N 130-РЗ "О некоторых вопросах в сфере обеспечения доступа к информации о деятельности государственных органов Республики Коми";</w:t>
      </w:r>
    </w:p>
    <w:p w:rsidR="006D4C60" w:rsidRPr="006D4C60" w:rsidRDefault="00B337AB"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hyperlink r:id="rId49" w:history="1">
        <w:r w:rsidR="006D4C60" w:rsidRPr="006D4C60">
          <w:rPr>
            <w:rFonts w:ascii="Times New Roman" w:eastAsia="Batang" w:hAnsi="Times New Roman" w:cs="Times New Roman"/>
            <w:sz w:val="24"/>
            <w:szCs w:val="24"/>
          </w:rPr>
          <w:t>Распоряжение</w:t>
        </w:r>
      </w:hyperlink>
      <w:r w:rsidR="006D4C60" w:rsidRPr="006D4C60">
        <w:rPr>
          <w:rFonts w:ascii="Times New Roman" w:eastAsia="Batang" w:hAnsi="Times New Roman" w:cs="Times New Roman"/>
          <w:sz w:val="24"/>
          <w:szCs w:val="24"/>
        </w:rPr>
        <w:t xml:space="preserve"> Правительства Республики Коми от 16.08.2010 N 361-р "Об утверждении Концепции информатизации Республики Коми";</w:t>
      </w:r>
    </w:p>
    <w:p w:rsidR="006D4C60" w:rsidRPr="006D4C60" w:rsidRDefault="00B337AB" w:rsidP="00016354">
      <w:pPr>
        <w:widowControl w:val="0"/>
        <w:numPr>
          <w:ilvl w:val="1"/>
          <w:numId w:val="40"/>
        </w:numPr>
        <w:overflowPunct w:val="0"/>
        <w:autoSpaceDE w:val="0"/>
        <w:autoSpaceDN w:val="0"/>
        <w:adjustRightInd w:val="0"/>
        <w:spacing w:after="0" w:line="240" w:lineRule="auto"/>
        <w:ind w:left="0" w:firstLine="0"/>
        <w:jc w:val="both"/>
        <w:rPr>
          <w:rFonts w:ascii="Times New Roman" w:eastAsia="Batang" w:hAnsi="Times New Roman" w:cs="Times New Roman"/>
          <w:sz w:val="24"/>
          <w:szCs w:val="24"/>
        </w:rPr>
      </w:pPr>
      <w:hyperlink r:id="rId50" w:history="1">
        <w:r w:rsidR="006D4C60" w:rsidRPr="006D4C60">
          <w:rPr>
            <w:rFonts w:ascii="Times New Roman" w:eastAsia="Batang" w:hAnsi="Times New Roman" w:cs="Times New Roman"/>
            <w:sz w:val="24"/>
            <w:szCs w:val="24"/>
          </w:rPr>
          <w:t>Распоряжение</w:t>
        </w:r>
      </w:hyperlink>
      <w:r w:rsidR="006D4C60" w:rsidRPr="006D4C60">
        <w:rPr>
          <w:rFonts w:ascii="Times New Roman" w:eastAsia="Batang" w:hAnsi="Times New Roman" w:cs="Times New Roman"/>
          <w:sz w:val="24"/>
          <w:szCs w:val="24"/>
        </w:rPr>
        <w:t xml:space="preserve"> Правительства Республики Коми от 30.05.2012 N 221-р "О Концепции создания многофункциональных центров предоставления государственных и муниципальных услуг в Республике Коми".</w:t>
      </w:r>
    </w:p>
    <w:p w:rsidR="006D4C60" w:rsidRPr="006D4C60" w:rsidRDefault="006D4C60" w:rsidP="006D4C60">
      <w:pPr>
        <w:widowControl w:val="0"/>
        <w:overflowPunct w:val="0"/>
        <w:autoSpaceDE w:val="0"/>
        <w:autoSpaceDN w:val="0"/>
        <w:adjustRightInd w:val="0"/>
        <w:spacing w:after="0" w:line="240" w:lineRule="auto"/>
        <w:ind w:firstLine="851"/>
        <w:jc w:val="both"/>
        <w:rPr>
          <w:rFonts w:ascii="Times New Roman" w:eastAsia="Batang" w:hAnsi="Times New Roman" w:cs="Times New Roman"/>
          <w:sz w:val="24"/>
          <w:szCs w:val="24"/>
        </w:rPr>
      </w:pPr>
      <w:r w:rsidRPr="006D4C60">
        <w:rPr>
          <w:rFonts w:ascii="Times New Roman" w:eastAsia="Batang" w:hAnsi="Times New Roman" w:cs="Times New Roman"/>
          <w:sz w:val="24"/>
          <w:szCs w:val="24"/>
        </w:rPr>
        <w:t>Правовое регулирование в период реализации подпрограммы  будет совершенствоваться путем разработки проектов нормативных правовых актов, регулирующих деятельность в соответствующих сферах, включающих внесение изменений в нормативные правовые акты.</w:t>
      </w:r>
    </w:p>
    <w:p w:rsidR="00AD38B5" w:rsidRDefault="00AD38B5" w:rsidP="00DD1D8B">
      <w:pPr>
        <w:widowControl w:val="0"/>
        <w:autoSpaceDE w:val="0"/>
        <w:autoSpaceDN w:val="0"/>
        <w:adjustRightInd w:val="0"/>
        <w:spacing w:after="0" w:line="240" w:lineRule="auto"/>
        <w:jc w:val="center"/>
        <w:outlineLvl w:val="2"/>
        <w:rPr>
          <w:rFonts w:ascii="Times New Roman" w:hAnsi="Times New Roman" w:cs="Times New Roman"/>
          <w:b/>
          <w:sz w:val="24"/>
          <w:szCs w:val="24"/>
        </w:rPr>
      </w:pPr>
    </w:p>
    <w:p w:rsidR="00DD1D8B" w:rsidRPr="00DD1D8B" w:rsidRDefault="00784AAD" w:rsidP="00DD1D8B">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516119">
        <w:rPr>
          <w:rFonts w:ascii="Times New Roman" w:hAnsi="Times New Roman" w:cs="Times New Roman"/>
          <w:b/>
          <w:sz w:val="24"/>
          <w:szCs w:val="24"/>
        </w:rPr>
        <w:t>5. Ресурсное обеспечение</w:t>
      </w:r>
      <w:r w:rsidRPr="00784AAD">
        <w:rPr>
          <w:rFonts w:ascii="Times New Roman" w:hAnsi="Times New Roman" w:cs="Times New Roman"/>
          <w:b/>
          <w:sz w:val="24"/>
          <w:szCs w:val="24"/>
        </w:rPr>
        <w:t xml:space="preserve"> подпрограммы</w:t>
      </w:r>
    </w:p>
    <w:p w:rsidR="00577CC2" w:rsidRDefault="00577CC2" w:rsidP="00014647">
      <w:pPr>
        <w:pStyle w:val="ConsPlusCell"/>
        <w:ind w:firstLine="317"/>
        <w:jc w:val="both"/>
        <w:rPr>
          <w:rFonts w:ascii="Times New Roman" w:eastAsiaTheme="minorHAnsi" w:hAnsi="Times New Roman" w:cs="Times New Roman"/>
          <w:sz w:val="24"/>
          <w:szCs w:val="24"/>
          <w:lang w:eastAsia="en-US"/>
        </w:rPr>
      </w:pPr>
    </w:p>
    <w:p w:rsidR="006E7153" w:rsidRPr="001B3356" w:rsidRDefault="006E7153" w:rsidP="006E7153">
      <w:pPr>
        <w:pStyle w:val="ConsPlusCell"/>
        <w:ind w:firstLine="317"/>
        <w:jc w:val="both"/>
        <w:rPr>
          <w:rFonts w:ascii="Times New Roman" w:hAnsi="Times New Roman" w:cs="Times New Roman"/>
          <w:sz w:val="24"/>
          <w:szCs w:val="24"/>
        </w:rPr>
      </w:pPr>
      <w:r w:rsidRPr="001B3356">
        <w:rPr>
          <w:rFonts w:ascii="Times New Roman" w:hAnsi="Times New Roman" w:cs="Times New Roman"/>
          <w:sz w:val="24"/>
          <w:szCs w:val="24"/>
        </w:rPr>
        <w:t xml:space="preserve">Общий объем финансирования мероприятий подпрограммы составляет </w:t>
      </w:r>
      <w:r w:rsidR="002E17C2" w:rsidRPr="002E17C2">
        <w:rPr>
          <w:rFonts w:ascii="Times New Roman" w:hAnsi="Times New Roman" w:cs="Times New Roman"/>
          <w:b/>
          <w:sz w:val="24"/>
          <w:szCs w:val="24"/>
        </w:rPr>
        <w:t>46 623,0</w:t>
      </w:r>
      <w:r w:rsidR="002E17C2">
        <w:rPr>
          <w:rFonts w:ascii="Times New Roman" w:hAnsi="Times New Roman" w:cs="Times New Roman"/>
          <w:b/>
          <w:sz w:val="24"/>
          <w:szCs w:val="24"/>
        </w:rPr>
        <w:t xml:space="preserve"> </w:t>
      </w:r>
      <w:r w:rsidRPr="001B3356">
        <w:rPr>
          <w:rFonts w:ascii="Times New Roman" w:eastAsia="Times New Roman" w:hAnsi="Times New Roman" w:cs="Times New Roman"/>
          <w:b/>
          <w:sz w:val="24"/>
          <w:szCs w:val="24"/>
        </w:rPr>
        <w:t>тыс. рублей</w:t>
      </w:r>
      <w:r w:rsidRPr="001B3356">
        <w:rPr>
          <w:rFonts w:ascii="Times New Roman" w:hAnsi="Times New Roman" w:cs="Times New Roman"/>
          <w:b/>
          <w:sz w:val="24"/>
          <w:szCs w:val="24"/>
        </w:rPr>
        <w:t>,</w:t>
      </w:r>
      <w:r w:rsidRPr="001B3356">
        <w:rPr>
          <w:rFonts w:ascii="Times New Roman" w:hAnsi="Times New Roman" w:cs="Times New Roman"/>
          <w:sz w:val="24"/>
          <w:szCs w:val="24"/>
        </w:rPr>
        <w:t xml:space="preserve"> в том числе:</w:t>
      </w:r>
      <w:r w:rsidR="00BE3EB9" w:rsidRPr="001B3356">
        <w:rPr>
          <w:rFonts w:ascii="Times New Roman" w:hAnsi="Times New Roman" w:cs="Times New Roman"/>
          <w:sz w:val="24"/>
          <w:szCs w:val="24"/>
        </w:rPr>
        <w:tab/>
      </w:r>
      <w:r w:rsidR="00BE3EB9" w:rsidRPr="001B3356">
        <w:rPr>
          <w:rFonts w:ascii="Times New Roman" w:hAnsi="Times New Roman" w:cs="Times New Roman"/>
          <w:sz w:val="24"/>
          <w:szCs w:val="24"/>
        </w:rPr>
        <w:tab/>
      </w:r>
      <w:r w:rsidR="000C5708" w:rsidRPr="001B3356">
        <w:rPr>
          <w:rFonts w:ascii="Times New Roman" w:hAnsi="Times New Roman" w:cs="Times New Roman"/>
          <w:sz w:val="24"/>
          <w:szCs w:val="24"/>
        </w:rPr>
        <w:tab/>
      </w:r>
      <w:r w:rsidR="000C5708" w:rsidRPr="001B3356">
        <w:rPr>
          <w:rFonts w:ascii="Times New Roman" w:hAnsi="Times New Roman" w:cs="Times New Roman"/>
          <w:sz w:val="24"/>
          <w:szCs w:val="24"/>
        </w:rPr>
        <w:tab/>
      </w:r>
      <w:r w:rsidR="000C5708" w:rsidRPr="001B3356">
        <w:rPr>
          <w:rFonts w:ascii="Times New Roman" w:hAnsi="Times New Roman" w:cs="Times New Roman"/>
          <w:sz w:val="24"/>
          <w:szCs w:val="24"/>
        </w:rPr>
        <w:tab/>
      </w:r>
      <w:r w:rsidR="000C5708" w:rsidRPr="001B3356">
        <w:rPr>
          <w:rFonts w:ascii="Times New Roman" w:hAnsi="Times New Roman" w:cs="Times New Roman"/>
          <w:sz w:val="24"/>
          <w:szCs w:val="24"/>
        </w:rPr>
        <w:tab/>
      </w:r>
      <w:r w:rsidR="00BE3EB9" w:rsidRPr="001B3356">
        <w:rPr>
          <w:rFonts w:ascii="Times New Roman" w:hAnsi="Times New Roman" w:cs="Times New Roman"/>
          <w:sz w:val="24"/>
          <w:szCs w:val="24"/>
        </w:rPr>
        <w:tab/>
      </w:r>
      <w:r w:rsidR="00BE3EB9" w:rsidRPr="001B3356">
        <w:rPr>
          <w:rFonts w:ascii="Times New Roman" w:hAnsi="Times New Roman" w:cs="Times New Roman"/>
          <w:sz w:val="24"/>
          <w:szCs w:val="24"/>
        </w:rPr>
        <w:tab/>
      </w:r>
    </w:p>
    <w:p w:rsidR="006E7153" w:rsidRPr="001B3356" w:rsidRDefault="006E7153" w:rsidP="006E7153">
      <w:pPr>
        <w:pStyle w:val="ConsPlusCell"/>
        <w:rPr>
          <w:rFonts w:ascii="Times New Roman" w:hAnsi="Times New Roman" w:cs="Times New Roman"/>
          <w:sz w:val="24"/>
          <w:szCs w:val="24"/>
        </w:rPr>
      </w:pPr>
      <w:r w:rsidRPr="001B3356">
        <w:rPr>
          <w:rFonts w:ascii="Times New Roman" w:hAnsi="Times New Roman" w:cs="Times New Roman"/>
          <w:sz w:val="24"/>
          <w:szCs w:val="24"/>
        </w:rPr>
        <w:t xml:space="preserve">средства бюджета МО МР «Печора» - </w:t>
      </w:r>
      <w:r w:rsidR="002E17C2" w:rsidRPr="002E17C2">
        <w:rPr>
          <w:rFonts w:ascii="Times New Roman" w:hAnsi="Times New Roman" w:cs="Times New Roman"/>
          <w:sz w:val="24"/>
          <w:szCs w:val="24"/>
        </w:rPr>
        <w:t>46 623,0</w:t>
      </w:r>
      <w:r w:rsidR="002E17C2">
        <w:rPr>
          <w:rFonts w:ascii="Times New Roman" w:hAnsi="Times New Roman" w:cs="Times New Roman"/>
          <w:sz w:val="24"/>
          <w:szCs w:val="24"/>
        </w:rPr>
        <w:t xml:space="preserve"> </w:t>
      </w:r>
      <w:r w:rsidRPr="001B3356">
        <w:rPr>
          <w:rFonts w:ascii="Times New Roman" w:hAnsi="Times New Roman" w:cs="Times New Roman"/>
          <w:sz w:val="24"/>
          <w:szCs w:val="24"/>
        </w:rPr>
        <w:t>тыс. рублей, в том числе по годам:</w:t>
      </w:r>
    </w:p>
    <w:p w:rsidR="006E7153" w:rsidRPr="001B3356" w:rsidRDefault="006E7153" w:rsidP="006E7153">
      <w:pPr>
        <w:pStyle w:val="ConsPlusCell"/>
        <w:rPr>
          <w:rFonts w:ascii="Times New Roman" w:hAnsi="Times New Roman" w:cs="Times New Roman"/>
          <w:sz w:val="24"/>
          <w:szCs w:val="24"/>
        </w:rPr>
      </w:pPr>
      <w:r w:rsidRPr="001B3356">
        <w:rPr>
          <w:rFonts w:ascii="Times New Roman" w:hAnsi="Times New Roman" w:cs="Times New Roman"/>
          <w:b/>
          <w:sz w:val="24"/>
          <w:szCs w:val="24"/>
        </w:rPr>
        <w:t xml:space="preserve">2014 год – </w:t>
      </w:r>
      <w:r w:rsidR="000C5708" w:rsidRPr="001B3356">
        <w:rPr>
          <w:rFonts w:ascii="Times New Roman" w:hAnsi="Times New Roman" w:cs="Times New Roman"/>
          <w:b/>
          <w:sz w:val="24"/>
          <w:szCs w:val="24"/>
        </w:rPr>
        <w:t xml:space="preserve">9 666,3 </w:t>
      </w:r>
      <w:r w:rsidRPr="001B3356">
        <w:rPr>
          <w:rFonts w:ascii="Times New Roman" w:hAnsi="Times New Roman" w:cs="Times New Roman"/>
          <w:b/>
          <w:sz w:val="24"/>
          <w:szCs w:val="24"/>
        </w:rPr>
        <w:t xml:space="preserve">тыс. рублей </w:t>
      </w:r>
      <w:r w:rsidRPr="001B3356">
        <w:rPr>
          <w:rFonts w:ascii="Times New Roman" w:hAnsi="Times New Roman" w:cs="Times New Roman"/>
          <w:sz w:val="24"/>
          <w:szCs w:val="24"/>
        </w:rPr>
        <w:t xml:space="preserve">в т. ч. </w:t>
      </w:r>
    </w:p>
    <w:p w:rsidR="006E7153" w:rsidRPr="001B3356" w:rsidRDefault="000C5708" w:rsidP="006E7153">
      <w:pPr>
        <w:pStyle w:val="ConsPlusCell"/>
        <w:rPr>
          <w:rFonts w:ascii="Times New Roman" w:hAnsi="Times New Roman" w:cs="Times New Roman"/>
          <w:sz w:val="24"/>
          <w:szCs w:val="24"/>
        </w:rPr>
      </w:pPr>
      <w:r w:rsidRPr="001B3356">
        <w:rPr>
          <w:rFonts w:ascii="Times New Roman" w:hAnsi="Times New Roman" w:cs="Times New Roman"/>
          <w:sz w:val="24"/>
          <w:szCs w:val="24"/>
        </w:rPr>
        <w:t xml:space="preserve">9 666,3 </w:t>
      </w:r>
      <w:r w:rsidR="006E7153" w:rsidRPr="001B3356">
        <w:rPr>
          <w:rFonts w:ascii="Times New Roman" w:hAnsi="Times New Roman" w:cs="Times New Roman"/>
          <w:sz w:val="24"/>
          <w:szCs w:val="24"/>
        </w:rPr>
        <w:t>тыс. рублей – бюджет МО МР «Печора»;</w:t>
      </w:r>
    </w:p>
    <w:p w:rsidR="006E7153" w:rsidRPr="001B3356" w:rsidRDefault="006E7153" w:rsidP="006E7153">
      <w:pPr>
        <w:pStyle w:val="ConsPlusCell"/>
        <w:rPr>
          <w:rFonts w:ascii="Times New Roman" w:hAnsi="Times New Roman" w:cs="Times New Roman"/>
          <w:sz w:val="24"/>
          <w:szCs w:val="24"/>
        </w:rPr>
      </w:pPr>
      <w:r w:rsidRPr="001B3356">
        <w:rPr>
          <w:rFonts w:ascii="Times New Roman" w:hAnsi="Times New Roman" w:cs="Times New Roman"/>
          <w:b/>
          <w:sz w:val="24"/>
          <w:szCs w:val="24"/>
        </w:rPr>
        <w:t>2015 год –</w:t>
      </w:r>
      <w:r w:rsidR="002E17C2" w:rsidRPr="002E17C2">
        <w:rPr>
          <w:rFonts w:ascii="Times New Roman" w:hAnsi="Times New Roman" w:cs="Times New Roman"/>
          <w:b/>
          <w:sz w:val="24"/>
          <w:szCs w:val="24"/>
        </w:rPr>
        <w:t>12 153,7</w:t>
      </w:r>
      <w:r w:rsidR="002E17C2">
        <w:rPr>
          <w:rFonts w:ascii="Times New Roman" w:hAnsi="Times New Roman" w:cs="Times New Roman"/>
          <w:b/>
          <w:sz w:val="24"/>
          <w:szCs w:val="24"/>
        </w:rPr>
        <w:t xml:space="preserve"> </w:t>
      </w:r>
      <w:r w:rsidRPr="001B3356">
        <w:rPr>
          <w:rFonts w:ascii="Times New Roman" w:hAnsi="Times New Roman" w:cs="Times New Roman"/>
          <w:b/>
          <w:sz w:val="24"/>
          <w:szCs w:val="24"/>
        </w:rPr>
        <w:t xml:space="preserve">тыс. рублей </w:t>
      </w:r>
      <w:r w:rsidRPr="001B3356">
        <w:rPr>
          <w:rFonts w:ascii="Times New Roman" w:hAnsi="Times New Roman" w:cs="Times New Roman"/>
          <w:sz w:val="24"/>
          <w:szCs w:val="24"/>
        </w:rPr>
        <w:t xml:space="preserve">в т. ч. </w:t>
      </w:r>
    </w:p>
    <w:p w:rsidR="006E7153" w:rsidRPr="001B3356" w:rsidRDefault="002E17C2" w:rsidP="006E7153">
      <w:pPr>
        <w:pStyle w:val="ConsPlusCell"/>
        <w:rPr>
          <w:rFonts w:ascii="Times New Roman" w:hAnsi="Times New Roman" w:cs="Times New Roman"/>
          <w:sz w:val="24"/>
          <w:szCs w:val="24"/>
        </w:rPr>
      </w:pPr>
      <w:r w:rsidRPr="002E17C2">
        <w:rPr>
          <w:rFonts w:ascii="Times New Roman" w:hAnsi="Times New Roman" w:cs="Times New Roman"/>
          <w:sz w:val="24"/>
          <w:szCs w:val="24"/>
        </w:rPr>
        <w:t>12 153,7</w:t>
      </w:r>
      <w:r>
        <w:rPr>
          <w:rFonts w:ascii="Times New Roman" w:hAnsi="Times New Roman" w:cs="Times New Roman"/>
          <w:sz w:val="24"/>
          <w:szCs w:val="24"/>
        </w:rPr>
        <w:t xml:space="preserve"> </w:t>
      </w:r>
      <w:r w:rsidR="006E7153" w:rsidRPr="001B3356">
        <w:rPr>
          <w:rFonts w:ascii="Times New Roman" w:hAnsi="Times New Roman" w:cs="Times New Roman"/>
          <w:sz w:val="24"/>
          <w:szCs w:val="24"/>
        </w:rPr>
        <w:t>тыс. рублей – бюджет МО МР «Печора»;</w:t>
      </w:r>
    </w:p>
    <w:p w:rsidR="006E7153" w:rsidRPr="001B3356" w:rsidRDefault="006E7153" w:rsidP="006E7153">
      <w:pPr>
        <w:pStyle w:val="ConsPlusCell"/>
        <w:rPr>
          <w:rFonts w:ascii="Times New Roman" w:hAnsi="Times New Roman" w:cs="Times New Roman"/>
          <w:sz w:val="24"/>
          <w:szCs w:val="24"/>
        </w:rPr>
      </w:pPr>
      <w:r w:rsidRPr="001B3356">
        <w:rPr>
          <w:rFonts w:ascii="Times New Roman" w:hAnsi="Times New Roman" w:cs="Times New Roman"/>
          <w:b/>
          <w:sz w:val="24"/>
          <w:szCs w:val="24"/>
        </w:rPr>
        <w:t xml:space="preserve">2016 год – </w:t>
      </w:r>
      <w:r w:rsidR="002E17C2" w:rsidRPr="002E17C2">
        <w:rPr>
          <w:rFonts w:ascii="Times New Roman" w:hAnsi="Times New Roman" w:cs="Times New Roman"/>
          <w:b/>
          <w:sz w:val="24"/>
          <w:szCs w:val="24"/>
        </w:rPr>
        <w:t>12 363,0</w:t>
      </w:r>
      <w:r w:rsidR="002E17C2">
        <w:rPr>
          <w:rFonts w:ascii="Times New Roman" w:hAnsi="Times New Roman" w:cs="Times New Roman"/>
          <w:b/>
          <w:sz w:val="24"/>
          <w:szCs w:val="24"/>
        </w:rPr>
        <w:t xml:space="preserve"> </w:t>
      </w:r>
      <w:r w:rsidRPr="001B3356">
        <w:rPr>
          <w:rFonts w:ascii="Times New Roman" w:hAnsi="Times New Roman" w:cs="Times New Roman"/>
          <w:b/>
          <w:sz w:val="24"/>
          <w:szCs w:val="24"/>
        </w:rPr>
        <w:t xml:space="preserve">тыс. рублей </w:t>
      </w:r>
      <w:r w:rsidRPr="001B3356">
        <w:rPr>
          <w:rFonts w:ascii="Times New Roman" w:hAnsi="Times New Roman" w:cs="Times New Roman"/>
          <w:sz w:val="24"/>
          <w:szCs w:val="24"/>
        </w:rPr>
        <w:t xml:space="preserve">в т. ч. </w:t>
      </w:r>
    </w:p>
    <w:p w:rsidR="006E7153" w:rsidRPr="001B3356" w:rsidRDefault="002E17C2" w:rsidP="006E7153">
      <w:pPr>
        <w:pStyle w:val="ConsPlusCell"/>
        <w:rPr>
          <w:rFonts w:ascii="Times New Roman" w:hAnsi="Times New Roman" w:cs="Times New Roman"/>
          <w:sz w:val="24"/>
          <w:szCs w:val="24"/>
        </w:rPr>
      </w:pPr>
      <w:r w:rsidRPr="002E17C2">
        <w:rPr>
          <w:rFonts w:ascii="Times New Roman" w:hAnsi="Times New Roman" w:cs="Times New Roman"/>
          <w:sz w:val="24"/>
          <w:szCs w:val="24"/>
        </w:rPr>
        <w:t>12 363,0</w:t>
      </w:r>
      <w:r>
        <w:rPr>
          <w:rFonts w:ascii="Times New Roman" w:hAnsi="Times New Roman" w:cs="Times New Roman"/>
          <w:sz w:val="24"/>
          <w:szCs w:val="24"/>
        </w:rPr>
        <w:t xml:space="preserve"> </w:t>
      </w:r>
      <w:r w:rsidR="006E7153" w:rsidRPr="001B3356">
        <w:rPr>
          <w:rFonts w:ascii="Times New Roman" w:hAnsi="Times New Roman" w:cs="Times New Roman"/>
          <w:sz w:val="24"/>
          <w:szCs w:val="24"/>
        </w:rPr>
        <w:t>тыс. рублей – бюджет МО МР «Печора»;</w:t>
      </w:r>
    </w:p>
    <w:p w:rsidR="006E7153" w:rsidRPr="001B3356" w:rsidRDefault="006E7153" w:rsidP="006E7153">
      <w:pPr>
        <w:pStyle w:val="ConsPlusCell"/>
        <w:rPr>
          <w:rFonts w:ascii="Times New Roman" w:hAnsi="Times New Roman" w:cs="Times New Roman"/>
          <w:sz w:val="24"/>
          <w:szCs w:val="24"/>
        </w:rPr>
      </w:pPr>
      <w:r w:rsidRPr="001B3356">
        <w:rPr>
          <w:rFonts w:ascii="Times New Roman" w:hAnsi="Times New Roman" w:cs="Times New Roman"/>
          <w:b/>
          <w:sz w:val="24"/>
          <w:szCs w:val="24"/>
        </w:rPr>
        <w:t xml:space="preserve">2017 год – </w:t>
      </w:r>
      <w:r w:rsidR="00BE3EB9" w:rsidRPr="001B3356">
        <w:rPr>
          <w:rFonts w:ascii="Times New Roman" w:hAnsi="Times New Roman" w:cs="Times New Roman"/>
          <w:b/>
          <w:sz w:val="24"/>
          <w:szCs w:val="24"/>
        </w:rPr>
        <w:t xml:space="preserve"> </w:t>
      </w:r>
      <w:r w:rsidR="002E17C2" w:rsidRPr="002E17C2">
        <w:rPr>
          <w:rFonts w:ascii="Times New Roman" w:hAnsi="Times New Roman" w:cs="Times New Roman"/>
          <w:b/>
          <w:sz w:val="24"/>
          <w:szCs w:val="24"/>
        </w:rPr>
        <w:t>12 440,0</w:t>
      </w:r>
      <w:r w:rsidR="002E17C2">
        <w:rPr>
          <w:rFonts w:ascii="Times New Roman" w:hAnsi="Times New Roman" w:cs="Times New Roman"/>
          <w:b/>
          <w:sz w:val="24"/>
          <w:szCs w:val="24"/>
        </w:rPr>
        <w:t xml:space="preserve"> </w:t>
      </w:r>
      <w:r w:rsidRPr="001B3356">
        <w:rPr>
          <w:rFonts w:ascii="Times New Roman" w:hAnsi="Times New Roman" w:cs="Times New Roman"/>
          <w:b/>
          <w:sz w:val="24"/>
          <w:szCs w:val="24"/>
        </w:rPr>
        <w:t>тыс. рублей</w:t>
      </w:r>
      <w:r w:rsidRPr="001B3356">
        <w:rPr>
          <w:rFonts w:ascii="Times New Roman" w:hAnsi="Times New Roman" w:cs="Times New Roman"/>
          <w:sz w:val="24"/>
          <w:szCs w:val="24"/>
        </w:rPr>
        <w:t xml:space="preserve"> в т. ч. </w:t>
      </w:r>
    </w:p>
    <w:p w:rsidR="0021733D" w:rsidRDefault="002E17C2" w:rsidP="002E17C2">
      <w:pPr>
        <w:pStyle w:val="ConsPlusCell"/>
        <w:rPr>
          <w:rFonts w:ascii="Times New Roman" w:hAnsi="Times New Roman" w:cs="Times New Roman"/>
          <w:sz w:val="24"/>
          <w:szCs w:val="24"/>
        </w:rPr>
      </w:pPr>
      <w:r w:rsidRPr="002E17C2">
        <w:rPr>
          <w:rFonts w:ascii="Times New Roman" w:hAnsi="Times New Roman" w:cs="Times New Roman"/>
          <w:sz w:val="24"/>
          <w:szCs w:val="24"/>
        </w:rPr>
        <w:t>12 440,0</w:t>
      </w:r>
      <w:r>
        <w:rPr>
          <w:rFonts w:ascii="Times New Roman" w:hAnsi="Times New Roman" w:cs="Times New Roman"/>
          <w:sz w:val="24"/>
          <w:szCs w:val="24"/>
        </w:rPr>
        <w:t xml:space="preserve"> </w:t>
      </w:r>
      <w:r w:rsidR="006E7153" w:rsidRPr="001B3356">
        <w:rPr>
          <w:rFonts w:ascii="Times New Roman" w:hAnsi="Times New Roman" w:cs="Times New Roman"/>
          <w:sz w:val="24"/>
          <w:szCs w:val="24"/>
        </w:rPr>
        <w:t xml:space="preserve">тыс. </w:t>
      </w:r>
      <w:r w:rsidR="00BE3EB9" w:rsidRPr="001B3356">
        <w:rPr>
          <w:rFonts w:ascii="Times New Roman" w:hAnsi="Times New Roman" w:cs="Times New Roman"/>
          <w:sz w:val="24"/>
          <w:szCs w:val="24"/>
        </w:rPr>
        <w:t>рублей – бюджет МО МР «Печора»</w:t>
      </w:r>
      <w:r w:rsidR="006E7153" w:rsidRPr="001B3356">
        <w:rPr>
          <w:rFonts w:ascii="Times New Roman" w:hAnsi="Times New Roman" w:cs="Times New Roman"/>
          <w:sz w:val="24"/>
          <w:szCs w:val="24"/>
        </w:rPr>
        <w:t>.</w:t>
      </w:r>
      <w:r w:rsidRPr="002E17C2">
        <w:rPr>
          <w:rFonts w:ascii="Times New Roman" w:hAnsi="Times New Roman" w:cs="Times New Roman"/>
          <w:sz w:val="24"/>
          <w:szCs w:val="24"/>
        </w:rPr>
        <w:tab/>
      </w:r>
    </w:p>
    <w:p w:rsidR="00AE6326" w:rsidRDefault="00AE6326" w:rsidP="002E17C2">
      <w:pPr>
        <w:pStyle w:val="ConsPlusCell"/>
        <w:rPr>
          <w:rFonts w:ascii="Times New Roman" w:hAnsi="Times New Roman" w:cs="Times New Roman"/>
          <w:sz w:val="24"/>
          <w:szCs w:val="24"/>
        </w:rPr>
      </w:pPr>
    </w:p>
    <w:p w:rsidR="00DD1D8B" w:rsidRPr="0017412E" w:rsidRDefault="00784AAD" w:rsidP="006E715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84AAD">
        <w:rPr>
          <w:rFonts w:ascii="Times New Roman" w:hAnsi="Times New Roman" w:cs="Times New Roman"/>
          <w:sz w:val="24"/>
          <w:szCs w:val="24"/>
        </w:rPr>
        <w:t xml:space="preserve">Объем финансовых ресурсов, необходимых для реализации подпрограммы, в разрезе основных мероприятий по годам реализации подпрограммы и источникам финансирования приведен в Приложении 2 к </w:t>
      </w:r>
      <w:r w:rsidRPr="0017412E">
        <w:rPr>
          <w:rFonts w:ascii="Times New Roman" w:hAnsi="Times New Roman" w:cs="Times New Roman"/>
          <w:sz w:val="24"/>
          <w:szCs w:val="24"/>
        </w:rPr>
        <w:t>Муниципальной программе.</w:t>
      </w:r>
    </w:p>
    <w:p w:rsidR="00DD1D8B" w:rsidRPr="00DD1D8B" w:rsidRDefault="00784AAD" w:rsidP="00784A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7412E">
        <w:rPr>
          <w:rFonts w:ascii="Times New Roman" w:hAnsi="Times New Roman" w:cs="Times New Roman"/>
          <w:sz w:val="24"/>
          <w:szCs w:val="24"/>
        </w:rPr>
        <w:t xml:space="preserve">Прогноз сводных показателей муниципальных заданий на оказание муниципальных услуг (работ) </w:t>
      </w:r>
      <w:r w:rsidR="00DD1D8B" w:rsidRPr="0017412E">
        <w:rPr>
          <w:rFonts w:ascii="Times New Roman" w:hAnsi="Times New Roman" w:cs="Times New Roman"/>
          <w:sz w:val="24"/>
          <w:szCs w:val="24"/>
        </w:rPr>
        <w:t xml:space="preserve">приводится </w:t>
      </w:r>
      <w:r w:rsidRPr="0017412E">
        <w:rPr>
          <w:rFonts w:ascii="Times New Roman" w:hAnsi="Times New Roman" w:cs="Times New Roman"/>
          <w:sz w:val="24"/>
          <w:szCs w:val="24"/>
        </w:rPr>
        <w:t>в Приложении 4 к Муниципальной программе</w:t>
      </w:r>
      <w:r w:rsidR="00DD1D8B" w:rsidRPr="0017412E">
        <w:rPr>
          <w:rFonts w:ascii="Times New Roman" w:hAnsi="Times New Roman" w:cs="Times New Roman"/>
          <w:sz w:val="24"/>
          <w:szCs w:val="24"/>
        </w:rPr>
        <w:t>.</w:t>
      </w:r>
    </w:p>
    <w:p w:rsidR="00DD1D8B" w:rsidRDefault="00DD1D8B"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E6326" w:rsidRPr="00DD1D8B" w:rsidRDefault="00AE6326" w:rsidP="00DD1D8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E0BDB" w:rsidRPr="00DD1D8B" w:rsidRDefault="003E0BDB" w:rsidP="003E0BDB">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lastRenderedPageBreak/>
        <w:t>6</w:t>
      </w:r>
      <w:r w:rsidRPr="00DD1D8B">
        <w:rPr>
          <w:rFonts w:ascii="Times New Roman" w:eastAsia="Batang" w:hAnsi="Times New Roman" w:cs="Times New Roman"/>
          <w:b/>
          <w:sz w:val="24"/>
          <w:szCs w:val="24"/>
        </w:rPr>
        <w:t>. Методика оценки эффективности подпрограммы</w:t>
      </w:r>
    </w:p>
    <w:p w:rsidR="003E0BDB" w:rsidRPr="00DD1D8B" w:rsidRDefault="003E0BDB" w:rsidP="003E0BDB">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B22DEE" w:rsidRPr="00787AFB" w:rsidRDefault="00B22DEE" w:rsidP="00B22DEE">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2825DC">
        <w:rPr>
          <w:rFonts w:ascii="Times New Roman" w:hAnsi="Times New Roman" w:cs="Times New Roman"/>
          <w:sz w:val="24"/>
          <w:szCs w:val="24"/>
        </w:rPr>
        <w:t>9</w:t>
      </w:r>
      <w:r w:rsidRPr="00787AFB">
        <w:rPr>
          <w:rFonts w:ascii="Times New Roman" w:hAnsi="Times New Roman" w:cs="Times New Roman"/>
          <w:sz w:val="24"/>
          <w:szCs w:val="24"/>
        </w:rPr>
        <w:t>.</w:t>
      </w:r>
    </w:p>
    <w:p w:rsidR="00DD1D8B" w:rsidRPr="0017412E" w:rsidRDefault="00DD1D8B" w:rsidP="00DD1D8B">
      <w:pPr>
        <w:widowControl w:val="0"/>
        <w:spacing w:after="0" w:line="240" w:lineRule="auto"/>
        <w:jc w:val="center"/>
        <w:rPr>
          <w:rFonts w:ascii="Times New Roman" w:hAnsi="Times New Roman" w:cs="Times New Roman"/>
          <w:b/>
          <w:sz w:val="24"/>
          <w:szCs w:val="24"/>
        </w:rPr>
      </w:pPr>
      <w:r w:rsidRPr="0017412E">
        <w:rPr>
          <w:rFonts w:ascii="Times New Roman" w:hAnsi="Times New Roman" w:cs="Times New Roman"/>
          <w:b/>
          <w:sz w:val="24"/>
          <w:szCs w:val="24"/>
        </w:rPr>
        <w:t>ПАСПОРТ</w:t>
      </w:r>
    </w:p>
    <w:p w:rsidR="00DD1D8B" w:rsidRPr="000764A3" w:rsidRDefault="00DD1D8B" w:rsidP="000764A3">
      <w:pPr>
        <w:widowControl w:val="0"/>
        <w:spacing w:after="0" w:line="240" w:lineRule="auto"/>
        <w:jc w:val="center"/>
        <w:rPr>
          <w:rFonts w:ascii="Times New Roman" w:hAnsi="Times New Roman" w:cs="Times New Roman"/>
          <w:b/>
          <w:sz w:val="24"/>
          <w:szCs w:val="24"/>
        </w:rPr>
      </w:pPr>
      <w:r w:rsidRPr="0017412E">
        <w:rPr>
          <w:rFonts w:ascii="Times New Roman" w:hAnsi="Times New Roman" w:cs="Times New Roman"/>
          <w:b/>
          <w:sz w:val="24"/>
          <w:szCs w:val="24"/>
        </w:rPr>
        <w:t xml:space="preserve">ПОДПРОГРАММЫ </w:t>
      </w:r>
      <w:r w:rsidR="000764A3" w:rsidRPr="0017412E">
        <w:rPr>
          <w:rFonts w:ascii="Times New Roman" w:hAnsi="Times New Roman" w:cs="Times New Roman"/>
          <w:b/>
          <w:sz w:val="24"/>
          <w:szCs w:val="24"/>
        </w:rPr>
        <w:t xml:space="preserve"> 5 «</w:t>
      </w:r>
      <w:r w:rsidR="000764A3" w:rsidRPr="0017412E">
        <w:rPr>
          <w:rFonts w:ascii="Times New Roman" w:hAnsi="Times New Roman" w:cs="Times New Roman"/>
          <w:b/>
          <w:caps/>
          <w:sz w:val="24"/>
          <w:szCs w:val="24"/>
        </w:rPr>
        <w:t>Противодействие коррупции  в МО МР «Печора</w:t>
      </w:r>
      <w:r w:rsidRPr="000764A3">
        <w:rPr>
          <w:rFonts w:ascii="Times New Roman" w:hAnsi="Times New Roman" w:cs="Times New Roman"/>
          <w:b/>
          <w:bCs/>
          <w:sz w:val="24"/>
          <w:szCs w:val="24"/>
        </w:rPr>
        <w:t>»</w:t>
      </w:r>
    </w:p>
    <w:p w:rsidR="00DD1D8B" w:rsidRPr="00DD1D8B" w:rsidRDefault="00DD1D8B" w:rsidP="00DD1D8B">
      <w:pPr>
        <w:widowControl w:val="0"/>
        <w:spacing w:after="0" w:line="240" w:lineRule="auto"/>
        <w:rPr>
          <w:rFonts w:ascii="Times New Roman" w:hAnsi="Times New Roman" w:cs="Times New Roman"/>
          <w:sz w:val="24"/>
          <w:szCs w:val="24"/>
        </w:rPr>
      </w:pP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3108"/>
        <w:gridCol w:w="1928"/>
        <w:gridCol w:w="1309"/>
        <w:gridCol w:w="1309"/>
        <w:gridCol w:w="1309"/>
        <w:gridCol w:w="1210"/>
        <w:gridCol w:w="33"/>
      </w:tblGrid>
      <w:tr w:rsidR="00DD1D8B" w:rsidRPr="00DD1D8B" w:rsidTr="00484687">
        <w:trPr>
          <w:trHeight w:val="559"/>
          <w:tblCellSpacing w:w="5" w:type="nil"/>
        </w:trPr>
        <w:tc>
          <w:tcPr>
            <w:tcW w:w="3119" w:type="dxa"/>
            <w:tcBorders>
              <w:top w:val="single" w:sz="4" w:space="0" w:color="auto"/>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t>Ответственный исполнитель му</w:t>
            </w:r>
            <w:r w:rsidR="007D665E">
              <w:rPr>
                <w:rFonts w:ascii="Times New Roman" w:hAnsi="Times New Roman" w:cs="Times New Roman"/>
                <w:sz w:val="24"/>
                <w:szCs w:val="24"/>
              </w:rPr>
              <w:t>ниципальной подпрограммы</w:t>
            </w:r>
          </w:p>
        </w:tc>
        <w:tc>
          <w:tcPr>
            <w:tcW w:w="7087" w:type="dxa"/>
            <w:gridSpan w:val="6"/>
            <w:tcBorders>
              <w:top w:val="single" w:sz="4" w:space="0" w:color="auto"/>
              <w:left w:val="single" w:sz="4" w:space="0" w:color="auto"/>
              <w:bottom w:val="single" w:sz="4" w:space="0" w:color="auto"/>
              <w:right w:val="single" w:sz="4" w:space="0" w:color="auto"/>
            </w:tcBorders>
          </w:tcPr>
          <w:p w:rsidR="00DD1D8B" w:rsidRPr="00DD1D8B" w:rsidRDefault="00DD1D8B" w:rsidP="00812202">
            <w:pPr>
              <w:pStyle w:val="ConsPlusCell"/>
              <w:jc w:val="both"/>
              <w:rPr>
                <w:rFonts w:ascii="Times New Roman" w:hAnsi="Times New Roman" w:cs="Times New Roman"/>
                <w:sz w:val="24"/>
                <w:szCs w:val="24"/>
              </w:rPr>
            </w:pPr>
            <w:r w:rsidRPr="00DD1D8B">
              <w:rPr>
                <w:rFonts w:ascii="Times New Roman" w:hAnsi="Times New Roman" w:cs="Times New Roman"/>
                <w:sz w:val="24"/>
                <w:szCs w:val="24"/>
              </w:rPr>
              <w:t xml:space="preserve">Главный специалист </w:t>
            </w:r>
            <w:r w:rsidR="007D665E" w:rsidRPr="00DD1D8B">
              <w:rPr>
                <w:rFonts w:ascii="Times New Roman" w:hAnsi="Times New Roman" w:cs="Times New Roman"/>
                <w:sz w:val="24"/>
                <w:szCs w:val="24"/>
              </w:rPr>
              <w:t xml:space="preserve">по </w:t>
            </w:r>
            <w:r w:rsidR="00D94FD8" w:rsidRPr="00DD1D8B">
              <w:rPr>
                <w:rFonts w:ascii="Times New Roman" w:hAnsi="Times New Roman" w:cs="Times New Roman"/>
                <w:sz w:val="24"/>
                <w:szCs w:val="24"/>
              </w:rPr>
              <w:t xml:space="preserve">противодействию коррупции </w:t>
            </w:r>
            <w:r w:rsidRPr="00DD1D8B">
              <w:rPr>
                <w:rFonts w:ascii="Times New Roman" w:hAnsi="Times New Roman" w:cs="Times New Roman"/>
                <w:sz w:val="24"/>
                <w:szCs w:val="24"/>
              </w:rPr>
              <w:t xml:space="preserve">администрации </w:t>
            </w:r>
            <w:r w:rsidR="00D94FD8" w:rsidRPr="00D94FD8">
              <w:rPr>
                <w:rFonts w:ascii="Times New Roman" w:hAnsi="Times New Roman" w:cs="Times New Roman"/>
                <w:sz w:val="24"/>
                <w:szCs w:val="24"/>
              </w:rPr>
              <w:t>муниципального района</w:t>
            </w:r>
            <w:r w:rsidR="000764A3">
              <w:rPr>
                <w:rFonts w:ascii="Times New Roman" w:hAnsi="Times New Roman" w:cs="Times New Roman"/>
                <w:sz w:val="24"/>
                <w:szCs w:val="24"/>
              </w:rPr>
              <w:t xml:space="preserve"> «Печора» </w:t>
            </w:r>
          </w:p>
        </w:tc>
      </w:tr>
      <w:tr w:rsidR="00B44B86" w:rsidRPr="00DD1D8B" w:rsidTr="00484687">
        <w:trPr>
          <w:trHeight w:val="559"/>
          <w:tblCellSpacing w:w="5" w:type="nil"/>
        </w:trPr>
        <w:tc>
          <w:tcPr>
            <w:tcW w:w="3119" w:type="dxa"/>
            <w:tcBorders>
              <w:top w:val="single" w:sz="4" w:space="0" w:color="auto"/>
              <w:left w:val="single" w:sz="4" w:space="0" w:color="auto"/>
              <w:bottom w:val="single" w:sz="4" w:space="0" w:color="auto"/>
              <w:right w:val="single" w:sz="4" w:space="0" w:color="auto"/>
            </w:tcBorders>
          </w:tcPr>
          <w:p w:rsidR="00B44B86" w:rsidRPr="00DD1D8B" w:rsidRDefault="00B44B86" w:rsidP="000F23CE">
            <w:pPr>
              <w:tabs>
                <w:tab w:val="left" w:pos="81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Соисполнитель </w:t>
            </w:r>
            <w:r w:rsidRPr="0085794B">
              <w:rPr>
                <w:rFonts w:ascii="Times New Roman" w:hAnsi="Times New Roman" w:cs="Times New Roman"/>
                <w:sz w:val="24"/>
                <w:szCs w:val="24"/>
              </w:rPr>
              <w:t>подпрограммы</w:t>
            </w:r>
          </w:p>
        </w:tc>
        <w:tc>
          <w:tcPr>
            <w:tcW w:w="7087" w:type="dxa"/>
            <w:gridSpan w:val="6"/>
            <w:tcBorders>
              <w:top w:val="single" w:sz="4" w:space="0" w:color="auto"/>
              <w:left w:val="single" w:sz="4" w:space="0" w:color="auto"/>
              <w:bottom w:val="single" w:sz="4" w:space="0" w:color="auto"/>
              <w:right w:val="single" w:sz="4" w:space="0" w:color="auto"/>
            </w:tcBorders>
          </w:tcPr>
          <w:p w:rsidR="00B44B86" w:rsidRDefault="00F638C8" w:rsidP="00F638C8">
            <w:pPr>
              <w:widowControl w:val="0"/>
              <w:autoSpaceDE w:val="0"/>
              <w:autoSpaceDN w:val="0"/>
              <w:adjustRightInd w:val="0"/>
              <w:spacing w:after="0" w:line="240" w:lineRule="auto"/>
              <w:rPr>
                <w:rFonts w:ascii="Times New Roman" w:eastAsia="Times New Roman" w:hAnsi="Times New Roman" w:cs="Times New Roman"/>
                <w:sz w:val="24"/>
                <w:szCs w:val="24"/>
              </w:rPr>
            </w:pPr>
            <w:r w:rsidRPr="00F638C8">
              <w:rPr>
                <w:rFonts w:ascii="Times New Roman" w:eastAsia="Times New Roman" w:hAnsi="Times New Roman" w:cs="Times New Roman"/>
                <w:sz w:val="24"/>
                <w:szCs w:val="24"/>
              </w:rPr>
              <w:t>Сектор организации предоставления муниципальных услуг</w:t>
            </w:r>
            <w:r>
              <w:rPr>
                <w:rFonts w:ascii="Times New Roman" w:eastAsia="Times New Roman" w:hAnsi="Times New Roman" w:cs="Times New Roman"/>
                <w:sz w:val="24"/>
                <w:szCs w:val="24"/>
              </w:rPr>
              <w:t xml:space="preserve">, </w:t>
            </w:r>
            <w:r>
              <w:t xml:space="preserve"> </w:t>
            </w:r>
            <w:r w:rsidRPr="00F638C8">
              <w:rPr>
                <w:rFonts w:ascii="Times New Roman" w:eastAsia="Times New Roman" w:hAnsi="Times New Roman" w:cs="Times New Roman"/>
                <w:sz w:val="24"/>
                <w:szCs w:val="24"/>
              </w:rPr>
              <w:t>администрации муниципального района «Печора»</w:t>
            </w:r>
            <w:r>
              <w:rPr>
                <w:rFonts w:ascii="Times New Roman" w:eastAsia="Times New Roman" w:hAnsi="Times New Roman" w:cs="Times New Roman"/>
                <w:sz w:val="24"/>
                <w:szCs w:val="24"/>
              </w:rPr>
              <w:t xml:space="preserve">; </w:t>
            </w:r>
            <w:r w:rsidR="007748DB" w:rsidRPr="007748DB">
              <w:rPr>
                <w:rFonts w:ascii="Times New Roman" w:eastAsia="Times New Roman" w:hAnsi="Times New Roman" w:cs="Times New Roman"/>
                <w:sz w:val="24"/>
                <w:szCs w:val="24"/>
              </w:rPr>
              <w:t>Сектор по осуществления муниципального контроля,  администрации муниципального района «Печора»</w:t>
            </w:r>
            <w:r w:rsidR="007748DB">
              <w:rPr>
                <w:rFonts w:ascii="Times New Roman" w:eastAsia="Times New Roman" w:hAnsi="Times New Roman" w:cs="Times New Roman"/>
                <w:sz w:val="24"/>
                <w:szCs w:val="24"/>
              </w:rPr>
              <w:t xml:space="preserve">; </w:t>
            </w:r>
            <w:r w:rsidRPr="00F638C8">
              <w:rPr>
                <w:rFonts w:ascii="Times New Roman" w:eastAsia="Times New Roman" w:hAnsi="Times New Roman" w:cs="Times New Roman"/>
                <w:sz w:val="24"/>
                <w:szCs w:val="24"/>
              </w:rPr>
              <w:t>Одел управления жилым фондом</w:t>
            </w:r>
            <w:r>
              <w:t xml:space="preserve">, </w:t>
            </w:r>
            <w:r w:rsidRPr="00F638C8">
              <w:rPr>
                <w:rFonts w:ascii="Times New Roman" w:eastAsia="Times New Roman" w:hAnsi="Times New Roman" w:cs="Times New Roman"/>
                <w:sz w:val="24"/>
                <w:szCs w:val="24"/>
              </w:rPr>
              <w:t>администрации муниципального района «Печора»</w:t>
            </w:r>
            <w:r>
              <w:rPr>
                <w:rFonts w:ascii="Times New Roman" w:eastAsia="Times New Roman" w:hAnsi="Times New Roman" w:cs="Times New Roman"/>
                <w:sz w:val="24"/>
                <w:szCs w:val="24"/>
              </w:rPr>
              <w:t>;</w:t>
            </w:r>
            <w:r w:rsidR="007748DB">
              <w:rPr>
                <w:rFonts w:ascii="Times New Roman" w:eastAsia="Times New Roman" w:hAnsi="Times New Roman" w:cs="Times New Roman"/>
                <w:sz w:val="24"/>
                <w:szCs w:val="24"/>
              </w:rPr>
              <w:t xml:space="preserve"> </w:t>
            </w:r>
            <w:r w:rsidRPr="00F638C8">
              <w:rPr>
                <w:rFonts w:ascii="Times New Roman" w:eastAsia="Times New Roman" w:hAnsi="Times New Roman" w:cs="Times New Roman"/>
                <w:sz w:val="24"/>
                <w:szCs w:val="24"/>
              </w:rPr>
              <w:t>Отдел архитектуры и градостроительства</w:t>
            </w:r>
            <w:r>
              <w:t xml:space="preserve">, </w:t>
            </w:r>
            <w:r w:rsidRPr="00F638C8">
              <w:rPr>
                <w:rFonts w:ascii="Times New Roman" w:eastAsia="Times New Roman" w:hAnsi="Times New Roman" w:cs="Times New Roman"/>
                <w:sz w:val="24"/>
                <w:szCs w:val="24"/>
              </w:rPr>
              <w:t>администрации муниципального района «Печора»</w:t>
            </w:r>
            <w:r>
              <w:rPr>
                <w:rFonts w:ascii="Times New Roman" w:eastAsia="Times New Roman" w:hAnsi="Times New Roman" w:cs="Times New Roman"/>
                <w:sz w:val="24"/>
                <w:szCs w:val="24"/>
              </w:rPr>
              <w:t xml:space="preserve">; </w:t>
            </w:r>
            <w:r w:rsidRPr="00F638C8">
              <w:rPr>
                <w:rFonts w:ascii="Times New Roman" w:eastAsia="Times New Roman" w:hAnsi="Times New Roman" w:cs="Times New Roman"/>
                <w:sz w:val="24"/>
                <w:szCs w:val="24"/>
              </w:rPr>
              <w:t>Отдел договорной работы и размещения заказов</w:t>
            </w:r>
            <w:r>
              <w:rPr>
                <w:rFonts w:ascii="Times New Roman" w:eastAsia="Times New Roman" w:hAnsi="Times New Roman" w:cs="Times New Roman"/>
                <w:sz w:val="24"/>
                <w:szCs w:val="24"/>
              </w:rPr>
              <w:t>,</w:t>
            </w:r>
            <w:r>
              <w:t xml:space="preserve"> </w:t>
            </w:r>
            <w:r w:rsidRPr="00F638C8">
              <w:rPr>
                <w:rFonts w:ascii="Times New Roman" w:hAnsi="Times New Roman" w:cs="Times New Roman"/>
                <w:sz w:val="24"/>
                <w:szCs w:val="24"/>
              </w:rPr>
              <w:t>администрации муниципального района «Печора»</w:t>
            </w:r>
            <w:r w:rsidR="007748DB">
              <w:rPr>
                <w:rFonts w:ascii="Times New Roman" w:hAnsi="Times New Roman" w:cs="Times New Roman"/>
                <w:sz w:val="24"/>
                <w:szCs w:val="24"/>
              </w:rPr>
              <w:t>;</w:t>
            </w:r>
            <w:r w:rsidR="007748DB">
              <w:t xml:space="preserve"> </w:t>
            </w:r>
            <w:r w:rsidR="007748DB" w:rsidRPr="007748DB">
              <w:rPr>
                <w:rFonts w:ascii="Times New Roman" w:hAnsi="Times New Roman" w:cs="Times New Roman"/>
                <w:sz w:val="24"/>
                <w:szCs w:val="24"/>
              </w:rPr>
              <w:t>Управление экономики, инвестиций и муниципальных программ</w:t>
            </w:r>
            <w:r w:rsidR="007748DB">
              <w:rPr>
                <w:rFonts w:ascii="Times New Roman" w:hAnsi="Times New Roman" w:cs="Times New Roman"/>
                <w:sz w:val="24"/>
                <w:szCs w:val="24"/>
              </w:rPr>
              <w:t xml:space="preserve">, </w:t>
            </w:r>
            <w:r w:rsidR="007748DB" w:rsidRPr="007748DB">
              <w:rPr>
                <w:rFonts w:ascii="Times New Roman" w:hAnsi="Times New Roman" w:cs="Times New Roman"/>
                <w:sz w:val="24"/>
                <w:szCs w:val="24"/>
              </w:rPr>
              <w:t>администрации муниципального района «Печора»</w:t>
            </w:r>
            <w:r>
              <w:rPr>
                <w:rFonts w:ascii="Times New Roman" w:hAnsi="Times New Roman" w:cs="Times New Roman"/>
                <w:sz w:val="24"/>
                <w:szCs w:val="24"/>
              </w:rPr>
              <w:t>;</w:t>
            </w:r>
            <w:r w:rsidRPr="00F638C8">
              <w:t xml:space="preserve"> </w:t>
            </w:r>
            <w:r w:rsidRPr="00F638C8">
              <w:rPr>
                <w:rFonts w:ascii="Times New Roman" w:eastAsia="Times New Roman" w:hAnsi="Times New Roman" w:cs="Times New Roman"/>
                <w:sz w:val="24"/>
                <w:szCs w:val="24"/>
              </w:rPr>
              <w:t>Комитет по управлению муниципальной собственностью муниципального района «Печора»</w:t>
            </w:r>
            <w:r w:rsidR="007748DB">
              <w:rPr>
                <w:rFonts w:ascii="Times New Roman" w:eastAsia="Times New Roman" w:hAnsi="Times New Roman" w:cs="Times New Roman"/>
                <w:sz w:val="24"/>
                <w:szCs w:val="24"/>
              </w:rPr>
              <w:t>.</w:t>
            </w:r>
          </w:p>
        </w:tc>
      </w:tr>
      <w:tr w:rsidR="00B44B86" w:rsidRPr="00DD1D8B" w:rsidTr="00484687">
        <w:trPr>
          <w:trHeight w:val="559"/>
          <w:tblCellSpacing w:w="5" w:type="nil"/>
        </w:trPr>
        <w:tc>
          <w:tcPr>
            <w:tcW w:w="3119" w:type="dxa"/>
            <w:tcBorders>
              <w:top w:val="single" w:sz="4" w:space="0" w:color="auto"/>
              <w:left w:val="single" w:sz="4" w:space="0" w:color="auto"/>
              <w:bottom w:val="single" w:sz="4" w:space="0" w:color="auto"/>
              <w:right w:val="single" w:sz="4" w:space="0" w:color="auto"/>
            </w:tcBorders>
          </w:tcPr>
          <w:p w:rsidR="00B44B86" w:rsidRPr="00DD1D8B" w:rsidRDefault="00B44B86" w:rsidP="000F23CE">
            <w:pPr>
              <w:spacing w:after="0" w:line="240" w:lineRule="auto"/>
              <w:rPr>
                <w:rFonts w:ascii="Times New Roman" w:hAnsi="Times New Roman" w:cs="Times New Roman"/>
                <w:sz w:val="24"/>
                <w:szCs w:val="24"/>
              </w:rPr>
            </w:pPr>
            <w:r>
              <w:rPr>
                <w:rFonts w:ascii="Times New Roman" w:hAnsi="Times New Roman" w:cs="Times New Roman"/>
                <w:sz w:val="24"/>
                <w:szCs w:val="24"/>
              </w:rPr>
              <w:t>Программно-целевые инструменты подпрограммы</w:t>
            </w:r>
          </w:p>
        </w:tc>
        <w:tc>
          <w:tcPr>
            <w:tcW w:w="7087" w:type="dxa"/>
            <w:gridSpan w:val="6"/>
            <w:tcBorders>
              <w:top w:val="single" w:sz="4" w:space="0" w:color="auto"/>
              <w:left w:val="single" w:sz="4" w:space="0" w:color="auto"/>
              <w:bottom w:val="single" w:sz="4" w:space="0" w:color="auto"/>
              <w:right w:val="single" w:sz="4" w:space="0" w:color="auto"/>
            </w:tcBorders>
          </w:tcPr>
          <w:p w:rsidR="00B44B86" w:rsidRDefault="00B44B86" w:rsidP="000F23CE">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D1D8B" w:rsidRPr="00DD1D8B" w:rsidTr="008E3DE3">
        <w:trPr>
          <w:trHeight w:val="1161"/>
          <w:tblCellSpacing w:w="5" w:type="nil"/>
        </w:trPr>
        <w:tc>
          <w:tcPr>
            <w:tcW w:w="3119" w:type="dxa"/>
            <w:tcBorders>
              <w:top w:val="single" w:sz="4" w:space="0" w:color="auto"/>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t>Цель (це</w:t>
            </w:r>
            <w:r w:rsidR="00851D0D">
              <w:rPr>
                <w:rFonts w:ascii="Times New Roman" w:hAnsi="Times New Roman" w:cs="Times New Roman"/>
                <w:sz w:val="24"/>
                <w:szCs w:val="24"/>
              </w:rPr>
              <w:t>ли) муниципальной подпрограммы</w:t>
            </w:r>
          </w:p>
        </w:tc>
        <w:tc>
          <w:tcPr>
            <w:tcW w:w="7087" w:type="dxa"/>
            <w:gridSpan w:val="6"/>
            <w:tcBorders>
              <w:top w:val="single" w:sz="4" w:space="0" w:color="auto"/>
              <w:left w:val="single" w:sz="4" w:space="0" w:color="auto"/>
              <w:bottom w:val="single" w:sz="4" w:space="0" w:color="auto"/>
              <w:right w:val="single" w:sz="4" w:space="0" w:color="auto"/>
            </w:tcBorders>
          </w:tcPr>
          <w:p w:rsidR="00DD1D8B" w:rsidRPr="00A20CCD" w:rsidRDefault="00003B3E" w:rsidP="00A20CCD">
            <w:pPr>
              <w:pStyle w:val="ConsPlusCell"/>
              <w:jc w:val="both"/>
              <w:rPr>
                <w:rFonts w:ascii="Times New Roman" w:hAnsi="Times New Roman" w:cs="Times New Roman"/>
                <w:bCs/>
                <w:sz w:val="24"/>
                <w:szCs w:val="24"/>
              </w:rPr>
            </w:pPr>
            <w:r>
              <w:rPr>
                <w:rFonts w:ascii="Times New Roman" w:hAnsi="Times New Roman" w:cs="Times New Roman"/>
                <w:bCs/>
                <w:sz w:val="24"/>
                <w:szCs w:val="24"/>
              </w:rPr>
              <w:t>С</w:t>
            </w:r>
            <w:r w:rsidR="00767547">
              <w:rPr>
                <w:rFonts w:ascii="Times New Roman" w:hAnsi="Times New Roman" w:cs="Times New Roman"/>
                <w:bCs/>
                <w:sz w:val="24"/>
                <w:szCs w:val="24"/>
              </w:rPr>
              <w:t xml:space="preserve">нижение </w:t>
            </w:r>
            <w:r w:rsidR="00A20CCD">
              <w:rPr>
                <w:rFonts w:ascii="Times New Roman" w:hAnsi="Times New Roman" w:cs="Times New Roman"/>
                <w:bCs/>
                <w:sz w:val="24"/>
                <w:szCs w:val="24"/>
              </w:rPr>
              <w:t>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w:t>
            </w:r>
          </w:p>
        </w:tc>
      </w:tr>
      <w:tr w:rsidR="00DD1D8B" w:rsidRPr="00DD1D8B" w:rsidTr="00484687">
        <w:trPr>
          <w:trHeight w:val="70"/>
          <w:tblCellSpacing w:w="5" w:type="nil"/>
        </w:trPr>
        <w:tc>
          <w:tcPr>
            <w:tcW w:w="3119" w:type="dxa"/>
            <w:tcBorders>
              <w:top w:val="single" w:sz="4" w:space="0" w:color="auto"/>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t xml:space="preserve">Задачи муниципальной подпрограммы  </w:t>
            </w:r>
          </w:p>
        </w:tc>
        <w:tc>
          <w:tcPr>
            <w:tcW w:w="7087" w:type="dxa"/>
            <w:gridSpan w:val="6"/>
            <w:tcBorders>
              <w:top w:val="single" w:sz="4" w:space="0" w:color="auto"/>
              <w:left w:val="single" w:sz="4" w:space="0" w:color="auto"/>
              <w:bottom w:val="single" w:sz="4" w:space="0" w:color="auto"/>
              <w:right w:val="single" w:sz="4" w:space="0" w:color="auto"/>
            </w:tcBorders>
          </w:tcPr>
          <w:p w:rsidR="00FB439B" w:rsidRPr="00FB439B" w:rsidRDefault="00FB439B" w:rsidP="00016354">
            <w:pPr>
              <w:pStyle w:val="a6"/>
              <w:numPr>
                <w:ilvl w:val="0"/>
                <w:numId w:val="4"/>
              </w:numPr>
              <w:spacing w:after="0" w:line="240" w:lineRule="auto"/>
              <w:ind w:left="0" w:firstLine="351"/>
              <w:jc w:val="both"/>
              <w:rPr>
                <w:rFonts w:ascii="Times New Roman" w:hAnsi="Times New Roman" w:cs="Times New Roman"/>
                <w:sz w:val="24"/>
                <w:szCs w:val="24"/>
              </w:rPr>
            </w:pPr>
            <w:r w:rsidRPr="00D20859">
              <w:rPr>
                <w:rFonts w:ascii="Times New Roman" w:hAnsi="Times New Roman" w:cs="Times New Roman"/>
                <w:sz w:val="24"/>
                <w:szCs w:val="24"/>
              </w:rPr>
              <w:t>организация антикоррупционного образования и пропаганды, формирование нетерпимого отношения к коррупции;</w:t>
            </w:r>
          </w:p>
          <w:p w:rsidR="00DD1D8B" w:rsidRPr="00D20859" w:rsidRDefault="00DD1D8B" w:rsidP="00016354">
            <w:pPr>
              <w:pStyle w:val="a6"/>
              <w:numPr>
                <w:ilvl w:val="0"/>
                <w:numId w:val="4"/>
              </w:numPr>
              <w:spacing w:after="0" w:line="240" w:lineRule="auto"/>
              <w:ind w:left="0" w:firstLine="351"/>
              <w:jc w:val="both"/>
              <w:rPr>
                <w:rFonts w:ascii="Times New Roman" w:hAnsi="Times New Roman" w:cs="Times New Roman"/>
                <w:sz w:val="24"/>
                <w:szCs w:val="24"/>
              </w:rPr>
            </w:pPr>
            <w:r w:rsidRPr="00D20859">
              <w:rPr>
                <w:rFonts w:ascii="Times New Roman" w:hAnsi="Times New Roman" w:cs="Times New Roman"/>
                <w:sz w:val="24"/>
                <w:szCs w:val="24"/>
              </w:rPr>
              <w:t xml:space="preserve">обеспечение </w:t>
            </w:r>
            <w:r w:rsidR="00A20CCD" w:rsidRPr="00D20859">
              <w:rPr>
                <w:rFonts w:ascii="Times New Roman" w:hAnsi="Times New Roman" w:cs="Times New Roman"/>
                <w:sz w:val="24"/>
                <w:szCs w:val="24"/>
              </w:rPr>
              <w:t xml:space="preserve">правовых и организационных мер, </w:t>
            </w:r>
            <w:r w:rsidRPr="00D20859">
              <w:rPr>
                <w:rFonts w:ascii="Times New Roman" w:hAnsi="Times New Roman" w:cs="Times New Roman"/>
                <w:sz w:val="24"/>
                <w:szCs w:val="24"/>
              </w:rPr>
              <w:t>направленных на противодействие коррупции;</w:t>
            </w:r>
          </w:p>
          <w:p w:rsidR="00DD1D8B" w:rsidRPr="00DD1D8B" w:rsidRDefault="00DD1D8B" w:rsidP="00016354">
            <w:pPr>
              <w:pStyle w:val="23"/>
              <w:numPr>
                <w:ilvl w:val="0"/>
                <w:numId w:val="4"/>
              </w:numPr>
              <w:spacing w:after="0" w:line="240" w:lineRule="auto"/>
              <w:ind w:left="0" w:firstLine="351"/>
              <w:jc w:val="both"/>
              <w:rPr>
                <w:rFonts w:ascii="Times New Roman" w:hAnsi="Times New Roman" w:cs="Times New Roman"/>
                <w:sz w:val="24"/>
                <w:szCs w:val="24"/>
              </w:rPr>
            </w:pPr>
            <w:r w:rsidRPr="00DD1D8B">
              <w:rPr>
                <w:rFonts w:ascii="Times New Roman" w:hAnsi="Times New Roman" w:cs="Times New Roman"/>
                <w:sz w:val="24"/>
                <w:szCs w:val="24"/>
              </w:rPr>
              <w:t>совершенствование механизма контроля соблюдения ограничений и запретов, связанных с прохождением муниципальной службы;</w:t>
            </w:r>
          </w:p>
          <w:p w:rsidR="00DD1D8B" w:rsidRPr="00D20859" w:rsidRDefault="00DD1D8B" w:rsidP="00016354">
            <w:pPr>
              <w:pStyle w:val="a6"/>
              <w:numPr>
                <w:ilvl w:val="0"/>
                <w:numId w:val="4"/>
              </w:numPr>
              <w:spacing w:after="0" w:line="240" w:lineRule="auto"/>
              <w:ind w:left="0" w:firstLine="351"/>
              <w:jc w:val="both"/>
              <w:rPr>
                <w:rFonts w:ascii="Times New Roman" w:hAnsi="Times New Roman" w:cs="Times New Roman"/>
                <w:sz w:val="24"/>
                <w:szCs w:val="24"/>
              </w:rPr>
            </w:pPr>
            <w:r w:rsidRPr="00D20859">
              <w:rPr>
                <w:rFonts w:ascii="Times New Roman" w:hAnsi="Times New Roman" w:cs="Times New Roman"/>
                <w:sz w:val="24"/>
                <w:szCs w:val="24"/>
              </w:rPr>
              <w:t>противодействие коррупции в сфере размещения заказов на поставки товаров, выполнение работ, оказание услуг для муниципальных нужд;</w:t>
            </w:r>
          </w:p>
          <w:p w:rsidR="00DD1D8B" w:rsidRPr="00406688" w:rsidRDefault="00DD1D8B" w:rsidP="00016354">
            <w:pPr>
              <w:pStyle w:val="af3"/>
              <w:numPr>
                <w:ilvl w:val="0"/>
                <w:numId w:val="4"/>
              </w:numPr>
              <w:spacing w:after="0" w:line="240" w:lineRule="auto"/>
              <w:ind w:left="0" w:firstLine="351"/>
              <w:jc w:val="both"/>
              <w:rPr>
                <w:rFonts w:ascii="Times New Roman" w:hAnsi="Times New Roman" w:cs="Times New Roman"/>
                <w:b/>
                <w:bCs/>
                <w:sz w:val="24"/>
                <w:szCs w:val="24"/>
              </w:rPr>
            </w:pPr>
            <w:r w:rsidRPr="00406688">
              <w:rPr>
                <w:rFonts w:ascii="Times New Roman" w:hAnsi="Times New Roman" w:cs="Times New Roman"/>
                <w:bCs/>
                <w:sz w:val="24"/>
                <w:szCs w:val="24"/>
              </w:rPr>
              <w:t>противодействие коррупции в сферах, где наиболее высоки корр</w:t>
            </w:r>
            <w:r w:rsidR="00406688" w:rsidRPr="00406688">
              <w:rPr>
                <w:rFonts w:ascii="Times New Roman" w:hAnsi="Times New Roman" w:cs="Times New Roman"/>
                <w:bCs/>
                <w:sz w:val="24"/>
                <w:szCs w:val="24"/>
              </w:rPr>
              <w:t>упционные риски</w:t>
            </w:r>
          </w:p>
        </w:tc>
      </w:tr>
      <w:tr w:rsidR="00DD1D8B" w:rsidRPr="00DD1D8B" w:rsidTr="00484687">
        <w:trPr>
          <w:tblCellSpacing w:w="5" w:type="nil"/>
        </w:trPr>
        <w:tc>
          <w:tcPr>
            <w:tcW w:w="3119" w:type="dxa"/>
            <w:tcBorders>
              <w:top w:val="single" w:sz="4" w:space="0" w:color="auto"/>
              <w:left w:val="single" w:sz="4" w:space="0" w:color="auto"/>
              <w:bottom w:val="single" w:sz="4" w:space="0" w:color="auto"/>
              <w:right w:val="single" w:sz="4" w:space="0" w:color="auto"/>
            </w:tcBorders>
          </w:tcPr>
          <w:p w:rsidR="00DD1D8B" w:rsidRPr="00DD1D8B" w:rsidRDefault="00F80C19" w:rsidP="008554A5">
            <w:pPr>
              <w:pStyle w:val="ConsPlusCell"/>
              <w:rPr>
                <w:rFonts w:ascii="Times New Roman" w:hAnsi="Times New Roman" w:cs="Times New Roman"/>
                <w:sz w:val="24"/>
                <w:szCs w:val="24"/>
              </w:rPr>
            </w:pPr>
            <w:r w:rsidRPr="00F80C19">
              <w:rPr>
                <w:rFonts w:ascii="Times New Roman" w:hAnsi="Times New Roman" w:cs="Times New Roman"/>
                <w:sz w:val="24"/>
                <w:szCs w:val="24"/>
              </w:rPr>
              <w:t>Целевые индикаторы и показатели подпрограммы</w:t>
            </w:r>
          </w:p>
        </w:tc>
        <w:tc>
          <w:tcPr>
            <w:tcW w:w="7087" w:type="dxa"/>
            <w:gridSpan w:val="6"/>
            <w:tcBorders>
              <w:top w:val="single" w:sz="4" w:space="0" w:color="auto"/>
              <w:left w:val="single" w:sz="4" w:space="0" w:color="auto"/>
              <w:bottom w:val="single" w:sz="4" w:space="0" w:color="auto"/>
              <w:right w:val="single" w:sz="4" w:space="0" w:color="auto"/>
            </w:tcBorders>
          </w:tcPr>
          <w:p w:rsidR="00D82250" w:rsidRPr="00D82250" w:rsidRDefault="00D82250" w:rsidP="00016354">
            <w:pPr>
              <w:pStyle w:val="a6"/>
              <w:numPr>
                <w:ilvl w:val="0"/>
                <w:numId w:val="22"/>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Численность муниципальных служащих, прошедших обучение по вопросам противодействия коррупции</w:t>
            </w:r>
            <w:r>
              <w:rPr>
                <w:rFonts w:ascii="Times New Roman" w:hAnsi="Times New Roman" w:cs="Times New Roman"/>
                <w:sz w:val="24"/>
                <w:szCs w:val="24"/>
              </w:rPr>
              <w:t>.</w:t>
            </w:r>
            <w:r w:rsidRPr="00D82250">
              <w:rPr>
                <w:rFonts w:ascii="Times New Roman" w:hAnsi="Times New Roman" w:cs="Times New Roman"/>
                <w:sz w:val="24"/>
                <w:szCs w:val="24"/>
              </w:rPr>
              <w:tab/>
            </w:r>
          </w:p>
          <w:p w:rsidR="00D82250" w:rsidRPr="00D82250" w:rsidRDefault="00D82250" w:rsidP="00016354">
            <w:pPr>
              <w:pStyle w:val="a6"/>
              <w:numPr>
                <w:ilvl w:val="0"/>
                <w:numId w:val="22"/>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Количество проведенных семинаров (мероприятий) по вопросам противодействия коррупции</w:t>
            </w:r>
            <w:r>
              <w:rPr>
                <w:rFonts w:ascii="Times New Roman" w:hAnsi="Times New Roman" w:cs="Times New Roman"/>
                <w:sz w:val="24"/>
                <w:szCs w:val="24"/>
              </w:rPr>
              <w:t>.</w:t>
            </w:r>
          </w:p>
          <w:p w:rsidR="00D82250" w:rsidRPr="00D82250" w:rsidRDefault="00D82250" w:rsidP="00016354">
            <w:pPr>
              <w:pStyle w:val="a6"/>
              <w:numPr>
                <w:ilvl w:val="0"/>
                <w:numId w:val="22"/>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r>
              <w:rPr>
                <w:rFonts w:ascii="Times New Roman" w:hAnsi="Times New Roman" w:cs="Times New Roman"/>
                <w:sz w:val="24"/>
                <w:szCs w:val="24"/>
              </w:rPr>
              <w:t>.</w:t>
            </w:r>
          </w:p>
          <w:p w:rsidR="00D82250" w:rsidRPr="00D82250" w:rsidRDefault="00D82250" w:rsidP="00016354">
            <w:pPr>
              <w:pStyle w:val="a6"/>
              <w:numPr>
                <w:ilvl w:val="0"/>
                <w:numId w:val="22"/>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Доля устраненных коррупционных факторов в муниципальных правовых актах (проектах), прошедших антикоррупционную экспертизу, от общего числа вы</w:t>
            </w:r>
            <w:r>
              <w:rPr>
                <w:rFonts w:ascii="Times New Roman" w:hAnsi="Times New Roman" w:cs="Times New Roman"/>
                <w:sz w:val="24"/>
                <w:szCs w:val="24"/>
              </w:rPr>
              <w:t xml:space="preserve">явленных </w:t>
            </w:r>
            <w:r>
              <w:rPr>
                <w:rFonts w:ascii="Times New Roman" w:hAnsi="Times New Roman" w:cs="Times New Roman"/>
                <w:sz w:val="24"/>
                <w:szCs w:val="24"/>
              </w:rPr>
              <w:lastRenderedPageBreak/>
              <w:t>коррупционных факторов.</w:t>
            </w:r>
          </w:p>
          <w:p w:rsidR="00D82250" w:rsidRPr="00D82250" w:rsidRDefault="00D82250" w:rsidP="00016354">
            <w:pPr>
              <w:pStyle w:val="a6"/>
              <w:numPr>
                <w:ilvl w:val="0"/>
                <w:numId w:val="22"/>
              </w:numPr>
              <w:spacing w:after="0" w:line="240" w:lineRule="auto"/>
              <w:ind w:left="209" w:right="175" w:hanging="68"/>
              <w:jc w:val="both"/>
              <w:rPr>
                <w:rFonts w:ascii="Times New Roman" w:hAnsi="Times New Roman" w:cs="Times New Roman"/>
                <w:sz w:val="24"/>
                <w:szCs w:val="24"/>
              </w:rPr>
            </w:pPr>
            <w:r>
              <w:rPr>
                <w:rFonts w:ascii="Times New Roman" w:hAnsi="Times New Roman" w:cs="Times New Roman"/>
                <w:sz w:val="24"/>
                <w:szCs w:val="24"/>
              </w:rPr>
              <w:t>Д</w:t>
            </w:r>
            <w:r w:rsidRPr="00D82250">
              <w:rPr>
                <w:rFonts w:ascii="Times New Roman" w:hAnsi="Times New Roman" w:cs="Times New Roman"/>
                <w:sz w:val="24"/>
                <w:szCs w:val="24"/>
              </w:rPr>
              <w:t>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Pr>
                <w:rFonts w:ascii="Times New Roman" w:hAnsi="Times New Roman" w:cs="Times New Roman"/>
                <w:sz w:val="24"/>
                <w:szCs w:val="24"/>
              </w:rPr>
              <w:t>.</w:t>
            </w:r>
          </w:p>
          <w:p w:rsidR="00D82250" w:rsidRPr="00D82250" w:rsidRDefault="00D82250" w:rsidP="00016354">
            <w:pPr>
              <w:pStyle w:val="a6"/>
              <w:numPr>
                <w:ilvl w:val="0"/>
                <w:numId w:val="22"/>
              </w:numPr>
              <w:spacing w:after="0" w:line="240" w:lineRule="auto"/>
              <w:ind w:left="209" w:right="175" w:hanging="68"/>
              <w:jc w:val="both"/>
              <w:rPr>
                <w:rFonts w:ascii="Times New Roman" w:hAnsi="Times New Roman" w:cs="Times New Roman"/>
                <w:sz w:val="24"/>
                <w:szCs w:val="24"/>
              </w:rPr>
            </w:pPr>
            <w:r w:rsidRPr="00D82250">
              <w:rPr>
                <w:rFonts w:ascii="Times New Roman" w:hAnsi="Times New Roman" w:cs="Times New Roman"/>
                <w:sz w:val="24"/>
                <w:szCs w:val="24"/>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r>
              <w:rPr>
                <w:rFonts w:ascii="Times New Roman" w:hAnsi="Times New Roman" w:cs="Times New Roman"/>
                <w:sz w:val="24"/>
                <w:szCs w:val="24"/>
              </w:rPr>
              <w:t>.</w:t>
            </w:r>
          </w:p>
          <w:p w:rsidR="00D82250" w:rsidRPr="00D82250" w:rsidRDefault="00D82250" w:rsidP="00016354">
            <w:pPr>
              <w:pStyle w:val="a6"/>
              <w:numPr>
                <w:ilvl w:val="0"/>
                <w:numId w:val="22"/>
              </w:numPr>
              <w:spacing w:after="0" w:line="240" w:lineRule="auto"/>
              <w:ind w:left="209" w:right="175" w:hanging="68"/>
              <w:jc w:val="both"/>
              <w:rPr>
                <w:rFonts w:ascii="Times New Roman" w:hAnsi="Times New Roman" w:cs="Times New Roman"/>
                <w:sz w:val="24"/>
                <w:szCs w:val="24"/>
              </w:rPr>
            </w:pPr>
            <w:r>
              <w:rPr>
                <w:rFonts w:ascii="Times New Roman" w:hAnsi="Times New Roman" w:cs="Times New Roman"/>
                <w:sz w:val="24"/>
                <w:szCs w:val="24"/>
              </w:rPr>
              <w:t>Д</w:t>
            </w:r>
            <w:r w:rsidRPr="00D82250">
              <w:rPr>
                <w:rFonts w:ascii="Times New Roman" w:hAnsi="Times New Roman" w:cs="Times New Roman"/>
                <w:sz w:val="24"/>
                <w:szCs w:val="24"/>
              </w:rPr>
              <w:t>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r>
              <w:rPr>
                <w:rFonts w:ascii="Times New Roman" w:hAnsi="Times New Roman" w:cs="Times New Roman"/>
                <w:sz w:val="24"/>
                <w:szCs w:val="24"/>
              </w:rPr>
              <w:t>.</w:t>
            </w:r>
          </w:p>
          <w:p w:rsidR="00D82250" w:rsidRDefault="00D82250" w:rsidP="00016354">
            <w:pPr>
              <w:pStyle w:val="a6"/>
              <w:numPr>
                <w:ilvl w:val="0"/>
                <w:numId w:val="22"/>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Доля оказываемых муниципальных услуг, по которым разработаны административные регламенты, от общего числа предоставляемых муниципал</w:t>
            </w:r>
            <w:r>
              <w:rPr>
                <w:rFonts w:ascii="Times New Roman" w:hAnsi="Times New Roman" w:cs="Times New Roman"/>
                <w:sz w:val="24"/>
                <w:szCs w:val="24"/>
              </w:rPr>
              <w:t>ьных услуг.</w:t>
            </w:r>
          </w:p>
          <w:p w:rsidR="008E3DE3" w:rsidRDefault="00D82250" w:rsidP="00016354">
            <w:pPr>
              <w:pStyle w:val="a6"/>
              <w:numPr>
                <w:ilvl w:val="0"/>
                <w:numId w:val="22"/>
              </w:numPr>
              <w:spacing w:after="0" w:line="240" w:lineRule="auto"/>
              <w:ind w:left="209" w:hanging="68"/>
              <w:jc w:val="both"/>
              <w:rPr>
                <w:rFonts w:ascii="Times New Roman" w:hAnsi="Times New Roman" w:cs="Times New Roman"/>
                <w:sz w:val="24"/>
                <w:szCs w:val="24"/>
              </w:rPr>
            </w:pPr>
            <w:r w:rsidRPr="008E3DE3">
              <w:rPr>
                <w:rFonts w:ascii="Times New Roman" w:hAnsi="Times New Roman" w:cs="Times New Roman"/>
                <w:sz w:val="24"/>
                <w:szCs w:val="24"/>
              </w:rPr>
              <w:t xml:space="preserve"> Доля предоставления муниципальных услуг в электронном виде от общего числа предоставляемых муниципальных услуг.</w:t>
            </w:r>
            <w:r w:rsidR="008E3DE3">
              <w:rPr>
                <w:rFonts w:ascii="Times New Roman" w:hAnsi="Times New Roman" w:cs="Times New Roman"/>
                <w:sz w:val="24"/>
                <w:szCs w:val="24"/>
              </w:rPr>
              <w:t xml:space="preserve">     </w:t>
            </w:r>
          </w:p>
          <w:p w:rsidR="00D82250" w:rsidRPr="008E3DE3" w:rsidRDefault="00D82250" w:rsidP="00016354">
            <w:pPr>
              <w:pStyle w:val="a6"/>
              <w:numPr>
                <w:ilvl w:val="0"/>
                <w:numId w:val="22"/>
              </w:numPr>
              <w:spacing w:after="0" w:line="240" w:lineRule="auto"/>
              <w:ind w:left="209" w:hanging="68"/>
              <w:jc w:val="both"/>
              <w:rPr>
                <w:rFonts w:ascii="Times New Roman" w:hAnsi="Times New Roman" w:cs="Times New Roman"/>
                <w:sz w:val="24"/>
                <w:szCs w:val="24"/>
              </w:rPr>
            </w:pPr>
            <w:r w:rsidRPr="008E3DE3">
              <w:rPr>
                <w:rFonts w:ascii="Times New Roman" w:hAnsi="Times New Roman" w:cs="Times New Roman"/>
                <w:sz w:val="24"/>
                <w:szCs w:val="24"/>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r w:rsidRPr="008E3DE3">
              <w:rPr>
                <w:rFonts w:ascii="Times New Roman" w:hAnsi="Times New Roman" w:cs="Times New Roman"/>
                <w:sz w:val="24"/>
                <w:szCs w:val="24"/>
              </w:rPr>
              <w:tab/>
            </w:r>
          </w:p>
          <w:p w:rsidR="00D82250" w:rsidRPr="00D82250" w:rsidRDefault="00D82250" w:rsidP="00016354">
            <w:pPr>
              <w:pStyle w:val="a6"/>
              <w:numPr>
                <w:ilvl w:val="0"/>
                <w:numId w:val="22"/>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r>
              <w:rPr>
                <w:rFonts w:ascii="Times New Roman" w:hAnsi="Times New Roman" w:cs="Times New Roman"/>
                <w:sz w:val="24"/>
                <w:szCs w:val="24"/>
              </w:rPr>
              <w:t>.</w:t>
            </w:r>
          </w:p>
          <w:p w:rsidR="00D82250" w:rsidRPr="00D82250" w:rsidRDefault="00D82250" w:rsidP="00016354">
            <w:pPr>
              <w:pStyle w:val="a6"/>
              <w:numPr>
                <w:ilvl w:val="0"/>
                <w:numId w:val="22"/>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w:t>
            </w:r>
            <w:r>
              <w:rPr>
                <w:rFonts w:ascii="Times New Roman" w:hAnsi="Times New Roman" w:cs="Times New Roman"/>
                <w:sz w:val="24"/>
                <w:szCs w:val="24"/>
              </w:rPr>
              <w:t xml:space="preserve"> муниципального района «Печора».</w:t>
            </w:r>
          </w:p>
          <w:p w:rsidR="00D82250" w:rsidRPr="00D82250" w:rsidRDefault="00D82250" w:rsidP="00016354">
            <w:pPr>
              <w:pStyle w:val="a6"/>
              <w:numPr>
                <w:ilvl w:val="0"/>
                <w:numId w:val="22"/>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w:t>
            </w:r>
            <w:r>
              <w:rPr>
                <w:rFonts w:ascii="Times New Roman" w:hAnsi="Times New Roman" w:cs="Times New Roman"/>
                <w:sz w:val="24"/>
                <w:szCs w:val="24"/>
              </w:rPr>
              <w:t>ального района «Печора».</w:t>
            </w:r>
          </w:p>
          <w:p w:rsidR="00D82250" w:rsidRPr="00D82250" w:rsidRDefault="00D82250" w:rsidP="00016354">
            <w:pPr>
              <w:pStyle w:val="a6"/>
              <w:numPr>
                <w:ilvl w:val="0"/>
                <w:numId w:val="22"/>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Отсутствие нарушений законодательства в ходе проверок предоставления земельных участков, реализации недвижимого муниципального имущества</w:t>
            </w:r>
            <w:r>
              <w:rPr>
                <w:rFonts w:ascii="Times New Roman" w:hAnsi="Times New Roman" w:cs="Times New Roman"/>
                <w:sz w:val="24"/>
                <w:szCs w:val="24"/>
              </w:rPr>
              <w:t>.</w:t>
            </w:r>
            <w:r w:rsidRPr="00D82250">
              <w:rPr>
                <w:rFonts w:ascii="Times New Roman" w:hAnsi="Times New Roman" w:cs="Times New Roman"/>
                <w:sz w:val="24"/>
                <w:szCs w:val="24"/>
              </w:rPr>
              <w:tab/>
            </w:r>
            <w:r w:rsidRPr="00D82250">
              <w:rPr>
                <w:rFonts w:ascii="Times New Roman" w:hAnsi="Times New Roman" w:cs="Times New Roman"/>
                <w:sz w:val="24"/>
                <w:szCs w:val="24"/>
              </w:rPr>
              <w:tab/>
            </w:r>
          </w:p>
          <w:p w:rsidR="00D82250" w:rsidRPr="00D82250" w:rsidRDefault="00D82250" w:rsidP="00016354">
            <w:pPr>
              <w:pStyle w:val="a6"/>
              <w:numPr>
                <w:ilvl w:val="0"/>
                <w:numId w:val="22"/>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Доля установленных фактов коррупции, от общего количества жалоб и обращений граждан, поступивших за отчетный период</w:t>
            </w:r>
            <w:r>
              <w:rPr>
                <w:rFonts w:ascii="Times New Roman" w:hAnsi="Times New Roman" w:cs="Times New Roman"/>
                <w:sz w:val="24"/>
                <w:szCs w:val="24"/>
              </w:rPr>
              <w:t>.</w:t>
            </w:r>
            <w:r w:rsidRPr="00D82250">
              <w:rPr>
                <w:rFonts w:ascii="Times New Roman" w:hAnsi="Times New Roman" w:cs="Times New Roman"/>
                <w:sz w:val="24"/>
                <w:szCs w:val="24"/>
              </w:rPr>
              <w:tab/>
            </w:r>
          </w:p>
          <w:p w:rsidR="00DD1D8B" w:rsidRPr="00D82250" w:rsidRDefault="00D82250" w:rsidP="00E73BFB">
            <w:pPr>
              <w:pStyle w:val="a6"/>
              <w:numPr>
                <w:ilvl w:val="0"/>
                <w:numId w:val="22"/>
              </w:numPr>
              <w:spacing w:after="0" w:line="240" w:lineRule="auto"/>
              <w:ind w:left="209" w:hanging="68"/>
              <w:jc w:val="both"/>
              <w:rPr>
                <w:rFonts w:ascii="Times New Roman" w:hAnsi="Times New Roman" w:cs="Times New Roman"/>
                <w:sz w:val="24"/>
                <w:szCs w:val="24"/>
              </w:rPr>
            </w:pPr>
            <w:r w:rsidRPr="00D82250">
              <w:rPr>
                <w:rFonts w:ascii="Times New Roman" w:hAnsi="Times New Roman" w:cs="Times New Roman"/>
                <w:sz w:val="24"/>
                <w:szCs w:val="24"/>
              </w:rPr>
              <w:t xml:space="preserve">Размещение на официальном интернет-сайте муниципального образования </w:t>
            </w:r>
            <w:r w:rsidR="00E73BFB">
              <w:rPr>
                <w:rFonts w:ascii="Times New Roman" w:hAnsi="Times New Roman" w:cs="Times New Roman"/>
                <w:sz w:val="24"/>
                <w:szCs w:val="24"/>
              </w:rPr>
              <w:t>муниципального района «Печора» П</w:t>
            </w:r>
            <w:r w:rsidRPr="00D82250">
              <w:rPr>
                <w:rFonts w:ascii="Times New Roman" w:hAnsi="Times New Roman" w:cs="Times New Roman"/>
                <w:sz w:val="24"/>
                <w:szCs w:val="24"/>
              </w:rPr>
              <w:t>рограммы</w:t>
            </w:r>
            <w:r w:rsidR="00E73BFB">
              <w:rPr>
                <w:rFonts w:ascii="Times New Roman" w:hAnsi="Times New Roman" w:cs="Times New Roman"/>
                <w:sz w:val="24"/>
                <w:szCs w:val="24"/>
              </w:rPr>
              <w:t xml:space="preserve"> (подпрограммы)</w:t>
            </w:r>
            <w:r w:rsidRPr="00D82250">
              <w:rPr>
                <w:rFonts w:ascii="Times New Roman" w:hAnsi="Times New Roman" w:cs="Times New Roman"/>
                <w:sz w:val="24"/>
                <w:szCs w:val="24"/>
              </w:rPr>
              <w:t xml:space="preserve"> по противодействию кор</w:t>
            </w:r>
            <w:r>
              <w:rPr>
                <w:rFonts w:ascii="Times New Roman" w:hAnsi="Times New Roman" w:cs="Times New Roman"/>
                <w:sz w:val="24"/>
                <w:szCs w:val="24"/>
              </w:rPr>
              <w:t>рупции и отчета о ее выполнении.</w:t>
            </w:r>
            <w:r w:rsidRPr="00D82250">
              <w:rPr>
                <w:rFonts w:ascii="Times New Roman" w:hAnsi="Times New Roman" w:cs="Times New Roman"/>
                <w:sz w:val="24"/>
                <w:szCs w:val="24"/>
              </w:rPr>
              <w:t xml:space="preserve"> </w:t>
            </w:r>
            <w:r w:rsidRPr="00D82250">
              <w:rPr>
                <w:rFonts w:ascii="Times New Roman" w:hAnsi="Times New Roman" w:cs="Times New Roman"/>
                <w:sz w:val="24"/>
                <w:szCs w:val="24"/>
              </w:rPr>
              <w:tab/>
            </w:r>
          </w:p>
        </w:tc>
      </w:tr>
      <w:tr w:rsidR="00DD1D8B" w:rsidRPr="00DD1D8B" w:rsidTr="00484687">
        <w:trPr>
          <w:tblCellSpacing w:w="5" w:type="nil"/>
        </w:trPr>
        <w:tc>
          <w:tcPr>
            <w:tcW w:w="3119" w:type="dxa"/>
            <w:tcBorders>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lastRenderedPageBreak/>
              <w:t xml:space="preserve">Этапы и сроки реализации муниципальной подпрограммы  </w:t>
            </w:r>
          </w:p>
        </w:tc>
        <w:tc>
          <w:tcPr>
            <w:tcW w:w="7087" w:type="dxa"/>
            <w:gridSpan w:val="6"/>
            <w:tcBorders>
              <w:left w:val="single" w:sz="4" w:space="0" w:color="auto"/>
              <w:bottom w:val="single" w:sz="4" w:space="0" w:color="auto"/>
              <w:right w:val="single" w:sz="4" w:space="0" w:color="auto"/>
            </w:tcBorders>
          </w:tcPr>
          <w:p w:rsidR="00FF267F" w:rsidRPr="00FF267F" w:rsidRDefault="00FF267F" w:rsidP="00FF267F">
            <w:pPr>
              <w:pStyle w:val="ConsPlusCell"/>
              <w:rPr>
                <w:rFonts w:ascii="Times New Roman" w:hAnsi="Times New Roman" w:cs="Times New Roman"/>
                <w:bCs/>
                <w:sz w:val="24"/>
                <w:szCs w:val="24"/>
              </w:rPr>
            </w:pPr>
            <w:r w:rsidRPr="00FF267F">
              <w:rPr>
                <w:rFonts w:ascii="Times New Roman" w:hAnsi="Times New Roman" w:cs="Times New Roman"/>
                <w:bCs/>
                <w:sz w:val="24"/>
                <w:szCs w:val="24"/>
              </w:rPr>
              <w:t>2014-2020 годы</w:t>
            </w:r>
          </w:p>
          <w:p w:rsidR="00DD1D8B" w:rsidRPr="00DD1D8B" w:rsidRDefault="00FF267F" w:rsidP="00FF267F">
            <w:pPr>
              <w:pStyle w:val="ConsPlusCell"/>
              <w:rPr>
                <w:rFonts w:ascii="Times New Roman" w:hAnsi="Times New Roman" w:cs="Times New Roman"/>
                <w:sz w:val="24"/>
                <w:szCs w:val="24"/>
              </w:rPr>
            </w:pPr>
            <w:r w:rsidRPr="00FF267F">
              <w:rPr>
                <w:rFonts w:ascii="Times New Roman" w:hAnsi="Times New Roman" w:cs="Times New Roman"/>
                <w:bCs/>
                <w:sz w:val="24"/>
                <w:szCs w:val="24"/>
              </w:rPr>
              <w:t>Этапы реализации не выделяются</w:t>
            </w:r>
          </w:p>
        </w:tc>
      </w:tr>
      <w:tr w:rsidR="00484687" w:rsidRPr="00DC0DA2"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val="restart"/>
          </w:tcPr>
          <w:p w:rsidR="00484687" w:rsidRPr="00DC0DA2" w:rsidRDefault="00484687" w:rsidP="000F23CE">
            <w:pPr>
              <w:spacing w:after="0" w:line="240" w:lineRule="auto"/>
              <w:rPr>
                <w:rFonts w:ascii="Times New Roman" w:hAnsi="Times New Roman" w:cs="Times New Roman"/>
                <w:sz w:val="24"/>
                <w:szCs w:val="24"/>
              </w:rPr>
            </w:pPr>
            <w:r w:rsidRPr="00DC0DA2">
              <w:rPr>
                <w:rFonts w:ascii="Times New Roman" w:hAnsi="Times New Roman" w:cs="Times New Roman"/>
                <w:sz w:val="24"/>
                <w:szCs w:val="24"/>
              </w:rPr>
              <w:t>Объемы финансирования подпрограммы</w:t>
            </w:r>
          </w:p>
        </w:tc>
        <w:tc>
          <w:tcPr>
            <w:tcW w:w="7087" w:type="dxa"/>
            <w:gridSpan w:val="5"/>
          </w:tcPr>
          <w:p w:rsidR="00484687" w:rsidRPr="00587E25" w:rsidRDefault="00484687" w:rsidP="00E67DF4">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eastAsia="Times New Roman" w:hAnsi="Times New Roman" w:cs="Times New Roman"/>
                <w:sz w:val="24"/>
                <w:szCs w:val="24"/>
              </w:rPr>
              <w:t xml:space="preserve">Общий объем финансирования составляет </w:t>
            </w:r>
            <w:r w:rsidR="001A17CC">
              <w:rPr>
                <w:rFonts w:ascii="Times New Roman" w:eastAsia="Times New Roman" w:hAnsi="Times New Roman" w:cs="Times New Roman"/>
                <w:b/>
                <w:sz w:val="24"/>
                <w:szCs w:val="24"/>
              </w:rPr>
              <w:t>29</w:t>
            </w:r>
            <w:r w:rsidR="00E67DF4">
              <w:rPr>
                <w:rFonts w:ascii="Times New Roman" w:eastAsia="Times New Roman" w:hAnsi="Times New Roman" w:cs="Times New Roman"/>
                <w:b/>
                <w:sz w:val="24"/>
                <w:szCs w:val="24"/>
              </w:rPr>
              <w:t>5,0</w:t>
            </w:r>
            <w:r w:rsidRPr="00587E25">
              <w:rPr>
                <w:rFonts w:ascii="Times New Roman" w:eastAsia="Times New Roman" w:hAnsi="Times New Roman" w:cs="Times New Roman"/>
                <w:b/>
                <w:sz w:val="24"/>
                <w:szCs w:val="24"/>
              </w:rPr>
              <w:t xml:space="preserve">  тыс. рублей,</w:t>
            </w:r>
            <w:r w:rsidRPr="00587E25">
              <w:rPr>
                <w:rFonts w:ascii="Times New Roman" w:eastAsia="Times New Roman" w:hAnsi="Times New Roman" w:cs="Times New Roman"/>
                <w:sz w:val="24"/>
                <w:szCs w:val="24"/>
              </w:rPr>
              <w:t xml:space="preserve"> в том числе по источникам финансирования и годам реализации:</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Height w:val="177"/>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1934"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Источник финансирования</w:t>
            </w:r>
          </w:p>
        </w:tc>
        <w:tc>
          <w:tcPr>
            <w:tcW w:w="5153" w:type="dxa"/>
            <w:gridSpan w:val="4"/>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Объем финансирования (тыс. руб.)</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1934" w:type="dxa"/>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eastAsia="Times New Roman" w:hAnsi="Times New Roman" w:cs="Times New Roman"/>
                <w:sz w:val="24"/>
                <w:szCs w:val="24"/>
              </w:rPr>
              <w:t>Всего</w:t>
            </w:r>
          </w:p>
        </w:tc>
        <w:tc>
          <w:tcPr>
            <w:tcW w:w="1313" w:type="dxa"/>
          </w:tcPr>
          <w:p w:rsidR="00484687" w:rsidRPr="00587E25" w:rsidRDefault="00484687" w:rsidP="000F23CE">
            <w:pPr>
              <w:spacing w:after="0" w:line="240" w:lineRule="auto"/>
              <w:rPr>
                <w:rFonts w:ascii="Times New Roman" w:hAnsi="Times New Roman" w:cs="Times New Roman"/>
              </w:rPr>
            </w:pPr>
            <w:r w:rsidRPr="00587E25">
              <w:rPr>
                <w:rFonts w:ascii="Times New Roman" w:hAnsi="Times New Roman" w:cs="Times New Roman"/>
              </w:rPr>
              <w:t>2014 год</w:t>
            </w:r>
          </w:p>
        </w:tc>
        <w:tc>
          <w:tcPr>
            <w:tcW w:w="1313" w:type="dxa"/>
          </w:tcPr>
          <w:p w:rsidR="00484687" w:rsidRPr="00587E25" w:rsidRDefault="00484687" w:rsidP="000F23CE">
            <w:pPr>
              <w:spacing w:after="0" w:line="240" w:lineRule="auto"/>
              <w:rPr>
                <w:rFonts w:ascii="Times New Roman" w:hAnsi="Times New Roman" w:cs="Times New Roman"/>
              </w:rPr>
            </w:pPr>
            <w:r w:rsidRPr="00587E25">
              <w:rPr>
                <w:rFonts w:ascii="Times New Roman" w:hAnsi="Times New Roman" w:cs="Times New Roman"/>
              </w:rPr>
              <w:t>2015 год</w:t>
            </w:r>
          </w:p>
        </w:tc>
        <w:tc>
          <w:tcPr>
            <w:tcW w:w="1313" w:type="dxa"/>
          </w:tcPr>
          <w:p w:rsidR="00484687" w:rsidRPr="00587E25" w:rsidRDefault="00484687" w:rsidP="000F23CE">
            <w:pPr>
              <w:spacing w:after="0" w:line="240" w:lineRule="auto"/>
              <w:rPr>
                <w:rFonts w:ascii="Times New Roman" w:hAnsi="Times New Roman" w:cs="Times New Roman"/>
              </w:rPr>
            </w:pPr>
            <w:r w:rsidRPr="00587E25">
              <w:rPr>
                <w:rFonts w:ascii="Times New Roman" w:hAnsi="Times New Roman" w:cs="Times New Roman"/>
              </w:rPr>
              <w:t>2016 год</w:t>
            </w:r>
          </w:p>
        </w:tc>
        <w:tc>
          <w:tcPr>
            <w:tcW w:w="1214" w:type="dxa"/>
          </w:tcPr>
          <w:p w:rsidR="00484687" w:rsidRPr="00587E25" w:rsidRDefault="00484687" w:rsidP="000F23CE">
            <w:pPr>
              <w:spacing w:after="0" w:line="240" w:lineRule="auto"/>
              <w:rPr>
                <w:rFonts w:ascii="Times New Roman" w:hAnsi="Times New Roman" w:cs="Times New Roman"/>
              </w:rPr>
            </w:pPr>
            <w:r w:rsidRPr="00587E25">
              <w:rPr>
                <w:rFonts w:ascii="Times New Roman" w:hAnsi="Times New Roman" w:cs="Times New Roman"/>
              </w:rPr>
              <w:t>2017 год</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1934" w:type="dxa"/>
          </w:tcPr>
          <w:p w:rsidR="00484687" w:rsidRPr="00587E25" w:rsidRDefault="001A17CC" w:rsidP="000F23C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29</w:t>
            </w:r>
            <w:r w:rsidR="00E67DF4">
              <w:rPr>
                <w:rFonts w:ascii="Times New Roman" w:hAnsi="Times New Roman" w:cs="Times New Roman"/>
                <w:sz w:val="24"/>
                <w:szCs w:val="24"/>
              </w:rPr>
              <w:t>5,0</w:t>
            </w:r>
            <w:r w:rsidR="00484687" w:rsidRPr="00587E25">
              <w:rPr>
                <w:rFonts w:ascii="Times New Roman" w:hAnsi="Times New Roman" w:cs="Times New Roman"/>
                <w:sz w:val="24"/>
                <w:szCs w:val="24"/>
              </w:rPr>
              <w:t xml:space="preserve"> </w:t>
            </w:r>
          </w:p>
        </w:tc>
        <w:tc>
          <w:tcPr>
            <w:tcW w:w="1313" w:type="dxa"/>
          </w:tcPr>
          <w:p w:rsidR="00484687" w:rsidRPr="00587E25" w:rsidRDefault="00587E25"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70,0</w:t>
            </w:r>
          </w:p>
        </w:tc>
        <w:tc>
          <w:tcPr>
            <w:tcW w:w="1313" w:type="dxa"/>
          </w:tcPr>
          <w:p w:rsidR="00484687" w:rsidRPr="00587E25" w:rsidRDefault="00E67DF4" w:rsidP="000F23C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73</w:t>
            </w:r>
            <w:r w:rsidR="00587E25" w:rsidRPr="00587E25">
              <w:rPr>
                <w:rFonts w:ascii="Times New Roman" w:hAnsi="Times New Roman" w:cs="Times New Roman"/>
                <w:sz w:val="24"/>
                <w:szCs w:val="24"/>
              </w:rPr>
              <w:t>,0</w:t>
            </w:r>
          </w:p>
        </w:tc>
        <w:tc>
          <w:tcPr>
            <w:tcW w:w="1313" w:type="dxa"/>
          </w:tcPr>
          <w:p w:rsidR="00484687" w:rsidRPr="00587E25" w:rsidRDefault="00E67DF4" w:rsidP="000F23C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76</w:t>
            </w:r>
            <w:r w:rsidR="00587E25" w:rsidRPr="00587E25">
              <w:rPr>
                <w:rFonts w:ascii="Times New Roman" w:hAnsi="Times New Roman" w:cs="Times New Roman"/>
                <w:sz w:val="24"/>
                <w:szCs w:val="24"/>
              </w:rPr>
              <w:t>,0</w:t>
            </w:r>
          </w:p>
        </w:tc>
        <w:tc>
          <w:tcPr>
            <w:tcW w:w="1214" w:type="dxa"/>
          </w:tcPr>
          <w:p w:rsidR="00484687" w:rsidRPr="00587E25" w:rsidRDefault="00587E25" w:rsidP="00E67DF4">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7</w:t>
            </w:r>
            <w:r w:rsidR="00E67DF4">
              <w:rPr>
                <w:rFonts w:ascii="Times New Roman" w:hAnsi="Times New Roman" w:cs="Times New Roman"/>
                <w:sz w:val="24"/>
                <w:szCs w:val="24"/>
              </w:rPr>
              <w:t>6</w:t>
            </w:r>
            <w:r w:rsidRPr="00587E25">
              <w:rPr>
                <w:rFonts w:ascii="Times New Roman" w:hAnsi="Times New Roman" w:cs="Times New Roman"/>
                <w:sz w:val="24"/>
                <w:szCs w:val="24"/>
              </w:rPr>
              <w:t>,0</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7087" w:type="dxa"/>
            <w:gridSpan w:val="5"/>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eastAsia="Times New Roman" w:hAnsi="Times New Roman" w:cs="Times New Roman"/>
                <w:sz w:val="24"/>
                <w:szCs w:val="24"/>
              </w:rPr>
              <w:t>в том числе по источникам финансирования:</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7087" w:type="dxa"/>
            <w:gridSpan w:val="5"/>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hAnsi="Times New Roman" w:cs="Times New Roman"/>
                <w:sz w:val="24"/>
                <w:szCs w:val="24"/>
              </w:rPr>
              <w:t>федеральный бюджет</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1934"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c>
          <w:tcPr>
            <w:tcW w:w="1313"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c>
          <w:tcPr>
            <w:tcW w:w="1313"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c>
          <w:tcPr>
            <w:tcW w:w="1313"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c>
          <w:tcPr>
            <w:tcW w:w="1214"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7087" w:type="dxa"/>
            <w:gridSpan w:val="5"/>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hAnsi="Times New Roman" w:cs="Times New Roman"/>
                <w:sz w:val="24"/>
                <w:szCs w:val="24"/>
              </w:rPr>
              <w:t>республиканский бюджет Республики Коми</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1934"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c>
          <w:tcPr>
            <w:tcW w:w="1313"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c>
          <w:tcPr>
            <w:tcW w:w="1313"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c>
          <w:tcPr>
            <w:tcW w:w="1313"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c>
          <w:tcPr>
            <w:tcW w:w="1214" w:type="dxa"/>
          </w:tcPr>
          <w:p w:rsidR="00484687" w:rsidRPr="00587E25" w:rsidRDefault="00484687" w:rsidP="000F23CE">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7087" w:type="dxa"/>
            <w:gridSpan w:val="5"/>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hAnsi="Times New Roman" w:cs="Times New Roman"/>
                <w:sz w:val="24"/>
                <w:szCs w:val="24"/>
              </w:rPr>
              <w:t>бюджет МО МР «Печора»</w:t>
            </w:r>
          </w:p>
        </w:tc>
      </w:tr>
      <w:tr w:rsidR="00E67DF4"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E67DF4" w:rsidRPr="00DC0DA2" w:rsidRDefault="00E67DF4" w:rsidP="000F23CE">
            <w:pPr>
              <w:spacing w:after="0" w:line="240" w:lineRule="auto"/>
              <w:rPr>
                <w:rFonts w:ascii="Times New Roman" w:hAnsi="Times New Roman" w:cs="Times New Roman"/>
                <w:sz w:val="24"/>
                <w:szCs w:val="24"/>
              </w:rPr>
            </w:pPr>
          </w:p>
        </w:tc>
        <w:tc>
          <w:tcPr>
            <w:tcW w:w="1934" w:type="dxa"/>
          </w:tcPr>
          <w:p w:rsidR="00E67DF4" w:rsidRPr="00587E25" w:rsidRDefault="001A17CC" w:rsidP="00C27295">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29</w:t>
            </w:r>
            <w:r w:rsidR="00E67DF4">
              <w:rPr>
                <w:rFonts w:ascii="Times New Roman" w:hAnsi="Times New Roman" w:cs="Times New Roman"/>
                <w:sz w:val="24"/>
                <w:szCs w:val="24"/>
              </w:rPr>
              <w:t>5,0</w:t>
            </w:r>
            <w:r w:rsidR="00E67DF4" w:rsidRPr="00587E25">
              <w:rPr>
                <w:rFonts w:ascii="Times New Roman" w:hAnsi="Times New Roman" w:cs="Times New Roman"/>
                <w:sz w:val="24"/>
                <w:szCs w:val="24"/>
              </w:rPr>
              <w:t xml:space="preserve"> </w:t>
            </w:r>
          </w:p>
        </w:tc>
        <w:tc>
          <w:tcPr>
            <w:tcW w:w="1313" w:type="dxa"/>
          </w:tcPr>
          <w:p w:rsidR="00E67DF4" w:rsidRPr="00587E25" w:rsidRDefault="00E67DF4" w:rsidP="00C27295">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70,0</w:t>
            </w:r>
          </w:p>
        </w:tc>
        <w:tc>
          <w:tcPr>
            <w:tcW w:w="1313" w:type="dxa"/>
          </w:tcPr>
          <w:p w:rsidR="00E67DF4" w:rsidRPr="00587E25" w:rsidRDefault="00E67DF4" w:rsidP="00C27295">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73</w:t>
            </w:r>
            <w:r w:rsidRPr="00587E25">
              <w:rPr>
                <w:rFonts w:ascii="Times New Roman" w:hAnsi="Times New Roman" w:cs="Times New Roman"/>
                <w:sz w:val="24"/>
                <w:szCs w:val="24"/>
              </w:rPr>
              <w:t>,0</w:t>
            </w:r>
          </w:p>
        </w:tc>
        <w:tc>
          <w:tcPr>
            <w:tcW w:w="1313" w:type="dxa"/>
          </w:tcPr>
          <w:p w:rsidR="00E67DF4" w:rsidRPr="00587E25" w:rsidRDefault="00E67DF4" w:rsidP="00C27295">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76</w:t>
            </w:r>
            <w:r w:rsidRPr="00587E25">
              <w:rPr>
                <w:rFonts w:ascii="Times New Roman" w:hAnsi="Times New Roman" w:cs="Times New Roman"/>
                <w:sz w:val="24"/>
                <w:szCs w:val="24"/>
              </w:rPr>
              <w:t>,0</w:t>
            </w:r>
          </w:p>
        </w:tc>
        <w:tc>
          <w:tcPr>
            <w:tcW w:w="1214" w:type="dxa"/>
          </w:tcPr>
          <w:p w:rsidR="00E67DF4" w:rsidRPr="00587E25" w:rsidRDefault="00E67DF4" w:rsidP="00C27295">
            <w:pPr>
              <w:widowControl w:val="0"/>
              <w:spacing w:after="0" w:line="240" w:lineRule="auto"/>
              <w:rPr>
                <w:rFonts w:ascii="Times New Roman" w:hAnsi="Times New Roman" w:cs="Times New Roman"/>
                <w:sz w:val="24"/>
                <w:szCs w:val="24"/>
              </w:rPr>
            </w:pPr>
            <w:r w:rsidRPr="00587E25">
              <w:rPr>
                <w:rFonts w:ascii="Times New Roman" w:hAnsi="Times New Roman" w:cs="Times New Roman"/>
                <w:sz w:val="24"/>
                <w:szCs w:val="24"/>
              </w:rPr>
              <w:t>7</w:t>
            </w:r>
            <w:r>
              <w:rPr>
                <w:rFonts w:ascii="Times New Roman" w:hAnsi="Times New Roman" w:cs="Times New Roman"/>
                <w:sz w:val="24"/>
                <w:szCs w:val="24"/>
              </w:rPr>
              <w:t>6</w:t>
            </w:r>
            <w:r w:rsidRPr="00587E25">
              <w:rPr>
                <w:rFonts w:ascii="Times New Roman" w:hAnsi="Times New Roman" w:cs="Times New Roman"/>
                <w:sz w:val="24"/>
                <w:szCs w:val="24"/>
              </w:rPr>
              <w:t>,0</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7087" w:type="dxa"/>
            <w:gridSpan w:val="5"/>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hAnsi="Times New Roman" w:cs="Times New Roman"/>
                <w:sz w:val="24"/>
                <w:szCs w:val="24"/>
              </w:rPr>
              <w:t>внебюджетные источники</w:t>
            </w:r>
          </w:p>
        </w:tc>
      </w:tr>
      <w:tr w:rsidR="00484687" w:rsidRPr="00194D18" w:rsidTr="00484687">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33" w:type="dxa"/>
        </w:trPr>
        <w:tc>
          <w:tcPr>
            <w:tcW w:w="3119" w:type="dxa"/>
            <w:vMerge/>
          </w:tcPr>
          <w:p w:rsidR="00484687" w:rsidRPr="00DC0DA2" w:rsidRDefault="00484687" w:rsidP="000F23CE">
            <w:pPr>
              <w:spacing w:after="0" w:line="240" w:lineRule="auto"/>
              <w:rPr>
                <w:rFonts w:ascii="Times New Roman" w:hAnsi="Times New Roman" w:cs="Times New Roman"/>
                <w:sz w:val="24"/>
                <w:szCs w:val="24"/>
              </w:rPr>
            </w:pPr>
          </w:p>
        </w:tc>
        <w:tc>
          <w:tcPr>
            <w:tcW w:w="1934" w:type="dxa"/>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eastAsia="Times New Roman" w:hAnsi="Times New Roman" w:cs="Times New Roman"/>
                <w:sz w:val="24"/>
                <w:szCs w:val="24"/>
              </w:rPr>
              <w:t>-</w:t>
            </w:r>
          </w:p>
        </w:tc>
        <w:tc>
          <w:tcPr>
            <w:tcW w:w="1313" w:type="dxa"/>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eastAsia="Times New Roman" w:hAnsi="Times New Roman" w:cs="Times New Roman"/>
                <w:sz w:val="24"/>
                <w:szCs w:val="24"/>
              </w:rPr>
              <w:t>-</w:t>
            </w:r>
          </w:p>
        </w:tc>
        <w:tc>
          <w:tcPr>
            <w:tcW w:w="1313" w:type="dxa"/>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eastAsia="Times New Roman" w:hAnsi="Times New Roman" w:cs="Times New Roman"/>
                <w:sz w:val="24"/>
                <w:szCs w:val="24"/>
              </w:rPr>
              <w:t>-</w:t>
            </w:r>
          </w:p>
        </w:tc>
        <w:tc>
          <w:tcPr>
            <w:tcW w:w="1313" w:type="dxa"/>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eastAsia="Times New Roman" w:hAnsi="Times New Roman" w:cs="Times New Roman"/>
                <w:sz w:val="24"/>
                <w:szCs w:val="24"/>
              </w:rPr>
              <w:t>-</w:t>
            </w:r>
          </w:p>
        </w:tc>
        <w:tc>
          <w:tcPr>
            <w:tcW w:w="1214" w:type="dxa"/>
          </w:tcPr>
          <w:p w:rsidR="00484687" w:rsidRPr="00587E25" w:rsidRDefault="00484687" w:rsidP="000F23CE">
            <w:pPr>
              <w:overflowPunct w:val="0"/>
              <w:autoSpaceDE w:val="0"/>
              <w:autoSpaceDN w:val="0"/>
              <w:adjustRightInd w:val="0"/>
              <w:spacing w:after="0" w:line="240" w:lineRule="auto"/>
              <w:jc w:val="both"/>
              <w:rPr>
                <w:rFonts w:ascii="Times New Roman" w:eastAsia="Times New Roman" w:hAnsi="Times New Roman" w:cs="Times New Roman"/>
                <w:sz w:val="24"/>
                <w:szCs w:val="24"/>
              </w:rPr>
            </w:pPr>
            <w:r w:rsidRPr="00587E25">
              <w:rPr>
                <w:rFonts w:ascii="Times New Roman" w:eastAsia="Times New Roman" w:hAnsi="Times New Roman" w:cs="Times New Roman"/>
                <w:sz w:val="24"/>
                <w:szCs w:val="24"/>
              </w:rPr>
              <w:t>-</w:t>
            </w:r>
          </w:p>
        </w:tc>
      </w:tr>
      <w:tr w:rsidR="00DD1D8B" w:rsidRPr="00DD1D8B" w:rsidTr="00484687">
        <w:trPr>
          <w:tblCellSpacing w:w="5" w:type="nil"/>
        </w:trPr>
        <w:tc>
          <w:tcPr>
            <w:tcW w:w="3119" w:type="dxa"/>
            <w:tcBorders>
              <w:left w:val="single" w:sz="4" w:space="0" w:color="auto"/>
              <w:bottom w:val="single" w:sz="4" w:space="0" w:color="auto"/>
              <w:right w:val="single" w:sz="4" w:space="0" w:color="auto"/>
            </w:tcBorders>
          </w:tcPr>
          <w:p w:rsidR="00DD1D8B" w:rsidRPr="00DD1D8B" w:rsidRDefault="00DD1D8B" w:rsidP="008554A5">
            <w:pPr>
              <w:pStyle w:val="ConsPlusCell"/>
              <w:rPr>
                <w:rFonts w:ascii="Times New Roman" w:hAnsi="Times New Roman" w:cs="Times New Roman"/>
                <w:sz w:val="24"/>
                <w:szCs w:val="24"/>
              </w:rPr>
            </w:pPr>
            <w:r w:rsidRPr="00DD1D8B">
              <w:rPr>
                <w:rFonts w:ascii="Times New Roman" w:hAnsi="Times New Roman" w:cs="Times New Roman"/>
                <w:sz w:val="24"/>
                <w:szCs w:val="24"/>
              </w:rPr>
              <w:t xml:space="preserve">Ожидаемые результаты реализации муниципальной подпрограммы  </w:t>
            </w:r>
          </w:p>
        </w:tc>
        <w:tc>
          <w:tcPr>
            <w:tcW w:w="7087" w:type="dxa"/>
            <w:gridSpan w:val="6"/>
            <w:tcBorders>
              <w:left w:val="single" w:sz="4" w:space="0" w:color="auto"/>
              <w:bottom w:val="single" w:sz="4" w:space="0" w:color="auto"/>
              <w:right w:val="single" w:sz="4" w:space="0" w:color="auto"/>
            </w:tcBorders>
          </w:tcPr>
          <w:p w:rsidR="00DD1D8B" w:rsidRPr="00DD1D8B" w:rsidRDefault="00916D51" w:rsidP="007C01B6">
            <w:pPr>
              <w:pStyle w:val="ConsPlusCell"/>
              <w:jc w:val="both"/>
              <w:rPr>
                <w:rFonts w:ascii="Times New Roman" w:hAnsi="Times New Roman" w:cs="Times New Roman"/>
                <w:sz w:val="24"/>
                <w:szCs w:val="24"/>
              </w:rPr>
            </w:pPr>
            <w:r>
              <w:rPr>
                <w:rFonts w:ascii="Times New Roman" w:hAnsi="Times New Roman" w:cs="Times New Roman"/>
                <w:sz w:val="24"/>
                <w:szCs w:val="24"/>
              </w:rPr>
              <w:t>С</w:t>
            </w:r>
            <w:r w:rsidR="00DD1D8B" w:rsidRPr="00DD1D8B">
              <w:rPr>
                <w:rFonts w:ascii="Times New Roman" w:hAnsi="Times New Roman" w:cs="Times New Roman"/>
                <w:sz w:val="24"/>
                <w:szCs w:val="24"/>
              </w:rPr>
              <w:t>овершенствовани</w:t>
            </w:r>
            <w:r w:rsidR="007C01B6">
              <w:rPr>
                <w:rFonts w:ascii="Times New Roman" w:hAnsi="Times New Roman" w:cs="Times New Roman"/>
                <w:sz w:val="24"/>
                <w:szCs w:val="24"/>
              </w:rPr>
              <w:t>е</w:t>
            </w:r>
            <w:r w:rsidR="00DD1D8B" w:rsidRPr="00DD1D8B">
              <w:rPr>
                <w:rFonts w:ascii="Times New Roman" w:hAnsi="Times New Roman" w:cs="Times New Roman"/>
                <w:sz w:val="24"/>
                <w:szCs w:val="24"/>
              </w:rPr>
              <w:t xml:space="preserve"> системы противодействия ко</w:t>
            </w:r>
            <w:r w:rsidR="00052BD9">
              <w:rPr>
                <w:rFonts w:ascii="Times New Roman" w:hAnsi="Times New Roman" w:cs="Times New Roman"/>
                <w:sz w:val="24"/>
                <w:szCs w:val="24"/>
              </w:rPr>
              <w:t>ррупции, повышение</w:t>
            </w:r>
            <w:r w:rsidR="00DD1D8B" w:rsidRPr="00DD1D8B">
              <w:rPr>
                <w:rFonts w:ascii="Times New Roman" w:hAnsi="Times New Roman" w:cs="Times New Roman"/>
                <w:sz w:val="24"/>
                <w:szCs w:val="24"/>
              </w:rPr>
              <w:t xml:space="preserve"> эффективности деятельности органов местного самоуправления и </w:t>
            </w:r>
            <w:r w:rsidR="007C01B6">
              <w:rPr>
                <w:rFonts w:ascii="Times New Roman" w:hAnsi="Times New Roman" w:cs="Times New Roman"/>
                <w:sz w:val="24"/>
                <w:szCs w:val="24"/>
              </w:rPr>
              <w:t>повышение</w:t>
            </w:r>
            <w:r w:rsidR="00DD1D8B" w:rsidRPr="00DD1D8B">
              <w:rPr>
                <w:rFonts w:ascii="Times New Roman" w:hAnsi="Times New Roman" w:cs="Times New Roman"/>
                <w:sz w:val="24"/>
                <w:szCs w:val="24"/>
              </w:rPr>
              <w:t xml:space="preserve"> правов</w:t>
            </w:r>
            <w:r w:rsidR="007C01B6">
              <w:rPr>
                <w:rFonts w:ascii="Times New Roman" w:hAnsi="Times New Roman" w:cs="Times New Roman"/>
                <w:sz w:val="24"/>
                <w:szCs w:val="24"/>
              </w:rPr>
              <w:t>ой</w:t>
            </w:r>
            <w:r w:rsidR="00DD1D8B" w:rsidRPr="00DD1D8B">
              <w:rPr>
                <w:rFonts w:ascii="Times New Roman" w:hAnsi="Times New Roman" w:cs="Times New Roman"/>
                <w:sz w:val="24"/>
                <w:szCs w:val="24"/>
              </w:rPr>
              <w:t xml:space="preserve"> грамотност</w:t>
            </w:r>
            <w:r w:rsidR="007C01B6">
              <w:rPr>
                <w:rFonts w:ascii="Times New Roman" w:hAnsi="Times New Roman" w:cs="Times New Roman"/>
                <w:sz w:val="24"/>
                <w:szCs w:val="24"/>
              </w:rPr>
              <w:t>и</w:t>
            </w:r>
            <w:r w:rsidR="00DD1D8B" w:rsidRPr="00DD1D8B">
              <w:rPr>
                <w:rFonts w:ascii="Times New Roman" w:hAnsi="Times New Roman" w:cs="Times New Roman"/>
                <w:sz w:val="24"/>
                <w:szCs w:val="24"/>
              </w:rPr>
              <w:t xml:space="preserve"> муниципальных служащих</w:t>
            </w:r>
            <w:r w:rsidR="007C01B6">
              <w:rPr>
                <w:rFonts w:ascii="Times New Roman" w:hAnsi="Times New Roman" w:cs="Times New Roman"/>
                <w:sz w:val="24"/>
                <w:szCs w:val="24"/>
              </w:rPr>
              <w:t xml:space="preserve"> </w:t>
            </w:r>
            <w:r w:rsidR="00DD1D8B" w:rsidRPr="00DD1D8B">
              <w:rPr>
                <w:rFonts w:ascii="Times New Roman" w:hAnsi="Times New Roman" w:cs="Times New Roman"/>
                <w:sz w:val="24"/>
                <w:szCs w:val="24"/>
              </w:rPr>
              <w:t>муниципального образования муниципального района «Печора».</w:t>
            </w:r>
          </w:p>
        </w:tc>
      </w:tr>
    </w:tbl>
    <w:p w:rsidR="00DD1D8B" w:rsidRPr="00DD1D8B" w:rsidRDefault="00DD1D8B" w:rsidP="00DD1D8B">
      <w:pPr>
        <w:widowControl w:val="0"/>
        <w:spacing w:after="0" w:line="240" w:lineRule="auto"/>
        <w:jc w:val="right"/>
        <w:outlineLvl w:val="3"/>
        <w:rPr>
          <w:rFonts w:ascii="Times New Roman" w:hAnsi="Times New Roman" w:cs="Times New Roman"/>
          <w:sz w:val="24"/>
          <w:szCs w:val="24"/>
        </w:rPr>
      </w:pPr>
    </w:p>
    <w:p w:rsidR="00C26167" w:rsidRPr="00DD1D8B" w:rsidRDefault="00C26167" w:rsidP="00C26167">
      <w:pPr>
        <w:spacing w:after="0" w:line="240" w:lineRule="auto"/>
        <w:jc w:val="center"/>
        <w:rPr>
          <w:rFonts w:ascii="Times New Roman" w:hAnsi="Times New Roman" w:cs="Times New Roman"/>
          <w:b/>
          <w:sz w:val="24"/>
          <w:szCs w:val="24"/>
        </w:rPr>
      </w:pPr>
      <w:bookmarkStart w:id="1" w:name="Par404"/>
      <w:bookmarkEnd w:id="1"/>
      <w:r w:rsidRPr="00DD1D8B">
        <w:rPr>
          <w:rFonts w:ascii="Times New Roman" w:hAnsi="Times New Roman" w:cs="Times New Roman"/>
          <w:b/>
          <w:sz w:val="24"/>
          <w:szCs w:val="24"/>
        </w:rPr>
        <w:t>1. Характеристика сферы реализации подпрограммы,</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описание основных проблем в указанной сфере</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и прогноз ее развития</w:t>
      </w:r>
    </w:p>
    <w:p w:rsidR="00C26167" w:rsidRDefault="00C26167" w:rsidP="00DD1D8B">
      <w:pPr>
        <w:spacing w:after="0" w:line="240" w:lineRule="auto"/>
        <w:jc w:val="both"/>
        <w:rPr>
          <w:rFonts w:ascii="Times New Roman" w:hAnsi="Times New Roman" w:cs="Times New Roman"/>
          <w:sz w:val="24"/>
          <w:szCs w:val="24"/>
        </w:rPr>
      </w:pP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Одним  из эффективных механизмов противодействия коррупции является формирование и проведение антикоррупционной политики в органах местного самоуправления муниципального образования муниципального района «Печора». </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Проводимые мероприятия по  противодействию коррупции не могут сводиться только к привлечению к ответственности лиц, виновных в коррупционных нарушениях, необходима система правовых, экономических, образовательных, воспитательных, организационных мер, направленных на предупреждении коррупции, устранении причин  её порождающих.</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Несмотря на то, что органы местного самоуправления самостоятельны в решении вопросов в противодействии коррупции, организация работы по данному направлению осуществляется комплексно на всех уровнях власти в рамках единой антикоррупционной политики.</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 рамках организации антикоррупционной деятельности на территории муниципального образования муниципального района «Печора» действовал План мероприятий по противодействию коррупции 2009-2010 годы, утвержденный распоряжением главы администрации муниципального района «Печора» от 31 декабря 2008 г. № 696-р.</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 Реализация мероприятий указанного Плана позволила сформировать систему мероприятий  по противодействию коррупции: распоряжением главы администрации муниципального района «Печора» от 3 марта 2009 г. № 104-р определено должностное лицо администрации, осуществляющее функции по противодействию коррупции; образована комиссия по соблюдению требований к служебному поведению муниципальных служащих и урегулированию конфликта интересов; создан специальный раздел «Противодействие коррупции» на официальном сайте администрации муниципального района «Печора» в информационной сети «Интернет» и организована работа телефона доверия  (7-43-44), по которому принимаются обращения граждан.</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Обеспечена правовая основа антикоррупционной деятельности: постановлением администрации муниципального района «Печора» от 13 февраля 2012 года № 206, определен перечень должностей муниципальной службы, при назначении на которые и при замещении которых муниципальные служащие обязаны предоставлять сведения о своих доходах, об имуществе и обязательствах имущественного характера своих супруги (супруга) и несовершеннолетних детей.</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Также,  решением совета муниципального района «Печора» от 22 мая 2012 г. № 5-9/128 утвержден порядок публикации на официальном сайте администрации муниципального района </w:t>
      </w:r>
      <w:r w:rsidRPr="00DD1D8B">
        <w:rPr>
          <w:rFonts w:ascii="Times New Roman" w:hAnsi="Times New Roman" w:cs="Times New Roman"/>
          <w:sz w:val="24"/>
          <w:szCs w:val="24"/>
        </w:rPr>
        <w:lastRenderedPageBreak/>
        <w:t xml:space="preserve">«Печора» указанных сведений в информационной сети «интернет» и предоставление этих сведений средствам массовой информации для опубликования, постановлением главы администрации муниципального района «Печора» от 14 сентября 2009 г. </w:t>
      </w:r>
    </w:p>
    <w:p w:rsidR="00DD1D8B" w:rsidRPr="00DD1D8B" w:rsidRDefault="00DD1D8B" w:rsidP="00DD1D8B">
      <w:pPr>
        <w:spacing w:after="0" w:line="240" w:lineRule="auto"/>
        <w:jc w:val="both"/>
        <w:rPr>
          <w:rFonts w:ascii="Times New Roman" w:hAnsi="Times New Roman" w:cs="Times New Roman"/>
          <w:sz w:val="24"/>
          <w:szCs w:val="24"/>
        </w:rPr>
      </w:pPr>
      <w:r w:rsidRPr="00DD1D8B">
        <w:rPr>
          <w:rFonts w:ascii="Times New Roman" w:hAnsi="Times New Roman" w:cs="Times New Roman"/>
          <w:sz w:val="24"/>
          <w:szCs w:val="24"/>
        </w:rPr>
        <w:t>№ 1567 утвержден порядок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 постановлением администрации муниципального района «Печора» от 29 ноября 2010 г. № 2117 ( доп. Пост. от 24.04.2010 г. № 721) утвержден порядок проведения антикоррупционной экспертизы муниципальных правовых актов и их проектов.</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 xml:space="preserve">Организовано обучение работников кадровой службы по противодействию коррупции. </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Принятые нормативные правовые акты стали действенным средством борьбы с коррупцией и определили статус, права и обязанности муниципальных служащих, требования к их морально-нравственному облику и деловым качествам.</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Несмотря на принятые меры, коррупция по-прежнему затрудняет правильное функционирование общественных механизмов, вызывает у жителей муниципального района «Печора» серьезную тревогу и недоверие к органам местного самоуправления.</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Из нерешенных проблем остается низкий уровень правовой грамотности жителей и отсутствие механизмов вовлечения граждан в сферу активной антикоррупционной деятельности.</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Всё это обуславливает острую необходимость решения проблемы программным методом, что позволит обеспечить комплексность и последовательность проведения антикоррупционных мер, оценку их эффективности и контроль за результатами.</w:t>
      </w:r>
    </w:p>
    <w:p w:rsidR="00DD1D8B" w:rsidRPr="00DD1D8B" w:rsidRDefault="00DD1D8B" w:rsidP="00C26167">
      <w:pPr>
        <w:spacing w:after="0" w:line="240" w:lineRule="auto"/>
        <w:ind w:firstLine="708"/>
        <w:jc w:val="both"/>
        <w:rPr>
          <w:rFonts w:ascii="Times New Roman" w:hAnsi="Times New Roman" w:cs="Times New Roman"/>
          <w:sz w:val="24"/>
          <w:szCs w:val="24"/>
        </w:rPr>
      </w:pPr>
      <w:r w:rsidRPr="00DD1D8B">
        <w:rPr>
          <w:rFonts w:ascii="Times New Roman" w:hAnsi="Times New Roman" w:cs="Times New Roman"/>
          <w:sz w:val="24"/>
          <w:szCs w:val="24"/>
        </w:rPr>
        <w:t>Реализация Программы будет способствовать совершенствованию системы противодействия коррупции, повышению эффективности деятельности органов местного самоуправления и призвана усилить правовую грамотность муниципальных служащих муниципального образования муниципального района «Печора».</w:t>
      </w:r>
    </w:p>
    <w:p w:rsidR="00DD1D8B" w:rsidRDefault="00DD1D8B" w:rsidP="00D02A6D">
      <w:pPr>
        <w:widowControl w:val="0"/>
        <w:spacing w:after="0" w:line="240" w:lineRule="auto"/>
        <w:ind w:firstLine="708"/>
        <w:jc w:val="both"/>
        <w:outlineLvl w:val="3"/>
        <w:rPr>
          <w:rFonts w:ascii="Times New Roman" w:hAnsi="Times New Roman" w:cs="Times New Roman"/>
          <w:sz w:val="24"/>
          <w:szCs w:val="24"/>
        </w:rPr>
      </w:pPr>
      <w:r w:rsidRPr="00DD1D8B">
        <w:rPr>
          <w:rFonts w:ascii="Times New Roman" w:hAnsi="Times New Roman" w:cs="Times New Roman"/>
          <w:sz w:val="24"/>
          <w:szCs w:val="24"/>
        </w:rPr>
        <w:t>Настоящая Программа разработана в соответствии с Федеральным Законом от 25.04.2008г. № 273-ФЗ «О противодействии коррупции», Указом Президента Российской Федерации «О Национальной  стратегии противодействия коррупции и Национальном плане противодействия коррупции на 2010-2011 годы», Указом Президента Российской Федерации «О Национальном плане противодействия коррупции на 2012-2013 годы и внесении изменений в некоторые акты Президента Российской Федерации по вопросам противодействия коррупции», Федеральным Законом от 17.07.2009 г. №172-ФЗ «Об антикоррупционной экспертизе нормативных актов и проектов нормативных правовых актов», Федеральным Законом от 02.03.2007г. №25-ФЗ «О муниципальной службе в Российской Федерации», Законом Республики Коми от 29.09.2008г. №82-</w:t>
      </w:r>
      <w:r w:rsidRPr="00DD1D8B">
        <w:rPr>
          <w:rFonts w:ascii="Times New Roman" w:hAnsi="Times New Roman" w:cs="Times New Roman"/>
          <w:sz w:val="24"/>
          <w:szCs w:val="24"/>
          <w:lang w:val="en-US"/>
        </w:rPr>
        <w:t>HP</w:t>
      </w:r>
      <w:r w:rsidRPr="00DD1D8B">
        <w:rPr>
          <w:rFonts w:ascii="Times New Roman" w:hAnsi="Times New Roman" w:cs="Times New Roman"/>
          <w:sz w:val="24"/>
          <w:szCs w:val="24"/>
        </w:rPr>
        <w:t xml:space="preserve"> «О противодействии коррупции в Республике Коми», государственной программой Республики Коми «Развитие системы государственного и муниципального управления» и муниципальными правовыми актами муниципального района  «Печора», направленными на противодействие коррупции. </w:t>
      </w:r>
    </w:p>
    <w:p w:rsidR="00C26167" w:rsidRPr="00DD1D8B" w:rsidRDefault="00C26167" w:rsidP="00C26167">
      <w:pPr>
        <w:widowControl w:val="0"/>
        <w:spacing w:after="0" w:line="240" w:lineRule="auto"/>
        <w:ind w:firstLine="360"/>
        <w:jc w:val="both"/>
        <w:outlineLvl w:val="3"/>
        <w:rPr>
          <w:rFonts w:ascii="Times New Roman" w:hAnsi="Times New Roman" w:cs="Times New Roman"/>
          <w:sz w:val="24"/>
          <w:szCs w:val="24"/>
        </w:rPr>
      </w:pPr>
    </w:p>
    <w:p w:rsidR="00C26167" w:rsidRPr="00DD1D8B" w:rsidRDefault="00C26167" w:rsidP="00C26167">
      <w:pPr>
        <w:spacing w:after="0" w:line="240" w:lineRule="auto"/>
        <w:jc w:val="center"/>
        <w:rPr>
          <w:rFonts w:ascii="Times New Roman" w:hAnsi="Times New Roman" w:cs="Times New Roman"/>
          <w:b/>
          <w:sz w:val="24"/>
          <w:szCs w:val="24"/>
        </w:rPr>
      </w:pPr>
      <w:r w:rsidRPr="00B16C37">
        <w:rPr>
          <w:rFonts w:ascii="Times New Roman" w:hAnsi="Times New Roman" w:cs="Times New Roman"/>
          <w:b/>
          <w:sz w:val="24"/>
          <w:szCs w:val="24"/>
        </w:rPr>
        <w:t>2. Приоритеты муниципальной</w:t>
      </w:r>
      <w:r w:rsidRPr="00DD1D8B">
        <w:rPr>
          <w:rFonts w:ascii="Times New Roman" w:hAnsi="Times New Roman" w:cs="Times New Roman"/>
          <w:b/>
          <w:sz w:val="24"/>
          <w:szCs w:val="24"/>
        </w:rPr>
        <w:t xml:space="preserve"> политики в сфере реализации </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подпрограммы, цели, задачи и показатели (индикаторы) достижения </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целей и решения задач, описание основных ожидаемых конечных</w:t>
      </w:r>
    </w:p>
    <w:p w:rsidR="00C26167" w:rsidRPr="00DD1D8B" w:rsidRDefault="00C26167" w:rsidP="00C26167">
      <w:pPr>
        <w:spacing w:after="0" w:line="240" w:lineRule="auto"/>
        <w:jc w:val="center"/>
        <w:rPr>
          <w:rFonts w:ascii="Times New Roman" w:hAnsi="Times New Roman" w:cs="Times New Roman"/>
          <w:b/>
          <w:sz w:val="24"/>
          <w:szCs w:val="24"/>
        </w:rPr>
      </w:pPr>
      <w:r w:rsidRPr="00DD1D8B">
        <w:rPr>
          <w:rFonts w:ascii="Times New Roman" w:hAnsi="Times New Roman" w:cs="Times New Roman"/>
          <w:b/>
          <w:sz w:val="24"/>
          <w:szCs w:val="24"/>
        </w:rPr>
        <w:t xml:space="preserve"> результатов подпрограммы, сроков и контрольных этапов реализации подпрограммы</w:t>
      </w:r>
    </w:p>
    <w:p w:rsidR="00DD1D8B" w:rsidRPr="00DD1D8B" w:rsidRDefault="00DD1D8B" w:rsidP="00DD1D8B">
      <w:pPr>
        <w:spacing w:after="0" w:line="240" w:lineRule="auto"/>
        <w:jc w:val="both"/>
        <w:rPr>
          <w:rFonts w:ascii="Times New Roman" w:hAnsi="Times New Roman" w:cs="Times New Roman"/>
          <w:b/>
          <w:sz w:val="24"/>
          <w:szCs w:val="24"/>
        </w:rPr>
      </w:pPr>
    </w:p>
    <w:p w:rsidR="00496CBF" w:rsidRDefault="00D02A6D" w:rsidP="00496CBF">
      <w:pPr>
        <w:spacing w:after="0" w:line="240" w:lineRule="auto"/>
        <w:ind w:firstLine="709"/>
        <w:jc w:val="both"/>
        <w:rPr>
          <w:rFonts w:ascii="Times New Roman" w:hAnsi="Times New Roman" w:cs="Times New Roman"/>
          <w:sz w:val="24"/>
          <w:szCs w:val="24"/>
        </w:rPr>
      </w:pPr>
      <w:r w:rsidRPr="00DD1D8B">
        <w:rPr>
          <w:rFonts w:ascii="Times New Roman" w:hAnsi="Times New Roman" w:cs="Times New Roman"/>
          <w:sz w:val="24"/>
          <w:szCs w:val="24"/>
        </w:rPr>
        <w:t xml:space="preserve">В соответствии с приоритетами определена цель подпрограммы – </w:t>
      </w:r>
      <w:r>
        <w:rPr>
          <w:rFonts w:ascii="Times New Roman" w:hAnsi="Times New Roman" w:cs="Times New Roman"/>
          <w:bCs/>
          <w:sz w:val="24"/>
          <w:szCs w:val="24"/>
        </w:rPr>
        <w:t>снижение влияния коррупционных факторов на деятельность органов местного самоуправления МО МР «Печора» и повышение уровня правовой культуры и антикоррупционного поведения населения</w:t>
      </w:r>
      <w:r w:rsidRPr="00DD1D8B">
        <w:rPr>
          <w:rFonts w:ascii="Times New Roman" w:hAnsi="Times New Roman" w:cs="Times New Roman"/>
          <w:sz w:val="24"/>
          <w:szCs w:val="24"/>
        </w:rPr>
        <w:t>.</w:t>
      </w:r>
    </w:p>
    <w:p w:rsidR="00496CBF" w:rsidRDefault="00496CBF" w:rsidP="00496CBF">
      <w:pPr>
        <w:spacing w:after="0" w:line="240" w:lineRule="auto"/>
        <w:ind w:firstLine="709"/>
        <w:jc w:val="both"/>
        <w:rPr>
          <w:rFonts w:ascii="Times New Roman" w:hAnsi="Times New Roman" w:cs="Times New Roman"/>
          <w:sz w:val="24"/>
          <w:szCs w:val="24"/>
        </w:rPr>
      </w:pPr>
      <w:r w:rsidRPr="00496CBF">
        <w:rPr>
          <w:rFonts w:ascii="Times New Roman" w:hAnsi="Times New Roman" w:cs="Times New Roman"/>
          <w:sz w:val="24"/>
          <w:szCs w:val="24"/>
        </w:rPr>
        <w:t>Для достижения поставленной цели необходимо решить следующие задачи:</w:t>
      </w:r>
    </w:p>
    <w:p w:rsidR="00FB439B" w:rsidRPr="00FB439B" w:rsidRDefault="00FB439B" w:rsidP="00016354">
      <w:pPr>
        <w:pStyle w:val="a6"/>
        <w:numPr>
          <w:ilvl w:val="0"/>
          <w:numId w:val="16"/>
        </w:numPr>
        <w:spacing w:after="0" w:line="240" w:lineRule="auto"/>
        <w:ind w:left="284" w:hanging="284"/>
        <w:jc w:val="both"/>
        <w:rPr>
          <w:rFonts w:ascii="Times New Roman" w:hAnsi="Times New Roman" w:cs="Times New Roman"/>
          <w:sz w:val="24"/>
          <w:szCs w:val="24"/>
        </w:rPr>
      </w:pPr>
      <w:r w:rsidRPr="00D20859">
        <w:rPr>
          <w:rFonts w:ascii="Times New Roman" w:hAnsi="Times New Roman" w:cs="Times New Roman"/>
          <w:sz w:val="24"/>
          <w:szCs w:val="24"/>
        </w:rPr>
        <w:t>организация антикоррупционного образования и пропаганды, формирование нетерпимого отношения к коррупции;</w:t>
      </w:r>
    </w:p>
    <w:p w:rsidR="00496CBF" w:rsidRPr="00D20859" w:rsidRDefault="00496CBF" w:rsidP="00016354">
      <w:pPr>
        <w:pStyle w:val="a6"/>
        <w:numPr>
          <w:ilvl w:val="0"/>
          <w:numId w:val="16"/>
        </w:numPr>
        <w:spacing w:after="0" w:line="240" w:lineRule="auto"/>
        <w:ind w:left="284" w:hanging="284"/>
        <w:jc w:val="both"/>
        <w:rPr>
          <w:rFonts w:ascii="Times New Roman" w:hAnsi="Times New Roman" w:cs="Times New Roman"/>
          <w:sz w:val="24"/>
          <w:szCs w:val="24"/>
        </w:rPr>
      </w:pPr>
      <w:r w:rsidRPr="00D20859">
        <w:rPr>
          <w:rFonts w:ascii="Times New Roman" w:hAnsi="Times New Roman" w:cs="Times New Roman"/>
          <w:sz w:val="24"/>
          <w:szCs w:val="24"/>
        </w:rPr>
        <w:t>обеспечение правовых и организационных мер, направленных на противодействие коррупции;</w:t>
      </w:r>
    </w:p>
    <w:p w:rsidR="00496CBF" w:rsidRPr="00DD1D8B" w:rsidRDefault="00496CBF" w:rsidP="00016354">
      <w:pPr>
        <w:pStyle w:val="23"/>
        <w:numPr>
          <w:ilvl w:val="0"/>
          <w:numId w:val="16"/>
        </w:numPr>
        <w:spacing w:after="0" w:line="240" w:lineRule="auto"/>
        <w:ind w:left="284" w:hanging="284"/>
        <w:jc w:val="both"/>
        <w:rPr>
          <w:rFonts w:ascii="Times New Roman" w:hAnsi="Times New Roman" w:cs="Times New Roman"/>
          <w:sz w:val="24"/>
          <w:szCs w:val="24"/>
        </w:rPr>
      </w:pPr>
      <w:r w:rsidRPr="00DD1D8B">
        <w:rPr>
          <w:rFonts w:ascii="Times New Roman" w:hAnsi="Times New Roman" w:cs="Times New Roman"/>
          <w:sz w:val="24"/>
          <w:szCs w:val="24"/>
        </w:rPr>
        <w:t>совершенствование механизма контроля соблюдения ограничений и запретов, связанных с прохождением муниципальной службы;</w:t>
      </w:r>
    </w:p>
    <w:p w:rsidR="00496CBF" w:rsidRPr="00D20859" w:rsidRDefault="00496CBF" w:rsidP="00016354">
      <w:pPr>
        <w:pStyle w:val="a6"/>
        <w:numPr>
          <w:ilvl w:val="0"/>
          <w:numId w:val="16"/>
        </w:numPr>
        <w:spacing w:after="0" w:line="240" w:lineRule="auto"/>
        <w:ind w:left="284" w:hanging="284"/>
        <w:jc w:val="both"/>
        <w:rPr>
          <w:rFonts w:ascii="Times New Roman" w:hAnsi="Times New Roman" w:cs="Times New Roman"/>
          <w:sz w:val="24"/>
          <w:szCs w:val="24"/>
        </w:rPr>
      </w:pPr>
      <w:r w:rsidRPr="00D20859">
        <w:rPr>
          <w:rFonts w:ascii="Times New Roman" w:hAnsi="Times New Roman" w:cs="Times New Roman"/>
          <w:sz w:val="24"/>
          <w:szCs w:val="24"/>
        </w:rPr>
        <w:t>противодействие коррупции в сфере размещения заказов на поставки товаров, выполнение работ, оказание услуг для муниципальных нужд;</w:t>
      </w:r>
    </w:p>
    <w:p w:rsidR="00496CBF" w:rsidRPr="00451472" w:rsidRDefault="00496CBF" w:rsidP="00016354">
      <w:pPr>
        <w:pStyle w:val="a6"/>
        <w:numPr>
          <w:ilvl w:val="0"/>
          <w:numId w:val="16"/>
        </w:numPr>
        <w:spacing w:after="0" w:line="240" w:lineRule="auto"/>
        <w:ind w:left="284" w:hanging="284"/>
        <w:jc w:val="both"/>
        <w:rPr>
          <w:rFonts w:ascii="Times New Roman" w:hAnsi="Times New Roman" w:cs="Times New Roman"/>
          <w:sz w:val="24"/>
          <w:szCs w:val="24"/>
        </w:rPr>
      </w:pPr>
      <w:r w:rsidRPr="00496CBF">
        <w:rPr>
          <w:rFonts w:ascii="Times New Roman" w:hAnsi="Times New Roman" w:cs="Times New Roman"/>
          <w:bCs/>
          <w:sz w:val="24"/>
          <w:szCs w:val="24"/>
        </w:rPr>
        <w:lastRenderedPageBreak/>
        <w:t>противодействие коррупции в сферах, где наиболее высоки коррупционные риски</w:t>
      </w:r>
      <w:r>
        <w:rPr>
          <w:rFonts w:ascii="Times New Roman" w:hAnsi="Times New Roman" w:cs="Times New Roman"/>
          <w:bCs/>
          <w:sz w:val="24"/>
          <w:szCs w:val="24"/>
        </w:rPr>
        <w:t>.</w:t>
      </w:r>
    </w:p>
    <w:p w:rsidR="00451472" w:rsidRDefault="00451472" w:rsidP="007F28D7">
      <w:pPr>
        <w:pStyle w:val="a6"/>
        <w:spacing w:after="0" w:line="240" w:lineRule="auto"/>
        <w:ind w:left="0" w:firstLine="709"/>
        <w:jc w:val="both"/>
        <w:rPr>
          <w:rFonts w:ascii="Times New Roman" w:hAnsi="Times New Roman" w:cs="Times New Roman"/>
          <w:sz w:val="24"/>
          <w:szCs w:val="24"/>
        </w:rPr>
      </w:pPr>
      <w:r w:rsidRPr="00451472">
        <w:rPr>
          <w:rFonts w:ascii="Times New Roman" w:hAnsi="Times New Roman" w:cs="Times New Roman"/>
          <w:sz w:val="24"/>
          <w:szCs w:val="24"/>
        </w:rPr>
        <w:t>Исходя из вышеуказанного, определены показатели (индикаторы) решения задач подпрограммы:</w:t>
      </w:r>
    </w:p>
    <w:p w:rsidR="00B87051" w:rsidRPr="00D82250" w:rsidRDefault="00393A0A" w:rsidP="00016354">
      <w:pPr>
        <w:pStyle w:val="a6"/>
        <w:numPr>
          <w:ilvl w:val="0"/>
          <w:numId w:val="21"/>
        </w:numPr>
        <w:spacing w:after="0" w:line="240" w:lineRule="auto"/>
        <w:ind w:right="175"/>
        <w:jc w:val="both"/>
        <w:rPr>
          <w:rFonts w:ascii="Times New Roman" w:hAnsi="Times New Roman" w:cs="Times New Roman"/>
          <w:sz w:val="24"/>
          <w:szCs w:val="24"/>
        </w:rPr>
      </w:pPr>
      <w:r w:rsidRPr="00393A0A">
        <w:rPr>
          <w:rFonts w:ascii="Times New Roman" w:hAnsi="Times New Roman" w:cs="Times New Roman"/>
          <w:sz w:val="24"/>
          <w:szCs w:val="24"/>
        </w:rPr>
        <w:t>Доля муниципальных служащих, прошедших обучение, по вопросам противодействия коррупции</w:t>
      </w:r>
      <w:r w:rsidR="00D82250">
        <w:rPr>
          <w:rFonts w:ascii="Times New Roman" w:hAnsi="Times New Roman" w:cs="Times New Roman"/>
          <w:sz w:val="24"/>
          <w:szCs w:val="24"/>
        </w:rPr>
        <w:t>.</w:t>
      </w:r>
      <w:r w:rsidR="00B87051" w:rsidRPr="00D82250">
        <w:rPr>
          <w:rFonts w:ascii="Times New Roman" w:hAnsi="Times New Roman" w:cs="Times New Roman"/>
          <w:sz w:val="24"/>
          <w:szCs w:val="24"/>
        </w:rPr>
        <w:tab/>
      </w:r>
    </w:p>
    <w:p w:rsidR="00B87051" w:rsidRPr="00D82250" w:rsidRDefault="00B87051" w:rsidP="00016354">
      <w:pPr>
        <w:pStyle w:val="a6"/>
        <w:numPr>
          <w:ilvl w:val="0"/>
          <w:numId w:val="21"/>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Количество проведенных семинаров (мероприятий) по вопросам противодействия коррупции</w:t>
      </w:r>
      <w:r w:rsidR="00D82250">
        <w:rPr>
          <w:rFonts w:ascii="Times New Roman" w:hAnsi="Times New Roman" w:cs="Times New Roman"/>
          <w:sz w:val="24"/>
          <w:szCs w:val="24"/>
        </w:rPr>
        <w:t>.</w:t>
      </w:r>
    </w:p>
    <w:p w:rsidR="00B87051" w:rsidRPr="00D82250" w:rsidRDefault="00D82250" w:rsidP="00016354">
      <w:pPr>
        <w:pStyle w:val="a6"/>
        <w:numPr>
          <w:ilvl w:val="0"/>
          <w:numId w:val="21"/>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w:t>
      </w:r>
      <w:r w:rsidR="00B87051" w:rsidRPr="00D82250">
        <w:rPr>
          <w:rFonts w:ascii="Times New Roman" w:hAnsi="Times New Roman" w:cs="Times New Roman"/>
          <w:sz w:val="24"/>
          <w:szCs w:val="24"/>
        </w:rPr>
        <w:t xml:space="preserve">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r>
        <w:rPr>
          <w:rFonts w:ascii="Times New Roman" w:hAnsi="Times New Roman" w:cs="Times New Roman"/>
          <w:sz w:val="24"/>
          <w:szCs w:val="24"/>
        </w:rPr>
        <w:t>.</w:t>
      </w:r>
    </w:p>
    <w:p w:rsidR="00B87051" w:rsidRPr="00D82250" w:rsidRDefault="00D82250" w:rsidP="00016354">
      <w:pPr>
        <w:pStyle w:val="a6"/>
        <w:numPr>
          <w:ilvl w:val="0"/>
          <w:numId w:val="21"/>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w:t>
      </w:r>
      <w:r w:rsidR="00B87051" w:rsidRPr="00D82250">
        <w:rPr>
          <w:rFonts w:ascii="Times New Roman" w:hAnsi="Times New Roman" w:cs="Times New Roman"/>
          <w:sz w:val="24"/>
          <w:szCs w:val="24"/>
        </w:rPr>
        <w:t xml:space="preserve"> устраненных коррупционных факторов в муниципальных правовых актах (проектах), прошедших антикоррупционную экспертизу, от общего числа вы</w:t>
      </w:r>
      <w:r>
        <w:rPr>
          <w:rFonts w:ascii="Times New Roman" w:hAnsi="Times New Roman" w:cs="Times New Roman"/>
          <w:sz w:val="24"/>
          <w:szCs w:val="24"/>
        </w:rPr>
        <w:t>явленных коррупционных факторов.</w:t>
      </w:r>
    </w:p>
    <w:p w:rsidR="00B87051" w:rsidRPr="00D82250" w:rsidRDefault="0033069E" w:rsidP="00016354">
      <w:pPr>
        <w:pStyle w:val="a6"/>
        <w:numPr>
          <w:ilvl w:val="0"/>
          <w:numId w:val="21"/>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w:t>
      </w:r>
      <w:r w:rsidR="00B87051" w:rsidRPr="00D82250">
        <w:rPr>
          <w:rFonts w:ascii="Times New Roman" w:hAnsi="Times New Roman" w:cs="Times New Roman"/>
          <w:sz w:val="24"/>
          <w:szCs w:val="24"/>
        </w:rPr>
        <w:t xml:space="preserve">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r w:rsidR="00D82250">
        <w:rPr>
          <w:rFonts w:ascii="Times New Roman" w:hAnsi="Times New Roman" w:cs="Times New Roman"/>
          <w:sz w:val="24"/>
          <w:szCs w:val="24"/>
        </w:rPr>
        <w:t>.</w:t>
      </w:r>
    </w:p>
    <w:p w:rsidR="00B87051" w:rsidRPr="00D82250" w:rsidRDefault="00B87051" w:rsidP="00016354">
      <w:pPr>
        <w:pStyle w:val="a6"/>
        <w:numPr>
          <w:ilvl w:val="0"/>
          <w:numId w:val="21"/>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r w:rsidR="00D82250">
        <w:rPr>
          <w:rFonts w:ascii="Times New Roman" w:hAnsi="Times New Roman" w:cs="Times New Roman"/>
          <w:sz w:val="24"/>
          <w:szCs w:val="24"/>
        </w:rPr>
        <w:t>.</w:t>
      </w:r>
    </w:p>
    <w:p w:rsidR="00B87051" w:rsidRPr="00D82250" w:rsidRDefault="0033069E" w:rsidP="00016354">
      <w:pPr>
        <w:pStyle w:val="a6"/>
        <w:numPr>
          <w:ilvl w:val="0"/>
          <w:numId w:val="21"/>
        </w:numPr>
        <w:spacing w:after="0" w:line="240" w:lineRule="auto"/>
        <w:ind w:right="175"/>
        <w:jc w:val="both"/>
        <w:rPr>
          <w:rFonts w:ascii="Times New Roman" w:hAnsi="Times New Roman" w:cs="Times New Roman"/>
          <w:sz w:val="24"/>
          <w:szCs w:val="24"/>
        </w:rPr>
      </w:pPr>
      <w:r w:rsidRPr="00D82250">
        <w:rPr>
          <w:rFonts w:ascii="Times New Roman" w:hAnsi="Times New Roman" w:cs="Times New Roman"/>
          <w:sz w:val="24"/>
          <w:szCs w:val="24"/>
        </w:rPr>
        <w:t>Доля</w:t>
      </w:r>
      <w:r w:rsidR="00B87051" w:rsidRPr="00D82250">
        <w:rPr>
          <w:rFonts w:ascii="Times New Roman" w:hAnsi="Times New Roman" w:cs="Times New Roman"/>
          <w:sz w:val="24"/>
          <w:szCs w:val="24"/>
        </w:rPr>
        <w:t xml:space="preserve">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r w:rsidR="00D82250">
        <w:rPr>
          <w:rFonts w:ascii="Times New Roman" w:hAnsi="Times New Roman" w:cs="Times New Roman"/>
          <w:sz w:val="24"/>
          <w:szCs w:val="24"/>
        </w:rPr>
        <w:t>.</w:t>
      </w:r>
    </w:p>
    <w:p w:rsidR="00D82250" w:rsidRDefault="00B87051" w:rsidP="00016354">
      <w:pPr>
        <w:pStyle w:val="a6"/>
        <w:numPr>
          <w:ilvl w:val="0"/>
          <w:numId w:val="21"/>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Доля оказываемых муниципальных услуг, по которым разработаны административные регламенты, от общего числа предоставляемых муниципал</w:t>
      </w:r>
      <w:r w:rsidR="00D82250">
        <w:rPr>
          <w:rFonts w:ascii="Times New Roman" w:hAnsi="Times New Roman" w:cs="Times New Roman"/>
          <w:sz w:val="24"/>
          <w:szCs w:val="24"/>
        </w:rPr>
        <w:t>ьных услуг.</w:t>
      </w:r>
    </w:p>
    <w:p w:rsidR="00B87051" w:rsidRPr="00D82250" w:rsidRDefault="00B87051" w:rsidP="00016354">
      <w:pPr>
        <w:pStyle w:val="a6"/>
        <w:numPr>
          <w:ilvl w:val="0"/>
          <w:numId w:val="21"/>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 xml:space="preserve"> Доля предоставления муниципальных услуг в электронном виде от общего числа пред</w:t>
      </w:r>
      <w:r w:rsidR="00D82250">
        <w:rPr>
          <w:rFonts w:ascii="Times New Roman" w:hAnsi="Times New Roman" w:cs="Times New Roman"/>
          <w:sz w:val="24"/>
          <w:szCs w:val="24"/>
        </w:rPr>
        <w:t>оставляемых муниципальных услуг.</w:t>
      </w:r>
      <w:r w:rsidRPr="00D82250">
        <w:rPr>
          <w:rFonts w:ascii="Times New Roman" w:hAnsi="Times New Roman" w:cs="Times New Roman"/>
          <w:sz w:val="24"/>
          <w:szCs w:val="24"/>
        </w:rPr>
        <w:t xml:space="preserve">       </w:t>
      </w:r>
      <w:r w:rsidRPr="00D82250">
        <w:rPr>
          <w:rFonts w:ascii="Times New Roman" w:hAnsi="Times New Roman" w:cs="Times New Roman"/>
          <w:sz w:val="24"/>
          <w:szCs w:val="24"/>
        </w:rPr>
        <w:tab/>
      </w:r>
    </w:p>
    <w:p w:rsidR="00B87051" w:rsidRPr="00D82250" w:rsidRDefault="00B87051" w:rsidP="00016354">
      <w:pPr>
        <w:pStyle w:val="a6"/>
        <w:numPr>
          <w:ilvl w:val="0"/>
          <w:numId w:val="21"/>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r w:rsidR="00D82250">
        <w:rPr>
          <w:rFonts w:ascii="Times New Roman" w:hAnsi="Times New Roman" w:cs="Times New Roman"/>
          <w:sz w:val="24"/>
          <w:szCs w:val="24"/>
        </w:rPr>
        <w:t>.</w:t>
      </w:r>
      <w:r w:rsidRPr="00D82250">
        <w:rPr>
          <w:rFonts w:ascii="Times New Roman" w:hAnsi="Times New Roman" w:cs="Times New Roman"/>
          <w:sz w:val="24"/>
          <w:szCs w:val="24"/>
        </w:rPr>
        <w:tab/>
      </w:r>
    </w:p>
    <w:p w:rsidR="00B87051" w:rsidRPr="00D82250" w:rsidRDefault="00B87051" w:rsidP="00016354">
      <w:pPr>
        <w:pStyle w:val="a6"/>
        <w:numPr>
          <w:ilvl w:val="0"/>
          <w:numId w:val="21"/>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r w:rsidR="00D82250">
        <w:rPr>
          <w:rFonts w:ascii="Times New Roman" w:hAnsi="Times New Roman" w:cs="Times New Roman"/>
          <w:sz w:val="24"/>
          <w:szCs w:val="24"/>
        </w:rPr>
        <w:t>.</w:t>
      </w:r>
    </w:p>
    <w:p w:rsidR="00B87051" w:rsidRPr="00D82250" w:rsidRDefault="00B87051" w:rsidP="00016354">
      <w:pPr>
        <w:pStyle w:val="a6"/>
        <w:numPr>
          <w:ilvl w:val="0"/>
          <w:numId w:val="21"/>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r w:rsidRPr="00D82250">
        <w:rPr>
          <w:rFonts w:ascii="Times New Roman" w:hAnsi="Times New Roman" w:cs="Times New Roman"/>
          <w:sz w:val="24"/>
          <w:szCs w:val="24"/>
        </w:rPr>
        <w:tab/>
      </w:r>
      <w:r w:rsidR="00D82250">
        <w:rPr>
          <w:rFonts w:ascii="Times New Roman" w:hAnsi="Times New Roman" w:cs="Times New Roman"/>
          <w:sz w:val="24"/>
          <w:szCs w:val="24"/>
        </w:rPr>
        <w:t>.</w:t>
      </w:r>
      <w:r w:rsidRPr="00D82250">
        <w:rPr>
          <w:rFonts w:ascii="Times New Roman" w:hAnsi="Times New Roman" w:cs="Times New Roman"/>
          <w:sz w:val="24"/>
          <w:szCs w:val="24"/>
        </w:rPr>
        <w:tab/>
      </w:r>
    </w:p>
    <w:p w:rsidR="00B87051" w:rsidRPr="00D82250" w:rsidRDefault="00B87051" w:rsidP="00016354">
      <w:pPr>
        <w:pStyle w:val="a6"/>
        <w:numPr>
          <w:ilvl w:val="0"/>
          <w:numId w:val="21"/>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Доля проведенных открытых аукционов в электронной форме от общего количества размещенных заказов для муниципальных нужд муниципального образования муниципального района «Печора»</w:t>
      </w:r>
      <w:r w:rsidRPr="00D82250">
        <w:rPr>
          <w:rFonts w:ascii="Times New Roman" w:hAnsi="Times New Roman" w:cs="Times New Roman"/>
          <w:sz w:val="24"/>
          <w:szCs w:val="24"/>
        </w:rPr>
        <w:tab/>
      </w:r>
      <w:r w:rsidR="00D82250">
        <w:rPr>
          <w:rFonts w:ascii="Times New Roman" w:hAnsi="Times New Roman" w:cs="Times New Roman"/>
          <w:sz w:val="24"/>
          <w:szCs w:val="24"/>
        </w:rPr>
        <w:t>.</w:t>
      </w:r>
    </w:p>
    <w:p w:rsidR="00B87051" w:rsidRPr="00D82250" w:rsidRDefault="00B87051" w:rsidP="00016354">
      <w:pPr>
        <w:pStyle w:val="a6"/>
        <w:numPr>
          <w:ilvl w:val="0"/>
          <w:numId w:val="21"/>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Отсутствие нарушений законодательства в ходе проверок предоставления земельных участков, реализации недвижимого муниципального имущества</w:t>
      </w:r>
      <w:r w:rsidR="00D82250">
        <w:rPr>
          <w:rFonts w:ascii="Times New Roman" w:hAnsi="Times New Roman" w:cs="Times New Roman"/>
          <w:sz w:val="24"/>
          <w:szCs w:val="24"/>
        </w:rPr>
        <w:t>.</w:t>
      </w:r>
      <w:r w:rsidRPr="00D82250">
        <w:rPr>
          <w:rFonts w:ascii="Times New Roman" w:hAnsi="Times New Roman" w:cs="Times New Roman"/>
          <w:sz w:val="24"/>
          <w:szCs w:val="24"/>
        </w:rPr>
        <w:tab/>
      </w:r>
      <w:r w:rsidRPr="00D82250">
        <w:rPr>
          <w:rFonts w:ascii="Times New Roman" w:hAnsi="Times New Roman" w:cs="Times New Roman"/>
          <w:sz w:val="24"/>
          <w:szCs w:val="24"/>
        </w:rPr>
        <w:tab/>
      </w:r>
    </w:p>
    <w:p w:rsidR="00B87051" w:rsidRPr="00D82250" w:rsidRDefault="00B87051" w:rsidP="00016354">
      <w:pPr>
        <w:pStyle w:val="a6"/>
        <w:numPr>
          <w:ilvl w:val="0"/>
          <w:numId w:val="21"/>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Доля установленных фактов коррупции, от общего количества жалоб и обращений граждан, поступивших за отчетный период</w:t>
      </w:r>
      <w:r w:rsidR="00D82250">
        <w:rPr>
          <w:rFonts w:ascii="Times New Roman" w:hAnsi="Times New Roman" w:cs="Times New Roman"/>
          <w:sz w:val="24"/>
          <w:szCs w:val="24"/>
        </w:rPr>
        <w:t>.</w:t>
      </w:r>
      <w:r w:rsidRPr="00D82250">
        <w:rPr>
          <w:rFonts w:ascii="Times New Roman" w:hAnsi="Times New Roman" w:cs="Times New Roman"/>
          <w:sz w:val="24"/>
          <w:szCs w:val="24"/>
        </w:rPr>
        <w:tab/>
      </w:r>
    </w:p>
    <w:p w:rsidR="00B87051" w:rsidRPr="00D82250" w:rsidRDefault="00B87051" w:rsidP="00016354">
      <w:pPr>
        <w:pStyle w:val="a6"/>
        <w:numPr>
          <w:ilvl w:val="0"/>
          <w:numId w:val="21"/>
        </w:numPr>
        <w:spacing w:after="0" w:line="240" w:lineRule="auto"/>
        <w:jc w:val="both"/>
        <w:rPr>
          <w:rFonts w:ascii="Times New Roman" w:hAnsi="Times New Roman" w:cs="Times New Roman"/>
          <w:sz w:val="24"/>
          <w:szCs w:val="24"/>
        </w:rPr>
      </w:pPr>
      <w:r w:rsidRPr="00D82250">
        <w:rPr>
          <w:rFonts w:ascii="Times New Roman" w:hAnsi="Times New Roman" w:cs="Times New Roman"/>
          <w:sz w:val="24"/>
          <w:szCs w:val="24"/>
        </w:rPr>
        <w:t xml:space="preserve">Размещение на официальном интернет-сайте муниципального образования </w:t>
      </w:r>
      <w:r w:rsidR="00E73BFB">
        <w:rPr>
          <w:rFonts w:ascii="Times New Roman" w:hAnsi="Times New Roman" w:cs="Times New Roman"/>
          <w:sz w:val="24"/>
          <w:szCs w:val="24"/>
        </w:rPr>
        <w:t>муниципального района «Печора» п</w:t>
      </w:r>
      <w:r w:rsidRPr="00D82250">
        <w:rPr>
          <w:rFonts w:ascii="Times New Roman" w:hAnsi="Times New Roman" w:cs="Times New Roman"/>
          <w:sz w:val="24"/>
          <w:szCs w:val="24"/>
        </w:rPr>
        <w:t>рограммы</w:t>
      </w:r>
      <w:r w:rsidR="00E73BFB">
        <w:rPr>
          <w:rFonts w:ascii="Times New Roman" w:hAnsi="Times New Roman" w:cs="Times New Roman"/>
          <w:sz w:val="24"/>
          <w:szCs w:val="24"/>
        </w:rPr>
        <w:t xml:space="preserve"> (подпрограммы)</w:t>
      </w:r>
      <w:r w:rsidRPr="00D82250">
        <w:rPr>
          <w:rFonts w:ascii="Times New Roman" w:hAnsi="Times New Roman" w:cs="Times New Roman"/>
          <w:sz w:val="24"/>
          <w:szCs w:val="24"/>
        </w:rPr>
        <w:t xml:space="preserve"> по противодействию кор</w:t>
      </w:r>
      <w:r w:rsidR="00D82250">
        <w:rPr>
          <w:rFonts w:ascii="Times New Roman" w:hAnsi="Times New Roman" w:cs="Times New Roman"/>
          <w:sz w:val="24"/>
          <w:szCs w:val="24"/>
        </w:rPr>
        <w:t>рупции и отчета о ее выполнении.</w:t>
      </w:r>
      <w:r w:rsidRPr="00D82250">
        <w:rPr>
          <w:rFonts w:ascii="Times New Roman" w:hAnsi="Times New Roman" w:cs="Times New Roman"/>
          <w:sz w:val="24"/>
          <w:szCs w:val="24"/>
        </w:rPr>
        <w:tab/>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Реализация </w:t>
      </w:r>
      <w:r>
        <w:rPr>
          <w:rFonts w:ascii="Times New Roman" w:hAnsi="Times New Roman" w:cs="Times New Roman"/>
          <w:sz w:val="24"/>
          <w:szCs w:val="24"/>
        </w:rPr>
        <w:t>под</w:t>
      </w:r>
      <w:r w:rsidRPr="00F50E82">
        <w:rPr>
          <w:rFonts w:ascii="Times New Roman" w:hAnsi="Times New Roman" w:cs="Times New Roman"/>
          <w:sz w:val="24"/>
          <w:szCs w:val="24"/>
        </w:rPr>
        <w:t>программных мероприятий окажет существенное</w:t>
      </w:r>
      <w:r>
        <w:rPr>
          <w:rFonts w:ascii="Times New Roman" w:hAnsi="Times New Roman" w:cs="Times New Roman"/>
          <w:sz w:val="24"/>
          <w:szCs w:val="24"/>
        </w:rPr>
        <w:t xml:space="preserve"> </w:t>
      </w:r>
      <w:r w:rsidRPr="00F50E82">
        <w:rPr>
          <w:rFonts w:ascii="Times New Roman" w:hAnsi="Times New Roman" w:cs="Times New Roman"/>
          <w:sz w:val="24"/>
          <w:szCs w:val="24"/>
        </w:rPr>
        <w:t>влияние на снижение уровня коррупционных рисков при решении вопросов местного значения и исполнения отдельных государственных полномочий, повышения уровня доверия граждан к органам местного самоуправления.</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Бюджетная и экономическая эффективность </w:t>
      </w:r>
      <w:r>
        <w:rPr>
          <w:rFonts w:ascii="Times New Roman" w:hAnsi="Times New Roman" w:cs="Times New Roman"/>
          <w:sz w:val="24"/>
          <w:szCs w:val="24"/>
        </w:rPr>
        <w:t>подп</w:t>
      </w:r>
      <w:r w:rsidRPr="00F50E82">
        <w:rPr>
          <w:rFonts w:ascii="Times New Roman" w:hAnsi="Times New Roman" w:cs="Times New Roman"/>
          <w:sz w:val="24"/>
          <w:szCs w:val="24"/>
        </w:rPr>
        <w:t xml:space="preserve">рограммы состоит в следующем: предупреждение и выявление коррупционных правонарушений в ходе исполнения местного </w:t>
      </w:r>
      <w:r w:rsidRPr="00F50E82">
        <w:rPr>
          <w:rFonts w:ascii="Times New Roman" w:hAnsi="Times New Roman" w:cs="Times New Roman"/>
          <w:sz w:val="24"/>
          <w:szCs w:val="24"/>
        </w:rPr>
        <w:lastRenderedPageBreak/>
        <w:t>бюджета; экономия средств местного бюджета при проведении процедуры размещения заказов на поставки товаров, выполнение работ и оказания услуг для муниципальных нужд.</w:t>
      </w:r>
    </w:p>
    <w:p w:rsidR="00F50E82" w:rsidRPr="00F50E82" w:rsidRDefault="00F50E82" w:rsidP="00F50E82">
      <w:pPr>
        <w:tabs>
          <w:tab w:val="right" w:pos="567"/>
        </w:tabs>
        <w:spacing w:after="0" w:line="240" w:lineRule="auto"/>
        <w:ind w:right="17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F50E82">
        <w:rPr>
          <w:rFonts w:ascii="Times New Roman" w:hAnsi="Times New Roman" w:cs="Times New Roman"/>
          <w:sz w:val="24"/>
          <w:szCs w:val="24"/>
        </w:rPr>
        <w:t xml:space="preserve">Социальный эффект реализации </w:t>
      </w:r>
      <w:r>
        <w:rPr>
          <w:rFonts w:ascii="Times New Roman" w:hAnsi="Times New Roman" w:cs="Times New Roman"/>
          <w:sz w:val="24"/>
          <w:szCs w:val="24"/>
        </w:rPr>
        <w:t>подп</w:t>
      </w:r>
      <w:r w:rsidRPr="00F50E82">
        <w:rPr>
          <w:rFonts w:ascii="Times New Roman" w:hAnsi="Times New Roman" w:cs="Times New Roman"/>
          <w:sz w:val="24"/>
          <w:szCs w:val="24"/>
        </w:rPr>
        <w:t xml:space="preserve">рограммы выражается в следующем: повышение степени удовлетворенности граждан и организаций качеством и доступностью муниципальных услуг; совершенствование и развитие направлений взаимодействия государственных </w:t>
      </w:r>
      <w:r>
        <w:rPr>
          <w:rFonts w:ascii="Times New Roman" w:hAnsi="Times New Roman" w:cs="Times New Roman"/>
          <w:sz w:val="24"/>
          <w:szCs w:val="24"/>
        </w:rPr>
        <w:t xml:space="preserve">и муниципальных </w:t>
      </w:r>
      <w:r w:rsidRPr="00F50E82">
        <w:rPr>
          <w:rFonts w:ascii="Times New Roman" w:hAnsi="Times New Roman" w:cs="Times New Roman"/>
          <w:sz w:val="24"/>
          <w:szCs w:val="24"/>
        </w:rPr>
        <w:t>органов Республики Коми по вопросам противодействия коррупции; повышение правовой культуры граждан, формирование в общественном сознании устойчивых моделей законопослушного поведения.</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К концу 2020 года ожидаются следующие результаты реализации </w:t>
      </w:r>
      <w:r>
        <w:rPr>
          <w:rFonts w:ascii="Times New Roman" w:hAnsi="Times New Roman" w:cs="Times New Roman"/>
          <w:sz w:val="24"/>
          <w:szCs w:val="24"/>
        </w:rPr>
        <w:t>подп</w:t>
      </w:r>
      <w:r w:rsidRPr="00F50E82">
        <w:rPr>
          <w:rFonts w:ascii="Times New Roman" w:hAnsi="Times New Roman" w:cs="Times New Roman"/>
          <w:sz w:val="24"/>
          <w:szCs w:val="24"/>
        </w:rPr>
        <w:t>рограммы:</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повышение качества муниципальных правовых актов за счет проведения антикоррупционной экспертизы, совершенствование нормативной правовой базы;</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сокращение числа граждан, столкнувшихся с проявлениями коррупции в органах местного самоуправления;</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усиления взаимодействия с городскими (сельскими) поселениями, расположенными на территории муниципального района «Печора» в реализации антикоррупционной политики;</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обеспечение общественного контроля за реализацией мер по противодействию коррупции в муниципальном районе «Печора»;</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формирование системы открытости и доступности информации о деятельности органов местного самоуправления при выработке и принятии решений по важнейшим вопросам жизнедеятельности граждан.</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Реализация мероприятий подпрограммы позволит:</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снизить уровень коррупционных рисков при решении вопросов местного значения и исполнения отдельных государственных полномочий, предоставлении муниципальных услуг, повышении их качества и доступности;</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повысить качество муниципальных правовых актов за счет проведения антикоррупционной экспертизы, усовершенствовать правовую базу по противодействию коррупции;</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-создать условия для обеспечения открытости, здоровой конкуренции и объективности при размещении заказов на поставки товаров, выполнение работ и оказании услуг для муниципальных нужд;</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привлечь представителей общественности к осуществлению антикоррупционного контроля за деятельностью органов местного самоуправления МР «Печора»;</w:t>
      </w:r>
    </w:p>
    <w:p w:rsidR="00F50E82" w:rsidRPr="00F50E82"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повысить профессиональный уровень муниципальных служащих в вопросах противодействия коррупции;</w:t>
      </w:r>
    </w:p>
    <w:p w:rsidR="00F50E82" w:rsidRPr="00D369A4"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F50E82">
        <w:rPr>
          <w:rFonts w:ascii="Times New Roman" w:hAnsi="Times New Roman" w:cs="Times New Roman"/>
          <w:sz w:val="24"/>
          <w:szCs w:val="24"/>
        </w:rPr>
        <w:t xml:space="preserve"> - сформировать систему открытости и доступности информации о деятельности органов местного самоупра</w:t>
      </w:r>
      <w:r w:rsidRPr="00D369A4">
        <w:rPr>
          <w:rFonts w:ascii="Times New Roman" w:hAnsi="Times New Roman" w:cs="Times New Roman"/>
          <w:sz w:val="24"/>
          <w:szCs w:val="24"/>
        </w:rPr>
        <w:t>вления МР  «Печора» при выработке и принятии решения по важнейшим вопросам жизнедеятельности населения;</w:t>
      </w:r>
    </w:p>
    <w:p w:rsidR="00F50E82" w:rsidRPr="00D369A4" w:rsidRDefault="00F50E82" w:rsidP="00F50E82">
      <w:pPr>
        <w:tabs>
          <w:tab w:val="right" w:pos="567"/>
        </w:tabs>
        <w:spacing w:after="0" w:line="240" w:lineRule="auto"/>
        <w:ind w:right="176" w:firstLine="709"/>
        <w:jc w:val="both"/>
        <w:rPr>
          <w:rFonts w:ascii="Times New Roman" w:hAnsi="Times New Roman" w:cs="Times New Roman"/>
          <w:sz w:val="24"/>
          <w:szCs w:val="24"/>
        </w:rPr>
      </w:pPr>
      <w:r w:rsidRPr="00D369A4">
        <w:rPr>
          <w:rFonts w:ascii="Times New Roman" w:hAnsi="Times New Roman" w:cs="Times New Roman"/>
          <w:sz w:val="24"/>
          <w:szCs w:val="24"/>
        </w:rPr>
        <w:t xml:space="preserve"> - повысить правовую культуру населения МР «Печора» и уровень доверия граждан к органам местного самоуправления.</w:t>
      </w:r>
    </w:p>
    <w:p w:rsidR="00DD1D8B" w:rsidRPr="00D369A4" w:rsidRDefault="000E06A0" w:rsidP="000E06A0">
      <w:pPr>
        <w:spacing w:after="0" w:line="240" w:lineRule="auto"/>
        <w:ind w:firstLine="708"/>
        <w:jc w:val="both"/>
        <w:rPr>
          <w:rFonts w:ascii="Times New Roman" w:hAnsi="Times New Roman" w:cs="Times New Roman"/>
          <w:sz w:val="24"/>
          <w:szCs w:val="24"/>
        </w:rPr>
      </w:pPr>
      <w:r w:rsidRPr="00D369A4">
        <w:rPr>
          <w:rFonts w:ascii="Times New Roman" w:hAnsi="Times New Roman" w:cs="Times New Roman"/>
          <w:sz w:val="24"/>
          <w:szCs w:val="24"/>
        </w:rPr>
        <w:t>Прогнозные значения индикаторов (показателей) достижения целей представлены в Приложении 3 Муниципальной программы.</w:t>
      </w:r>
    </w:p>
    <w:p w:rsidR="00496CBF" w:rsidRPr="00D369A4" w:rsidRDefault="00496CBF" w:rsidP="000E06A0">
      <w:pPr>
        <w:spacing w:after="0" w:line="240" w:lineRule="auto"/>
        <w:ind w:firstLine="708"/>
        <w:jc w:val="both"/>
        <w:rPr>
          <w:rFonts w:ascii="Times New Roman" w:hAnsi="Times New Roman" w:cs="Times New Roman"/>
          <w:sz w:val="24"/>
          <w:szCs w:val="24"/>
        </w:rPr>
      </w:pPr>
    </w:p>
    <w:p w:rsidR="00F94005" w:rsidRPr="00D369A4" w:rsidRDefault="00F94005" w:rsidP="00F94005">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D369A4">
        <w:rPr>
          <w:rFonts w:ascii="Times New Roman" w:eastAsia="Batang" w:hAnsi="Times New Roman" w:cs="Times New Roman"/>
          <w:b/>
          <w:sz w:val="24"/>
          <w:szCs w:val="24"/>
        </w:rPr>
        <w:t>3. Характеристика основных мероприятий подпрограммы</w:t>
      </w:r>
    </w:p>
    <w:p w:rsidR="00F94005" w:rsidRPr="00D369A4" w:rsidRDefault="00F94005" w:rsidP="00F9400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94005" w:rsidRPr="00D369A4" w:rsidRDefault="00F94005" w:rsidP="00F940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369A4">
        <w:rPr>
          <w:rFonts w:ascii="Times New Roman" w:hAnsi="Times New Roman" w:cs="Times New Roman"/>
          <w:sz w:val="24"/>
          <w:szCs w:val="24"/>
        </w:rPr>
        <w:t>Перечень основных мероприятий сформирован таким образом, чтобы обеспечить решение конкретных задач подпрограммы:</w:t>
      </w:r>
    </w:p>
    <w:p w:rsidR="00FB439B" w:rsidRPr="00D369A4" w:rsidRDefault="00FB439B" w:rsidP="00016354">
      <w:pPr>
        <w:pStyle w:val="a6"/>
        <w:numPr>
          <w:ilvl w:val="0"/>
          <w:numId w:val="10"/>
        </w:numPr>
        <w:spacing w:after="0" w:line="240" w:lineRule="auto"/>
        <w:ind w:left="0" w:firstLine="425"/>
        <w:jc w:val="both"/>
        <w:rPr>
          <w:rFonts w:ascii="Times New Roman" w:hAnsi="Times New Roman" w:cs="Times New Roman"/>
          <w:sz w:val="24"/>
          <w:szCs w:val="24"/>
        </w:rPr>
      </w:pPr>
      <w:r w:rsidRPr="00D369A4">
        <w:rPr>
          <w:rFonts w:ascii="Times New Roman" w:hAnsi="Times New Roman" w:cs="Times New Roman"/>
          <w:sz w:val="24"/>
          <w:szCs w:val="24"/>
        </w:rPr>
        <w:t>организация антикоррупционного образования и пропаганды, формирование нетерпимого отношения к коррупции:</w:t>
      </w:r>
    </w:p>
    <w:p w:rsidR="00FB439B" w:rsidRPr="00D369A4" w:rsidRDefault="00FB439B" w:rsidP="00016354">
      <w:pPr>
        <w:pStyle w:val="a6"/>
        <w:numPr>
          <w:ilvl w:val="0"/>
          <w:numId w:val="11"/>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издание и распространение брошюр, содержащих антикоррупционную пропаганду и правила поведения в коррупционных ситуациях;</w:t>
      </w:r>
    </w:p>
    <w:p w:rsidR="00FB439B" w:rsidRPr="00D369A4" w:rsidRDefault="00FB439B" w:rsidP="00016354">
      <w:pPr>
        <w:pStyle w:val="a6"/>
        <w:numPr>
          <w:ilvl w:val="0"/>
          <w:numId w:val="11"/>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 xml:space="preserve">участие в семинарах по антикоррупционной тематике; </w:t>
      </w:r>
    </w:p>
    <w:p w:rsidR="00FB439B" w:rsidRPr="00D369A4" w:rsidRDefault="00FB439B" w:rsidP="00016354">
      <w:pPr>
        <w:pStyle w:val="a6"/>
        <w:numPr>
          <w:ilvl w:val="0"/>
          <w:numId w:val="11"/>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обучение муниципальных служащих по вопросам противодействия коррупции;</w:t>
      </w:r>
    </w:p>
    <w:p w:rsidR="00FB439B" w:rsidRPr="00D369A4" w:rsidRDefault="00FB439B" w:rsidP="00016354">
      <w:pPr>
        <w:pStyle w:val="a6"/>
        <w:numPr>
          <w:ilvl w:val="0"/>
          <w:numId w:val="11"/>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включение вопросов на знание антикоррупционного законодательства при проведении квалификационного экзамена и аттестации муниципальных служащих;</w:t>
      </w:r>
    </w:p>
    <w:p w:rsidR="00FB439B" w:rsidRPr="00D369A4" w:rsidRDefault="00FB439B" w:rsidP="00016354">
      <w:pPr>
        <w:pStyle w:val="a6"/>
        <w:numPr>
          <w:ilvl w:val="0"/>
          <w:numId w:val="11"/>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lastRenderedPageBreak/>
        <w:t>организация и проведение семинаров с депутатами Совета муниципального района «Печора», с депутатами Советов городских (сельских) поселений и муниципальными служащими городских (сельских) поселений, находящихся на территории муниципального образования муниципального района «Печора», по вопросам противодействия коррупции;</w:t>
      </w:r>
    </w:p>
    <w:p w:rsidR="00FB439B" w:rsidRPr="00D369A4" w:rsidRDefault="00FB439B" w:rsidP="00016354">
      <w:pPr>
        <w:pStyle w:val="a6"/>
        <w:numPr>
          <w:ilvl w:val="0"/>
          <w:numId w:val="11"/>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Освещение деятельности по противодействию коррупции органов местного самоуправления МО МР «Печора»;</w:t>
      </w:r>
    </w:p>
    <w:p w:rsidR="00F94005" w:rsidRPr="00D369A4" w:rsidRDefault="00F94005" w:rsidP="00016354">
      <w:pPr>
        <w:pStyle w:val="a6"/>
        <w:numPr>
          <w:ilvl w:val="0"/>
          <w:numId w:val="10"/>
        </w:numPr>
        <w:spacing w:after="0" w:line="240" w:lineRule="auto"/>
        <w:ind w:left="0" w:firstLine="425"/>
        <w:jc w:val="both"/>
        <w:rPr>
          <w:rFonts w:ascii="Times New Roman" w:hAnsi="Times New Roman" w:cs="Times New Roman"/>
          <w:sz w:val="24"/>
          <w:szCs w:val="24"/>
        </w:rPr>
      </w:pPr>
      <w:r w:rsidRPr="00D369A4">
        <w:rPr>
          <w:rFonts w:ascii="Times New Roman" w:hAnsi="Times New Roman" w:cs="Times New Roman"/>
          <w:sz w:val="24"/>
          <w:szCs w:val="24"/>
        </w:rPr>
        <w:t>обеспечение правовых и организационных мер, направленных на противодействие коррупции:</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разработка проектов муниципальных правовых актов по противодействию коррупции в муниципальном районе «Печора»;</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проведение антикоррупционной экспертизы муниципальных правовых актов и проектов муниципальных правовых актов;</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разработка административных регламентов предоставления муниципальных услуг, осуществления муниципального контроля;</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проведение мониторинга качества предоставления муниципальных услуг, выработка предложений по повышению качества предоставления муниципальных услуг;</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проведение опроса (анкетирования) среди получателей услуг с целью выявления коррупционных факторов и их последующее устранение;</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взаимодействие с городскими (сельскими) поселениями, расположенными на территории муниципального района «Печора», в вопросах разработки и принятия муниципальных правовых актов по противодействию коррупции;</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организация проведения совместных с институтами гражданского общества акций по установлению фактов злоупотребления должностными полномочиями муниципальными служащими;</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обеспечение общественного контроля над предоставлением жилья из муниципального жилищного фонда, а также земельных участков для индивидуального жилищного строительства;</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выступление в средствах массовой информации, а также проведение круглых столов, конференций, брифингов, лекций на антикоррупционную тематику;</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обеспечение постоянного обновления информации по противодействию коррупции на официальном сайте администрации муниципального района «Печора»;</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проведение мониторинга применения административных регламентов осуществления муниципального контроля;</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организация рассмотрения вопросов правоприменительной практики в соответствии с пунктом 2 статьи 6 Федерального закона «О противодействии коррупции»;</w:t>
      </w:r>
    </w:p>
    <w:p w:rsidR="00F94005" w:rsidRPr="00D369A4" w:rsidRDefault="00F94005" w:rsidP="00016354">
      <w:pPr>
        <w:pStyle w:val="23"/>
        <w:numPr>
          <w:ilvl w:val="0"/>
          <w:numId w:val="15"/>
        </w:numPr>
        <w:spacing w:after="0" w:line="240" w:lineRule="auto"/>
        <w:ind w:left="0" w:firstLine="426"/>
        <w:jc w:val="both"/>
        <w:rPr>
          <w:rFonts w:ascii="Times New Roman" w:hAnsi="Times New Roman" w:cs="Times New Roman"/>
          <w:sz w:val="24"/>
          <w:szCs w:val="24"/>
        </w:rPr>
      </w:pPr>
      <w:r w:rsidRPr="00D369A4">
        <w:rPr>
          <w:rFonts w:ascii="Times New Roman" w:hAnsi="Times New Roman" w:cs="Times New Roman"/>
          <w:sz w:val="24"/>
          <w:szCs w:val="24"/>
        </w:rPr>
        <w:t>обеспечение контроля Советом муниципального района «Печора» за осуществлением мер по противодействию коррупции.</w:t>
      </w:r>
    </w:p>
    <w:p w:rsidR="00F94005" w:rsidRPr="00D369A4" w:rsidRDefault="00F94005" w:rsidP="00016354">
      <w:pPr>
        <w:pStyle w:val="23"/>
        <w:numPr>
          <w:ilvl w:val="0"/>
          <w:numId w:val="10"/>
        </w:numPr>
        <w:spacing w:after="0" w:line="240" w:lineRule="auto"/>
        <w:ind w:left="0" w:firstLine="425"/>
        <w:jc w:val="both"/>
        <w:rPr>
          <w:rFonts w:ascii="Times New Roman" w:hAnsi="Times New Roman" w:cs="Times New Roman"/>
          <w:sz w:val="24"/>
          <w:szCs w:val="24"/>
        </w:rPr>
      </w:pPr>
      <w:r w:rsidRPr="00D369A4">
        <w:rPr>
          <w:rFonts w:ascii="Times New Roman" w:hAnsi="Times New Roman" w:cs="Times New Roman"/>
          <w:sz w:val="24"/>
          <w:szCs w:val="24"/>
        </w:rPr>
        <w:t>совершенствование механизма контроля соблюдения ограничений и запретов, связанных с прохождением муниципальной службы:</w:t>
      </w:r>
    </w:p>
    <w:p w:rsidR="00F94005" w:rsidRPr="00D369A4" w:rsidRDefault="00F94005" w:rsidP="00016354">
      <w:pPr>
        <w:pStyle w:val="23"/>
        <w:numPr>
          <w:ilvl w:val="0"/>
          <w:numId w:val="14"/>
        </w:numPr>
        <w:spacing w:after="0" w:line="240" w:lineRule="auto"/>
        <w:ind w:left="0" w:firstLine="360"/>
        <w:jc w:val="both"/>
        <w:rPr>
          <w:rFonts w:ascii="Times New Roman" w:hAnsi="Times New Roman" w:cs="Times New Roman"/>
          <w:sz w:val="24"/>
          <w:szCs w:val="24"/>
        </w:rPr>
      </w:pPr>
      <w:r w:rsidRPr="00D369A4">
        <w:rPr>
          <w:rFonts w:ascii="Times New Roman" w:hAnsi="Times New Roman" w:cs="Times New Roman"/>
          <w:sz w:val="24"/>
          <w:szCs w:val="24"/>
        </w:rPr>
        <w:t>проведение проверок сведений, предоставленных в соответствии с Федеральным законом «О муниципальной службе в Российской Федерации» гражданами при поступлении на муниципальную службу, а также по соблюдению муниципальными служащими муниципального района «Печора» ограничений, связанных с муниципальной службой;</w:t>
      </w:r>
    </w:p>
    <w:p w:rsidR="00F94005" w:rsidRPr="00D369A4" w:rsidRDefault="00F94005" w:rsidP="00016354">
      <w:pPr>
        <w:pStyle w:val="23"/>
        <w:numPr>
          <w:ilvl w:val="0"/>
          <w:numId w:val="14"/>
        </w:numPr>
        <w:spacing w:after="0" w:line="240" w:lineRule="auto"/>
        <w:ind w:left="0" w:firstLine="360"/>
        <w:jc w:val="both"/>
        <w:rPr>
          <w:rFonts w:ascii="Times New Roman" w:hAnsi="Times New Roman" w:cs="Times New Roman"/>
          <w:sz w:val="24"/>
          <w:szCs w:val="24"/>
        </w:rPr>
      </w:pPr>
      <w:r w:rsidRPr="00D369A4">
        <w:rPr>
          <w:rFonts w:ascii="Times New Roman" w:hAnsi="Times New Roman" w:cs="Times New Roman"/>
          <w:sz w:val="24"/>
          <w:szCs w:val="24"/>
        </w:rPr>
        <w:t>обеспечение своевременного предоставления муниципальными служащими сведений о доходах, об имуществе и обязательствах имущественного характера;</w:t>
      </w:r>
    </w:p>
    <w:p w:rsidR="00F94005" w:rsidRPr="00D369A4" w:rsidRDefault="00F94005" w:rsidP="00016354">
      <w:pPr>
        <w:pStyle w:val="23"/>
        <w:numPr>
          <w:ilvl w:val="0"/>
          <w:numId w:val="14"/>
        </w:numPr>
        <w:spacing w:after="0" w:line="240" w:lineRule="auto"/>
        <w:ind w:left="0" w:firstLine="360"/>
        <w:jc w:val="both"/>
        <w:rPr>
          <w:rFonts w:ascii="Times New Roman" w:hAnsi="Times New Roman" w:cs="Times New Roman"/>
          <w:sz w:val="24"/>
          <w:szCs w:val="24"/>
        </w:rPr>
      </w:pPr>
      <w:r w:rsidRPr="00D369A4">
        <w:rPr>
          <w:rFonts w:ascii="Times New Roman" w:hAnsi="Times New Roman" w:cs="Times New Roman"/>
          <w:sz w:val="24"/>
          <w:szCs w:val="24"/>
        </w:rPr>
        <w:t>проведение внутреннего мониторинга полноты и достоверности сведений о доходах, об имуществе и обязательствах имущественного характера представляемых муниципальными служащими;</w:t>
      </w:r>
    </w:p>
    <w:p w:rsidR="00F94005" w:rsidRPr="00D369A4" w:rsidRDefault="00F94005" w:rsidP="00016354">
      <w:pPr>
        <w:pStyle w:val="23"/>
        <w:numPr>
          <w:ilvl w:val="0"/>
          <w:numId w:val="14"/>
        </w:numPr>
        <w:spacing w:after="0" w:line="240" w:lineRule="auto"/>
        <w:ind w:left="0" w:firstLine="360"/>
        <w:jc w:val="both"/>
        <w:rPr>
          <w:rFonts w:ascii="Times New Roman" w:hAnsi="Times New Roman" w:cs="Times New Roman"/>
          <w:sz w:val="24"/>
          <w:szCs w:val="24"/>
        </w:rPr>
      </w:pPr>
      <w:r w:rsidRPr="00D369A4">
        <w:rPr>
          <w:rFonts w:ascii="Times New Roman" w:hAnsi="Times New Roman" w:cs="Times New Roman"/>
          <w:sz w:val="24"/>
          <w:szCs w:val="24"/>
        </w:rPr>
        <w:t>проведение заседаний комиссии по соблюдению требований к служебному поведению муниципальных служащих муниципального района «Печора» и урегулированию конфликта интересов; комиссии по противодействию коррупции;</w:t>
      </w:r>
    </w:p>
    <w:p w:rsidR="00F94005" w:rsidRPr="00D369A4" w:rsidRDefault="00F94005" w:rsidP="00016354">
      <w:pPr>
        <w:pStyle w:val="23"/>
        <w:numPr>
          <w:ilvl w:val="0"/>
          <w:numId w:val="14"/>
        </w:numPr>
        <w:spacing w:after="0" w:line="240" w:lineRule="auto"/>
        <w:ind w:left="0" w:firstLine="360"/>
        <w:jc w:val="both"/>
        <w:rPr>
          <w:rFonts w:ascii="Times New Roman" w:hAnsi="Times New Roman" w:cs="Times New Roman"/>
          <w:sz w:val="24"/>
          <w:szCs w:val="24"/>
        </w:rPr>
      </w:pPr>
      <w:r w:rsidRPr="00D369A4">
        <w:rPr>
          <w:rFonts w:ascii="Times New Roman" w:hAnsi="Times New Roman" w:cs="Times New Roman"/>
          <w:sz w:val="24"/>
          <w:szCs w:val="24"/>
        </w:rPr>
        <w:t>анализ жалоб и обращений граждан о фактах коррупции в органах местного самоуправления муниципального района «Печора» и проведение проверок по указанным фактам;</w:t>
      </w:r>
    </w:p>
    <w:p w:rsidR="00F94005" w:rsidRPr="00D369A4" w:rsidRDefault="00F94005" w:rsidP="00016354">
      <w:pPr>
        <w:pStyle w:val="23"/>
        <w:numPr>
          <w:ilvl w:val="0"/>
          <w:numId w:val="14"/>
        </w:numPr>
        <w:spacing w:after="0" w:line="240" w:lineRule="auto"/>
        <w:ind w:left="0" w:firstLine="360"/>
        <w:jc w:val="both"/>
        <w:rPr>
          <w:rFonts w:ascii="Times New Roman" w:hAnsi="Times New Roman" w:cs="Times New Roman"/>
          <w:sz w:val="24"/>
          <w:szCs w:val="24"/>
        </w:rPr>
      </w:pPr>
      <w:r w:rsidRPr="00D369A4">
        <w:rPr>
          <w:rFonts w:ascii="Times New Roman" w:hAnsi="Times New Roman" w:cs="Times New Roman"/>
          <w:sz w:val="24"/>
          <w:szCs w:val="24"/>
        </w:rPr>
        <w:t xml:space="preserve">размещение сведений о доходах, об имуществе и обязательствах имущественного характера лиц, замещающих муниципальные должности, включенных в перечень должностей </w:t>
      </w:r>
      <w:r w:rsidRPr="00D369A4">
        <w:rPr>
          <w:rFonts w:ascii="Times New Roman" w:hAnsi="Times New Roman" w:cs="Times New Roman"/>
          <w:sz w:val="24"/>
          <w:szCs w:val="24"/>
        </w:rPr>
        <w:lastRenderedPageBreak/>
        <w:t>муниципальной службы администрации МР «Печора»  и членов их семей на официальном сайте администрации  МР «Печора»;</w:t>
      </w:r>
    </w:p>
    <w:p w:rsidR="00F94005" w:rsidRPr="00D369A4" w:rsidRDefault="00F94005" w:rsidP="00016354">
      <w:pPr>
        <w:pStyle w:val="23"/>
        <w:numPr>
          <w:ilvl w:val="0"/>
          <w:numId w:val="14"/>
        </w:numPr>
        <w:spacing w:after="0" w:line="240" w:lineRule="auto"/>
        <w:ind w:left="0" w:firstLine="360"/>
        <w:jc w:val="both"/>
        <w:rPr>
          <w:rFonts w:ascii="Times New Roman" w:hAnsi="Times New Roman" w:cs="Times New Roman"/>
          <w:sz w:val="24"/>
          <w:szCs w:val="24"/>
        </w:rPr>
      </w:pPr>
      <w:r w:rsidRPr="00D369A4">
        <w:rPr>
          <w:rFonts w:ascii="Times New Roman" w:hAnsi="Times New Roman" w:cs="Times New Roman"/>
          <w:sz w:val="24"/>
          <w:szCs w:val="24"/>
        </w:rPr>
        <w:t>обеспечение контроля за своевременным представлением руководителями муниципальных учреждений сведений о доходах, об имуществе и обязательствах имущественного характера;</w:t>
      </w:r>
    </w:p>
    <w:p w:rsidR="00F94005" w:rsidRPr="00D369A4" w:rsidRDefault="00F94005" w:rsidP="00016354">
      <w:pPr>
        <w:pStyle w:val="23"/>
        <w:numPr>
          <w:ilvl w:val="0"/>
          <w:numId w:val="14"/>
        </w:numPr>
        <w:spacing w:after="0" w:line="240" w:lineRule="auto"/>
        <w:ind w:left="0" w:firstLine="360"/>
        <w:jc w:val="both"/>
        <w:rPr>
          <w:rFonts w:ascii="Times New Roman" w:hAnsi="Times New Roman" w:cs="Times New Roman"/>
          <w:sz w:val="24"/>
          <w:szCs w:val="24"/>
        </w:rPr>
      </w:pPr>
      <w:r w:rsidRPr="00D369A4">
        <w:rPr>
          <w:rFonts w:ascii="Times New Roman" w:hAnsi="Times New Roman" w:cs="Times New Roman"/>
          <w:sz w:val="24"/>
          <w:szCs w:val="24"/>
        </w:rPr>
        <w:t>размещение сведений о доходах, об имуществе и обязательствах имущественного характера руководителей муниципальных учреждений и членов их семей на официальном сайте администрации МР «Печора»;</w:t>
      </w:r>
    </w:p>
    <w:p w:rsidR="00F94005" w:rsidRPr="00D369A4" w:rsidRDefault="00F94005" w:rsidP="00016354">
      <w:pPr>
        <w:pStyle w:val="a6"/>
        <w:numPr>
          <w:ilvl w:val="0"/>
          <w:numId w:val="10"/>
        </w:numPr>
        <w:spacing w:after="0" w:line="240" w:lineRule="auto"/>
        <w:ind w:left="0" w:firstLine="425"/>
        <w:jc w:val="both"/>
        <w:rPr>
          <w:rFonts w:ascii="Times New Roman" w:hAnsi="Times New Roman" w:cs="Times New Roman"/>
          <w:sz w:val="24"/>
          <w:szCs w:val="24"/>
        </w:rPr>
      </w:pPr>
      <w:r w:rsidRPr="00D369A4">
        <w:rPr>
          <w:rFonts w:ascii="Times New Roman" w:hAnsi="Times New Roman" w:cs="Times New Roman"/>
          <w:sz w:val="24"/>
          <w:szCs w:val="24"/>
        </w:rPr>
        <w:t>противодействие коррупции в сфере размещения заказов на поставки товаров, выполнение работ, оказание услуг для муниципальных нужд:</w:t>
      </w:r>
    </w:p>
    <w:p w:rsidR="00F94005" w:rsidRPr="00D369A4" w:rsidRDefault="00F94005" w:rsidP="00D369A4">
      <w:pPr>
        <w:pStyle w:val="a6"/>
        <w:numPr>
          <w:ilvl w:val="0"/>
          <w:numId w:val="13"/>
        </w:numPr>
        <w:spacing w:after="0" w:line="240" w:lineRule="auto"/>
        <w:ind w:left="142" w:firstLine="284"/>
        <w:jc w:val="both"/>
        <w:rPr>
          <w:rFonts w:ascii="Times New Roman" w:hAnsi="Times New Roman" w:cs="Times New Roman"/>
          <w:sz w:val="24"/>
          <w:szCs w:val="24"/>
        </w:rPr>
      </w:pPr>
      <w:r w:rsidRPr="00D369A4">
        <w:rPr>
          <w:rFonts w:ascii="Times New Roman" w:hAnsi="Times New Roman" w:cs="Times New Roman"/>
          <w:sz w:val="24"/>
          <w:szCs w:val="24"/>
        </w:rPr>
        <w:t xml:space="preserve">Осуществление контроля за соблюдением требований Федерального закона </w:t>
      </w:r>
      <w:r w:rsidR="00A53FB5" w:rsidRPr="00D369A4">
        <w:rPr>
          <w:rFonts w:ascii="Times New Roman" w:hAnsi="Times New Roman" w:cs="Times New Roman"/>
          <w:sz w:val="24"/>
          <w:szCs w:val="24"/>
        </w:rPr>
        <w:t>№ 44-ФЗ от 05.04.2013 г. «О контрактной системе в сфере закупок товаров, работ, услуг для обеспечения государственных и муниципальных нужд»</w:t>
      </w:r>
      <w:r w:rsidR="00E31580" w:rsidRPr="00D369A4">
        <w:rPr>
          <w:rFonts w:ascii="Times New Roman" w:hAnsi="Times New Roman" w:cs="Times New Roman"/>
          <w:sz w:val="24"/>
          <w:szCs w:val="24"/>
        </w:rPr>
        <w:t xml:space="preserve"> в т.</w:t>
      </w:r>
      <w:r w:rsidR="00FD1516" w:rsidRPr="00D369A4">
        <w:rPr>
          <w:rFonts w:ascii="Times New Roman" w:hAnsi="Times New Roman" w:cs="Times New Roman"/>
          <w:sz w:val="24"/>
          <w:szCs w:val="24"/>
        </w:rPr>
        <w:t xml:space="preserve"> </w:t>
      </w:r>
      <w:r w:rsidR="00E31580" w:rsidRPr="00D369A4">
        <w:rPr>
          <w:rFonts w:ascii="Times New Roman" w:hAnsi="Times New Roman" w:cs="Times New Roman"/>
          <w:sz w:val="24"/>
          <w:szCs w:val="24"/>
        </w:rPr>
        <w:t>ч.</w:t>
      </w:r>
      <w:r w:rsidR="00FD1516" w:rsidRPr="00D369A4">
        <w:rPr>
          <w:rFonts w:ascii="Times New Roman" w:hAnsi="Times New Roman" w:cs="Times New Roman"/>
          <w:sz w:val="24"/>
          <w:szCs w:val="24"/>
        </w:rPr>
        <w:t xml:space="preserve"> </w:t>
      </w:r>
      <w:r w:rsidR="00E31580" w:rsidRPr="00D369A4">
        <w:rPr>
          <w:rFonts w:ascii="Times New Roman" w:hAnsi="Times New Roman" w:cs="Times New Roman"/>
          <w:sz w:val="24"/>
          <w:szCs w:val="24"/>
        </w:rPr>
        <w:t>п</w:t>
      </w:r>
      <w:r w:rsidRPr="00D369A4">
        <w:rPr>
          <w:rFonts w:ascii="Times New Roman" w:hAnsi="Times New Roman" w:cs="Times New Roman"/>
          <w:sz w:val="24"/>
          <w:szCs w:val="24"/>
        </w:rPr>
        <w:t>роведение анализа эффективности бюджетных расходов муниципального бюджета при размещении заказов на поставки товаров, выполнение работ и оказании услуг для муниципальных нужд муниципального района «Печора»;</w:t>
      </w:r>
      <w:r w:rsidR="00D369A4" w:rsidRPr="00D369A4">
        <w:rPr>
          <w:rFonts w:ascii="Times New Roman" w:hAnsi="Times New Roman" w:cs="Times New Roman"/>
          <w:sz w:val="24"/>
          <w:szCs w:val="24"/>
        </w:rPr>
        <w:t xml:space="preserve"> п</w:t>
      </w:r>
      <w:r w:rsidRPr="00D369A4">
        <w:rPr>
          <w:rFonts w:ascii="Times New Roman" w:hAnsi="Times New Roman" w:cs="Times New Roman"/>
          <w:sz w:val="24"/>
          <w:szCs w:val="24"/>
        </w:rPr>
        <w:t>роведение выборочного сопоставительного анализа закупочных и среднерыночных цен на основные виды закупаемой продукции;</w:t>
      </w:r>
    </w:p>
    <w:p w:rsidR="00F94005" w:rsidRPr="00D369A4" w:rsidRDefault="00F94005" w:rsidP="00016354">
      <w:pPr>
        <w:pStyle w:val="a6"/>
        <w:numPr>
          <w:ilvl w:val="0"/>
          <w:numId w:val="10"/>
        </w:numPr>
        <w:spacing w:after="0" w:line="240" w:lineRule="auto"/>
        <w:ind w:left="0" w:firstLine="425"/>
        <w:jc w:val="both"/>
        <w:rPr>
          <w:rFonts w:ascii="Times New Roman" w:hAnsi="Times New Roman" w:cs="Times New Roman"/>
          <w:sz w:val="24"/>
          <w:szCs w:val="24"/>
        </w:rPr>
      </w:pPr>
      <w:r w:rsidRPr="00D369A4">
        <w:rPr>
          <w:rFonts w:ascii="Times New Roman" w:hAnsi="Times New Roman" w:cs="Times New Roman"/>
          <w:bCs/>
          <w:sz w:val="24"/>
          <w:szCs w:val="24"/>
        </w:rPr>
        <w:t>противодействие коррупции в сферах, где наиболее высоки коррупционные риски</w:t>
      </w:r>
      <w:r w:rsidRPr="00D369A4">
        <w:rPr>
          <w:rFonts w:ascii="Times New Roman" w:hAnsi="Times New Roman" w:cs="Times New Roman"/>
          <w:sz w:val="24"/>
          <w:szCs w:val="24"/>
        </w:rPr>
        <w:t>:</w:t>
      </w:r>
    </w:p>
    <w:p w:rsidR="00F94005" w:rsidRPr="00D369A4" w:rsidRDefault="00F94005" w:rsidP="00016354">
      <w:pPr>
        <w:pStyle w:val="a6"/>
        <w:numPr>
          <w:ilvl w:val="0"/>
          <w:numId w:val="12"/>
        </w:numPr>
        <w:spacing w:after="0" w:line="240" w:lineRule="auto"/>
        <w:ind w:left="0" w:firstLine="284"/>
        <w:jc w:val="both"/>
        <w:rPr>
          <w:rFonts w:ascii="Times New Roman" w:hAnsi="Times New Roman" w:cs="Times New Roman"/>
          <w:sz w:val="24"/>
          <w:szCs w:val="24"/>
        </w:rPr>
      </w:pPr>
      <w:r w:rsidRPr="00D369A4">
        <w:rPr>
          <w:rFonts w:ascii="Times New Roman" w:hAnsi="Times New Roman" w:cs="Times New Roman"/>
          <w:sz w:val="24"/>
          <w:szCs w:val="24"/>
        </w:rPr>
        <w:t>осуществление контроля, выявление и пресечение коррупционных нарушений в ходе процессов, связанных с предоставлением земельных участков, реализацией недвижимого муниципального имуще</w:t>
      </w:r>
      <w:r w:rsidR="00D369A4" w:rsidRPr="00D369A4">
        <w:rPr>
          <w:rFonts w:ascii="Times New Roman" w:hAnsi="Times New Roman" w:cs="Times New Roman"/>
          <w:sz w:val="24"/>
          <w:szCs w:val="24"/>
        </w:rPr>
        <w:t xml:space="preserve">ства, сдачей помещений в аренду, в т. ч. </w:t>
      </w:r>
      <w:r w:rsidRPr="00D369A4">
        <w:rPr>
          <w:rFonts w:ascii="Times New Roman" w:hAnsi="Times New Roman" w:cs="Times New Roman"/>
          <w:sz w:val="24"/>
          <w:szCs w:val="24"/>
        </w:rPr>
        <w:t>анализ проведения конкурсов и аукционов по продаже объектов муниципальной собственности с целью выявления фактов занижения реальной их стоимости и случаев злоупотребления;</w:t>
      </w:r>
      <w:r w:rsidR="00D369A4" w:rsidRPr="00D369A4">
        <w:rPr>
          <w:rFonts w:ascii="Times New Roman" w:hAnsi="Times New Roman" w:cs="Times New Roman"/>
          <w:sz w:val="24"/>
          <w:szCs w:val="24"/>
        </w:rPr>
        <w:t xml:space="preserve"> </w:t>
      </w:r>
      <w:r w:rsidRPr="00D369A4">
        <w:rPr>
          <w:rFonts w:ascii="Times New Roman" w:hAnsi="Times New Roman" w:cs="Times New Roman"/>
          <w:sz w:val="24"/>
          <w:szCs w:val="24"/>
        </w:rPr>
        <w:t>размещение информации в средствах массовой информации и на официальном  сайте муниципального района «Печора»:</w:t>
      </w:r>
    </w:p>
    <w:p w:rsidR="00F94005" w:rsidRPr="00D369A4" w:rsidRDefault="00F94005" w:rsidP="00F94005">
      <w:pPr>
        <w:spacing w:after="0" w:line="240" w:lineRule="auto"/>
        <w:ind w:firstLine="284"/>
        <w:jc w:val="both"/>
        <w:rPr>
          <w:rFonts w:ascii="Times New Roman" w:hAnsi="Times New Roman" w:cs="Times New Roman"/>
          <w:sz w:val="24"/>
          <w:szCs w:val="24"/>
        </w:rPr>
      </w:pPr>
      <w:r w:rsidRPr="00D369A4">
        <w:rPr>
          <w:rFonts w:ascii="Times New Roman" w:hAnsi="Times New Roman" w:cs="Times New Roman"/>
          <w:sz w:val="24"/>
          <w:szCs w:val="24"/>
        </w:rPr>
        <w:t>-о возможности заключения договоров аренды муниципального недвижимого имущества, земельных участков;</w:t>
      </w:r>
    </w:p>
    <w:p w:rsidR="00F94005" w:rsidRPr="00D369A4" w:rsidRDefault="00F94005" w:rsidP="00F94005">
      <w:pPr>
        <w:spacing w:after="0" w:line="240" w:lineRule="auto"/>
        <w:ind w:firstLine="284"/>
        <w:jc w:val="both"/>
        <w:rPr>
          <w:rFonts w:ascii="Times New Roman" w:hAnsi="Times New Roman" w:cs="Times New Roman"/>
          <w:sz w:val="24"/>
          <w:szCs w:val="24"/>
        </w:rPr>
      </w:pPr>
      <w:r w:rsidRPr="00D369A4">
        <w:rPr>
          <w:rFonts w:ascii="Times New Roman" w:hAnsi="Times New Roman" w:cs="Times New Roman"/>
          <w:sz w:val="24"/>
          <w:szCs w:val="24"/>
        </w:rPr>
        <w:t xml:space="preserve">-о результатах приватизации муниципального имущества; </w:t>
      </w:r>
    </w:p>
    <w:p w:rsidR="00F94005" w:rsidRPr="00D369A4" w:rsidRDefault="00F94005" w:rsidP="00F94005">
      <w:pPr>
        <w:spacing w:after="0" w:line="240" w:lineRule="auto"/>
        <w:ind w:firstLine="284"/>
        <w:jc w:val="both"/>
        <w:rPr>
          <w:rFonts w:ascii="Times New Roman" w:hAnsi="Times New Roman" w:cs="Times New Roman"/>
          <w:sz w:val="24"/>
          <w:szCs w:val="24"/>
        </w:rPr>
      </w:pPr>
      <w:r w:rsidRPr="00D369A4">
        <w:rPr>
          <w:rFonts w:ascii="Times New Roman" w:hAnsi="Times New Roman" w:cs="Times New Roman"/>
          <w:sz w:val="24"/>
          <w:szCs w:val="24"/>
        </w:rPr>
        <w:t>-о предстоящих торгах по продаже, представлению в аренду муниципального имущества и результатах проведения торгов;</w:t>
      </w:r>
    </w:p>
    <w:p w:rsidR="00F94005" w:rsidRPr="00CA7FC3" w:rsidRDefault="00F94005" w:rsidP="00016354">
      <w:pPr>
        <w:pStyle w:val="a6"/>
        <w:numPr>
          <w:ilvl w:val="0"/>
          <w:numId w:val="12"/>
        </w:numPr>
        <w:spacing w:after="0" w:line="240" w:lineRule="auto"/>
        <w:ind w:left="0" w:firstLine="284"/>
        <w:jc w:val="both"/>
        <w:rPr>
          <w:rFonts w:ascii="Times New Roman" w:hAnsi="Times New Roman" w:cs="Times New Roman"/>
          <w:sz w:val="24"/>
          <w:szCs w:val="24"/>
        </w:rPr>
      </w:pPr>
      <w:r w:rsidRPr="00D369A4">
        <w:rPr>
          <w:rFonts w:ascii="Times New Roman" w:hAnsi="Times New Roman" w:cs="Times New Roman"/>
          <w:sz w:val="24"/>
          <w:szCs w:val="24"/>
        </w:rPr>
        <w:t>проведение заседаний с участием представителей органов местного самоуправления, правоохранительных органов и предпринимателей с целью предупреждения и исключения фактов коррупции, выработки согласованных мер по снижению административных</w:t>
      </w:r>
      <w:r w:rsidRPr="00CA7FC3">
        <w:rPr>
          <w:rFonts w:ascii="Times New Roman" w:hAnsi="Times New Roman" w:cs="Times New Roman"/>
          <w:sz w:val="24"/>
          <w:szCs w:val="24"/>
        </w:rPr>
        <w:t xml:space="preserve"> барьеров</w:t>
      </w:r>
      <w:r>
        <w:rPr>
          <w:rFonts w:ascii="Times New Roman" w:hAnsi="Times New Roman" w:cs="Times New Roman"/>
          <w:sz w:val="24"/>
          <w:szCs w:val="24"/>
        </w:rPr>
        <w:t>.</w:t>
      </w:r>
    </w:p>
    <w:p w:rsidR="00F94005" w:rsidRDefault="00F94005" w:rsidP="00F9400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94005">
        <w:rPr>
          <w:rFonts w:ascii="Times New Roman" w:hAnsi="Times New Roman" w:cs="Times New Roman"/>
          <w:sz w:val="24"/>
          <w:szCs w:val="24"/>
        </w:rPr>
        <w:t xml:space="preserve">Характеристика основных мероприятий подпрограммы представлена в </w:t>
      </w:r>
      <w:r w:rsidRPr="0017412E">
        <w:rPr>
          <w:rFonts w:ascii="Times New Roman" w:hAnsi="Times New Roman" w:cs="Times New Roman"/>
          <w:sz w:val="24"/>
          <w:szCs w:val="24"/>
        </w:rPr>
        <w:t>Приложении 1 к Муниципальной программе.</w:t>
      </w:r>
    </w:p>
    <w:p w:rsidR="00DD1D8B" w:rsidRDefault="00DD1D8B" w:rsidP="00DD1D8B">
      <w:pPr>
        <w:spacing w:after="0" w:line="240" w:lineRule="auto"/>
        <w:jc w:val="both"/>
        <w:rPr>
          <w:rFonts w:ascii="Times New Roman" w:hAnsi="Times New Roman" w:cs="Times New Roman"/>
          <w:sz w:val="24"/>
          <w:szCs w:val="24"/>
        </w:rPr>
      </w:pPr>
    </w:p>
    <w:p w:rsidR="003423CF" w:rsidRDefault="003423CF" w:rsidP="003423CF">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4</w:t>
      </w:r>
      <w:r w:rsidRPr="00DD1D8B">
        <w:rPr>
          <w:rFonts w:ascii="Times New Roman" w:eastAsia="Batang" w:hAnsi="Times New Roman" w:cs="Times New Roman"/>
          <w:b/>
          <w:sz w:val="24"/>
          <w:szCs w:val="24"/>
        </w:rPr>
        <w:t xml:space="preserve">. </w:t>
      </w:r>
      <w:r>
        <w:rPr>
          <w:rFonts w:ascii="Times New Roman" w:eastAsia="Batang" w:hAnsi="Times New Roman" w:cs="Times New Roman"/>
          <w:b/>
          <w:sz w:val="24"/>
          <w:szCs w:val="24"/>
        </w:rPr>
        <w:t>Характеристика мер муниципального регулирования</w:t>
      </w:r>
    </w:p>
    <w:p w:rsidR="003423CF" w:rsidRDefault="003423CF" w:rsidP="003423CF">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p>
    <w:p w:rsidR="003423CF" w:rsidRDefault="00F50E82" w:rsidP="003423CF">
      <w:pPr>
        <w:widowControl w:val="0"/>
        <w:spacing w:after="0" w:line="240" w:lineRule="auto"/>
        <w:ind w:firstLine="539"/>
        <w:jc w:val="both"/>
        <w:rPr>
          <w:rFonts w:ascii="Times New Roman" w:hAnsi="Times New Roman" w:cs="Times New Roman"/>
          <w:sz w:val="24"/>
          <w:szCs w:val="24"/>
        </w:rPr>
      </w:pPr>
      <w:r w:rsidRPr="00F50E82">
        <w:rPr>
          <w:rFonts w:ascii="Times New Roman" w:hAnsi="Times New Roman" w:cs="Times New Roman"/>
          <w:sz w:val="24"/>
          <w:szCs w:val="24"/>
        </w:rPr>
        <w:t xml:space="preserve">В условиях современного развития российской экономики все сильнее и значимее становится влияние коррупции на режим законности в государстве, что приводит к ущемлению прав и законных интересов физических и юридических лиц, снижению эффективности системы публичного управления, развитию монополизации в экономике, и, как следствие, серьезный урон наносится моральным устоям общества. В первую очередь они связаны с разработкой эффективных антикоррупционных механизмов, включающих в себя единые административно-правовые меры, направленные на пресечение и предупреждение коррупции в системе государственной </w:t>
      </w:r>
      <w:r>
        <w:rPr>
          <w:rFonts w:ascii="Times New Roman" w:hAnsi="Times New Roman" w:cs="Times New Roman"/>
          <w:sz w:val="24"/>
          <w:szCs w:val="24"/>
        </w:rPr>
        <w:t xml:space="preserve"> и муниципальной </w:t>
      </w:r>
      <w:r w:rsidRPr="00F50E82">
        <w:rPr>
          <w:rFonts w:ascii="Times New Roman" w:hAnsi="Times New Roman" w:cs="Times New Roman"/>
          <w:sz w:val="24"/>
          <w:szCs w:val="24"/>
        </w:rPr>
        <w:t>службы, так как коррупция в подавляющем большинстве случаев связана именно с обменом власти, должностных полномочий и служебного положения на собственность и другие выгоды имущественного и неимущественного характера.</w:t>
      </w:r>
    </w:p>
    <w:p w:rsidR="00B6394C" w:rsidRDefault="00B6394C" w:rsidP="003423CF">
      <w:pPr>
        <w:widowControl w:val="0"/>
        <w:spacing w:after="0" w:line="240" w:lineRule="auto"/>
        <w:ind w:firstLine="539"/>
        <w:jc w:val="both"/>
        <w:rPr>
          <w:rFonts w:ascii="Times New Roman" w:hAnsi="Times New Roman" w:cs="Times New Roman"/>
          <w:sz w:val="24"/>
          <w:szCs w:val="24"/>
        </w:rPr>
      </w:pPr>
      <w:r w:rsidRPr="00DD1D8B">
        <w:rPr>
          <w:rFonts w:ascii="Times New Roman" w:hAnsi="Times New Roman" w:cs="Times New Roman"/>
          <w:sz w:val="24"/>
          <w:szCs w:val="24"/>
        </w:rPr>
        <w:t xml:space="preserve">Основные нормативные правовые акты, в соответствии с которыми осуществляется правовое регулирование </w:t>
      </w:r>
      <w:r>
        <w:rPr>
          <w:rFonts w:ascii="Times New Roman" w:hAnsi="Times New Roman" w:cs="Times New Roman"/>
          <w:sz w:val="24"/>
          <w:szCs w:val="24"/>
        </w:rPr>
        <w:t>в сфере реализации подпрограммы:</w:t>
      </w:r>
      <w:r w:rsidRPr="00B6394C">
        <w:t xml:space="preserve"> </w:t>
      </w:r>
      <w:r w:rsidRPr="00B6394C">
        <w:rPr>
          <w:rFonts w:ascii="Times New Roman" w:hAnsi="Times New Roman" w:cs="Times New Roman"/>
          <w:sz w:val="24"/>
          <w:szCs w:val="24"/>
        </w:rPr>
        <w:t xml:space="preserve">Федеральный закон от 25.12.2008 N 273-ФЗ </w:t>
      </w:r>
      <w:r>
        <w:rPr>
          <w:rFonts w:ascii="Times New Roman" w:hAnsi="Times New Roman" w:cs="Times New Roman"/>
          <w:sz w:val="24"/>
          <w:szCs w:val="24"/>
        </w:rPr>
        <w:t xml:space="preserve">«О противодействии коррупции», </w:t>
      </w:r>
      <w:r w:rsidRPr="00B6394C">
        <w:rPr>
          <w:rFonts w:ascii="Times New Roman" w:hAnsi="Times New Roman" w:cs="Times New Roman"/>
          <w:sz w:val="24"/>
          <w:szCs w:val="24"/>
        </w:rPr>
        <w:t xml:space="preserve">Закон Республики Коми от 29.09.2008 N 82-РЗ </w:t>
      </w:r>
      <w:r w:rsidR="00B22304">
        <w:rPr>
          <w:rFonts w:ascii="Times New Roman" w:hAnsi="Times New Roman" w:cs="Times New Roman"/>
          <w:sz w:val="24"/>
          <w:szCs w:val="24"/>
        </w:rPr>
        <w:t>«</w:t>
      </w:r>
      <w:r w:rsidRPr="00B6394C">
        <w:rPr>
          <w:rFonts w:ascii="Times New Roman" w:hAnsi="Times New Roman" w:cs="Times New Roman"/>
          <w:sz w:val="24"/>
          <w:szCs w:val="24"/>
        </w:rPr>
        <w:t>О противодействии коррупции в Республи</w:t>
      </w:r>
      <w:r w:rsidR="00B22304">
        <w:rPr>
          <w:rFonts w:ascii="Times New Roman" w:hAnsi="Times New Roman" w:cs="Times New Roman"/>
          <w:sz w:val="24"/>
          <w:szCs w:val="24"/>
        </w:rPr>
        <w:t>ке Коми».</w:t>
      </w:r>
    </w:p>
    <w:p w:rsidR="003423CF" w:rsidRDefault="003423CF" w:rsidP="003423CF">
      <w:pPr>
        <w:widowControl w:val="0"/>
        <w:overflowPunct w:val="0"/>
        <w:autoSpaceDE w:val="0"/>
        <w:autoSpaceDN w:val="0"/>
        <w:adjustRightInd w:val="0"/>
        <w:spacing w:after="0" w:line="240" w:lineRule="auto"/>
        <w:ind w:firstLine="708"/>
        <w:jc w:val="both"/>
        <w:outlineLvl w:val="2"/>
        <w:rPr>
          <w:rFonts w:ascii="Times New Roman" w:eastAsia="Batang" w:hAnsi="Times New Roman" w:cs="Times New Roman"/>
          <w:sz w:val="24"/>
          <w:szCs w:val="24"/>
        </w:rPr>
      </w:pPr>
    </w:p>
    <w:p w:rsidR="00AB36F9" w:rsidRPr="00DD1D8B" w:rsidRDefault="00AB36F9" w:rsidP="00AB36F9">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Pr>
          <w:rFonts w:ascii="Times New Roman" w:eastAsia="Batang" w:hAnsi="Times New Roman" w:cs="Times New Roman"/>
          <w:b/>
          <w:sz w:val="24"/>
          <w:szCs w:val="24"/>
        </w:rPr>
        <w:t>5</w:t>
      </w:r>
      <w:r w:rsidRPr="00DD1D8B">
        <w:rPr>
          <w:rFonts w:ascii="Times New Roman" w:eastAsia="Batang" w:hAnsi="Times New Roman" w:cs="Times New Roman"/>
          <w:b/>
          <w:sz w:val="24"/>
          <w:szCs w:val="24"/>
        </w:rPr>
        <w:t>. Ресурсное обеспечение подпрограммы</w:t>
      </w:r>
    </w:p>
    <w:p w:rsidR="00AB36F9" w:rsidRPr="00DD1D8B" w:rsidRDefault="00AB36F9" w:rsidP="00AB36F9">
      <w:pPr>
        <w:spacing w:after="0" w:line="240" w:lineRule="auto"/>
        <w:rPr>
          <w:rFonts w:ascii="Times New Roman" w:hAnsi="Times New Roman" w:cs="Times New Roman"/>
          <w:sz w:val="24"/>
          <w:szCs w:val="24"/>
          <w:u w:val="single"/>
        </w:rPr>
      </w:pPr>
    </w:p>
    <w:p w:rsidR="00CD4E93" w:rsidRPr="00CC7D6D" w:rsidRDefault="00CD4E93" w:rsidP="00CD4E93">
      <w:pPr>
        <w:pStyle w:val="ConsPlusCell"/>
        <w:ind w:firstLine="709"/>
        <w:rPr>
          <w:rFonts w:ascii="Times New Roman" w:hAnsi="Times New Roman" w:cs="Times New Roman"/>
          <w:sz w:val="24"/>
          <w:szCs w:val="24"/>
        </w:rPr>
      </w:pPr>
      <w:r w:rsidRPr="00CC7D6D">
        <w:rPr>
          <w:rFonts w:ascii="Times New Roman" w:hAnsi="Times New Roman" w:cs="Times New Roman"/>
          <w:sz w:val="24"/>
          <w:szCs w:val="24"/>
        </w:rPr>
        <w:t xml:space="preserve">Общий объем финансирования мероприятий подпрограммы составляет </w:t>
      </w:r>
      <w:r w:rsidR="00402D79">
        <w:rPr>
          <w:rFonts w:ascii="Times New Roman" w:hAnsi="Times New Roman" w:cs="Times New Roman"/>
          <w:b/>
          <w:sz w:val="24"/>
          <w:szCs w:val="24"/>
        </w:rPr>
        <w:t>295,0</w:t>
      </w:r>
      <w:r w:rsidR="001352A1" w:rsidRPr="001352A1">
        <w:rPr>
          <w:rFonts w:ascii="Times New Roman" w:hAnsi="Times New Roman" w:cs="Times New Roman"/>
          <w:b/>
          <w:sz w:val="24"/>
          <w:szCs w:val="24"/>
        </w:rPr>
        <w:t xml:space="preserve"> </w:t>
      </w:r>
      <w:r w:rsidR="001352A1">
        <w:rPr>
          <w:rFonts w:ascii="Times New Roman" w:hAnsi="Times New Roman" w:cs="Times New Roman"/>
          <w:b/>
          <w:sz w:val="24"/>
          <w:szCs w:val="24"/>
        </w:rPr>
        <w:t xml:space="preserve"> </w:t>
      </w:r>
      <w:r w:rsidRPr="00DD1D8B">
        <w:rPr>
          <w:rFonts w:ascii="Times New Roman" w:eastAsia="Times New Roman" w:hAnsi="Times New Roman" w:cs="Times New Roman"/>
          <w:sz w:val="24"/>
          <w:szCs w:val="24"/>
        </w:rPr>
        <w:t>тыс. руб</w:t>
      </w:r>
      <w:r>
        <w:rPr>
          <w:rFonts w:ascii="Times New Roman" w:eastAsia="Times New Roman" w:hAnsi="Times New Roman" w:cs="Times New Roman"/>
          <w:sz w:val="24"/>
          <w:szCs w:val="24"/>
        </w:rPr>
        <w:t>лей</w:t>
      </w:r>
      <w:r w:rsidRPr="00CC7D6D">
        <w:rPr>
          <w:rFonts w:ascii="Times New Roman" w:hAnsi="Times New Roman" w:cs="Times New Roman"/>
          <w:sz w:val="24"/>
          <w:szCs w:val="24"/>
        </w:rPr>
        <w:t xml:space="preserve">, </w:t>
      </w:r>
      <w:r w:rsidRPr="00CC7D6D">
        <w:rPr>
          <w:rFonts w:ascii="Times New Roman" w:hAnsi="Times New Roman" w:cs="Times New Roman"/>
          <w:sz w:val="24"/>
          <w:szCs w:val="24"/>
        </w:rPr>
        <w:lastRenderedPageBreak/>
        <w:t>в том числе:</w:t>
      </w:r>
      <w:r w:rsidR="001352A1" w:rsidRPr="001352A1">
        <w:rPr>
          <w:rFonts w:ascii="Times New Roman" w:hAnsi="Times New Roman" w:cs="Times New Roman"/>
          <w:sz w:val="24"/>
          <w:szCs w:val="24"/>
        </w:rPr>
        <w:tab/>
      </w:r>
    </w:p>
    <w:p w:rsidR="00CD4E93" w:rsidRPr="001352A1" w:rsidRDefault="00CD4E93" w:rsidP="00CD4E93">
      <w:pPr>
        <w:pStyle w:val="ConsPlusCell"/>
        <w:rPr>
          <w:rFonts w:ascii="Times New Roman" w:hAnsi="Times New Roman" w:cs="Times New Roman"/>
          <w:sz w:val="24"/>
          <w:szCs w:val="24"/>
        </w:rPr>
      </w:pPr>
      <w:r w:rsidRPr="00CC7D6D">
        <w:rPr>
          <w:rFonts w:ascii="Times New Roman" w:hAnsi="Times New Roman" w:cs="Times New Roman"/>
          <w:sz w:val="24"/>
          <w:szCs w:val="24"/>
        </w:rPr>
        <w:t xml:space="preserve">средства </w:t>
      </w:r>
      <w:r w:rsidRPr="001352A1">
        <w:rPr>
          <w:rFonts w:ascii="Times New Roman" w:hAnsi="Times New Roman" w:cs="Times New Roman"/>
          <w:sz w:val="24"/>
          <w:szCs w:val="24"/>
        </w:rPr>
        <w:t xml:space="preserve">бюджета МО МР «Печора» - </w:t>
      </w:r>
      <w:r w:rsidR="00402D79">
        <w:rPr>
          <w:rFonts w:ascii="Times New Roman" w:hAnsi="Times New Roman" w:cs="Times New Roman"/>
          <w:b/>
          <w:sz w:val="24"/>
          <w:szCs w:val="24"/>
        </w:rPr>
        <w:t>295,0</w:t>
      </w:r>
      <w:r w:rsidR="001352A1" w:rsidRPr="001352A1">
        <w:rPr>
          <w:rFonts w:ascii="Times New Roman" w:hAnsi="Times New Roman" w:cs="Times New Roman"/>
          <w:b/>
          <w:sz w:val="24"/>
          <w:szCs w:val="24"/>
        </w:rPr>
        <w:t xml:space="preserve">  </w:t>
      </w:r>
      <w:r w:rsidRPr="001352A1">
        <w:rPr>
          <w:rFonts w:ascii="Times New Roman" w:hAnsi="Times New Roman" w:cs="Times New Roman"/>
          <w:sz w:val="24"/>
          <w:szCs w:val="24"/>
        </w:rPr>
        <w:t xml:space="preserve">тыс. рублей, </w:t>
      </w:r>
    </w:p>
    <w:p w:rsidR="00CD4E93" w:rsidRPr="001352A1" w:rsidRDefault="00CD4E93" w:rsidP="00CD4E93">
      <w:pPr>
        <w:pStyle w:val="ConsPlusCell"/>
        <w:rPr>
          <w:rFonts w:ascii="Times New Roman" w:hAnsi="Times New Roman" w:cs="Times New Roman"/>
          <w:sz w:val="24"/>
          <w:szCs w:val="24"/>
        </w:rPr>
      </w:pPr>
      <w:r w:rsidRPr="001352A1">
        <w:rPr>
          <w:rFonts w:ascii="Times New Roman" w:hAnsi="Times New Roman" w:cs="Times New Roman"/>
          <w:sz w:val="24"/>
          <w:szCs w:val="24"/>
        </w:rPr>
        <w:t>в том числе по годам:</w:t>
      </w:r>
    </w:p>
    <w:p w:rsidR="00CD4E93" w:rsidRPr="001352A1" w:rsidRDefault="00CD4E93" w:rsidP="00CD4E93">
      <w:pPr>
        <w:pStyle w:val="ConsPlusCell"/>
        <w:ind w:firstLine="567"/>
        <w:rPr>
          <w:rFonts w:ascii="Times New Roman" w:hAnsi="Times New Roman" w:cs="Times New Roman"/>
          <w:sz w:val="24"/>
          <w:szCs w:val="24"/>
        </w:rPr>
      </w:pPr>
      <w:r w:rsidRPr="001352A1">
        <w:rPr>
          <w:rFonts w:ascii="Times New Roman" w:hAnsi="Times New Roman" w:cs="Times New Roman"/>
          <w:b/>
          <w:sz w:val="24"/>
          <w:szCs w:val="24"/>
        </w:rPr>
        <w:t xml:space="preserve">2014 год – </w:t>
      </w:r>
      <w:r w:rsidR="001352A1" w:rsidRPr="001352A1">
        <w:rPr>
          <w:rFonts w:ascii="Times New Roman" w:hAnsi="Times New Roman" w:cs="Times New Roman"/>
          <w:b/>
          <w:sz w:val="24"/>
          <w:szCs w:val="24"/>
        </w:rPr>
        <w:t xml:space="preserve">70,0 </w:t>
      </w:r>
      <w:r w:rsidRPr="001352A1">
        <w:rPr>
          <w:rFonts w:ascii="Times New Roman" w:hAnsi="Times New Roman" w:cs="Times New Roman"/>
          <w:b/>
          <w:sz w:val="24"/>
          <w:szCs w:val="24"/>
        </w:rPr>
        <w:t xml:space="preserve">тыс. рублей </w:t>
      </w:r>
      <w:r w:rsidRPr="001352A1">
        <w:rPr>
          <w:rFonts w:ascii="Times New Roman" w:hAnsi="Times New Roman" w:cs="Times New Roman"/>
          <w:sz w:val="24"/>
          <w:szCs w:val="24"/>
        </w:rPr>
        <w:t xml:space="preserve">в т. ч. </w:t>
      </w:r>
    </w:p>
    <w:p w:rsidR="00CD4E93" w:rsidRPr="001352A1" w:rsidRDefault="00CD4E93" w:rsidP="00CD4E93">
      <w:pPr>
        <w:pStyle w:val="ConsPlusCell"/>
        <w:ind w:firstLine="567"/>
        <w:rPr>
          <w:rFonts w:ascii="Times New Roman" w:hAnsi="Times New Roman" w:cs="Times New Roman"/>
          <w:sz w:val="24"/>
          <w:szCs w:val="24"/>
        </w:rPr>
      </w:pPr>
      <w:r w:rsidRPr="001352A1">
        <w:rPr>
          <w:rFonts w:ascii="Times New Roman" w:hAnsi="Times New Roman" w:cs="Times New Roman"/>
          <w:sz w:val="24"/>
          <w:szCs w:val="24"/>
        </w:rPr>
        <w:t xml:space="preserve"> </w:t>
      </w:r>
      <w:r w:rsidR="001352A1" w:rsidRPr="001352A1">
        <w:rPr>
          <w:rFonts w:ascii="Times New Roman" w:hAnsi="Times New Roman" w:cs="Times New Roman"/>
          <w:sz w:val="24"/>
          <w:szCs w:val="24"/>
        </w:rPr>
        <w:t xml:space="preserve">70,0 </w:t>
      </w:r>
      <w:r w:rsidRPr="001352A1">
        <w:rPr>
          <w:rFonts w:ascii="Times New Roman" w:hAnsi="Times New Roman" w:cs="Times New Roman"/>
          <w:sz w:val="24"/>
          <w:szCs w:val="24"/>
        </w:rPr>
        <w:t>тыс. рублей – бюджет МО МР «Печора»;</w:t>
      </w:r>
    </w:p>
    <w:p w:rsidR="00CD4E93" w:rsidRPr="001352A1" w:rsidRDefault="00CD4E93" w:rsidP="00CD4E93">
      <w:pPr>
        <w:pStyle w:val="ConsPlusCell"/>
        <w:ind w:firstLine="567"/>
        <w:rPr>
          <w:rFonts w:ascii="Times New Roman" w:hAnsi="Times New Roman" w:cs="Times New Roman"/>
          <w:sz w:val="24"/>
          <w:szCs w:val="24"/>
        </w:rPr>
      </w:pPr>
      <w:r w:rsidRPr="001352A1">
        <w:rPr>
          <w:rFonts w:ascii="Times New Roman" w:hAnsi="Times New Roman" w:cs="Times New Roman"/>
          <w:b/>
          <w:sz w:val="24"/>
          <w:szCs w:val="24"/>
        </w:rPr>
        <w:t xml:space="preserve">2015 год – </w:t>
      </w:r>
      <w:r w:rsidR="00402D79">
        <w:rPr>
          <w:rFonts w:ascii="Times New Roman" w:hAnsi="Times New Roman" w:cs="Times New Roman"/>
          <w:b/>
          <w:sz w:val="24"/>
          <w:szCs w:val="24"/>
        </w:rPr>
        <w:t>73</w:t>
      </w:r>
      <w:r w:rsidR="001352A1" w:rsidRPr="001352A1">
        <w:rPr>
          <w:rFonts w:ascii="Times New Roman" w:hAnsi="Times New Roman" w:cs="Times New Roman"/>
          <w:b/>
          <w:sz w:val="24"/>
          <w:szCs w:val="24"/>
        </w:rPr>
        <w:t>,0</w:t>
      </w:r>
      <w:r w:rsidR="001352A1" w:rsidRPr="001352A1">
        <w:rPr>
          <w:rFonts w:ascii="Times New Roman" w:hAnsi="Times New Roman" w:cs="Times New Roman"/>
          <w:b/>
          <w:sz w:val="24"/>
          <w:szCs w:val="24"/>
        </w:rPr>
        <w:tab/>
        <w:t xml:space="preserve"> </w:t>
      </w:r>
      <w:r w:rsidRPr="001352A1">
        <w:rPr>
          <w:rFonts w:ascii="Times New Roman" w:hAnsi="Times New Roman" w:cs="Times New Roman"/>
          <w:b/>
          <w:sz w:val="24"/>
          <w:szCs w:val="24"/>
        </w:rPr>
        <w:t xml:space="preserve">тыс. рублей </w:t>
      </w:r>
      <w:r w:rsidRPr="001352A1">
        <w:rPr>
          <w:rFonts w:ascii="Times New Roman" w:hAnsi="Times New Roman" w:cs="Times New Roman"/>
          <w:sz w:val="24"/>
          <w:szCs w:val="24"/>
        </w:rPr>
        <w:t xml:space="preserve">в т. ч. </w:t>
      </w:r>
    </w:p>
    <w:p w:rsidR="00CD4E93" w:rsidRPr="001352A1" w:rsidRDefault="001352A1" w:rsidP="00CD4E93">
      <w:pPr>
        <w:pStyle w:val="ConsPlusCell"/>
        <w:ind w:firstLine="567"/>
        <w:rPr>
          <w:rFonts w:ascii="Times New Roman" w:hAnsi="Times New Roman" w:cs="Times New Roman"/>
          <w:sz w:val="24"/>
          <w:szCs w:val="24"/>
        </w:rPr>
      </w:pPr>
      <w:r w:rsidRPr="001352A1">
        <w:rPr>
          <w:rFonts w:ascii="Times New Roman" w:hAnsi="Times New Roman" w:cs="Times New Roman"/>
          <w:sz w:val="24"/>
          <w:szCs w:val="24"/>
        </w:rPr>
        <w:t>74,0</w:t>
      </w:r>
      <w:r w:rsidRPr="001352A1">
        <w:rPr>
          <w:rFonts w:ascii="Times New Roman" w:hAnsi="Times New Roman" w:cs="Times New Roman"/>
          <w:sz w:val="24"/>
          <w:szCs w:val="24"/>
        </w:rPr>
        <w:tab/>
      </w:r>
      <w:r w:rsidR="00CD4E93" w:rsidRPr="001352A1">
        <w:rPr>
          <w:rFonts w:ascii="Times New Roman" w:hAnsi="Times New Roman" w:cs="Times New Roman"/>
          <w:sz w:val="24"/>
          <w:szCs w:val="24"/>
        </w:rPr>
        <w:t>тыс. рублей – бюджет МО МР «Печора»;</w:t>
      </w:r>
    </w:p>
    <w:p w:rsidR="00CD4E93" w:rsidRPr="001352A1" w:rsidRDefault="00CD4E93" w:rsidP="00CD4E93">
      <w:pPr>
        <w:pStyle w:val="ConsPlusCell"/>
        <w:ind w:firstLine="567"/>
        <w:rPr>
          <w:rFonts w:ascii="Times New Roman" w:hAnsi="Times New Roman" w:cs="Times New Roman"/>
          <w:sz w:val="24"/>
          <w:szCs w:val="24"/>
        </w:rPr>
      </w:pPr>
      <w:r w:rsidRPr="001352A1">
        <w:rPr>
          <w:rFonts w:ascii="Times New Roman" w:hAnsi="Times New Roman" w:cs="Times New Roman"/>
          <w:b/>
          <w:sz w:val="24"/>
          <w:szCs w:val="24"/>
        </w:rPr>
        <w:t xml:space="preserve">2016 год – </w:t>
      </w:r>
      <w:r w:rsidR="00402D79">
        <w:rPr>
          <w:rFonts w:ascii="Times New Roman" w:hAnsi="Times New Roman" w:cs="Times New Roman"/>
          <w:b/>
          <w:sz w:val="24"/>
          <w:szCs w:val="24"/>
        </w:rPr>
        <w:t>76</w:t>
      </w:r>
      <w:r w:rsidR="001352A1" w:rsidRPr="001352A1">
        <w:rPr>
          <w:rFonts w:ascii="Times New Roman" w:hAnsi="Times New Roman" w:cs="Times New Roman"/>
          <w:b/>
          <w:sz w:val="24"/>
          <w:szCs w:val="24"/>
        </w:rPr>
        <w:t>,0</w:t>
      </w:r>
      <w:r w:rsidR="00402D79">
        <w:rPr>
          <w:rFonts w:ascii="Times New Roman" w:hAnsi="Times New Roman" w:cs="Times New Roman"/>
          <w:b/>
          <w:sz w:val="24"/>
          <w:szCs w:val="24"/>
        </w:rPr>
        <w:t xml:space="preserve"> </w:t>
      </w:r>
      <w:r w:rsidRPr="001352A1">
        <w:rPr>
          <w:rFonts w:ascii="Times New Roman" w:hAnsi="Times New Roman" w:cs="Times New Roman"/>
          <w:b/>
          <w:sz w:val="24"/>
          <w:szCs w:val="24"/>
        </w:rPr>
        <w:t xml:space="preserve">тыс. рублей </w:t>
      </w:r>
      <w:r w:rsidRPr="001352A1">
        <w:rPr>
          <w:rFonts w:ascii="Times New Roman" w:hAnsi="Times New Roman" w:cs="Times New Roman"/>
          <w:sz w:val="24"/>
          <w:szCs w:val="24"/>
        </w:rPr>
        <w:t xml:space="preserve">в т. ч. </w:t>
      </w:r>
    </w:p>
    <w:p w:rsidR="00CD4E93" w:rsidRPr="001352A1" w:rsidRDefault="001352A1" w:rsidP="00CD4E93">
      <w:pPr>
        <w:pStyle w:val="ConsPlusCell"/>
        <w:ind w:firstLine="567"/>
        <w:rPr>
          <w:rFonts w:ascii="Times New Roman" w:hAnsi="Times New Roman" w:cs="Times New Roman"/>
          <w:sz w:val="24"/>
          <w:szCs w:val="24"/>
        </w:rPr>
      </w:pPr>
      <w:r w:rsidRPr="001352A1">
        <w:rPr>
          <w:rFonts w:ascii="Times New Roman" w:hAnsi="Times New Roman" w:cs="Times New Roman"/>
          <w:sz w:val="24"/>
          <w:szCs w:val="24"/>
        </w:rPr>
        <w:t xml:space="preserve">78,0 </w:t>
      </w:r>
      <w:r w:rsidR="00CD4E93" w:rsidRPr="001352A1">
        <w:rPr>
          <w:rFonts w:ascii="Times New Roman" w:hAnsi="Times New Roman" w:cs="Times New Roman"/>
          <w:sz w:val="24"/>
          <w:szCs w:val="24"/>
        </w:rPr>
        <w:t>тыс. рублей – бюджет МО МР «Печора»;</w:t>
      </w:r>
    </w:p>
    <w:p w:rsidR="00CD4E93" w:rsidRPr="001352A1" w:rsidRDefault="00CD4E93" w:rsidP="00CD4E93">
      <w:pPr>
        <w:pStyle w:val="ConsPlusCell"/>
        <w:ind w:firstLine="567"/>
        <w:rPr>
          <w:rFonts w:ascii="Times New Roman" w:hAnsi="Times New Roman" w:cs="Times New Roman"/>
          <w:sz w:val="24"/>
          <w:szCs w:val="24"/>
        </w:rPr>
      </w:pPr>
      <w:r w:rsidRPr="001352A1">
        <w:rPr>
          <w:rFonts w:ascii="Times New Roman" w:hAnsi="Times New Roman" w:cs="Times New Roman"/>
          <w:b/>
          <w:sz w:val="24"/>
          <w:szCs w:val="24"/>
        </w:rPr>
        <w:t xml:space="preserve">2017 год – </w:t>
      </w:r>
      <w:r w:rsidR="001352A1" w:rsidRPr="001352A1">
        <w:rPr>
          <w:rFonts w:ascii="Times New Roman" w:hAnsi="Times New Roman" w:cs="Times New Roman"/>
          <w:b/>
          <w:sz w:val="24"/>
          <w:szCs w:val="24"/>
        </w:rPr>
        <w:t>7</w:t>
      </w:r>
      <w:r w:rsidR="00402D79">
        <w:rPr>
          <w:rFonts w:ascii="Times New Roman" w:hAnsi="Times New Roman" w:cs="Times New Roman"/>
          <w:b/>
          <w:sz w:val="24"/>
          <w:szCs w:val="24"/>
        </w:rPr>
        <w:t>6</w:t>
      </w:r>
      <w:r w:rsidR="001352A1" w:rsidRPr="001352A1">
        <w:rPr>
          <w:rFonts w:ascii="Times New Roman" w:hAnsi="Times New Roman" w:cs="Times New Roman"/>
          <w:b/>
          <w:sz w:val="24"/>
          <w:szCs w:val="24"/>
        </w:rPr>
        <w:t>,0</w:t>
      </w:r>
      <w:r w:rsidR="00402D79">
        <w:rPr>
          <w:rFonts w:ascii="Times New Roman" w:hAnsi="Times New Roman" w:cs="Times New Roman"/>
          <w:b/>
          <w:sz w:val="24"/>
          <w:szCs w:val="24"/>
        </w:rPr>
        <w:t xml:space="preserve"> </w:t>
      </w:r>
      <w:r w:rsidRPr="001352A1">
        <w:rPr>
          <w:rFonts w:ascii="Times New Roman" w:hAnsi="Times New Roman" w:cs="Times New Roman"/>
          <w:b/>
          <w:sz w:val="24"/>
          <w:szCs w:val="24"/>
        </w:rPr>
        <w:t xml:space="preserve">тыс. рублей </w:t>
      </w:r>
      <w:r w:rsidRPr="001352A1">
        <w:rPr>
          <w:rFonts w:ascii="Times New Roman" w:hAnsi="Times New Roman" w:cs="Times New Roman"/>
          <w:sz w:val="24"/>
          <w:szCs w:val="24"/>
        </w:rPr>
        <w:t xml:space="preserve">в т. ч. </w:t>
      </w:r>
    </w:p>
    <w:p w:rsidR="00CD4E93" w:rsidRPr="001352A1" w:rsidRDefault="001352A1" w:rsidP="00CD4E93">
      <w:pPr>
        <w:pStyle w:val="ConsPlusCell"/>
        <w:ind w:firstLine="567"/>
        <w:rPr>
          <w:rFonts w:ascii="Times New Roman" w:hAnsi="Times New Roman" w:cs="Times New Roman"/>
          <w:sz w:val="24"/>
          <w:szCs w:val="24"/>
        </w:rPr>
      </w:pPr>
      <w:r w:rsidRPr="001352A1">
        <w:rPr>
          <w:rFonts w:ascii="Times New Roman" w:hAnsi="Times New Roman" w:cs="Times New Roman"/>
          <w:sz w:val="24"/>
          <w:szCs w:val="24"/>
        </w:rPr>
        <w:t>78,0</w:t>
      </w:r>
      <w:r w:rsidR="00CD4E93" w:rsidRPr="001352A1">
        <w:rPr>
          <w:rFonts w:ascii="Times New Roman" w:hAnsi="Times New Roman" w:cs="Times New Roman"/>
          <w:sz w:val="24"/>
          <w:szCs w:val="24"/>
        </w:rPr>
        <w:t>тыс. рублей – бюджет МО МР «Печора»;</w:t>
      </w:r>
    </w:p>
    <w:p w:rsidR="00AB36F9" w:rsidRPr="0017412E" w:rsidRDefault="00AB36F9" w:rsidP="00CD4E9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1352A1">
        <w:rPr>
          <w:rFonts w:ascii="Times New Roman" w:hAnsi="Times New Roman" w:cs="Times New Roman"/>
          <w:sz w:val="24"/>
          <w:szCs w:val="24"/>
        </w:rPr>
        <w:t>Объем финансовых ресурсов, необходимых для реализации</w:t>
      </w:r>
      <w:r w:rsidRPr="0017412E">
        <w:rPr>
          <w:rFonts w:ascii="Times New Roman" w:hAnsi="Times New Roman" w:cs="Times New Roman"/>
          <w:sz w:val="24"/>
          <w:szCs w:val="24"/>
        </w:rPr>
        <w:t xml:space="preserve"> подпрограммы, в разрезе основных мероприятий по годам реализации подпрограммы и источникам финансирования приведен в </w:t>
      </w:r>
      <w:hyperlink w:anchor="Par3222" w:history="1">
        <w:r w:rsidRPr="0017412E">
          <w:rPr>
            <w:rFonts w:ascii="Times New Roman" w:hAnsi="Times New Roman" w:cs="Times New Roman"/>
            <w:sz w:val="24"/>
            <w:szCs w:val="24"/>
          </w:rPr>
          <w:t>Приложении</w:t>
        </w:r>
      </w:hyperlink>
      <w:r w:rsidRPr="0017412E">
        <w:rPr>
          <w:rFonts w:ascii="Times New Roman" w:hAnsi="Times New Roman" w:cs="Times New Roman"/>
          <w:sz w:val="24"/>
          <w:szCs w:val="24"/>
        </w:rPr>
        <w:t xml:space="preserve"> </w:t>
      </w:r>
      <w:hyperlink w:anchor="Par3668" w:history="1">
        <w:r w:rsidRPr="0017412E">
          <w:rPr>
            <w:rFonts w:ascii="Times New Roman" w:hAnsi="Times New Roman" w:cs="Times New Roman"/>
            <w:sz w:val="24"/>
            <w:szCs w:val="24"/>
          </w:rPr>
          <w:t>2</w:t>
        </w:r>
      </w:hyperlink>
      <w:r w:rsidRPr="0017412E">
        <w:rPr>
          <w:rFonts w:ascii="Times New Roman" w:hAnsi="Times New Roman" w:cs="Times New Roman"/>
          <w:sz w:val="24"/>
          <w:szCs w:val="24"/>
        </w:rPr>
        <w:t xml:space="preserve"> к Муниципальной программе.</w:t>
      </w:r>
    </w:p>
    <w:p w:rsidR="00DD1D8B" w:rsidRPr="0017412E" w:rsidRDefault="00DD1D8B" w:rsidP="00DD1D8B">
      <w:pPr>
        <w:spacing w:after="0" w:line="240" w:lineRule="auto"/>
        <w:ind w:left="930"/>
        <w:jc w:val="both"/>
        <w:rPr>
          <w:rFonts w:ascii="Times New Roman" w:hAnsi="Times New Roman" w:cs="Times New Roman"/>
          <w:color w:val="000000"/>
          <w:sz w:val="24"/>
          <w:szCs w:val="24"/>
        </w:rPr>
      </w:pPr>
    </w:p>
    <w:p w:rsidR="00AB36F9" w:rsidRPr="00DD1D8B" w:rsidRDefault="00AB36F9" w:rsidP="00AB36F9">
      <w:pPr>
        <w:widowControl w:val="0"/>
        <w:overflowPunct w:val="0"/>
        <w:autoSpaceDE w:val="0"/>
        <w:autoSpaceDN w:val="0"/>
        <w:adjustRightInd w:val="0"/>
        <w:spacing w:after="0" w:line="240" w:lineRule="auto"/>
        <w:jc w:val="center"/>
        <w:outlineLvl w:val="2"/>
        <w:rPr>
          <w:rFonts w:ascii="Times New Roman" w:eastAsia="Batang" w:hAnsi="Times New Roman" w:cs="Times New Roman"/>
          <w:b/>
          <w:sz w:val="24"/>
          <w:szCs w:val="24"/>
        </w:rPr>
      </w:pPr>
      <w:r w:rsidRPr="0017412E">
        <w:rPr>
          <w:rFonts w:ascii="Times New Roman" w:eastAsia="Batang" w:hAnsi="Times New Roman" w:cs="Times New Roman"/>
          <w:b/>
          <w:sz w:val="24"/>
          <w:szCs w:val="24"/>
        </w:rPr>
        <w:t>6. Методика оценки эффективности</w:t>
      </w:r>
      <w:r w:rsidRPr="00DD1D8B">
        <w:rPr>
          <w:rFonts w:ascii="Times New Roman" w:eastAsia="Batang" w:hAnsi="Times New Roman" w:cs="Times New Roman"/>
          <w:b/>
          <w:sz w:val="24"/>
          <w:szCs w:val="24"/>
        </w:rPr>
        <w:t xml:space="preserve"> подпрограммы</w:t>
      </w:r>
    </w:p>
    <w:p w:rsidR="00AB36F9" w:rsidRPr="00DD1D8B" w:rsidRDefault="00AB36F9" w:rsidP="00AB36F9">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4"/>
          <w:szCs w:val="24"/>
        </w:rPr>
      </w:pPr>
    </w:p>
    <w:p w:rsidR="00787AFB" w:rsidRPr="00787AFB" w:rsidRDefault="00787AFB" w:rsidP="00787AFB">
      <w:pPr>
        <w:widowControl w:val="0"/>
        <w:ind w:firstLine="540"/>
        <w:jc w:val="both"/>
        <w:rPr>
          <w:rFonts w:ascii="Times New Roman" w:hAnsi="Times New Roman" w:cs="Times New Roman"/>
          <w:sz w:val="24"/>
          <w:szCs w:val="24"/>
        </w:rPr>
      </w:pPr>
      <w:r w:rsidRPr="00787AFB">
        <w:rPr>
          <w:rFonts w:ascii="Times New Roman" w:hAnsi="Times New Roman" w:cs="Times New Roman"/>
          <w:sz w:val="24"/>
          <w:szCs w:val="24"/>
        </w:rPr>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787AFB">
          <w:rPr>
            <w:rFonts w:ascii="Times New Roman" w:hAnsi="Times New Roman" w:cs="Times New Roman"/>
            <w:sz w:val="24"/>
            <w:szCs w:val="24"/>
          </w:rPr>
          <w:t>разделе</w:t>
        </w:r>
        <w:r w:rsidRPr="00787AFB">
          <w:rPr>
            <w:rFonts w:ascii="Times New Roman" w:hAnsi="Times New Roman" w:cs="Times New Roman"/>
            <w:color w:val="0000FF"/>
            <w:sz w:val="24"/>
            <w:szCs w:val="24"/>
          </w:rPr>
          <w:t xml:space="preserve"> </w:t>
        </w:r>
      </w:hyperlink>
      <w:r w:rsidR="00A22CB4" w:rsidRPr="00A22CB4">
        <w:rPr>
          <w:rFonts w:ascii="Times New Roman" w:hAnsi="Times New Roman" w:cs="Times New Roman"/>
          <w:sz w:val="24"/>
          <w:szCs w:val="24"/>
        </w:rPr>
        <w:t>9</w:t>
      </w:r>
      <w:r w:rsidRPr="00787AFB">
        <w:rPr>
          <w:rFonts w:ascii="Times New Roman" w:hAnsi="Times New Roman" w:cs="Times New Roman"/>
          <w:sz w:val="24"/>
          <w:szCs w:val="24"/>
        </w:rPr>
        <w:t>.</w:t>
      </w:r>
    </w:p>
    <w:p w:rsidR="00AB36F9" w:rsidRPr="00DD1D8B" w:rsidRDefault="00B90B40" w:rsidP="00B90B40">
      <w:pPr>
        <w:spacing w:after="0" w:line="240" w:lineRule="auto"/>
        <w:ind w:left="930"/>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w:t>
      </w:r>
    </w:p>
    <w:sectPr w:rsidR="00AB36F9" w:rsidRPr="00DD1D8B" w:rsidSect="00B337AB">
      <w:footerReference w:type="default" r:id="rId51"/>
      <w:pgSz w:w="11905" w:h="16838"/>
      <w:pgMar w:top="1134" w:right="851" w:bottom="1134" w:left="1701" w:header="284" w:footer="28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BE5" w:rsidRDefault="00327BE5" w:rsidP="003E394C">
      <w:pPr>
        <w:spacing w:after="0" w:line="240" w:lineRule="auto"/>
      </w:pPr>
      <w:r>
        <w:separator/>
      </w:r>
    </w:p>
  </w:endnote>
  <w:endnote w:type="continuationSeparator" w:id="0">
    <w:p w:rsidR="00327BE5" w:rsidRDefault="00327BE5" w:rsidP="003E3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1536"/>
    </w:sdtPr>
    <w:sdtEndPr/>
    <w:sdtContent>
      <w:p w:rsidR="00327BE5" w:rsidRDefault="00327BE5">
        <w:pPr>
          <w:pStyle w:val="a8"/>
          <w:jc w:val="center"/>
        </w:pPr>
        <w:r>
          <w:fldChar w:fldCharType="begin"/>
        </w:r>
        <w:r>
          <w:instrText xml:space="preserve"> PAGE   \* MERGEFORMAT </w:instrText>
        </w:r>
        <w:r>
          <w:fldChar w:fldCharType="separate"/>
        </w:r>
        <w:r w:rsidR="00B337AB">
          <w:rPr>
            <w:noProof/>
          </w:rPr>
          <w:t>1</w:t>
        </w:r>
        <w:r>
          <w:rPr>
            <w:noProof/>
          </w:rPr>
          <w:fldChar w:fldCharType="end"/>
        </w:r>
      </w:p>
    </w:sdtContent>
  </w:sdt>
  <w:p w:rsidR="00327BE5" w:rsidRDefault="00327B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BE5" w:rsidRDefault="00327BE5" w:rsidP="003E394C">
      <w:pPr>
        <w:spacing w:after="0" w:line="240" w:lineRule="auto"/>
      </w:pPr>
      <w:r>
        <w:separator/>
      </w:r>
    </w:p>
  </w:footnote>
  <w:footnote w:type="continuationSeparator" w:id="0">
    <w:p w:rsidR="00327BE5" w:rsidRDefault="00327BE5" w:rsidP="003E39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962"/>
    <w:multiLevelType w:val="hybridMultilevel"/>
    <w:tmpl w:val="00143870"/>
    <w:lvl w:ilvl="0" w:tplc="0E506402">
      <w:start w:val="1"/>
      <w:numFmt w:val="decimal"/>
      <w:lvlText w:val="%1."/>
      <w:lvlJc w:val="left"/>
      <w:pPr>
        <w:ind w:left="1185" w:hanging="8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124FFA"/>
    <w:multiLevelType w:val="hybridMultilevel"/>
    <w:tmpl w:val="5ED69416"/>
    <w:lvl w:ilvl="0" w:tplc="04190011">
      <w:start w:val="1"/>
      <w:numFmt w:val="decimal"/>
      <w:lvlText w:val="%1)"/>
      <w:lvlJc w:val="left"/>
      <w:pPr>
        <w:ind w:left="2062"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nsid w:val="03032A1F"/>
    <w:multiLevelType w:val="hybridMultilevel"/>
    <w:tmpl w:val="2708AC8A"/>
    <w:lvl w:ilvl="0" w:tplc="94040A1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103199"/>
    <w:multiLevelType w:val="hybridMultilevel"/>
    <w:tmpl w:val="51C8F30A"/>
    <w:lvl w:ilvl="0" w:tplc="8FBE043A">
      <w:start w:val="1"/>
      <w:numFmt w:val="russianLower"/>
      <w:lvlText w:val="%1)"/>
      <w:lvlJc w:val="left"/>
      <w:pPr>
        <w:ind w:left="1353"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05B36064"/>
    <w:multiLevelType w:val="hybridMultilevel"/>
    <w:tmpl w:val="8D2C78AC"/>
    <w:lvl w:ilvl="0" w:tplc="543625D4">
      <w:start w:val="1"/>
      <w:numFmt w:val="decimal"/>
      <w:lvlText w:val="%1."/>
      <w:lvlJc w:val="left"/>
      <w:pPr>
        <w:ind w:left="502" w:hanging="360"/>
      </w:pPr>
      <w:rPr>
        <w:rFonts w:hint="default"/>
      </w:rPr>
    </w:lvl>
    <w:lvl w:ilvl="1" w:tplc="04190019" w:tentative="1">
      <w:start w:val="1"/>
      <w:numFmt w:val="lowerLetter"/>
      <w:lvlText w:val="%2."/>
      <w:lvlJc w:val="left"/>
      <w:pPr>
        <w:ind w:left="1366" w:hanging="360"/>
      </w:pPr>
    </w:lvl>
    <w:lvl w:ilvl="2" w:tplc="0419001B" w:tentative="1">
      <w:start w:val="1"/>
      <w:numFmt w:val="lowerRoman"/>
      <w:lvlText w:val="%3."/>
      <w:lvlJc w:val="right"/>
      <w:pPr>
        <w:ind w:left="2086" w:hanging="180"/>
      </w:pPr>
    </w:lvl>
    <w:lvl w:ilvl="3" w:tplc="0419000F" w:tentative="1">
      <w:start w:val="1"/>
      <w:numFmt w:val="decimal"/>
      <w:lvlText w:val="%4."/>
      <w:lvlJc w:val="left"/>
      <w:pPr>
        <w:ind w:left="2806" w:hanging="360"/>
      </w:pPr>
    </w:lvl>
    <w:lvl w:ilvl="4" w:tplc="04190019" w:tentative="1">
      <w:start w:val="1"/>
      <w:numFmt w:val="lowerLetter"/>
      <w:lvlText w:val="%5."/>
      <w:lvlJc w:val="left"/>
      <w:pPr>
        <w:ind w:left="3526" w:hanging="360"/>
      </w:pPr>
    </w:lvl>
    <w:lvl w:ilvl="5" w:tplc="0419001B" w:tentative="1">
      <w:start w:val="1"/>
      <w:numFmt w:val="lowerRoman"/>
      <w:lvlText w:val="%6."/>
      <w:lvlJc w:val="right"/>
      <w:pPr>
        <w:ind w:left="4246" w:hanging="180"/>
      </w:pPr>
    </w:lvl>
    <w:lvl w:ilvl="6" w:tplc="0419000F" w:tentative="1">
      <w:start w:val="1"/>
      <w:numFmt w:val="decimal"/>
      <w:lvlText w:val="%7."/>
      <w:lvlJc w:val="left"/>
      <w:pPr>
        <w:ind w:left="4966" w:hanging="360"/>
      </w:pPr>
    </w:lvl>
    <w:lvl w:ilvl="7" w:tplc="04190019" w:tentative="1">
      <w:start w:val="1"/>
      <w:numFmt w:val="lowerLetter"/>
      <w:lvlText w:val="%8."/>
      <w:lvlJc w:val="left"/>
      <w:pPr>
        <w:ind w:left="5686" w:hanging="360"/>
      </w:pPr>
    </w:lvl>
    <w:lvl w:ilvl="8" w:tplc="0419001B" w:tentative="1">
      <w:start w:val="1"/>
      <w:numFmt w:val="lowerRoman"/>
      <w:lvlText w:val="%9."/>
      <w:lvlJc w:val="right"/>
      <w:pPr>
        <w:ind w:left="6406" w:hanging="180"/>
      </w:pPr>
    </w:lvl>
  </w:abstractNum>
  <w:abstractNum w:abstractNumId="5">
    <w:nsid w:val="0A5E68E0"/>
    <w:multiLevelType w:val="hybridMultilevel"/>
    <w:tmpl w:val="3A3C9A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DD83987"/>
    <w:multiLevelType w:val="hybridMultilevel"/>
    <w:tmpl w:val="82C08B02"/>
    <w:lvl w:ilvl="0" w:tplc="00B225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01B1D17"/>
    <w:multiLevelType w:val="hybridMultilevel"/>
    <w:tmpl w:val="639A8918"/>
    <w:lvl w:ilvl="0" w:tplc="00B225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856591B"/>
    <w:multiLevelType w:val="hybridMultilevel"/>
    <w:tmpl w:val="6430E99E"/>
    <w:lvl w:ilvl="0" w:tplc="543625D4">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9379B1"/>
    <w:multiLevelType w:val="hybridMultilevel"/>
    <w:tmpl w:val="85BAD5F4"/>
    <w:lvl w:ilvl="0" w:tplc="8FBE043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05405C"/>
    <w:multiLevelType w:val="hybridMultilevel"/>
    <w:tmpl w:val="782A4ACE"/>
    <w:lvl w:ilvl="0" w:tplc="1466E4EE">
      <w:start w:val="1"/>
      <w:numFmt w:val="bullet"/>
      <w:lvlText w:val=""/>
      <w:lvlJc w:val="left"/>
      <w:pPr>
        <w:ind w:left="1035" w:hanging="360"/>
      </w:pPr>
      <w:rPr>
        <w:rFonts w:ascii="Symbol" w:hAnsi="Symbol" w:hint="default"/>
        <w:color w:val="auto"/>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11">
    <w:nsid w:val="20742F8D"/>
    <w:multiLevelType w:val="hybridMultilevel"/>
    <w:tmpl w:val="C08417DC"/>
    <w:lvl w:ilvl="0" w:tplc="1466E4E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750501"/>
    <w:multiLevelType w:val="hybridMultilevel"/>
    <w:tmpl w:val="58FC1BB8"/>
    <w:lvl w:ilvl="0" w:tplc="04190011">
      <w:start w:val="1"/>
      <w:numFmt w:val="decimal"/>
      <w:lvlText w:val="%1)"/>
      <w:lvlJc w:val="left"/>
      <w:pPr>
        <w:ind w:left="1035" w:hanging="360"/>
      </w:pPr>
      <w:rPr>
        <w:rFonts w:hint="default"/>
        <w:color w:val="auto"/>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13">
    <w:nsid w:val="289B75A6"/>
    <w:multiLevelType w:val="hybridMultilevel"/>
    <w:tmpl w:val="8D2C78AC"/>
    <w:lvl w:ilvl="0" w:tplc="543625D4">
      <w:start w:val="1"/>
      <w:numFmt w:val="decimal"/>
      <w:lvlText w:val="%1."/>
      <w:lvlJc w:val="left"/>
      <w:pPr>
        <w:ind w:left="502" w:hanging="360"/>
      </w:pPr>
      <w:rPr>
        <w:rFonts w:hint="default"/>
      </w:rPr>
    </w:lvl>
    <w:lvl w:ilvl="1" w:tplc="04190019" w:tentative="1">
      <w:start w:val="1"/>
      <w:numFmt w:val="lowerLetter"/>
      <w:lvlText w:val="%2."/>
      <w:lvlJc w:val="left"/>
      <w:pPr>
        <w:ind w:left="1366" w:hanging="360"/>
      </w:pPr>
    </w:lvl>
    <w:lvl w:ilvl="2" w:tplc="0419001B" w:tentative="1">
      <w:start w:val="1"/>
      <w:numFmt w:val="lowerRoman"/>
      <w:lvlText w:val="%3."/>
      <w:lvlJc w:val="right"/>
      <w:pPr>
        <w:ind w:left="2086" w:hanging="180"/>
      </w:pPr>
    </w:lvl>
    <w:lvl w:ilvl="3" w:tplc="0419000F" w:tentative="1">
      <w:start w:val="1"/>
      <w:numFmt w:val="decimal"/>
      <w:lvlText w:val="%4."/>
      <w:lvlJc w:val="left"/>
      <w:pPr>
        <w:ind w:left="2806" w:hanging="360"/>
      </w:pPr>
    </w:lvl>
    <w:lvl w:ilvl="4" w:tplc="04190019" w:tentative="1">
      <w:start w:val="1"/>
      <w:numFmt w:val="lowerLetter"/>
      <w:lvlText w:val="%5."/>
      <w:lvlJc w:val="left"/>
      <w:pPr>
        <w:ind w:left="3526" w:hanging="360"/>
      </w:pPr>
    </w:lvl>
    <w:lvl w:ilvl="5" w:tplc="0419001B" w:tentative="1">
      <w:start w:val="1"/>
      <w:numFmt w:val="lowerRoman"/>
      <w:lvlText w:val="%6."/>
      <w:lvlJc w:val="right"/>
      <w:pPr>
        <w:ind w:left="4246" w:hanging="180"/>
      </w:pPr>
    </w:lvl>
    <w:lvl w:ilvl="6" w:tplc="0419000F" w:tentative="1">
      <w:start w:val="1"/>
      <w:numFmt w:val="decimal"/>
      <w:lvlText w:val="%7."/>
      <w:lvlJc w:val="left"/>
      <w:pPr>
        <w:ind w:left="4966" w:hanging="360"/>
      </w:pPr>
    </w:lvl>
    <w:lvl w:ilvl="7" w:tplc="04190019" w:tentative="1">
      <w:start w:val="1"/>
      <w:numFmt w:val="lowerLetter"/>
      <w:lvlText w:val="%8."/>
      <w:lvlJc w:val="left"/>
      <w:pPr>
        <w:ind w:left="5686" w:hanging="360"/>
      </w:pPr>
    </w:lvl>
    <w:lvl w:ilvl="8" w:tplc="0419001B" w:tentative="1">
      <w:start w:val="1"/>
      <w:numFmt w:val="lowerRoman"/>
      <w:lvlText w:val="%9."/>
      <w:lvlJc w:val="right"/>
      <w:pPr>
        <w:ind w:left="6406" w:hanging="180"/>
      </w:pPr>
    </w:lvl>
  </w:abstractNum>
  <w:abstractNum w:abstractNumId="14">
    <w:nsid w:val="2A8450EA"/>
    <w:multiLevelType w:val="hybridMultilevel"/>
    <w:tmpl w:val="E02CBCAC"/>
    <w:lvl w:ilvl="0" w:tplc="00B225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AC912B0"/>
    <w:multiLevelType w:val="hybridMultilevel"/>
    <w:tmpl w:val="4AC02258"/>
    <w:lvl w:ilvl="0" w:tplc="1466E4EE">
      <w:start w:val="1"/>
      <w:numFmt w:val="bullet"/>
      <w:lvlText w:val=""/>
      <w:lvlJc w:val="left"/>
      <w:pPr>
        <w:ind w:left="12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ADE50DF"/>
    <w:multiLevelType w:val="hybridMultilevel"/>
    <w:tmpl w:val="6596842C"/>
    <w:lvl w:ilvl="0" w:tplc="8FBE043A">
      <w:start w:val="1"/>
      <w:numFmt w:val="russianLower"/>
      <w:lvlText w:val="%1)"/>
      <w:lvlJc w:val="left"/>
      <w:pPr>
        <w:ind w:left="360"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17">
    <w:nsid w:val="2B6F0082"/>
    <w:multiLevelType w:val="hybridMultilevel"/>
    <w:tmpl w:val="71B47DBE"/>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18">
    <w:nsid w:val="2E2C0C45"/>
    <w:multiLevelType w:val="hybridMultilevel"/>
    <w:tmpl w:val="5ED69416"/>
    <w:lvl w:ilvl="0" w:tplc="04190011">
      <w:start w:val="1"/>
      <w:numFmt w:val="decimal"/>
      <w:lvlText w:val="%1)"/>
      <w:lvlJc w:val="left"/>
      <w:pPr>
        <w:ind w:left="1211"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FC732E3"/>
    <w:multiLevelType w:val="hybridMultilevel"/>
    <w:tmpl w:val="050E23C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366" w:hanging="360"/>
      </w:pPr>
    </w:lvl>
    <w:lvl w:ilvl="2" w:tplc="0419001B" w:tentative="1">
      <w:start w:val="1"/>
      <w:numFmt w:val="lowerRoman"/>
      <w:lvlText w:val="%3."/>
      <w:lvlJc w:val="right"/>
      <w:pPr>
        <w:ind w:left="2086" w:hanging="180"/>
      </w:pPr>
    </w:lvl>
    <w:lvl w:ilvl="3" w:tplc="0419000F" w:tentative="1">
      <w:start w:val="1"/>
      <w:numFmt w:val="decimal"/>
      <w:lvlText w:val="%4."/>
      <w:lvlJc w:val="left"/>
      <w:pPr>
        <w:ind w:left="2806" w:hanging="360"/>
      </w:pPr>
    </w:lvl>
    <w:lvl w:ilvl="4" w:tplc="04190019" w:tentative="1">
      <w:start w:val="1"/>
      <w:numFmt w:val="lowerLetter"/>
      <w:lvlText w:val="%5."/>
      <w:lvlJc w:val="left"/>
      <w:pPr>
        <w:ind w:left="3526" w:hanging="360"/>
      </w:pPr>
    </w:lvl>
    <w:lvl w:ilvl="5" w:tplc="0419001B" w:tentative="1">
      <w:start w:val="1"/>
      <w:numFmt w:val="lowerRoman"/>
      <w:lvlText w:val="%6."/>
      <w:lvlJc w:val="right"/>
      <w:pPr>
        <w:ind w:left="4246" w:hanging="180"/>
      </w:pPr>
    </w:lvl>
    <w:lvl w:ilvl="6" w:tplc="0419000F" w:tentative="1">
      <w:start w:val="1"/>
      <w:numFmt w:val="decimal"/>
      <w:lvlText w:val="%7."/>
      <w:lvlJc w:val="left"/>
      <w:pPr>
        <w:ind w:left="4966" w:hanging="360"/>
      </w:pPr>
    </w:lvl>
    <w:lvl w:ilvl="7" w:tplc="04190019" w:tentative="1">
      <w:start w:val="1"/>
      <w:numFmt w:val="lowerLetter"/>
      <w:lvlText w:val="%8."/>
      <w:lvlJc w:val="left"/>
      <w:pPr>
        <w:ind w:left="5686" w:hanging="360"/>
      </w:pPr>
    </w:lvl>
    <w:lvl w:ilvl="8" w:tplc="0419001B" w:tentative="1">
      <w:start w:val="1"/>
      <w:numFmt w:val="lowerRoman"/>
      <w:lvlText w:val="%9."/>
      <w:lvlJc w:val="right"/>
      <w:pPr>
        <w:ind w:left="6406" w:hanging="180"/>
      </w:pPr>
    </w:lvl>
  </w:abstractNum>
  <w:abstractNum w:abstractNumId="20">
    <w:nsid w:val="36A76834"/>
    <w:multiLevelType w:val="hybridMultilevel"/>
    <w:tmpl w:val="F03E236C"/>
    <w:lvl w:ilvl="0" w:tplc="454A9B92">
      <w:start w:val="1"/>
      <w:numFmt w:val="decimal"/>
      <w:lvlText w:val="%1."/>
      <w:lvlJc w:val="left"/>
      <w:pPr>
        <w:ind w:left="1211" w:hanging="360"/>
      </w:pPr>
    </w:lvl>
    <w:lvl w:ilvl="1" w:tplc="F68C0556">
      <w:start w:val="1"/>
      <w:numFmt w:val="bullet"/>
      <w:lvlText w:val=""/>
      <w:lvlJc w:val="left"/>
      <w:pPr>
        <w:ind w:left="1931" w:hanging="360"/>
      </w:pPr>
      <w:rPr>
        <w:rFonts w:ascii="Symbol" w:hAnsi="Symbol" w:hint="default"/>
      </w:r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nsid w:val="39890D83"/>
    <w:multiLevelType w:val="hybridMultilevel"/>
    <w:tmpl w:val="3214A95C"/>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366" w:hanging="360"/>
      </w:pPr>
    </w:lvl>
    <w:lvl w:ilvl="2" w:tplc="0419001B" w:tentative="1">
      <w:start w:val="1"/>
      <w:numFmt w:val="lowerRoman"/>
      <w:lvlText w:val="%3."/>
      <w:lvlJc w:val="right"/>
      <w:pPr>
        <w:ind w:left="2086" w:hanging="180"/>
      </w:pPr>
    </w:lvl>
    <w:lvl w:ilvl="3" w:tplc="0419000F" w:tentative="1">
      <w:start w:val="1"/>
      <w:numFmt w:val="decimal"/>
      <w:lvlText w:val="%4."/>
      <w:lvlJc w:val="left"/>
      <w:pPr>
        <w:ind w:left="2806" w:hanging="360"/>
      </w:pPr>
    </w:lvl>
    <w:lvl w:ilvl="4" w:tplc="04190019" w:tentative="1">
      <w:start w:val="1"/>
      <w:numFmt w:val="lowerLetter"/>
      <w:lvlText w:val="%5."/>
      <w:lvlJc w:val="left"/>
      <w:pPr>
        <w:ind w:left="3526" w:hanging="360"/>
      </w:pPr>
    </w:lvl>
    <w:lvl w:ilvl="5" w:tplc="0419001B" w:tentative="1">
      <w:start w:val="1"/>
      <w:numFmt w:val="lowerRoman"/>
      <w:lvlText w:val="%6."/>
      <w:lvlJc w:val="right"/>
      <w:pPr>
        <w:ind w:left="4246" w:hanging="180"/>
      </w:pPr>
    </w:lvl>
    <w:lvl w:ilvl="6" w:tplc="0419000F" w:tentative="1">
      <w:start w:val="1"/>
      <w:numFmt w:val="decimal"/>
      <w:lvlText w:val="%7."/>
      <w:lvlJc w:val="left"/>
      <w:pPr>
        <w:ind w:left="4966" w:hanging="360"/>
      </w:pPr>
    </w:lvl>
    <w:lvl w:ilvl="7" w:tplc="04190019" w:tentative="1">
      <w:start w:val="1"/>
      <w:numFmt w:val="lowerLetter"/>
      <w:lvlText w:val="%8."/>
      <w:lvlJc w:val="left"/>
      <w:pPr>
        <w:ind w:left="5686" w:hanging="360"/>
      </w:pPr>
    </w:lvl>
    <w:lvl w:ilvl="8" w:tplc="0419001B" w:tentative="1">
      <w:start w:val="1"/>
      <w:numFmt w:val="lowerRoman"/>
      <w:lvlText w:val="%9."/>
      <w:lvlJc w:val="right"/>
      <w:pPr>
        <w:ind w:left="6406" w:hanging="180"/>
      </w:pPr>
    </w:lvl>
  </w:abstractNum>
  <w:abstractNum w:abstractNumId="22">
    <w:nsid w:val="3CD16F5A"/>
    <w:multiLevelType w:val="hybridMultilevel"/>
    <w:tmpl w:val="C816AB14"/>
    <w:lvl w:ilvl="0" w:tplc="543625D4">
      <w:start w:val="1"/>
      <w:numFmt w:val="decimal"/>
      <w:lvlText w:val="%1."/>
      <w:lvlJc w:val="left"/>
      <w:pPr>
        <w:ind w:left="927" w:hanging="360"/>
      </w:pPr>
      <w:rPr>
        <w:rFonts w:hint="default"/>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23">
    <w:nsid w:val="3E672C43"/>
    <w:multiLevelType w:val="hybridMultilevel"/>
    <w:tmpl w:val="86329CEC"/>
    <w:lvl w:ilvl="0" w:tplc="00B225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F5438C0"/>
    <w:multiLevelType w:val="hybridMultilevel"/>
    <w:tmpl w:val="A7E80E9A"/>
    <w:lvl w:ilvl="0" w:tplc="8FBE043A">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26">
    <w:nsid w:val="41791075"/>
    <w:multiLevelType w:val="hybridMultilevel"/>
    <w:tmpl w:val="2B4670E0"/>
    <w:lvl w:ilvl="0" w:tplc="00B225B2">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7">
    <w:nsid w:val="43914C0D"/>
    <w:multiLevelType w:val="hybridMultilevel"/>
    <w:tmpl w:val="8C74D9FA"/>
    <w:lvl w:ilvl="0" w:tplc="8FBE043A">
      <w:start w:val="1"/>
      <w:numFmt w:val="russianLower"/>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8">
    <w:nsid w:val="44176852"/>
    <w:multiLevelType w:val="hybridMultilevel"/>
    <w:tmpl w:val="5ED69416"/>
    <w:lvl w:ilvl="0" w:tplc="04190011">
      <w:start w:val="1"/>
      <w:numFmt w:val="decimal"/>
      <w:lvlText w:val="%1)"/>
      <w:lvlJc w:val="left"/>
      <w:pPr>
        <w:ind w:left="2062"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9">
    <w:nsid w:val="48495572"/>
    <w:multiLevelType w:val="hybridMultilevel"/>
    <w:tmpl w:val="7BFA94EE"/>
    <w:lvl w:ilvl="0" w:tplc="8FBE043A">
      <w:start w:val="1"/>
      <w:numFmt w:val="russianLower"/>
      <w:lvlText w:val="%1)"/>
      <w:lvlJc w:val="left"/>
      <w:pPr>
        <w:ind w:left="10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4963CF"/>
    <w:multiLevelType w:val="hybridMultilevel"/>
    <w:tmpl w:val="8EA0097C"/>
    <w:lvl w:ilvl="0" w:tplc="BF941528">
      <w:start w:val="1"/>
      <w:numFmt w:val="bullet"/>
      <w:lvlText w:val=""/>
      <w:lvlJc w:val="left"/>
      <w:pPr>
        <w:ind w:left="1260" w:hanging="360"/>
      </w:pPr>
      <w:rPr>
        <w:rFonts w:ascii="Symbol" w:hAnsi="Symbol" w:hint="default"/>
      </w:rPr>
    </w:lvl>
    <w:lvl w:ilvl="1" w:tplc="BF941528">
      <w:start w:val="1"/>
      <w:numFmt w:val="bullet"/>
      <w:lvlText w:val=""/>
      <w:lvlJc w:val="left"/>
      <w:pPr>
        <w:ind w:left="1980" w:hanging="360"/>
      </w:pPr>
      <w:rPr>
        <w:rFonts w:ascii="Symbol" w:hAnsi="Symbol"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nsid w:val="51671CB5"/>
    <w:multiLevelType w:val="hybridMultilevel"/>
    <w:tmpl w:val="F06CE538"/>
    <w:lvl w:ilvl="0" w:tplc="1466E4E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7B7CA2"/>
    <w:multiLevelType w:val="hybridMultilevel"/>
    <w:tmpl w:val="24CE7262"/>
    <w:lvl w:ilvl="0" w:tplc="94040A1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352C5D"/>
    <w:multiLevelType w:val="hybridMultilevel"/>
    <w:tmpl w:val="2B7E0950"/>
    <w:lvl w:ilvl="0" w:tplc="1466E4EE">
      <w:start w:val="1"/>
      <w:numFmt w:val="bullet"/>
      <w:lvlText w:val=""/>
      <w:lvlJc w:val="left"/>
      <w:pPr>
        <w:ind w:left="501" w:hanging="360"/>
      </w:pPr>
      <w:rPr>
        <w:rFonts w:ascii="Symbol" w:hAnsi="Symbol" w:hint="default"/>
        <w:color w:val="auto"/>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4">
    <w:nsid w:val="5C946B7E"/>
    <w:multiLevelType w:val="hybridMultilevel"/>
    <w:tmpl w:val="5ED69416"/>
    <w:lvl w:ilvl="0" w:tplc="04190011">
      <w:start w:val="1"/>
      <w:numFmt w:val="decimal"/>
      <w:lvlText w:val="%1)"/>
      <w:lvlJc w:val="left"/>
      <w:pPr>
        <w:ind w:left="2062"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35">
    <w:nsid w:val="5E6B07D7"/>
    <w:multiLevelType w:val="hybridMultilevel"/>
    <w:tmpl w:val="F7169662"/>
    <w:lvl w:ilvl="0" w:tplc="8FBE043A">
      <w:start w:val="1"/>
      <w:numFmt w:val="russianLower"/>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6">
    <w:nsid w:val="60876918"/>
    <w:multiLevelType w:val="hybridMultilevel"/>
    <w:tmpl w:val="F8C4FFE8"/>
    <w:lvl w:ilvl="0" w:tplc="543625D4">
      <w:start w:val="1"/>
      <w:numFmt w:val="decimal"/>
      <w:lvlText w:val="%1."/>
      <w:lvlJc w:val="left"/>
      <w:pPr>
        <w:ind w:left="644"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7">
    <w:nsid w:val="66EE1714"/>
    <w:multiLevelType w:val="hybridMultilevel"/>
    <w:tmpl w:val="C0CCD892"/>
    <w:lvl w:ilvl="0" w:tplc="0DF60008">
      <w:start w:val="1"/>
      <w:numFmt w:val="decimal"/>
      <w:lvlText w:val="%1."/>
      <w:lvlJc w:val="left"/>
      <w:pPr>
        <w:ind w:left="57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780BDC"/>
    <w:multiLevelType w:val="hybridMultilevel"/>
    <w:tmpl w:val="5ED69416"/>
    <w:lvl w:ilvl="0" w:tplc="04190011">
      <w:start w:val="1"/>
      <w:numFmt w:val="decimal"/>
      <w:lvlText w:val="%1)"/>
      <w:lvlJc w:val="left"/>
      <w:pPr>
        <w:ind w:left="2062"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39">
    <w:nsid w:val="68BD60FF"/>
    <w:multiLevelType w:val="hybridMultilevel"/>
    <w:tmpl w:val="5ED69416"/>
    <w:lvl w:ilvl="0" w:tplc="04190011">
      <w:start w:val="1"/>
      <w:numFmt w:val="decimal"/>
      <w:lvlText w:val="%1)"/>
      <w:lvlJc w:val="left"/>
      <w:pPr>
        <w:ind w:left="2062"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0">
    <w:nsid w:val="6ACA11C9"/>
    <w:multiLevelType w:val="hybridMultilevel"/>
    <w:tmpl w:val="214811A2"/>
    <w:lvl w:ilvl="0" w:tplc="543625D4">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524AB7"/>
    <w:multiLevelType w:val="hybridMultilevel"/>
    <w:tmpl w:val="5ED69416"/>
    <w:lvl w:ilvl="0" w:tplc="04190011">
      <w:start w:val="1"/>
      <w:numFmt w:val="decimal"/>
      <w:lvlText w:val="%1)"/>
      <w:lvlJc w:val="left"/>
      <w:pPr>
        <w:ind w:left="121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2">
    <w:nsid w:val="6F3E7520"/>
    <w:multiLevelType w:val="hybridMultilevel"/>
    <w:tmpl w:val="3C723E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069497B"/>
    <w:multiLevelType w:val="hybridMultilevel"/>
    <w:tmpl w:val="874006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44">
    <w:nsid w:val="749838A6"/>
    <w:multiLevelType w:val="hybridMultilevel"/>
    <w:tmpl w:val="F15CF6F0"/>
    <w:lvl w:ilvl="0" w:tplc="8FBE043A">
      <w:start w:val="1"/>
      <w:numFmt w:val="russianLower"/>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5">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31"/>
  </w:num>
  <w:num w:numId="2">
    <w:abstractNumId w:val="23"/>
  </w:num>
  <w:num w:numId="3">
    <w:abstractNumId w:val="29"/>
  </w:num>
  <w:num w:numId="4">
    <w:abstractNumId w:val="37"/>
  </w:num>
  <w:num w:numId="5">
    <w:abstractNumId w:val="40"/>
  </w:num>
  <w:num w:numId="6">
    <w:abstractNumId w:val="8"/>
  </w:num>
  <w:num w:numId="7">
    <w:abstractNumId w:val="22"/>
  </w:num>
  <w:num w:numId="8">
    <w:abstractNumId w:val="45"/>
  </w:num>
  <w:num w:numId="9">
    <w:abstractNumId w:val="13"/>
  </w:num>
  <w:num w:numId="10">
    <w:abstractNumId w:val="43"/>
  </w:num>
  <w:num w:numId="11">
    <w:abstractNumId w:val="27"/>
  </w:num>
  <w:num w:numId="12">
    <w:abstractNumId w:val="16"/>
  </w:num>
  <w:num w:numId="13">
    <w:abstractNumId w:val="24"/>
  </w:num>
  <w:num w:numId="14">
    <w:abstractNumId w:val="9"/>
  </w:num>
  <w:num w:numId="15">
    <w:abstractNumId w:val="35"/>
  </w:num>
  <w:num w:numId="16">
    <w:abstractNumId w:val="19"/>
  </w:num>
  <w:num w:numId="17">
    <w:abstractNumId w:val="14"/>
  </w:num>
  <w:num w:numId="18">
    <w:abstractNumId w:val="7"/>
  </w:num>
  <w:num w:numId="19">
    <w:abstractNumId w:val="36"/>
  </w:num>
  <w:num w:numId="20">
    <w:abstractNumId w:val="42"/>
  </w:num>
  <w:num w:numId="21">
    <w:abstractNumId w:val="11"/>
  </w:num>
  <w:num w:numId="22">
    <w:abstractNumId w:val="33"/>
  </w:num>
  <w:num w:numId="23">
    <w:abstractNumId w:val="10"/>
  </w:num>
  <w:num w:numId="24">
    <w:abstractNumId w:val="25"/>
  </w:num>
  <w:num w:numId="25">
    <w:abstractNumId w:val="15"/>
  </w:num>
  <w:num w:numId="26">
    <w:abstractNumId w:val="17"/>
  </w:num>
  <w:num w:numId="27">
    <w:abstractNumId w:val="6"/>
  </w:num>
  <w:num w:numId="28">
    <w:abstractNumId w:val="5"/>
  </w:num>
  <w:num w:numId="29">
    <w:abstractNumId w:val="3"/>
  </w:num>
  <w:num w:numId="30">
    <w:abstractNumId w:val="44"/>
  </w:num>
  <w:num w:numId="31">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
  </w:num>
  <w:num w:numId="42">
    <w:abstractNumId w:val="0"/>
  </w:num>
  <w:num w:numId="43">
    <w:abstractNumId w:val="4"/>
  </w:num>
  <w:num w:numId="44">
    <w:abstractNumId w:val="12"/>
  </w:num>
  <w:num w:numId="45">
    <w:abstractNumId w:val="1"/>
  </w:num>
  <w:num w:numId="46">
    <w:abstractNumId w:val="21"/>
  </w:num>
  <w:num w:numId="47">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319"/>
    <w:rsid w:val="000009D5"/>
    <w:rsid w:val="000009E7"/>
    <w:rsid w:val="000021E1"/>
    <w:rsid w:val="00002D66"/>
    <w:rsid w:val="00003B3E"/>
    <w:rsid w:val="00005381"/>
    <w:rsid w:val="00006A08"/>
    <w:rsid w:val="000124B0"/>
    <w:rsid w:val="00014647"/>
    <w:rsid w:val="00016354"/>
    <w:rsid w:val="000166CC"/>
    <w:rsid w:val="000174C5"/>
    <w:rsid w:val="0002068B"/>
    <w:rsid w:val="000219E4"/>
    <w:rsid w:val="00024072"/>
    <w:rsid w:val="00026F77"/>
    <w:rsid w:val="00026FD0"/>
    <w:rsid w:val="00027087"/>
    <w:rsid w:val="00034AFE"/>
    <w:rsid w:val="00037786"/>
    <w:rsid w:val="00040A79"/>
    <w:rsid w:val="00040CFB"/>
    <w:rsid w:val="00041FAA"/>
    <w:rsid w:val="000449CD"/>
    <w:rsid w:val="00052AD0"/>
    <w:rsid w:val="00052BD9"/>
    <w:rsid w:val="0005782A"/>
    <w:rsid w:val="000579B2"/>
    <w:rsid w:val="00057F78"/>
    <w:rsid w:val="000604DA"/>
    <w:rsid w:val="00072D31"/>
    <w:rsid w:val="000762C5"/>
    <w:rsid w:val="000764A3"/>
    <w:rsid w:val="000770F5"/>
    <w:rsid w:val="0008389E"/>
    <w:rsid w:val="00086B91"/>
    <w:rsid w:val="0008746B"/>
    <w:rsid w:val="000912EC"/>
    <w:rsid w:val="00092460"/>
    <w:rsid w:val="000950BE"/>
    <w:rsid w:val="00095944"/>
    <w:rsid w:val="000973C8"/>
    <w:rsid w:val="000A022C"/>
    <w:rsid w:val="000A2A47"/>
    <w:rsid w:val="000A3542"/>
    <w:rsid w:val="000A355C"/>
    <w:rsid w:val="000A56E1"/>
    <w:rsid w:val="000B0CD3"/>
    <w:rsid w:val="000B173C"/>
    <w:rsid w:val="000C5708"/>
    <w:rsid w:val="000D0791"/>
    <w:rsid w:val="000D1848"/>
    <w:rsid w:val="000D2568"/>
    <w:rsid w:val="000E06A0"/>
    <w:rsid w:val="000E1ECF"/>
    <w:rsid w:val="000E3A9B"/>
    <w:rsid w:val="000E417A"/>
    <w:rsid w:val="000F19CE"/>
    <w:rsid w:val="000F23CE"/>
    <w:rsid w:val="000F750F"/>
    <w:rsid w:val="0010045C"/>
    <w:rsid w:val="0010280A"/>
    <w:rsid w:val="00102FC2"/>
    <w:rsid w:val="00104CD5"/>
    <w:rsid w:val="00105257"/>
    <w:rsid w:val="00107C4B"/>
    <w:rsid w:val="0011091B"/>
    <w:rsid w:val="00110F69"/>
    <w:rsid w:val="00112755"/>
    <w:rsid w:val="00113675"/>
    <w:rsid w:val="00113FDB"/>
    <w:rsid w:val="00120563"/>
    <w:rsid w:val="00121869"/>
    <w:rsid w:val="00123AC0"/>
    <w:rsid w:val="00127E4D"/>
    <w:rsid w:val="001311D1"/>
    <w:rsid w:val="00131496"/>
    <w:rsid w:val="001352A1"/>
    <w:rsid w:val="001369C9"/>
    <w:rsid w:val="001446EC"/>
    <w:rsid w:val="00150081"/>
    <w:rsid w:val="00150C92"/>
    <w:rsid w:val="00151396"/>
    <w:rsid w:val="00151818"/>
    <w:rsid w:val="001564BE"/>
    <w:rsid w:val="00160051"/>
    <w:rsid w:val="00165316"/>
    <w:rsid w:val="00165D74"/>
    <w:rsid w:val="00172098"/>
    <w:rsid w:val="0017412E"/>
    <w:rsid w:val="00174921"/>
    <w:rsid w:val="0018181C"/>
    <w:rsid w:val="00181AD5"/>
    <w:rsid w:val="00181AEF"/>
    <w:rsid w:val="001843A1"/>
    <w:rsid w:val="001877A1"/>
    <w:rsid w:val="00193B57"/>
    <w:rsid w:val="00194D18"/>
    <w:rsid w:val="00196699"/>
    <w:rsid w:val="00196742"/>
    <w:rsid w:val="001A17CC"/>
    <w:rsid w:val="001A5C22"/>
    <w:rsid w:val="001A60AB"/>
    <w:rsid w:val="001A67B0"/>
    <w:rsid w:val="001A6D8A"/>
    <w:rsid w:val="001B0EEC"/>
    <w:rsid w:val="001B3356"/>
    <w:rsid w:val="001B4525"/>
    <w:rsid w:val="001B6096"/>
    <w:rsid w:val="001B7051"/>
    <w:rsid w:val="001B7ED1"/>
    <w:rsid w:val="001C0698"/>
    <w:rsid w:val="001C0FD8"/>
    <w:rsid w:val="001C25B2"/>
    <w:rsid w:val="001C3B49"/>
    <w:rsid w:val="001C741D"/>
    <w:rsid w:val="001D2DA4"/>
    <w:rsid w:val="001D4D81"/>
    <w:rsid w:val="001D531A"/>
    <w:rsid w:val="001E06FD"/>
    <w:rsid w:val="001E09FC"/>
    <w:rsid w:val="001E212F"/>
    <w:rsid w:val="001E4480"/>
    <w:rsid w:val="001F014C"/>
    <w:rsid w:val="001F20AD"/>
    <w:rsid w:val="001F36D3"/>
    <w:rsid w:val="002006A3"/>
    <w:rsid w:val="002079F2"/>
    <w:rsid w:val="00207E7E"/>
    <w:rsid w:val="00214086"/>
    <w:rsid w:val="002153D4"/>
    <w:rsid w:val="0021733D"/>
    <w:rsid w:val="00217C36"/>
    <w:rsid w:val="002222FF"/>
    <w:rsid w:val="00223C4E"/>
    <w:rsid w:val="002252ED"/>
    <w:rsid w:val="00227169"/>
    <w:rsid w:val="002311E8"/>
    <w:rsid w:val="00232920"/>
    <w:rsid w:val="002368AC"/>
    <w:rsid w:val="00243A79"/>
    <w:rsid w:val="002510F4"/>
    <w:rsid w:val="00251F33"/>
    <w:rsid w:val="00254114"/>
    <w:rsid w:val="00255168"/>
    <w:rsid w:val="00257531"/>
    <w:rsid w:val="00263CD6"/>
    <w:rsid w:val="002650BF"/>
    <w:rsid w:val="00266DDB"/>
    <w:rsid w:val="00271455"/>
    <w:rsid w:val="002731B0"/>
    <w:rsid w:val="00273384"/>
    <w:rsid w:val="00273B5B"/>
    <w:rsid w:val="00275A1C"/>
    <w:rsid w:val="00275F07"/>
    <w:rsid w:val="002816D8"/>
    <w:rsid w:val="002822C4"/>
    <w:rsid w:val="002825DC"/>
    <w:rsid w:val="00286D6B"/>
    <w:rsid w:val="00287D77"/>
    <w:rsid w:val="002951A7"/>
    <w:rsid w:val="002A28D5"/>
    <w:rsid w:val="002A3E98"/>
    <w:rsid w:val="002A4A68"/>
    <w:rsid w:val="002A68A0"/>
    <w:rsid w:val="002A6996"/>
    <w:rsid w:val="002B197B"/>
    <w:rsid w:val="002B3173"/>
    <w:rsid w:val="002B4310"/>
    <w:rsid w:val="002B4503"/>
    <w:rsid w:val="002C1817"/>
    <w:rsid w:val="002C1A05"/>
    <w:rsid w:val="002C2BA2"/>
    <w:rsid w:val="002C3232"/>
    <w:rsid w:val="002C650D"/>
    <w:rsid w:val="002D00BC"/>
    <w:rsid w:val="002D39A1"/>
    <w:rsid w:val="002D72B2"/>
    <w:rsid w:val="002E04FB"/>
    <w:rsid w:val="002E17C2"/>
    <w:rsid w:val="002E3FCE"/>
    <w:rsid w:val="002F2A7F"/>
    <w:rsid w:val="002F3D63"/>
    <w:rsid w:val="003044E4"/>
    <w:rsid w:val="003051ED"/>
    <w:rsid w:val="00310EA1"/>
    <w:rsid w:val="00315F67"/>
    <w:rsid w:val="00321693"/>
    <w:rsid w:val="0032207E"/>
    <w:rsid w:val="00324E38"/>
    <w:rsid w:val="0032564A"/>
    <w:rsid w:val="00327BE5"/>
    <w:rsid w:val="0033069E"/>
    <w:rsid w:val="003325BF"/>
    <w:rsid w:val="00332841"/>
    <w:rsid w:val="003355A4"/>
    <w:rsid w:val="0033748A"/>
    <w:rsid w:val="0033796B"/>
    <w:rsid w:val="00340E98"/>
    <w:rsid w:val="00341B0C"/>
    <w:rsid w:val="003423CF"/>
    <w:rsid w:val="00342575"/>
    <w:rsid w:val="00345279"/>
    <w:rsid w:val="00347357"/>
    <w:rsid w:val="003505DC"/>
    <w:rsid w:val="00354E78"/>
    <w:rsid w:val="00355375"/>
    <w:rsid w:val="00356653"/>
    <w:rsid w:val="0036133D"/>
    <w:rsid w:val="00364F35"/>
    <w:rsid w:val="00367975"/>
    <w:rsid w:val="003700D7"/>
    <w:rsid w:val="003730B3"/>
    <w:rsid w:val="00374E6E"/>
    <w:rsid w:val="003756C6"/>
    <w:rsid w:val="00380AD7"/>
    <w:rsid w:val="00383273"/>
    <w:rsid w:val="00385D0F"/>
    <w:rsid w:val="0038611A"/>
    <w:rsid w:val="0038623D"/>
    <w:rsid w:val="003864B9"/>
    <w:rsid w:val="00387C27"/>
    <w:rsid w:val="003920F8"/>
    <w:rsid w:val="00393A0A"/>
    <w:rsid w:val="00395696"/>
    <w:rsid w:val="003959FF"/>
    <w:rsid w:val="003A0593"/>
    <w:rsid w:val="003A10BE"/>
    <w:rsid w:val="003A2B21"/>
    <w:rsid w:val="003A6349"/>
    <w:rsid w:val="003A6CA4"/>
    <w:rsid w:val="003B5297"/>
    <w:rsid w:val="003B77E5"/>
    <w:rsid w:val="003C1057"/>
    <w:rsid w:val="003C51B8"/>
    <w:rsid w:val="003C6B3E"/>
    <w:rsid w:val="003C6D5F"/>
    <w:rsid w:val="003D360C"/>
    <w:rsid w:val="003D41B4"/>
    <w:rsid w:val="003D4A4A"/>
    <w:rsid w:val="003E0BDB"/>
    <w:rsid w:val="003E0F12"/>
    <w:rsid w:val="003E394C"/>
    <w:rsid w:val="003E6C24"/>
    <w:rsid w:val="003E7153"/>
    <w:rsid w:val="003F41DC"/>
    <w:rsid w:val="003F4CF7"/>
    <w:rsid w:val="003F4D5F"/>
    <w:rsid w:val="00400C90"/>
    <w:rsid w:val="00402D79"/>
    <w:rsid w:val="00406688"/>
    <w:rsid w:val="0040685E"/>
    <w:rsid w:val="00410ECD"/>
    <w:rsid w:val="00411B05"/>
    <w:rsid w:val="00413F89"/>
    <w:rsid w:val="00414C9A"/>
    <w:rsid w:val="00416A19"/>
    <w:rsid w:val="0042153C"/>
    <w:rsid w:val="00424181"/>
    <w:rsid w:val="00426B5D"/>
    <w:rsid w:val="0043044F"/>
    <w:rsid w:val="004305DB"/>
    <w:rsid w:val="00431A07"/>
    <w:rsid w:val="00431A64"/>
    <w:rsid w:val="004328FA"/>
    <w:rsid w:val="00433EAE"/>
    <w:rsid w:val="004360A2"/>
    <w:rsid w:val="0043613C"/>
    <w:rsid w:val="00440A50"/>
    <w:rsid w:val="00444CDF"/>
    <w:rsid w:val="00451472"/>
    <w:rsid w:val="0046009E"/>
    <w:rsid w:val="00464AE5"/>
    <w:rsid w:val="004652C0"/>
    <w:rsid w:val="004730DB"/>
    <w:rsid w:val="00473A6F"/>
    <w:rsid w:val="00473B6D"/>
    <w:rsid w:val="004746E0"/>
    <w:rsid w:val="00475C51"/>
    <w:rsid w:val="00476839"/>
    <w:rsid w:val="004825D5"/>
    <w:rsid w:val="00484687"/>
    <w:rsid w:val="0048563D"/>
    <w:rsid w:val="0048593D"/>
    <w:rsid w:val="00485A55"/>
    <w:rsid w:val="00485FDA"/>
    <w:rsid w:val="00486879"/>
    <w:rsid w:val="004969EC"/>
    <w:rsid w:val="00496CBF"/>
    <w:rsid w:val="00497126"/>
    <w:rsid w:val="004A184D"/>
    <w:rsid w:val="004A27B0"/>
    <w:rsid w:val="004A5AB1"/>
    <w:rsid w:val="004A619E"/>
    <w:rsid w:val="004A61DB"/>
    <w:rsid w:val="004B6E42"/>
    <w:rsid w:val="004C4F4A"/>
    <w:rsid w:val="004C514B"/>
    <w:rsid w:val="004C70A1"/>
    <w:rsid w:val="004D1927"/>
    <w:rsid w:val="004D1C37"/>
    <w:rsid w:val="004E2078"/>
    <w:rsid w:val="004E38C8"/>
    <w:rsid w:val="004E786F"/>
    <w:rsid w:val="004E7EB9"/>
    <w:rsid w:val="004F0FA2"/>
    <w:rsid w:val="004F1A38"/>
    <w:rsid w:val="00500171"/>
    <w:rsid w:val="005020FA"/>
    <w:rsid w:val="005025FE"/>
    <w:rsid w:val="00504D13"/>
    <w:rsid w:val="00504E09"/>
    <w:rsid w:val="0050708F"/>
    <w:rsid w:val="00507851"/>
    <w:rsid w:val="00510422"/>
    <w:rsid w:val="00513218"/>
    <w:rsid w:val="00513DDC"/>
    <w:rsid w:val="00513EDF"/>
    <w:rsid w:val="00515DB3"/>
    <w:rsid w:val="00516119"/>
    <w:rsid w:val="005163CF"/>
    <w:rsid w:val="005227B5"/>
    <w:rsid w:val="00522EDC"/>
    <w:rsid w:val="0052504D"/>
    <w:rsid w:val="00526D98"/>
    <w:rsid w:val="00527B19"/>
    <w:rsid w:val="00530D0B"/>
    <w:rsid w:val="00534546"/>
    <w:rsid w:val="00534AF7"/>
    <w:rsid w:val="005361B6"/>
    <w:rsid w:val="00537DDA"/>
    <w:rsid w:val="0054341E"/>
    <w:rsid w:val="005450D7"/>
    <w:rsid w:val="00552146"/>
    <w:rsid w:val="00552443"/>
    <w:rsid w:val="00554568"/>
    <w:rsid w:val="00556DEF"/>
    <w:rsid w:val="00562DB3"/>
    <w:rsid w:val="005652DD"/>
    <w:rsid w:val="00571321"/>
    <w:rsid w:val="00571980"/>
    <w:rsid w:val="00573C85"/>
    <w:rsid w:val="005745A4"/>
    <w:rsid w:val="00575771"/>
    <w:rsid w:val="00575C12"/>
    <w:rsid w:val="00577CC2"/>
    <w:rsid w:val="00582F78"/>
    <w:rsid w:val="00587E25"/>
    <w:rsid w:val="00592721"/>
    <w:rsid w:val="0059548F"/>
    <w:rsid w:val="005A079A"/>
    <w:rsid w:val="005A196E"/>
    <w:rsid w:val="005A29B9"/>
    <w:rsid w:val="005A349A"/>
    <w:rsid w:val="005A382E"/>
    <w:rsid w:val="005A3E11"/>
    <w:rsid w:val="005A67DB"/>
    <w:rsid w:val="005B15CF"/>
    <w:rsid w:val="005B20AA"/>
    <w:rsid w:val="005B3D9A"/>
    <w:rsid w:val="005B5202"/>
    <w:rsid w:val="005B6057"/>
    <w:rsid w:val="005B6170"/>
    <w:rsid w:val="005C1FCB"/>
    <w:rsid w:val="005C20D4"/>
    <w:rsid w:val="005C2A44"/>
    <w:rsid w:val="005C5470"/>
    <w:rsid w:val="005C77DB"/>
    <w:rsid w:val="005D6AE5"/>
    <w:rsid w:val="005D7CB6"/>
    <w:rsid w:val="005E0A9D"/>
    <w:rsid w:val="005E0F90"/>
    <w:rsid w:val="005E1243"/>
    <w:rsid w:val="005E5B58"/>
    <w:rsid w:val="005E7F4E"/>
    <w:rsid w:val="005F0DAC"/>
    <w:rsid w:val="005F2EE1"/>
    <w:rsid w:val="005F3B27"/>
    <w:rsid w:val="00613538"/>
    <w:rsid w:val="0061515D"/>
    <w:rsid w:val="006158F2"/>
    <w:rsid w:val="00617074"/>
    <w:rsid w:val="00617E01"/>
    <w:rsid w:val="006241B1"/>
    <w:rsid w:val="00624880"/>
    <w:rsid w:val="0062665C"/>
    <w:rsid w:val="00633D4D"/>
    <w:rsid w:val="00634A0E"/>
    <w:rsid w:val="00636AE5"/>
    <w:rsid w:val="006416B7"/>
    <w:rsid w:val="00642B19"/>
    <w:rsid w:val="00647253"/>
    <w:rsid w:val="00650964"/>
    <w:rsid w:val="00651745"/>
    <w:rsid w:val="00651AD7"/>
    <w:rsid w:val="00660431"/>
    <w:rsid w:val="006632FE"/>
    <w:rsid w:val="006649F1"/>
    <w:rsid w:val="006666DE"/>
    <w:rsid w:val="006679BF"/>
    <w:rsid w:val="0067040C"/>
    <w:rsid w:val="00671234"/>
    <w:rsid w:val="00672BAB"/>
    <w:rsid w:val="00673844"/>
    <w:rsid w:val="00673ED8"/>
    <w:rsid w:val="00683073"/>
    <w:rsid w:val="00684319"/>
    <w:rsid w:val="00684AF4"/>
    <w:rsid w:val="00684B6A"/>
    <w:rsid w:val="006864DC"/>
    <w:rsid w:val="00690BDE"/>
    <w:rsid w:val="00692FE0"/>
    <w:rsid w:val="00693B6F"/>
    <w:rsid w:val="00694D85"/>
    <w:rsid w:val="006965F0"/>
    <w:rsid w:val="00697970"/>
    <w:rsid w:val="006A3C91"/>
    <w:rsid w:val="006A6755"/>
    <w:rsid w:val="006B03A2"/>
    <w:rsid w:val="006B28EB"/>
    <w:rsid w:val="006B33E7"/>
    <w:rsid w:val="006B3AEF"/>
    <w:rsid w:val="006B46CC"/>
    <w:rsid w:val="006B70FF"/>
    <w:rsid w:val="006B7FF2"/>
    <w:rsid w:val="006C1320"/>
    <w:rsid w:val="006D3B9E"/>
    <w:rsid w:val="006D4705"/>
    <w:rsid w:val="006D4C60"/>
    <w:rsid w:val="006D63AC"/>
    <w:rsid w:val="006D6468"/>
    <w:rsid w:val="006E0920"/>
    <w:rsid w:val="006E1C3C"/>
    <w:rsid w:val="006E305C"/>
    <w:rsid w:val="006E336A"/>
    <w:rsid w:val="006E3E6A"/>
    <w:rsid w:val="006E4C06"/>
    <w:rsid w:val="006E61FC"/>
    <w:rsid w:val="006E7153"/>
    <w:rsid w:val="006E7A67"/>
    <w:rsid w:val="006F0628"/>
    <w:rsid w:val="006F13BC"/>
    <w:rsid w:val="006F154F"/>
    <w:rsid w:val="006F16E1"/>
    <w:rsid w:val="006F198A"/>
    <w:rsid w:val="006F2C95"/>
    <w:rsid w:val="006F5E58"/>
    <w:rsid w:val="007005A5"/>
    <w:rsid w:val="00700EFF"/>
    <w:rsid w:val="0070172A"/>
    <w:rsid w:val="0070205A"/>
    <w:rsid w:val="00702448"/>
    <w:rsid w:val="007046B7"/>
    <w:rsid w:val="007125ED"/>
    <w:rsid w:val="00722EC8"/>
    <w:rsid w:val="0072530F"/>
    <w:rsid w:val="00726185"/>
    <w:rsid w:val="00731907"/>
    <w:rsid w:val="00731D28"/>
    <w:rsid w:val="00732BF9"/>
    <w:rsid w:val="00732F5A"/>
    <w:rsid w:val="00734712"/>
    <w:rsid w:val="00737212"/>
    <w:rsid w:val="00737E22"/>
    <w:rsid w:val="00747B15"/>
    <w:rsid w:val="00754EE3"/>
    <w:rsid w:val="00757F1C"/>
    <w:rsid w:val="007643DF"/>
    <w:rsid w:val="00767547"/>
    <w:rsid w:val="00767CCD"/>
    <w:rsid w:val="00770197"/>
    <w:rsid w:val="0077125D"/>
    <w:rsid w:val="007715DE"/>
    <w:rsid w:val="007731F2"/>
    <w:rsid w:val="007748DB"/>
    <w:rsid w:val="0078293E"/>
    <w:rsid w:val="0078308C"/>
    <w:rsid w:val="00784AAD"/>
    <w:rsid w:val="0078552F"/>
    <w:rsid w:val="007865F0"/>
    <w:rsid w:val="00787AFB"/>
    <w:rsid w:val="00792373"/>
    <w:rsid w:val="00792E9A"/>
    <w:rsid w:val="007A5766"/>
    <w:rsid w:val="007A6846"/>
    <w:rsid w:val="007B6D97"/>
    <w:rsid w:val="007C01B6"/>
    <w:rsid w:val="007C2BDB"/>
    <w:rsid w:val="007D0227"/>
    <w:rsid w:val="007D1C5B"/>
    <w:rsid w:val="007D6054"/>
    <w:rsid w:val="007D665E"/>
    <w:rsid w:val="007D7388"/>
    <w:rsid w:val="007E1BF3"/>
    <w:rsid w:val="007E25E1"/>
    <w:rsid w:val="007E287C"/>
    <w:rsid w:val="007E2B14"/>
    <w:rsid w:val="007E7544"/>
    <w:rsid w:val="007E7FC7"/>
    <w:rsid w:val="007F0BB0"/>
    <w:rsid w:val="007F1A63"/>
    <w:rsid w:val="007F28D7"/>
    <w:rsid w:val="007F297A"/>
    <w:rsid w:val="007F3643"/>
    <w:rsid w:val="007F4A39"/>
    <w:rsid w:val="007F6453"/>
    <w:rsid w:val="007F741E"/>
    <w:rsid w:val="008025AC"/>
    <w:rsid w:val="00805AA2"/>
    <w:rsid w:val="00810D19"/>
    <w:rsid w:val="00812202"/>
    <w:rsid w:val="00812643"/>
    <w:rsid w:val="008161FF"/>
    <w:rsid w:val="00817205"/>
    <w:rsid w:val="008242EE"/>
    <w:rsid w:val="00825611"/>
    <w:rsid w:val="00827A31"/>
    <w:rsid w:val="00830D7B"/>
    <w:rsid w:val="00830F4D"/>
    <w:rsid w:val="0083212F"/>
    <w:rsid w:val="00833944"/>
    <w:rsid w:val="0083492A"/>
    <w:rsid w:val="0084133A"/>
    <w:rsid w:val="0084178C"/>
    <w:rsid w:val="008435CF"/>
    <w:rsid w:val="008512CF"/>
    <w:rsid w:val="00851506"/>
    <w:rsid w:val="00851D0D"/>
    <w:rsid w:val="008554A5"/>
    <w:rsid w:val="00855B1E"/>
    <w:rsid w:val="0085650E"/>
    <w:rsid w:val="0085793B"/>
    <w:rsid w:val="0085794B"/>
    <w:rsid w:val="00857F62"/>
    <w:rsid w:val="0086046F"/>
    <w:rsid w:val="00866FA2"/>
    <w:rsid w:val="008731B9"/>
    <w:rsid w:val="00875D93"/>
    <w:rsid w:val="00880172"/>
    <w:rsid w:val="008826C5"/>
    <w:rsid w:val="00883488"/>
    <w:rsid w:val="0088649B"/>
    <w:rsid w:val="0088670E"/>
    <w:rsid w:val="0089239F"/>
    <w:rsid w:val="008927B0"/>
    <w:rsid w:val="008A0D47"/>
    <w:rsid w:val="008A3FDB"/>
    <w:rsid w:val="008A5145"/>
    <w:rsid w:val="008B3802"/>
    <w:rsid w:val="008B3E98"/>
    <w:rsid w:val="008B6BCB"/>
    <w:rsid w:val="008C03B6"/>
    <w:rsid w:val="008C1961"/>
    <w:rsid w:val="008C4F91"/>
    <w:rsid w:val="008C5BEC"/>
    <w:rsid w:val="008C79E6"/>
    <w:rsid w:val="008D6078"/>
    <w:rsid w:val="008E0251"/>
    <w:rsid w:val="008E0FAB"/>
    <w:rsid w:val="008E1F02"/>
    <w:rsid w:val="008E3DE3"/>
    <w:rsid w:val="008E4445"/>
    <w:rsid w:val="008E699E"/>
    <w:rsid w:val="008E6C1C"/>
    <w:rsid w:val="008E7838"/>
    <w:rsid w:val="008F0BA9"/>
    <w:rsid w:val="008F1A6F"/>
    <w:rsid w:val="008F4633"/>
    <w:rsid w:val="0090271C"/>
    <w:rsid w:val="00904E53"/>
    <w:rsid w:val="009076A1"/>
    <w:rsid w:val="0091552D"/>
    <w:rsid w:val="00915781"/>
    <w:rsid w:val="00915856"/>
    <w:rsid w:val="009158B2"/>
    <w:rsid w:val="00915CB3"/>
    <w:rsid w:val="00916D51"/>
    <w:rsid w:val="00917845"/>
    <w:rsid w:val="009262E9"/>
    <w:rsid w:val="00926BF6"/>
    <w:rsid w:val="00927542"/>
    <w:rsid w:val="00931BA6"/>
    <w:rsid w:val="009324A4"/>
    <w:rsid w:val="009351EB"/>
    <w:rsid w:val="00940457"/>
    <w:rsid w:val="009406DB"/>
    <w:rsid w:val="009413C5"/>
    <w:rsid w:val="00942C2F"/>
    <w:rsid w:val="00944A51"/>
    <w:rsid w:val="00945B30"/>
    <w:rsid w:val="0095301E"/>
    <w:rsid w:val="00956BAA"/>
    <w:rsid w:val="009576AC"/>
    <w:rsid w:val="00965376"/>
    <w:rsid w:val="00967E8C"/>
    <w:rsid w:val="00972986"/>
    <w:rsid w:val="0097428B"/>
    <w:rsid w:val="00974593"/>
    <w:rsid w:val="009754DE"/>
    <w:rsid w:val="00975EE7"/>
    <w:rsid w:val="00982A93"/>
    <w:rsid w:val="00983847"/>
    <w:rsid w:val="0098474C"/>
    <w:rsid w:val="00990B59"/>
    <w:rsid w:val="00994BF6"/>
    <w:rsid w:val="00997AD2"/>
    <w:rsid w:val="009A41D6"/>
    <w:rsid w:val="009A441B"/>
    <w:rsid w:val="009A77FC"/>
    <w:rsid w:val="009B10B7"/>
    <w:rsid w:val="009B13DB"/>
    <w:rsid w:val="009B3A8A"/>
    <w:rsid w:val="009B6306"/>
    <w:rsid w:val="009B69B6"/>
    <w:rsid w:val="009C63F9"/>
    <w:rsid w:val="009D0B78"/>
    <w:rsid w:val="009D12D9"/>
    <w:rsid w:val="009D38C8"/>
    <w:rsid w:val="009D5351"/>
    <w:rsid w:val="009D5E03"/>
    <w:rsid w:val="009E0B21"/>
    <w:rsid w:val="009E23C3"/>
    <w:rsid w:val="009E2AC1"/>
    <w:rsid w:val="009E35D2"/>
    <w:rsid w:val="009E7649"/>
    <w:rsid w:val="009F19FB"/>
    <w:rsid w:val="009F37B7"/>
    <w:rsid w:val="009F6A5E"/>
    <w:rsid w:val="009F71A4"/>
    <w:rsid w:val="00A017B7"/>
    <w:rsid w:val="00A06C11"/>
    <w:rsid w:val="00A073B2"/>
    <w:rsid w:val="00A1042F"/>
    <w:rsid w:val="00A134E1"/>
    <w:rsid w:val="00A14745"/>
    <w:rsid w:val="00A16B36"/>
    <w:rsid w:val="00A20CCD"/>
    <w:rsid w:val="00A2206F"/>
    <w:rsid w:val="00A22C3D"/>
    <w:rsid w:val="00A22CB4"/>
    <w:rsid w:val="00A23EA2"/>
    <w:rsid w:val="00A24B51"/>
    <w:rsid w:val="00A269AF"/>
    <w:rsid w:val="00A31141"/>
    <w:rsid w:val="00A320A4"/>
    <w:rsid w:val="00A33D19"/>
    <w:rsid w:val="00A35883"/>
    <w:rsid w:val="00A37F22"/>
    <w:rsid w:val="00A44EC3"/>
    <w:rsid w:val="00A52F35"/>
    <w:rsid w:val="00A53FB5"/>
    <w:rsid w:val="00A65605"/>
    <w:rsid w:val="00A70E5C"/>
    <w:rsid w:val="00A730F2"/>
    <w:rsid w:val="00A77F61"/>
    <w:rsid w:val="00A800BD"/>
    <w:rsid w:val="00A8335B"/>
    <w:rsid w:val="00A835F9"/>
    <w:rsid w:val="00A9758D"/>
    <w:rsid w:val="00AA0452"/>
    <w:rsid w:val="00AA152D"/>
    <w:rsid w:val="00AA27F8"/>
    <w:rsid w:val="00AA37FB"/>
    <w:rsid w:val="00AA3CF0"/>
    <w:rsid w:val="00AA40EF"/>
    <w:rsid w:val="00AA69BC"/>
    <w:rsid w:val="00AA69D6"/>
    <w:rsid w:val="00AA737C"/>
    <w:rsid w:val="00AB08A8"/>
    <w:rsid w:val="00AB36F9"/>
    <w:rsid w:val="00AB3DAF"/>
    <w:rsid w:val="00AB4409"/>
    <w:rsid w:val="00AB49AD"/>
    <w:rsid w:val="00AB57CC"/>
    <w:rsid w:val="00AB5DE4"/>
    <w:rsid w:val="00AC0B40"/>
    <w:rsid w:val="00AC12F2"/>
    <w:rsid w:val="00AC1B46"/>
    <w:rsid w:val="00AC1D7F"/>
    <w:rsid w:val="00AC485C"/>
    <w:rsid w:val="00AC68BF"/>
    <w:rsid w:val="00AD13FA"/>
    <w:rsid w:val="00AD38B5"/>
    <w:rsid w:val="00AD3E9D"/>
    <w:rsid w:val="00AD4A58"/>
    <w:rsid w:val="00AE307B"/>
    <w:rsid w:val="00AE3ED8"/>
    <w:rsid w:val="00AE54A0"/>
    <w:rsid w:val="00AE614B"/>
    <w:rsid w:val="00AE61C5"/>
    <w:rsid w:val="00AE6326"/>
    <w:rsid w:val="00AE710E"/>
    <w:rsid w:val="00AF1BFC"/>
    <w:rsid w:val="00AF3233"/>
    <w:rsid w:val="00AF7C68"/>
    <w:rsid w:val="00B020F1"/>
    <w:rsid w:val="00B02224"/>
    <w:rsid w:val="00B02E99"/>
    <w:rsid w:val="00B07606"/>
    <w:rsid w:val="00B104D0"/>
    <w:rsid w:val="00B15A85"/>
    <w:rsid w:val="00B16C37"/>
    <w:rsid w:val="00B17192"/>
    <w:rsid w:val="00B171C8"/>
    <w:rsid w:val="00B21944"/>
    <w:rsid w:val="00B22304"/>
    <w:rsid w:val="00B22DEE"/>
    <w:rsid w:val="00B27213"/>
    <w:rsid w:val="00B3075A"/>
    <w:rsid w:val="00B320CF"/>
    <w:rsid w:val="00B32846"/>
    <w:rsid w:val="00B337AB"/>
    <w:rsid w:val="00B3451A"/>
    <w:rsid w:val="00B40802"/>
    <w:rsid w:val="00B41108"/>
    <w:rsid w:val="00B43FD1"/>
    <w:rsid w:val="00B44A2C"/>
    <w:rsid w:val="00B44B86"/>
    <w:rsid w:val="00B45459"/>
    <w:rsid w:val="00B4701E"/>
    <w:rsid w:val="00B53DAE"/>
    <w:rsid w:val="00B5548E"/>
    <w:rsid w:val="00B56EBC"/>
    <w:rsid w:val="00B603EC"/>
    <w:rsid w:val="00B607EC"/>
    <w:rsid w:val="00B6394C"/>
    <w:rsid w:val="00B66745"/>
    <w:rsid w:val="00B66910"/>
    <w:rsid w:val="00B66BDA"/>
    <w:rsid w:val="00B7065C"/>
    <w:rsid w:val="00B727BA"/>
    <w:rsid w:val="00B7542C"/>
    <w:rsid w:val="00B7746F"/>
    <w:rsid w:val="00B80282"/>
    <w:rsid w:val="00B81B50"/>
    <w:rsid w:val="00B84A3F"/>
    <w:rsid w:val="00B86985"/>
    <w:rsid w:val="00B87051"/>
    <w:rsid w:val="00B90B40"/>
    <w:rsid w:val="00B9122E"/>
    <w:rsid w:val="00B934A9"/>
    <w:rsid w:val="00B9479E"/>
    <w:rsid w:val="00B94841"/>
    <w:rsid w:val="00B95581"/>
    <w:rsid w:val="00BA1741"/>
    <w:rsid w:val="00BA3DCA"/>
    <w:rsid w:val="00BA5EC9"/>
    <w:rsid w:val="00BA64D2"/>
    <w:rsid w:val="00BA764B"/>
    <w:rsid w:val="00BA7D08"/>
    <w:rsid w:val="00BB118F"/>
    <w:rsid w:val="00BB297C"/>
    <w:rsid w:val="00BC0F55"/>
    <w:rsid w:val="00BC7630"/>
    <w:rsid w:val="00BD0C74"/>
    <w:rsid w:val="00BD2965"/>
    <w:rsid w:val="00BD5EDA"/>
    <w:rsid w:val="00BE1497"/>
    <w:rsid w:val="00BE3EB9"/>
    <w:rsid w:val="00BE587C"/>
    <w:rsid w:val="00BE7C4B"/>
    <w:rsid w:val="00BF0EF5"/>
    <w:rsid w:val="00BF30D1"/>
    <w:rsid w:val="00BF47AA"/>
    <w:rsid w:val="00BF4D86"/>
    <w:rsid w:val="00BF53A8"/>
    <w:rsid w:val="00BF53B0"/>
    <w:rsid w:val="00C00035"/>
    <w:rsid w:val="00C014C5"/>
    <w:rsid w:val="00C07DB4"/>
    <w:rsid w:val="00C1211D"/>
    <w:rsid w:val="00C16CB3"/>
    <w:rsid w:val="00C21095"/>
    <w:rsid w:val="00C2146E"/>
    <w:rsid w:val="00C26167"/>
    <w:rsid w:val="00C27295"/>
    <w:rsid w:val="00C31B95"/>
    <w:rsid w:val="00C31E29"/>
    <w:rsid w:val="00C32E05"/>
    <w:rsid w:val="00C40DC6"/>
    <w:rsid w:val="00C40E4E"/>
    <w:rsid w:val="00C41199"/>
    <w:rsid w:val="00C41FEB"/>
    <w:rsid w:val="00C42A55"/>
    <w:rsid w:val="00C479E6"/>
    <w:rsid w:val="00C47BF5"/>
    <w:rsid w:val="00C55D61"/>
    <w:rsid w:val="00C615DB"/>
    <w:rsid w:val="00C63D30"/>
    <w:rsid w:val="00C65698"/>
    <w:rsid w:val="00C73618"/>
    <w:rsid w:val="00C76536"/>
    <w:rsid w:val="00C7675B"/>
    <w:rsid w:val="00C80CAC"/>
    <w:rsid w:val="00C80D3A"/>
    <w:rsid w:val="00C874A4"/>
    <w:rsid w:val="00C918A1"/>
    <w:rsid w:val="00C9504D"/>
    <w:rsid w:val="00C961EA"/>
    <w:rsid w:val="00CA06A4"/>
    <w:rsid w:val="00CA0B84"/>
    <w:rsid w:val="00CA0DDC"/>
    <w:rsid w:val="00CA35CA"/>
    <w:rsid w:val="00CA3817"/>
    <w:rsid w:val="00CA38E0"/>
    <w:rsid w:val="00CA4C18"/>
    <w:rsid w:val="00CA7F45"/>
    <w:rsid w:val="00CA7FC3"/>
    <w:rsid w:val="00CB3A01"/>
    <w:rsid w:val="00CC10C6"/>
    <w:rsid w:val="00CC50F8"/>
    <w:rsid w:val="00CC63CB"/>
    <w:rsid w:val="00CC7D6D"/>
    <w:rsid w:val="00CD0E02"/>
    <w:rsid w:val="00CD2354"/>
    <w:rsid w:val="00CD24BB"/>
    <w:rsid w:val="00CD4E93"/>
    <w:rsid w:val="00CD513E"/>
    <w:rsid w:val="00CD6659"/>
    <w:rsid w:val="00CD71CD"/>
    <w:rsid w:val="00CE22D8"/>
    <w:rsid w:val="00CE330E"/>
    <w:rsid w:val="00CE4B4F"/>
    <w:rsid w:val="00CE594A"/>
    <w:rsid w:val="00CE72FB"/>
    <w:rsid w:val="00CF332B"/>
    <w:rsid w:val="00CF42E0"/>
    <w:rsid w:val="00D02309"/>
    <w:rsid w:val="00D02A6D"/>
    <w:rsid w:val="00D05293"/>
    <w:rsid w:val="00D06504"/>
    <w:rsid w:val="00D06BE7"/>
    <w:rsid w:val="00D1015A"/>
    <w:rsid w:val="00D10248"/>
    <w:rsid w:val="00D1216F"/>
    <w:rsid w:val="00D12FA2"/>
    <w:rsid w:val="00D15577"/>
    <w:rsid w:val="00D15855"/>
    <w:rsid w:val="00D15D46"/>
    <w:rsid w:val="00D15FDA"/>
    <w:rsid w:val="00D17248"/>
    <w:rsid w:val="00D20859"/>
    <w:rsid w:val="00D22015"/>
    <w:rsid w:val="00D22AA3"/>
    <w:rsid w:val="00D232D7"/>
    <w:rsid w:val="00D24E47"/>
    <w:rsid w:val="00D25332"/>
    <w:rsid w:val="00D26432"/>
    <w:rsid w:val="00D30471"/>
    <w:rsid w:val="00D33D88"/>
    <w:rsid w:val="00D33E3F"/>
    <w:rsid w:val="00D36186"/>
    <w:rsid w:val="00D365E7"/>
    <w:rsid w:val="00D369A4"/>
    <w:rsid w:val="00D40076"/>
    <w:rsid w:val="00D41B7F"/>
    <w:rsid w:val="00D47F11"/>
    <w:rsid w:val="00D5047C"/>
    <w:rsid w:val="00D57FB1"/>
    <w:rsid w:val="00D614FE"/>
    <w:rsid w:val="00D61902"/>
    <w:rsid w:val="00D61F52"/>
    <w:rsid w:val="00D635DE"/>
    <w:rsid w:val="00D727AF"/>
    <w:rsid w:val="00D740E8"/>
    <w:rsid w:val="00D809FD"/>
    <w:rsid w:val="00D82250"/>
    <w:rsid w:val="00D91BBD"/>
    <w:rsid w:val="00D92338"/>
    <w:rsid w:val="00D938C9"/>
    <w:rsid w:val="00D94E7D"/>
    <w:rsid w:val="00D94FD8"/>
    <w:rsid w:val="00D969C2"/>
    <w:rsid w:val="00DA167D"/>
    <w:rsid w:val="00DA1D51"/>
    <w:rsid w:val="00DA6E13"/>
    <w:rsid w:val="00DB1F9E"/>
    <w:rsid w:val="00DB277D"/>
    <w:rsid w:val="00DB2B8D"/>
    <w:rsid w:val="00DB3B74"/>
    <w:rsid w:val="00DB3CD3"/>
    <w:rsid w:val="00DB7036"/>
    <w:rsid w:val="00DB78D9"/>
    <w:rsid w:val="00DB7BE6"/>
    <w:rsid w:val="00DC0DA2"/>
    <w:rsid w:val="00DC11FE"/>
    <w:rsid w:val="00DC641E"/>
    <w:rsid w:val="00DD1835"/>
    <w:rsid w:val="00DD1D8B"/>
    <w:rsid w:val="00DD655B"/>
    <w:rsid w:val="00DE0D96"/>
    <w:rsid w:val="00DE0E58"/>
    <w:rsid w:val="00DE27D7"/>
    <w:rsid w:val="00DE5754"/>
    <w:rsid w:val="00DE5807"/>
    <w:rsid w:val="00DE643F"/>
    <w:rsid w:val="00DE7D52"/>
    <w:rsid w:val="00DE7FBA"/>
    <w:rsid w:val="00DF0009"/>
    <w:rsid w:val="00DF1E8E"/>
    <w:rsid w:val="00DF245E"/>
    <w:rsid w:val="00DF3537"/>
    <w:rsid w:val="00DF4AAF"/>
    <w:rsid w:val="00E0264B"/>
    <w:rsid w:val="00E03C29"/>
    <w:rsid w:val="00E119A0"/>
    <w:rsid w:val="00E13C42"/>
    <w:rsid w:val="00E13F3F"/>
    <w:rsid w:val="00E228DE"/>
    <w:rsid w:val="00E22D40"/>
    <w:rsid w:val="00E242EC"/>
    <w:rsid w:val="00E26727"/>
    <w:rsid w:val="00E31580"/>
    <w:rsid w:val="00E31C5F"/>
    <w:rsid w:val="00E3246A"/>
    <w:rsid w:val="00E32571"/>
    <w:rsid w:val="00E32959"/>
    <w:rsid w:val="00E34F1C"/>
    <w:rsid w:val="00E408EF"/>
    <w:rsid w:val="00E44C4E"/>
    <w:rsid w:val="00E460BF"/>
    <w:rsid w:val="00E47D36"/>
    <w:rsid w:val="00E47EB9"/>
    <w:rsid w:val="00E5161B"/>
    <w:rsid w:val="00E61917"/>
    <w:rsid w:val="00E627B3"/>
    <w:rsid w:val="00E64DFE"/>
    <w:rsid w:val="00E67DF4"/>
    <w:rsid w:val="00E700C6"/>
    <w:rsid w:val="00E7355C"/>
    <w:rsid w:val="00E73806"/>
    <w:rsid w:val="00E73BFB"/>
    <w:rsid w:val="00E761CC"/>
    <w:rsid w:val="00E84144"/>
    <w:rsid w:val="00E846BE"/>
    <w:rsid w:val="00E93A7B"/>
    <w:rsid w:val="00E951DA"/>
    <w:rsid w:val="00EA191B"/>
    <w:rsid w:val="00EA65A8"/>
    <w:rsid w:val="00EA70F2"/>
    <w:rsid w:val="00EB07FD"/>
    <w:rsid w:val="00EB0B0C"/>
    <w:rsid w:val="00EB2B1E"/>
    <w:rsid w:val="00EB3A08"/>
    <w:rsid w:val="00EB5BEF"/>
    <w:rsid w:val="00EB66F6"/>
    <w:rsid w:val="00EC7E7E"/>
    <w:rsid w:val="00ED140A"/>
    <w:rsid w:val="00ED51F5"/>
    <w:rsid w:val="00ED5EA6"/>
    <w:rsid w:val="00ED7248"/>
    <w:rsid w:val="00EE036E"/>
    <w:rsid w:val="00EE7489"/>
    <w:rsid w:val="00EF3F4A"/>
    <w:rsid w:val="00EF41D1"/>
    <w:rsid w:val="00EF4289"/>
    <w:rsid w:val="00EF4551"/>
    <w:rsid w:val="00F002D3"/>
    <w:rsid w:val="00F0404B"/>
    <w:rsid w:val="00F15839"/>
    <w:rsid w:val="00F15944"/>
    <w:rsid w:val="00F228B1"/>
    <w:rsid w:val="00F2362D"/>
    <w:rsid w:val="00F23BCB"/>
    <w:rsid w:val="00F23DB9"/>
    <w:rsid w:val="00F24E6A"/>
    <w:rsid w:val="00F26CB6"/>
    <w:rsid w:val="00F27926"/>
    <w:rsid w:val="00F33661"/>
    <w:rsid w:val="00F33AD5"/>
    <w:rsid w:val="00F33BE9"/>
    <w:rsid w:val="00F33C5D"/>
    <w:rsid w:val="00F360C8"/>
    <w:rsid w:val="00F36A41"/>
    <w:rsid w:val="00F415BC"/>
    <w:rsid w:val="00F429E1"/>
    <w:rsid w:val="00F43064"/>
    <w:rsid w:val="00F50E82"/>
    <w:rsid w:val="00F51951"/>
    <w:rsid w:val="00F54CC9"/>
    <w:rsid w:val="00F60B03"/>
    <w:rsid w:val="00F628CA"/>
    <w:rsid w:val="00F638C8"/>
    <w:rsid w:val="00F63B6F"/>
    <w:rsid w:val="00F72F2E"/>
    <w:rsid w:val="00F739CC"/>
    <w:rsid w:val="00F75A19"/>
    <w:rsid w:val="00F77214"/>
    <w:rsid w:val="00F80C19"/>
    <w:rsid w:val="00F80E3F"/>
    <w:rsid w:val="00F86D5F"/>
    <w:rsid w:val="00F877AA"/>
    <w:rsid w:val="00F9060E"/>
    <w:rsid w:val="00F94005"/>
    <w:rsid w:val="00F96813"/>
    <w:rsid w:val="00FB21D2"/>
    <w:rsid w:val="00FB3985"/>
    <w:rsid w:val="00FB439B"/>
    <w:rsid w:val="00FB6C7B"/>
    <w:rsid w:val="00FB729C"/>
    <w:rsid w:val="00FC0869"/>
    <w:rsid w:val="00FC0EFF"/>
    <w:rsid w:val="00FC1543"/>
    <w:rsid w:val="00FC5C44"/>
    <w:rsid w:val="00FC7EC8"/>
    <w:rsid w:val="00FC7EEC"/>
    <w:rsid w:val="00FD1516"/>
    <w:rsid w:val="00FD1F74"/>
    <w:rsid w:val="00FD2AC5"/>
    <w:rsid w:val="00FD3910"/>
    <w:rsid w:val="00FD63EA"/>
    <w:rsid w:val="00FD6740"/>
    <w:rsid w:val="00FD7F8F"/>
    <w:rsid w:val="00FE0BC1"/>
    <w:rsid w:val="00FE392B"/>
    <w:rsid w:val="00FE43B0"/>
    <w:rsid w:val="00FE60E8"/>
    <w:rsid w:val="00FE68CD"/>
    <w:rsid w:val="00FE7B9F"/>
    <w:rsid w:val="00FF267F"/>
    <w:rsid w:val="00FF34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A7B"/>
  </w:style>
  <w:style w:type="paragraph" w:styleId="1">
    <w:name w:val="heading 1"/>
    <w:basedOn w:val="a"/>
    <w:next w:val="a"/>
    <w:link w:val="10"/>
    <w:uiPriority w:val="9"/>
    <w:qFormat/>
    <w:rsid w:val="00582F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B02E9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5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77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7786"/>
    <w:rPr>
      <w:rFonts w:ascii="Tahoma" w:hAnsi="Tahoma" w:cs="Tahoma"/>
      <w:sz w:val="16"/>
      <w:szCs w:val="16"/>
    </w:rPr>
  </w:style>
  <w:style w:type="paragraph" w:styleId="a6">
    <w:name w:val="List Paragraph"/>
    <w:aliases w:val="Варианты ответов"/>
    <w:basedOn w:val="a"/>
    <w:link w:val="a7"/>
    <w:uiPriority w:val="34"/>
    <w:qFormat/>
    <w:rsid w:val="002A3E98"/>
    <w:pPr>
      <w:ind w:left="720"/>
      <w:contextualSpacing/>
    </w:pPr>
  </w:style>
  <w:style w:type="character" w:customStyle="1" w:styleId="apple-style-span">
    <w:name w:val="apple-style-span"/>
    <w:basedOn w:val="a0"/>
    <w:rsid w:val="00CA0DDC"/>
  </w:style>
  <w:style w:type="paragraph" w:customStyle="1" w:styleId="ConsPlusCell">
    <w:name w:val="ConsPlusCell"/>
    <w:uiPriority w:val="99"/>
    <w:rsid w:val="009B69B6"/>
    <w:pPr>
      <w:widowControl w:val="0"/>
      <w:autoSpaceDE w:val="0"/>
      <w:autoSpaceDN w:val="0"/>
      <w:adjustRightInd w:val="0"/>
      <w:spacing w:after="0" w:line="240" w:lineRule="auto"/>
    </w:pPr>
    <w:rPr>
      <w:rFonts w:ascii="Calibri" w:hAnsi="Calibri" w:cs="Calibri"/>
    </w:rPr>
  </w:style>
  <w:style w:type="paragraph" w:customStyle="1" w:styleId="11Char">
    <w:name w:val="Знак1 Знак Знак Знак Знак Знак Знак Знак Знак1 Char"/>
    <w:basedOn w:val="a"/>
    <w:rsid w:val="00D57FB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56653"/>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56653"/>
    <w:rPr>
      <w:rFonts w:ascii="Times New Roman" w:eastAsia="Times New Roman" w:hAnsi="Times New Roman" w:cs="Times New Roman"/>
      <w:sz w:val="24"/>
      <w:szCs w:val="24"/>
      <w:lang w:eastAsia="ru-RU"/>
    </w:rPr>
  </w:style>
  <w:style w:type="paragraph" w:customStyle="1" w:styleId="Point">
    <w:name w:val="Point"/>
    <w:basedOn w:val="a"/>
    <w:link w:val="PointChar"/>
    <w:rsid w:val="003325BF"/>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325BF"/>
    <w:rPr>
      <w:rFonts w:ascii="Times New Roman" w:eastAsia="Times New Roman" w:hAnsi="Times New Roman" w:cs="Times New Roman"/>
      <w:sz w:val="24"/>
      <w:szCs w:val="24"/>
      <w:lang w:eastAsia="ru-RU"/>
    </w:rPr>
  </w:style>
  <w:style w:type="paragraph" w:customStyle="1" w:styleId="11Char0">
    <w:name w:val="Знак1 Знак Знак Знак Знак Знак Знак Знак Знак1 Char"/>
    <w:basedOn w:val="a"/>
    <w:rsid w:val="003325BF"/>
    <w:pPr>
      <w:spacing w:after="160" w:line="240" w:lineRule="exact"/>
    </w:pPr>
    <w:rPr>
      <w:rFonts w:ascii="Verdana" w:eastAsia="Times New Roman" w:hAnsi="Verdana" w:cs="Times New Roman"/>
      <w:sz w:val="20"/>
      <w:szCs w:val="20"/>
      <w:lang w:val="en-US"/>
    </w:rPr>
  </w:style>
  <w:style w:type="paragraph" w:styleId="a8">
    <w:name w:val="footer"/>
    <w:basedOn w:val="a"/>
    <w:link w:val="a9"/>
    <w:uiPriority w:val="99"/>
    <w:rsid w:val="00FB39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9">
    <w:name w:val="Нижний колонтитул Знак"/>
    <w:basedOn w:val="a0"/>
    <w:link w:val="a8"/>
    <w:uiPriority w:val="99"/>
    <w:rsid w:val="00FB3985"/>
    <w:rPr>
      <w:rFonts w:ascii="Times New Roman" w:eastAsia="Times New Roman" w:hAnsi="Times New Roman" w:cs="Times New Roman"/>
      <w:sz w:val="24"/>
      <w:szCs w:val="24"/>
      <w:lang w:val="en-AU" w:eastAsia="ru-RU"/>
    </w:rPr>
  </w:style>
  <w:style w:type="paragraph" w:customStyle="1" w:styleId="11Char1">
    <w:name w:val="Знак1 Знак Знак Знак Знак Знак Знак Знак Знак1 Char"/>
    <w:basedOn w:val="a"/>
    <w:rsid w:val="00FB3985"/>
    <w:pPr>
      <w:spacing w:after="160" w:line="240" w:lineRule="exact"/>
    </w:pPr>
    <w:rPr>
      <w:rFonts w:ascii="Verdana" w:eastAsia="Times New Roman" w:hAnsi="Verdana" w:cs="Times New Roman"/>
      <w:sz w:val="20"/>
      <w:szCs w:val="20"/>
      <w:lang w:val="en-US"/>
    </w:rPr>
  </w:style>
  <w:style w:type="paragraph" w:styleId="aa">
    <w:name w:val="footnote text"/>
    <w:basedOn w:val="a"/>
    <w:link w:val="ab"/>
    <w:uiPriority w:val="99"/>
    <w:semiHidden/>
    <w:unhideWhenUsed/>
    <w:rsid w:val="003E394C"/>
    <w:pPr>
      <w:spacing w:after="0" w:line="240" w:lineRule="auto"/>
    </w:pPr>
    <w:rPr>
      <w:sz w:val="20"/>
      <w:szCs w:val="20"/>
    </w:rPr>
  </w:style>
  <w:style w:type="character" w:customStyle="1" w:styleId="ab">
    <w:name w:val="Текст сноски Знак"/>
    <w:basedOn w:val="a0"/>
    <w:link w:val="aa"/>
    <w:uiPriority w:val="99"/>
    <w:semiHidden/>
    <w:rsid w:val="003E394C"/>
    <w:rPr>
      <w:sz w:val="20"/>
      <w:szCs w:val="20"/>
    </w:rPr>
  </w:style>
  <w:style w:type="character" w:styleId="ac">
    <w:name w:val="footnote reference"/>
    <w:basedOn w:val="a0"/>
    <w:uiPriority w:val="99"/>
    <w:semiHidden/>
    <w:unhideWhenUsed/>
    <w:rsid w:val="003E394C"/>
    <w:rPr>
      <w:vertAlign w:val="superscript"/>
    </w:rPr>
  </w:style>
  <w:style w:type="character" w:styleId="ad">
    <w:name w:val="annotation reference"/>
    <w:basedOn w:val="a0"/>
    <w:uiPriority w:val="99"/>
    <w:semiHidden/>
    <w:unhideWhenUsed/>
    <w:rsid w:val="00EB07FD"/>
    <w:rPr>
      <w:sz w:val="16"/>
      <w:szCs w:val="16"/>
    </w:rPr>
  </w:style>
  <w:style w:type="paragraph" w:styleId="ae">
    <w:name w:val="annotation text"/>
    <w:basedOn w:val="a"/>
    <w:link w:val="af"/>
    <w:uiPriority w:val="99"/>
    <w:semiHidden/>
    <w:unhideWhenUsed/>
    <w:rsid w:val="00EB07FD"/>
    <w:pPr>
      <w:spacing w:line="240" w:lineRule="auto"/>
    </w:pPr>
    <w:rPr>
      <w:sz w:val="20"/>
      <w:szCs w:val="20"/>
    </w:rPr>
  </w:style>
  <w:style w:type="character" w:customStyle="1" w:styleId="af">
    <w:name w:val="Текст примечания Знак"/>
    <w:basedOn w:val="a0"/>
    <w:link w:val="ae"/>
    <w:uiPriority w:val="99"/>
    <w:semiHidden/>
    <w:rsid w:val="00EB07FD"/>
    <w:rPr>
      <w:sz w:val="20"/>
      <w:szCs w:val="20"/>
    </w:rPr>
  </w:style>
  <w:style w:type="paragraph" w:styleId="af0">
    <w:name w:val="annotation subject"/>
    <w:basedOn w:val="ae"/>
    <w:next w:val="ae"/>
    <w:link w:val="af1"/>
    <w:uiPriority w:val="99"/>
    <w:semiHidden/>
    <w:unhideWhenUsed/>
    <w:rsid w:val="00EB07FD"/>
    <w:rPr>
      <w:b/>
      <w:bCs/>
    </w:rPr>
  </w:style>
  <w:style w:type="character" w:customStyle="1" w:styleId="af1">
    <w:name w:val="Тема примечания Знак"/>
    <w:basedOn w:val="af"/>
    <w:link w:val="af0"/>
    <w:uiPriority w:val="99"/>
    <w:semiHidden/>
    <w:rsid w:val="00EB07FD"/>
    <w:rPr>
      <w:b/>
      <w:bCs/>
      <w:sz w:val="20"/>
      <w:szCs w:val="20"/>
    </w:rPr>
  </w:style>
  <w:style w:type="paragraph" w:customStyle="1" w:styleId="ConsPlusTitle">
    <w:name w:val="ConsPlusTitle"/>
    <w:uiPriority w:val="99"/>
    <w:rsid w:val="00113FDB"/>
    <w:pPr>
      <w:widowControl w:val="0"/>
      <w:autoSpaceDE w:val="0"/>
      <w:autoSpaceDN w:val="0"/>
      <w:adjustRightInd w:val="0"/>
      <w:spacing w:after="0" w:line="240" w:lineRule="auto"/>
    </w:pPr>
    <w:rPr>
      <w:rFonts w:ascii="Calibri" w:hAnsi="Calibri" w:cs="Calibri"/>
      <w:b/>
      <w:bCs/>
    </w:rPr>
  </w:style>
  <w:style w:type="paragraph" w:customStyle="1" w:styleId="ConsPlusNormal">
    <w:name w:val="ConsPlusNormal"/>
    <w:link w:val="ConsPlusNormal0"/>
    <w:rsid w:val="00DE643F"/>
    <w:pPr>
      <w:widowControl w:val="0"/>
      <w:autoSpaceDE w:val="0"/>
      <w:autoSpaceDN w:val="0"/>
      <w:adjustRightInd w:val="0"/>
      <w:spacing w:after="0" w:line="240" w:lineRule="auto"/>
    </w:pPr>
    <w:rPr>
      <w:rFonts w:ascii="Arial" w:hAnsi="Arial" w:cs="Arial"/>
      <w:sz w:val="20"/>
      <w:szCs w:val="20"/>
    </w:rPr>
  </w:style>
  <w:style w:type="paragraph" w:customStyle="1" w:styleId="s1">
    <w:name w:val="s_1"/>
    <w:basedOn w:val="a"/>
    <w:rsid w:val="00DE64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E643F"/>
  </w:style>
  <w:style w:type="character" w:styleId="af2">
    <w:name w:val="Hyperlink"/>
    <w:basedOn w:val="a0"/>
    <w:uiPriority w:val="99"/>
    <w:semiHidden/>
    <w:unhideWhenUsed/>
    <w:rsid w:val="00DE643F"/>
    <w:rPr>
      <w:color w:val="0000FF"/>
      <w:u w:val="single"/>
    </w:rPr>
  </w:style>
  <w:style w:type="paragraph" w:styleId="af3">
    <w:name w:val="Body Text"/>
    <w:basedOn w:val="a"/>
    <w:link w:val="af4"/>
    <w:uiPriority w:val="99"/>
    <w:semiHidden/>
    <w:unhideWhenUsed/>
    <w:rsid w:val="00DD1D8B"/>
    <w:pPr>
      <w:spacing w:after="120"/>
    </w:pPr>
  </w:style>
  <w:style w:type="character" w:customStyle="1" w:styleId="af4">
    <w:name w:val="Основной текст Знак"/>
    <w:basedOn w:val="a0"/>
    <w:link w:val="af3"/>
    <w:uiPriority w:val="99"/>
    <w:semiHidden/>
    <w:rsid w:val="00DD1D8B"/>
  </w:style>
  <w:style w:type="paragraph" w:styleId="23">
    <w:name w:val="Body Text 2"/>
    <w:basedOn w:val="a"/>
    <w:link w:val="24"/>
    <w:uiPriority w:val="99"/>
    <w:semiHidden/>
    <w:unhideWhenUsed/>
    <w:rsid w:val="00DD1D8B"/>
    <w:pPr>
      <w:spacing w:after="120" w:line="480" w:lineRule="auto"/>
    </w:pPr>
  </w:style>
  <w:style w:type="character" w:customStyle="1" w:styleId="24">
    <w:name w:val="Основной текст 2 Знак"/>
    <w:basedOn w:val="a0"/>
    <w:link w:val="23"/>
    <w:uiPriority w:val="99"/>
    <w:semiHidden/>
    <w:rsid w:val="00DD1D8B"/>
  </w:style>
  <w:style w:type="paragraph" w:styleId="af5">
    <w:name w:val="header"/>
    <w:basedOn w:val="a"/>
    <w:link w:val="af6"/>
    <w:uiPriority w:val="99"/>
    <w:semiHidden/>
    <w:unhideWhenUsed/>
    <w:rsid w:val="00E761CC"/>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E761CC"/>
  </w:style>
  <w:style w:type="character" w:customStyle="1" w:styleId="ConsPlusNormal0">
    <w:name w:val="ConsPlusNormal Знак"/>
    <w:basedOn w:val="a0"/>
    <w:link w:val="ConsPlusNormal"/>
    <w:locked/>
    <w:rsid w:val="00342575"/>
    <w:rPr>
      <w:rFonts w:ascii="Arial" w:eastAsiaTheme="minorEastAsia" w:hAnsi="Arial" w:cs="Arial"/>
      <w:sz w:val="20"/>
      <w:szCs w:val="20"/>
      <w:lang w:eastAsia="ru-RU"/>
    </w:rPr>
  </w:style>
  <w:style w:type="character" w:customStyle="1" w:styleId="a7">
    <w:name w:val="Абзац списка Знак"/>
    <w:aliases w:val="Варианты ответов Знак"/>
    <w:link w:val="a6"/>
    <w:uiPriority w:val="34"/>
    <w:locked/>
    <w:rsid w:val="005B3D9A"/>
  </w:style>
  <w:style w:type="character" w:styleId="af7">
    <w:name w:val="endnote reference"/>
    <w:uiPriority w:val="99"/>
    <w:semiHidden/>
    <w:unhideWhenUsed/>
    <w:rsid w:val="0008389E"/>
    <w:rPr>
      <w:vertAlign w:val="superscript"/>
    </w:rPr>
  </w:style>
  <w:style w:type="paragraph" w:styleId="af8">
    <w:name w:val="No Spacing"/>
    <w:uiPriority w:val="1"/>
    <w:qFormat/>
    <w:rsid w:val="0008389E"/>
    <w:pPr>
      <w:spacing w:after="0"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82F78"/>
    <w:rPr>
      <w:rFonts w:asciiTheme="majorHAnsi" w:eastAsiaTheme="majorEastAsia" w:hAnsiTheme="majorHAnsi" w:cstheme="majorBidi"/>
      <w:color w:val="365F91" w:themeColor="accent1" w:themeShade="BF"/>
      <w:sz w:val="32"/>
      <w:szCs w:val="32"/>
    </w:rPr>
  </w:style>
  <w:style w:type="paragraph" w:styleId="af9">
    <w:name w:val="Title"/>
    <w:basedOn w:val="a"/>
    <w:next w:val="a"/>
    <w:link w:val="afa"/>
    <w:uiPriority w:val="10"/>
    <w:qFormat/>
    <w:rsid w:val="00582F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582F78"/>
    <w:rPr>
      <w:rFonts w:asciiTheme="majorHAnsi" w:eastAsiaTheme="majorEastAsia" w:hAnsiTheme="majorHAnsi" w:cstheme="majorBidi"/>
      <w:spacing w:val="-10"/>
      <w:kern w:val="28"/>
      <w:sz w:val="56"/>
      <w:szCs w:val="56"/>
    </w:rPr>
  </w:style>
  <w:style w:type="paragraph" w:styleId="afb">
    <w:name w:val="Subtitle"/>
    <w:basedOn w:val="a"/>
    <w:next w:val="a"/>
    <w:link w:val="afc"/>
    <w:uiPriority w:val="11"/>
    <w:qFormat/>
    <w:rsid w:val="00582F78"/>
    <w:pPr>
      <w:numPr>
        <w:ilvl w:val="1"/>
      </w:numPr>
      <w:spacing w:after="160"/>
    </w:pPr>
    <w:rPr>
      <w:color w:val="5A5A5A" w:themeColor="text1" w:themeTint="A5"/>
      <w:spacing w:val="15"/>
    </w:rPr>
  </w:style>
  <w:style w:type="character" w:customStyle="1" w:styleId="afc">
    <w:name w:val="Подзаголовок Знак"/>
    <w:basedOn w:val="a0"/>
    <w:link w:val="afb"/>
    <w:uiPriority w:val="11"/>
    <w:rsid w:val="00582F78"/>
    <w:rPr>
      <w:rFonts w:eastAsiaTheme="minorEastAsia"/>
      <w:color w:val="5A5A5A" w:themeColor="text1" w:themeTint="A5"/>
      <w:spacing w:val="15"/>
    </w:rPr>
  </w:style>
  <w:style w:type="character" w:styleId="afd">
    <w:name w:val="Subtle Emphasis"/>
    <w:basedOn w:val="a0"/>
    <w:uiPriority w:val="19"/>
    <w:qFormat/>
    <w:rsid w:val="00582F78"/>
    <w:rPr>
      <w:i/>
      <w:iCs/>
      <w:color w:val="404040" w:themeColor="text1" w:themeTint="BF"/>
    </w:rPr>
  </w:style>
  <w:style w:type="character" w:styleId="afe">
    <w:name w:val="Emphasis"/>
    <w:basedOn w:val="a0"/>
    <w:uiPriority w:val="20"/>
    <w:qFormat/>
    <w:rsid w:val="00582F78"/>
    <w:rPr>
      <w:i/>
      <w:iCs/>
    </w:rPr>
  </w:style>
  <w:style w:type="character" w:customStyle="1" w:styleId="20">
    <w:name w:val="Заголовок 2 Знак"/>
    <w:basedOn w:val="a0"/>
    <w:link w:val="2"/>
    <w:uiPriority w:val="9"/>
    <w:rsid w:val="00B02E99"/>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A7B"/>
  </w:style>
  <w:style w:type="paragraph" w:styleId="1">
    <w:name w:val="heading 1"/>
    <w:basedOn w:val="a"/>
    <w:next w:val="a"/>
    <w:link w:val="10"/>
    <w:uiPriority w:val="9"/>
    <w:qFormat/>
    <w:rsid w:val="00582F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B02E9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35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778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7786"/>
    <w:rPr>
      <w:rFonts w:ascii="Tahoma" w:hAnsi="Tahoma" w:cs="Tahoma"/>
      <w:sz w:val="16"/>
      <w:szCs w:val="16"/>
    </w:rPr>
  </w:style>
  <w:style w:type="paragraph" w:styleId="a6">
    <w:name w:val="List Paragraph"/>
    <w:aliases w:val="Варианты ответов"/>
    <w:basedOn w:val="a"/>
    <w:link w:val="a7"/>
    <w:uiPriority w:val="34"/>
    <w:qFormat/>
    <w:rsid w:val="002A3E98"/>
    <w:pPr>
      <w:ind w:left="720"/>
      <w:contextualSpacing/>
    </w:pPr>
  </w:style>
  <w:style w:type="character" w:customStyle="1" w:styleId="apple-style-span">
    <w:name w:val="apple-style-span"/>
    <w:basedOn w:val="a0"/>
    <w:rsid w:val="00CA0DDC"/>
  </w:style>
  <w:style w:type="paragraph" w:customStyle="1" w:styleId="ConsPlusCell">
    <w:name w:val="ConsPlusCell"/>
    <w:uiPriority w:val="99"/>
    <w:rsid w:val="009B69B6"/>
    <w:pPr>
      <w:widowControl w:val="0"/>
      <w:autoSpaceDE w:val="0"/>
      <w:autoSpaceDN w:val="0"/>
      <w:adjustRightInd w:val="0"/>
      <w:spacing w:after="0" w:line="240" w:lineRule="auto"/>
    </w:pPr>
    <w:rPr>
      <w:rFonts w:ascii="Calibri" w:hAnsi="Calibri" w:cs="Calibri"/>
    </w:rPr>
  </w:style>
  <w:style w:type="paragraph" w:customStyle="1" w:styleId="11Char">
    <w:name w:val="Знак1 Знак Знак Знак Знак Знак Знак Знак Знак1 Char"/>
    <w:basedOn w:val="a"/>
    <w:rsid w:val="00D57FB1"/>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56653"/>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56653"/>
    <w:rPr>
      <w:rFonts w:ascii="Times New Roman" w:eastAsia="Times New Roman" w:hAnsi="Times New Roman" w:cs="Times New Roman"/>
      <w:sz w:val="24"/>
      <w:szCs w:val="24"/>
      <w:lang w:eastAsia="ru-RU"/>
    </w:rPr>
  </w:style>
  <w:style w:type="paragraph" w:customStyle="1" w:styleId="Point">
    <w:name w:val="Point"/>
    <w:basedOn w:val="a"/>
    <w:link w:val="PointChar"/>
    <w:rsid w:val="003325BF"/>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325BF"/>
    <w:rPr>
      <w:rFonts w:ascii="Times New Roman" w:eastAsia="Times New Roman" w:hAnsi="Times New Roman" w:cs="Times New Roman"/>
      <w:sz w:val="24"/>
      <w:szCs w:val="24"/>
      <w:lang w:eastAsia="ru-RU"/>
    </w:rPr>
  </w:style>
  <w:style w:type="paragraph" w:customStyle="1" w:styleId="11Char0">
    <w:name w:val="Знак1 Знак Знак Знак Знак Знак Знак Знак Знак1 Char"/>
    <w:basedOn w:val="a"/>
    <w:rsid w:val="003325BF"/>
    <w:pPr>
      <w:spacing w:after="160" w:line="240" w:lineRule="exact"/>
    </w:pPr>
    <w:rPr>
      <w:rFonts w:ascii="Verdana" w:eastAsia="Times New Roman" w:hAnsi="Verdana" w:cs="Times New Roman"/>
      <w:sz w:val="20"/>
      <w:szCs w:val="20"/>
      <w:lang w:val="en-US"/>
    </w:rPr>
  </w:style>
  <w:style w:type="paragraph" w:styleId="a8">
    <w:name w:val="footer"/>
    <w:basedOn w:val="a"/>
    <w:link w:val="a9"/>
    <w:uiPriority w:val="99"/>
    <w:rsid w:val="00FB39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9">
    <w:name w:val="Нижний колонтитул Знак"/>
    <w:basedOn w:val="a0"/>
    <w:link w:val="a8"/>
    <w:uiPriority w:val="99"/>
    <w:rsid w:val="00FB3985"/>
    <w:rPr>
      <w:rFonts w:ascii="Times New Roman" w:eastAsia="Times New Roman" w:hAnsi="Times New Roman" w:cs="Times New Roman"/>
      <w:sz w:val="24"/>
      <w:szCs w:val="24"/>
      <w:lang w:val="en-AU" w:eastAsia="ru-RU"/>
    </w:rPr>
  </w:style>
  <w:style w:type="paragraph" w:customStyle="1" w:styleId="11Char1">
    <w:name w:val="Знак1 Знак Знак Знак Знак Знак Знак Знак Знак1 Char"/>
    <w:basedOn w:val="a"/>
    <w:rsid w:val="00FB3985"/>
    <w:pPr>
      <w:spacing w:after="160" w:line="240" w:lineRule="exact"/>
    </w:pPr>
    <w:rPr>
      <w:rFonts w:ascii="Verdana" w:eastAsia="Times New Roman" w:hAnsi="Verdana" w:cs="Times New Roman"/>
      <w:sz w:val="20"/>
      <w:szCs w:val="20"/>
      <w:lang w:val="en-US"/>
    </w:rPr>
  </w:style>
  <w:style w:type="paragraph" w:styleId="aa">
    <w:name w:val="footnote text"/>
    <w:basedOn w:val="a"/>
    <w:link w:val="ab"/>
    <w:uiPriority w:val="99"/>
    <w:semiHidden/>
    <w:unhideWhenUsed/>
    <w:rsid w:val="003E394C"/>
    <w:pPr>
      <w:spacing w:after="0" w:line="240" w:lineRule="auto"/>
    </w:pPr>
    <w:rPr>
      <w:sz w:val="20"/>
      <w:szCs w:val="20"/>
    </w:rPr>
  </w:style>
  <w:style w:type="character" w:customStyle="1" w:styleId="ab">
    <w:name w:val="Текст сноски Знак"/>
    <w:basedOn w:val="a0"/>
    <w:link w:val="aa"/>
    <w:uiPriority w:val="99"/>
    <w:semiHidden/>
    <w:rsid w:val="003E394C"/>
    <w:rPr>
      <w:sz w:val="20"/>
      <w:szCs w:val="20"/>
    </w:rPr>
  </w:style>
  <w:style w:type="character" w:styleId="ac">
    <w:name w:val="footnote reference"/>
    <w:basedOn w:val="a0"/>
    <w:uiPriority w:val="99"/>
    <w:semiHidden/>
    <w:unhideWhenUsed/>
    <w:rsid w:val="003E394C"/>
    <w:rPr>
      <w:vertAlign w:val="superscript"/>
    </w:rPr>
  </w:style>
  <w:style w:type="character" w:styleId="ad">
    <w:name w:val="annotation reference"/>
    <w:basedOn w:val="a0"/>
    <w:uiPriority w:val="99"/>
    <w:semiHidden/>
    <w:unhideWhenUsed/>
    <w:rsid w:val="00EB07FD"/>
    <w:rPr>
      <w:sz w:val="16"/>
      <w:szCs w:val="16"/>
    </w:rPr>
  </w:style>
  <w:style w:type="paragraph" w:styleId="ae">
    <w:name w:val="annotation text"/>
    <w:basedOn w:val="a"/>
    <w:link w:val="af"/>
    <w:uiPriority w:val="99"/>
    <w:semiHidden/>
    <w:unhideWhenUsed/>
    <w:rsid w:val="00EB07FD"/>
    <w:pPr>
      <w:spacing w:line="240" w:lineRule="auto"/>
    </w:pPr>
    <w:rPr>
      <w:sz w:val="20"/>
      <w:szCs w:val="20"/>
    </w:rPr>
  </w:style>
  <w:style w:type="character" w:customStyle="1" w:styleId="af">
    <w:name w:val="Текст примечания Знак"/>
    <w:basedOn w:val="a0"/>
    <w:link w:val="ae"/>
    <w:uiPriority w:val="99"/>
    <w:semiHidden/>
    <w:rsid w:val="00EB07FD"/>
    <w:rPr>
      <w:sz w:val="20"/>
      <w:szCs w:val="20"/>
    </w:rPr>
  </w:style>
  <w:style w:type="paragraph" w:styleId="af0">
    <w:name w:val="annotation subject"/>
    <w:basedOn w:val="ae"/>
    <w:next w:val="ae"/>
    <w:link w:val="af1"/>
    <w:uiPriority w:val="99"/>
    <w:semiHidden/>
    <w:unhideWhenUsed/>
    <w:rsid w:val="00EB07FD"/>
    <w:rPr>
      <w:b/>
      <w:bCs/>
    </w:rPr>
  </w:style>
  <w:style w:type="character" w:customStyle="1" w:styleId="af1">
    <w:name w:val="Тема примечания Знак"/>
    <w:basedOn w:val="af"/>
    <w:link w:val="af0"/>
    <w:uiPriority w:val="99"/>
    <w:semiHidden/>
    <w:rsid w:val="00EB07FD"/>
    <w:rPr>
      <w:b/>
      <w:bCs/>
      <w:sz w:val="20"/>
      <w:szCs w:val="20"/>
    </w:rPr>
  </w:style>
  <w:style w:type="paragraph" w:customStyle="1" w:styleId="ConsPlusTitle">
    <w:name w:val="ConsPlusTitle"/>
    <w:uiPriority w:val="99"/>
    <w:rsid w:val="00113FDB"/>
    <w:pPr>
      <w:widowControl w:val="0"/>
      <w:autoSpaceDE w:val="0"/>
      <w:autoSpaceDN w:val="0"/>
      <w:adjustRightInd w:val="0"/>
      <w:spacing w:after="0" w:line="240" w:lineRule="auto"/>
    </w:pPr>
    <w:rPr>
      <w:rFonts w:ascii="Calibri" w:hAnsi="Calibri" w:cs="Calibri"/>
      <w:b/>
      <w:bCs/>
    </w:rPr>
  </w:style>
  <w:style w:type="paragraph" w:customStyle="1" w:styleId="ConsPlusNormal">
    <w:name w:val="ConsPlusNormal"/>
    <w:link w:val="ConsPlusNormal0"/>
    <w:rsid w:val="00DE643F"/>
    <w:pPr>
      <w:widowControl w:val="0"/>
      <w:autoSpaceDE w:val="0"/>
      <w:autoSpaceDN w:val="0"/>
      <w:adjustRightInd w:val="0"/>
      <w:spacing w:after="0" w:line="240" w:lineRule="auto"/>
    </w:pPr>
    <w:rPr>
      <w:rFonts w:ascii="Arial" w:hAnsi="Arial" w:cs="Arial"/>
      <w:sz w:val="20"/>
      <w:szCs w:val="20"/>
    </w:rPr>
  </w:style>
  <w:style w:type="paragraph" w:customStyle="1" w:styleId="s1">
    <w:name w:val="s_1"/>
    <w:basedOn w:val="a"/>
    <w:rsid w:val="00DE64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DE643F"/>
  </w:style>
  <w:style w:type="character" w:styleId="af2">
    <w:name w:val="Hyperlink"/>
    <w:basedOn w:val="a0"/>
    <w:uiPriority w:val="99"/>
    <w:semiHidden/>
    <w:unhideWhenUsed/>
    <w:rsid w:val="00DE643F"/>
    <w:rPr>
      <w:color w:val="0000FF"/>
      <w:u w:val="single"/>
    </w:rPr>
  </w:style>
  <w:style w:type="paragraph" w:styleId="af3">
    <w:name w:val="Body Text"/>
    <w:basedOn w:val="a"/>
    <w:link w:val="af4"/>
    <w:uiPriority w:val="99"/>
    <w:semiHidden/>
    <w:unhideWhenUsed/>
    <w:rsid w:val="00DD1D8B"/>
    <w:pPr>
      <w:spacing w:after="120"/>
    </w:pPr>
  </w:style>
  <w:style w:type="character" w:customStyle="1" w:styleId="af4">
    <w:name w:val="Основной текст Знак"/>
    <w:basedOn w:val="a0"/>
    <w:link w:val="af3"/>
    <w:uiPriority w:val="99"/>
    <w:semiHidden/>
    <w:rsid w:val="00DD1D8B"/>
  </w:style>
  <w:style w:type="paragraph" w:styleId="23">
    <w:name w:val="Body Text 2"/>
    <w:basedOn w:val="a"/>
    <w:link w:val="24"/>
    <w:uiPriority w:val="99"/>
    <w:semiHidden/>
    <w:unhideWhenUsed/>
    <w:rsid w:val="00DD1D8B"/>
    <w:pPr>
      <w:spacing w:after="120" w:line="480" w:lineRule="auto"/>
    </w:pPr>
  </w:style>
  <w:style w:type="character" w:customStyle="1" w:styleId="24">
    <w:name w:val="Основной текст 2 Знак"/>
    <w:basedOn w:val="a0"/>
    <w:link w:val="23"/>
    <w:uiPriority w:val="99"/>
    <w:semiHidden/>
    <w:rsid w:val="00DD1D8B"/>
  </w:style>
  <w:style w:type="paragraph" w:styleId="af5">
    <w:name w:val="header"/>
    <w:basedOn w:val="a"/>
    <w:link w:val="af6"/>
    <w:uiPriority w:val="99"/>
    <w:semiHidden/>
    <w:unhideWhenUsed/>
    <w:rsid w:val="00E761CC"/>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E761CC"/>
  </w:style>
  <w:style w:type="character" w:customStyle="1" w:styleId="ConsPlusNormal0">
    <w:name w:val="ConsPlusNormal Знак"/>
    <w:basedOn w:val="a0"/>
    <w:link w:val="ConsPlusNormal"/>
    <w:locked/>
    <w:rsid w:val="00342575"/>
    <w:rPr>
      <w:rFonts w:ascii="Arial" w:eastAsiaTheme="minorEastAsia" w:hAnsi="Arial" w:cs="Arial"/>
      <w:sz w:val="20"/>
      <w:szCs w:val="20"/>
      <w:lang w:eastAsia="ru-RU"/>
    </w:rPr>
  </w:style>
  <w:style w:type="character" w:customStyle="1" w:styleId="a7">
    <w:name w:val="Абзац списка Знак"/>
    <w:aliases w:val="Варианты ответов Знак"/>
    <w:link w:val="a6"/>
    <w:uiPriority w:val="34"/>
    <w:locked/>
    <w:rsid w:val="005B3D9A"/>
  </w:style>
  <w:style w:type="character" w:styleId="af7">
    <w:name w:val="endnote reference"/>
    <w:uiPriority w:val="99"/>
    <w:semiHidden/>
    <w:unhideWhenUsed/>
    <w:rsid w:val="0008389E"/>
    <w:rPr>
      <w:vertAlign w:val="superscript"/>
    </w:rPr>
  </w:style>
  <w:style w:type="paragraph" w:styleId="af8">
    <w:name w:val="No Spacing"/>
    <w:uiPriority w:val="1"/>
    <w:qFormat/>
    <w:rsid w:val="0008389E"/>
    <w:pPr>
      <w:spacing w:after="0"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82F78"/>
    <w:rPr>
      <w:rFonts w:asciiTheme="majorHAnsi" w:eastAsiaTheme="majorEastAsia" w:hAnsiTheme="majorHAnsi" w:cstheme="majorBidi"/>
      <w:color w:val="365F91" w:themeColor="accent1" w:themeShade="BF"/>
      <w:sz w:val="32"/>
      <w:szCs w:val="32"/>
    </w:rPr>
  </w:style>
  <w:style w:type="paragraph" w:styleId="af9">
    <w:name w:val="Title"/>
    <w:basedOn w:val="a"/>
    <w:next w:val="a"/>
    <w:link w:val="afa"/>
    <w:uiPriority w:val="10"/>
    <w:qFormat/>
    <w:rsid w:val="00582F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582F78"/>
    <w:rPr>
      <w:rFonts w:asciiTheme="majorHAnsi" w:eastAsiaTheme="majorEastAsia" w:hAnsiTheme="majorHAnsi" w:cstheme="majorBidi"/>
      <w:spacing w:val="-10"/>
      <w:kern w:val="28"/>
      <w:sz w:val="56"/>
      <w:szCs w:val="56"/>
    </w:rPr>
  </w:style>
  <w:style w:type="paragraph" w:styleId="afb">
    <w:name w:val="Subtitle"/>
    <w:basedOn w:val="a"/>
    <w:next w:val="a"/>
    <w:link w:val="afc"/>
    <w:uiPriority w:val="11"/>
    <w:qFormat/>
    <w:rsid w:val="00582F78"/>
    <w:pPr>
      <w:numPr>
        <w:ilvl w:val="1"/>
      </w:numPr>
      <w:spacing w:after="160"/>
    </w:pPr>
    <w:rPr>
      <w:color w:val="5A5A5A" w:themeColor="text1" w:themeTint="A5"/>
      <w:spacing w:val="15"/>
    </w:rPr>
  </w:style>
  <w:style w:type="character" w:customStyle="1" w:styleId="afc">
    <w:name w:val="Подзаголовок Знак"/>
    <w:basedOn w:val="a0"/>
    <w:link w:val="afb"/>
    <w:uiPriority w:val="11"/>
    <w:rsid w:val="00582F78"/>
    <w:rPr>
      <w:rFonts w:eastAsiaTheme="minorEastAsia"/>
      <w:color w:val="5A5A5A" w:themeColor="text1" w:themeTint="A5"/>
      <w:spacing w:val="15"/>
    </w:rPr>
  </w:style>
  <w:style w:type="character" w:styleId="afd">
    <w:name w:val="Subtle Emphasis"/>
    <w:basedOn w:val="a0"/>
    <w:uiPriority w:val="19"/>
    <w:qFormat/>
    <w:rsid w:val="00582F78"/>
    <w:rPr>
      <w:i/>
      <w:iCs/>
      <w:color w:val="404040" w:themeColor="text1" w:themeTint="BF"/>
    </w:rPr>
  </w:style>
  <w:style w:type="character" w:styleId="afe">
    <w:name w:val="Emphasis"/>
    <w:basedOn w:val="a0"/>
    <w:uiPriority w:val="20"/>
    <w:qFormat/>
    <w:rsid w:val="00582F78"/>
    <w:rPr>
      <w:i/>
      <w:iCs/>
    </w:rPr>
  </w:style>
  <w:style w:type="character" w:customStyle="1" w:styleId="20">
    <w:name w:val="Заголовок 2 Знак"/>
    <w:basedOn w:val="a0"/>
    <w:link w:val="2"/>
    <w:uiPriority w:val="9"/>
    <w:rsid w:val="00B02E9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8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A46B00AD848377E50B6FBD20AF2230759623A494DEA9B0D1B4199EB4E46BB9E63A7BBFE9123B077A320145Dp7N" TargetMode="External"/><Relationship Id="rId18" Type="http://schemas.openxmlformats.org/officeDocument/2006/relationships/hyperlink" Target="consultantplus://offline/ref=6A520AA748CDF20CA40B58115E2F5D491AE9ECF66142258BDFA32AC2A867pBN" TargetMode="External"/><Relationship Id="rId26" Type="http://schemas.openxmlformats.org/officeDocument/2006/relationships/hyperlink" Target="consultantplus://offline/ref=A96328FAF1C1768CAD91948B0AE4669F77A0FD2B6D5FABF39C615C1B365FI8L" TargetMode="External"/><Relationship Id="rId39" Type="http://schemas.openxmlformats.org/officeDocument/2006/relationships/hyperlink" Target="consultantplus://offline/ref=2F92AE0A0E5AE73E10F4466874164726DB2DC958B04C17EC94138B8870Z8D0M" TargetMode="External"/><Relationship Id="rId3" Type="http://schemas.openxmlformats.org/officeDocument/2006/relationships/styles" Target="styles.xml"/><Relationship Id="rId21" Type="http://schemas.openxmlformats.org/officeDocument/2006/relationships/hyperlink" Target="consultantplus://offline/ref=A96328FAF1C1768CAD918A861C88389B70AFA3256D5CA5A5C93E074661F142BDE7308FD26E15B46F6B0FF658IBL" TargetMode="External"/><Relationship Id="rId34" Type="http://schemas.openxmlformats.org/officeDocument/2006/relationships/hyperlink" Target="consultantplus://offline/ref=A96328FAF1C1768CAD918A861C88389B70AFA3256D52A2A3C43E074661F142BD5EI7L" TargetMode="External"/><Relationship Id="rId42" Type="http://schemas.openxmlformats.org/officeDocument/2006/relationships/hyperlink" Target="consultantplus://offline/ref=2F92AE0A0E5AE73E10F4466874164726DB2ECB51B34B17EC94138B8870Z8D0M" TargetMode="External"/><Relationship Id="rId47" Type="http://schemas.openxmlformats.org/officeDocument/2006/relationships/hyperlink" Target="consultantplus://offline/ref=2F92AE0A0E5AE73E10F45865627A1922DC239155B5471DB2C84CD0D52789693BZ3D7M" TargetMode="External"/><Relationship Id="rId50" Type="http://schemas.openxmlformats.org/officeDocument/2006/relationships/hyperlink" Target="consultantplus://offline/ref=2F92AE0A0E5AE73E10F45865627A1922DC239155BB4E1CBFCF4CD0D52789693BZ3D7M" TargetMode="External"/><Relationship Id="rId7" Type="http://schemas.openxmlformats.org/officeDocument/2006/relationships/footnotes" Target="footnotes.xml"/><Relationship Id="rId12" Type="http://schemas.openxmlformats.org/officeDocument/2006/relationships/hyperlink" Target="consultantplus://offline/ref=87DE7677FB33CBFE219BCCBB863DBB1FDF6224C810C0BD91464E70EFE2CB277633556905ADC1F33530A4E4eEN5H" TargetMode="External"/><Relationship Id="rId17" Type="http://schemas.openxmlformats.org/officeDocument/2006/relationships/hyperlink" Target="consultantplus://offline/ref=6A520AA748CDF20CA40B461C4843034D1DE6BBF365432EDC82FC719FFF724DEC60pCN" TargetMode="External"/><Relationship Id="rId25" Type="http://schemas.openxmlformats.org/officeDocument/2006/relationships/hyperlink" Target="consultantplus://offline/ref=A96328FAF1C1768CAD91948B0AE4669F77A7F52E695EABF39C615C1B365FI8L" TargetMode="External"/><Relationship Id="rId33" Type="http://schemas.openxmlformats.org/officeDocument/2006/relationships/hyperlink" Target="consultantplus://offline/ref=A96328FAF1C1768CAD918A861C88389B70AFA3256C5DA3A3C23E074661F142BD5EI7L" TargetMode="External"/><Relationship Id="rId38" Type="http://schemas.openxmlformats.org/officeDocument/2006/relationships/hyperlink" Target="consultantplus://offline/ref=2F92AE0A0E5AE73E10F4466874164726DB2ECC51B44A17EC94138B8870Z8D0M" TargetMode="External"/><Relationship Id="rId46" Type="http://schemas.openxmlformats.org/officeDocument/2006/relationships/hyperlink" Target="consultantplus://offline/ref=2F92AE0A0E5AE73E10F4466874164726DB2ECF5EB64817EC94138B8870Z8D0M" TargetMode="External"/><Relationship Id="rId2" Type="http://schemas.openxmlformats.org/officeDocument/2006/relationships/numbering" Target="numbering.xml"/><Relationship Id="rId16" Type="http://schemas.openxmlformats.org/officeDocument/2006/relationships/hyperlink" Target="consultantplus://offline/ref=6A520AA748CDF20CA40B58115E2F5D4919E5E2FB691C72898EF6246Cp7N" TargetMode="External"/><Relationship Id="rId20" Type="http://schemas.openxmlformats.org/officeDocument/2006/relationships/hyperlink" Target="consultantplus://offline/ref=6A520AA748CDF20CA40B461C4843034D1DE6BBF36A4B2FDC8AFC719FFF724DEC60pCN" TargetMode="External"/><Relationship Id="rId29" Type="http://schemas.openxmlformats.org/officeDocument/2006/relationships/hyperlink" Target="consultantplus://offline/ref=A96328FAF1C1768CAD91948B0AE4669F77A7FF216358ABF39C615C1B365FI8L" TargetMode="External"/><Relationship Id="rId41" Type="http://schemas.openxmlformats.org/officeDocument/2006/relationships/hyperlink" Target="consultantplus://offline/ref=2F92AE0A0E5AE73E10F4466874164726DB2CC75DB14A17EC94138B8870Z8D0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5899705728F821F4FC645E60935A3CD7DB5AF92852F55DA64B5836257B02DCD2FBB1E1747872DD0D3800BG3QEM" TargetMode="External"/><Relationship Id="rId24" Type="http://schemas.openxmlformats.org/officeDocument/2006/relationships/hyperlink" Target="consultantplus://offline/ref=A96328FAF1C1768CAD91948B0AE4669F77A7FE286E5DABF39C615C1B365FI8L" TargetMode="External"/><Relationship Id="rId32" Type="http://schemas.openxmlformats.org/officeDocument/2006/relationships/hyperlink" Target="consultantplus://offline/ref=A96328FAF1C1768CAD918A861C88389B70AFA3256C5AA7A2C43E074661F142BD5EI7L" TargetMode="External"/><Relationship Id="rId37" Type="http://schemas.openxmlformats.org/officeDocument/2006/relationships/hyperlink" Target="consultantplus://offline/ref=2F92AE0A0E5AE73E10F4466874164726DB2ECA58B34F17EC94138B8870Z8D0M" TargetMode="External"/><Relationship Id="rId40" Type="http://schemas.openxmlformats.org/officeDocument/2006/relationships/hyperlink" Target="consultantplus://offline/ref=2F92AE0A0E5AE73E10F4466874164726DB2EC958B74B17EC94138B8870Z8D0M" TargetMode="External"/><Relationship Id="rId45" Type="http://schemas.openxmlformats.org/officeDocument/2006/relationships/hyperlink" Target="consultantplus://offline/ref=2F92AE0A0E5AE73E10F4466874164726DB2DCB50B54F17EC94138B8870Z8D0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F823B56924A14606F73EA2E3A0C3EFC8E2B3EF0F7DB07E5B0EE05B19A6DFY3L" TargetMode="External"/><Relationship Id="rId23" Type="http://schemas.openxmlformats.org/officeDocument/2006/relationships/hyperlink" Target="consultantplus://offline/ref=A96328FAF1C1768CAD91948B0AE4669F77A0FF286E58ABF39C615C1B365FI8L" TargetMode="External"/><Relationship Id="rId28" Type="http://schemas.openxmlformats.org/officeDocument/2006/relationships/hyperlink" Target="consultantplus://offline/ref=A96328FAF1C1768CAD91948B0AE4669F77A0FD296E58ABF39C615C1B365FI8L" TargetMode="External"/><Relationship Id="rId36" Type="http://schemas.openxmlformats.org/officeDocument/2006/relationships/hyperlink" Target="consultantplus://offline/ref=2F92AE0A0E5AE73E10F4466874164726DB2ECD5EB74C17EC94138B8870Z8D0M" TargetMode="External"/><Relationship Id="rId49" Type="http://schemas.openxmlformats.org/officeDocument/2006/relationships/hyperlink" Target="consultantplus://offline/ref=2F92AE0A0E5AE73E10F45865627A1922DC239155B4461AB2C14CD0D52789693BZ3D7M" TargetMode="External"/><Relationship Id="rId10" Type="http://schemas.openxmlformats.org/officeDocument/2006/relationships/hyperlink" Target="consultantplus://offline/ref=05899705728F821F4FC645E60935A3CD7DB5AF92852B52DB64B5836257B02DCD2FBB1E1747872DD0D3800BG3QFM" TargetMode="External"/><Relationship Id="rId19" Type="http://schemas.openxmlformats.org/officeDocument/2006/relationships/hyperlink" Target="consultantplus://offline/ref=6A520AA748CDF20CA40B58115E2F5D491AE9E5FB604D258BDFA32AC2A867pBN" TargetMode="External"/><Relationship Id="rId31" Type="http://schemas.openxmlformats.org/officeDocument/2006/relationships/hyperlink" Target="consultantplus://offline/ref=A96328FAF1C1768CAD918A861C88389B70AFA3256859A5A5C73E074661F142BD5EI7L" TargetMode="External"/><Relationship Id="rId44" Type="http://schemas.openxmlformats.org/officeDocument/2006/relationships/hyperlink" Target="consultantplus://offline/ref=2F92AE0A0E5AE73E10F4466874164726DB2ECD50B44A17EC94138B8870Z8D0M"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F823B56924A14606F73EA2E3A0C3EFC8E2B3EF0F7DB07E5B0EE05B19A6DFY3L" TargetMode="External"/><Relationship Id="rId14" Type="http://schemas.openxmlformats.org/officeDocument/2006/relationships/hyperlink" Target="consultantplus://offline/ref=05899705728F821F4FC65BEB1F59FDC97ABDF09980295C8D3BEAD83F00GBQ9M" TargetMode="External"/><Relationship Id="rId22" Type="http://schemas.openxmlformats.org/officeDocument/2006/relationships/hyperlink" Target="consultantplus://offline/ref=B0EE210D39774569C80AB5B0FDD89002034486980AFB47A4E87E4E83F848C20295086B0D6856734E59BE04r4L5H" TargetMode="External"/><Relationship Id="rId27" Type="http://schemas.openxmlformats.org/officeDocument/2006/relationships/hyperlink" Target="consultantplus://offline/ref=A96328FAF1C1768CAD91948B0AE4669F77A7FE286F5EABF39C615C1B365FI8L" TargetMode="External"/><Relationship Id="rId30" Type="http://schemas.openxmlformats.org/officeDocument/2006/relationships/hyperlink" Target="consultantplus://offline/ref=A96328FAF1C1768CAD91948B0AE4669F77A7FE2F635EABF39C615C1B365FI8L" TargetMode="External"/><Relationship Id="rId35" Type="http://schemas.openxmlformats.org/officeDocument/2006/relationships/hyperlink" Target="consultantplus://offline/ref=2F92AE0A0E5AE73E10F4466874164726DB2EC95CB04817EC94138B8870Z8D0M" TargetMode="External"/><Relationship Id="rId43" Type="http://schemas.openxmlformats.org/officeDocument/2006/relationships/hyperlink" Target="consultantplus://offline/ref=2F92AE0A0E5AE73E10F4466874164726DB2BC85BB74817EC94138B8870Z8D0M" TargetMode="External"/><Relationship Id="rId48" Type="http://schemas.openxmlformats.org/officeDocument/2006/relationships/hyperlink" Target="consultantplus://offline/ref=2F92AE0A0E5AE73E10F45865627A1922DC239155BB4D14BACC4CD0D52789693BZ3D7M"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63793-11BC-465E-BED7-C93C5C1D2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45</Pages>
  <Words>21424</Words>
  <Characters>122121</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Ускирев Алексей Владимирович</dc:creator>
  <cp:lastModifiedBy>ШирокаяО</cp:lastModifiedBy>
  <cp:revision>322</cp:revision>
  <cp:lastPrinted>2014-10-30T11:42:00Z</cp:lastPrinted>
  <dcterms:created xsi:type="dcterms:W3CDTF">2014-02-07T06:15:00Z</dcterms:created>
  <dcterms:modified xsi:type="dcterms:W3CDTF">2014-10-31T13:50:00Z</dcterms:modified>
</cp:coreProperties>
</file>