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A84F78">
              <w:rPr>
                <w:sz w:val="26"/>
                <w:szCs w:val="26"/>
                <w:u w:val="single"/>
              </w:rPr>
              <w:t xml:space="preserve"> </w:t>
            </w:r>
            <w:r w:rsidR="00E5093D">
              <w:rPr>
                <w:sz w:val="26"/>
                <w:szCs w:val="26"/>
                <w:u w:val="single"/>
              </w:rPr>
              <w:t>20</w:t>
            </w:r>
            <w:r w:rsidR="00D37B1A">
              <w:rPr>
                <w:sz w:val="26"/>
                <w:szCs w:val="26"/>
                <w:u w:val="single"/>
              </w:rPr>
              <w:t>» апреля 2021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8"/>
                <w:szCs w:val="28"/>
              </w:rPr>
              <w:t xml:space="preserve">       </w:t>
            </w:r>
            <w:r w:rsidR="008B0F99">
              <w:rPr>
                <w:bCs/>
                <w:sz w:val="26"/>
                <w:szCs w:val="26"/>
              </w:rPr>
              <w:t xml:space="preserve">№ </w:t>
            </w:r>
            <w:r w:rsidR="00A84F78">
              <w:rPr>
                <w:bCs/>
                <w:sz w:val="26"/>
                <w:szCs w:val="26"/>
              </w:rPr>
              <w:t xml:space="preserve"> </w:t>
            </w:r>
            <w:r w:rsidR="00E5093D">
              <w:rPr>
                <w:bCs/>
                <w:sz w:val="26"/>
                <w:szCs w:val="26"/>
              </w:rPr>
              <w:t>316-р</w:t>
            </w:r>
            <w:r w:rsidR="00D37B1A">
              <w:rPr>
                <w:bCs/>
                <w:sz w:val="26"/>
                <w:szCs w:val="26"/>
              </w:rPr>
              <w:t xml:space="preserve">  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2"/>
      </w:tblGrid>
      <w:tr w:rsidR="00C85BDF" w:rsidTr="001B20A1">
        <w:trPr>
          <w:trHeight w:val="835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551A2D" w:rsidP="00AA5FB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Об утверждении план</w:t>
            </w:r>
            <w:r w:rsidR="001A21B4">
              <w:rPr>
                <w:sz w:val="26"/>
                <w:szCs w:val="26"/>
              </w:rPr>
              <w:t>а мероприятий, посвященных к 35</w:t>
            </w:r>
            <w:r w:rsidRPr="0050710B">
              <w:rPr>
                <w:sz w:val="26"/>
                <w:szCs w:val="26"/>
              </w:rPr>
              <w:t>-й годовщине катастрофы на Чернобыльской АЭС</w:t>
            </w:r>
          </w:p>
        </w:tc>
      </w:tr>
    </w:tbl>
    <w:p w:rsidR="008F3EF7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20A1" w:rsidRDefault="001B20A1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20A1" w:rsidRPr="00CB6BEF" w:rsidRDefault="001B20A1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832" w:rsidRPr="0050710B" w:rsidRDefault="00445832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B20A1">
        <w:rPr>
          <w:sz w:val="26"/>
          <w:szCs w:val="26"/>
        </w:rPr>
        <w:t xml:space="preserve">связи с 35-ой годовщиной </w:t>
      </w:r>
      <w:r w:rsidR="001B20A1" w:rsidRPr="0050710B">
        <w:rPr>
          <w:sz w:val="26"/>
          <w:szCs w:val="26"/>
        </w:rPr>
        <w:t>катастрофы на Чернобыльской АЭС</w:t>
      </w:r>
      <w:r w:rsidR="001B20A1">
        <w:rPr>
          <w:sz w:val="26"/>
          <w:szCs w:val="26"/>
        </w:rPr>
        <w:t xml:space="preserve"> и в целях усиления внимания к проблемам участников ликвидации аварии на Чернобыльской АЭС:</w:t>
      </w:r>
      <w:r w:rsidRPr="00E00B65">
        <w:rPr>
          <w:sz w:val="26"/>
          <w:szCs w:val="26"/>
        </w:rPr>
        <w:t xml:space="preserve"> </w:t>
      </w:r>
    </w:p>
    <w:p w:rsidR="001A21B4" w:rsidRPr="0050710B" w:rsidRDefault="00776ACC" w:rsidP="001A21B4">
      <w:pPr>
        <w:jc w:val="center"/>
        <w:rPr>
          <w:sz w:val="26"/>
          <w:szCs w:val="26"/>
        </w:rPr>
      </w:pPr>
      <w:r w:rsidRPr="0050710B">
        <w:rPr>
          <w:sz w:val="26"/>
          <w:szCs w:val="26"/>
        </w:rPr>
        <w:t xml:space="preserve"> </w:t>
      </w:r>
    </w:p>
    <w:p w:rsidR="001A21B4" w:rsidRPr="00915330" w:rsidRDefault="001A21B4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330">
        <w:rPr>
          <w:sz w:val="26"/>
          <w:szCs w:val="26"/>
        </w:rPr>
        <w:t xml:space="preserve">1. Утвердить план мероприятий, посвященных </w:t>
      </w:r>
      <w:r w:rsidR="00445832">
        <w:rPr>
          <w:sz w:val="26"/>
          <w:szCs w:val="26"/>
        </w:rPr>
        <w:t>35-й годовщине катастрофы на Чернобыльской АЭС</w:t>
      </w:r>
      <w:r w:rsidRPr="00A772B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План)</w:t>
      </w:r>
      <w:r w:rsidRPr="00915330">
        <w:rPr>
          <w:sz w:val="26"/>
          <w:szCs w:val="26"/>
        </w:rPr>
        <w:t>, согласно приложению.</w:t>
      </w:r>
    </w:p>
    <w:p w:rsidR="001A21B4" w:rsidRDefault="001A21B4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Ответственным исполнителям Плана:</w:t>
      </w:r>
    </w:p>
    <w:p w:rsidR="001A21B4" w:rsidRDefault="001A21B4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Обеспечить реализацию мероприятий Плана;</w:t>
      </w:r>
    </w:p>
    <w:p w:rsidR="001A21B4" w:rsidRDefault="001A21B4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Представить в Управление культуры и туризма муниципального района «Печора» информацию о ходе выполн</w:t>
      </w:r>
      <w:r w:rsidR="0069584E">
        <w:rPr>
          <w:sz w:val="26"/>
          <w:szCs w:val="26"/>
        </w:rPr>
        <w:t>ения Плана в срок до 15 мая 2021</w:t>
      </w:r>
      <w:r>
        <w:rPr>
          <w:sz w:val="26"/>
          <w:szCs w:val="26"/>
        </w:rPr>
        <w:t xml:space="preserve"> года.</w:t>
      </w:r>
    </w:p>
    <w:p w:rsidR="001B20A1" w:rsidRDefault="00C62102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B20A1">
        <w:rPr>
          <w:sz w:val="26"/>
          <w:szCs w:val="26"/>
        </w:rPr>
        <w:t xml:space="preserve">Административно-хозяйственному отделу администрации муниципального района «Печора» (Ракитина Н.Н.) приобрести </w:t>
      </w:r>
      <w:r w:rsidR="005A3643">
        <w:rPr>
          <w:sz w:val="26"/>
          <w:szCs w:val="26"/>
        </w:rPr>
        <w:t xml:space="preserve">цветы для возложения </w:t>
      </w:r>
      <w:r w:rsidR="001B20A1">
        <w:rPr>
          <w:sz w:val="26"/>
          <w:szCs w:val="26"/>
        </w:rPr>
        <w:t>в количестве 50 штук.</w:t>
      </w:r>
    </w:p>
    <w:p w:rsidR="00F53E10" w:rsidRDefault="00F53E10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Сектору по социальным вопросам администрации муниципального района «Печора» (Федосеева М.В.</w:t>
      </w:r>
      <w:r w:rsidR="005A3643">
        <w:rPr>
          <w:sz w:val="26"/>
          <w:szCs w:val="26"/>
        </w:rPr>
        <w:t xml:space="preserve">) пригласить к участию в церемонии возложения цветов, посвященному </w:t>
      </w:r>
      <w:r>
        <w:rPr>
          <w:sz w:val="26"/>
          <w:szCs w:val="26"/>
        </w:rPr>
        <w:t>35</w:t>
      </w:r>
      <w:r w:rsidRPr="0050710B">
        <w:rPr>
          <w:sz w:val="26"/>
          <w:szCs w:val="26"/>
        </w:rPr>
        <w:t>-й годовщине катастрофы на Чернобыльской АЭС</w:t>
      </w:r>
      <w:r>
        <w:rPr>
          <w:sz w:val="26"/>
          <w:szCs w:val="26"/>
        </w:rPr>
        <w:t>, представителей общественных организаций.</w:t>
      </w:r>
    </w:p>
    <w:p w:rsidR="00BE69F3" w:rsidRDefault="00F53E10" w:rsidP="0011184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Сектору городского хозяйства и благоустройства администрации муниципального района «Печора» организовать приведение в порядок территории возле памятника</w:t>
      </w:r>
      <w:r w:rsidR="00BE69F3">
        <w:rPr>
          <w:sz w:val="26"/>
          <w:szCs w:val="26"/>
        </w:rPr>
        <w:t xml:space="preserve"> участникам аварии на Чернобыльской АЭС и других техногенных катастроф в сквере по адресу: Печорский проспект, д. 65.</w:t>
      </w:r>
    </w:p>
    <w:p w:rsidR="001A21B4" w:rsidRPr="00915330" w:rsidRDefault="00111848" w:rsidP="001A21B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="001A21B4" w:rsidRPr="00915330">
        <w:rPr>
          <w:sz w:val="26"/>
          <w:szCs w:val="26"/>
        </w:rPr>
        <w:t>.  Настоящее распоряжение подлежит размещению на официальном сайте администрации муниципального района «Печора».</w:t>
      </w:r>
    </w:p>
    <w:p w:rsidR="001A21B4" w:rsidRDefault="00111848" w:rsidP="001A21B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A21B4" w:rsidRPr="00915330">
        <w:rPr>
          <w:sz w:val="26"/>
          <w:szCs w:val="26"/>
        </w:rPr>
        <w:t xml:space="preserve">. </w:t>
      </w:r>
      <w:r w:rsidR="00C62102" w:rsidRPr="0050710B">
        <w:rPr>
          <w:sz w:val="26"/>
          <w:szCs w:val="26"/>
        </w:rPr>
        <w:t xml:space="preserve">Контроль за исполнением распоряжения возложить на заместителя руководителя администрации </w:t>
      </w:r>
      <w:r w:rsidR="00C62102">
        <w:rPr>
          <w:sz w:val="26"/>
          <w:szCs w:val="26"/>
        </w:rPr>
        <w:t>Т.Л. Ускову.</w:t>
      </w: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AA22C5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ы </w:t>
            </w:r>
            <w:r w:rsidR="0038707F">
              <w:rPr>
                <w:sz w:val="26"/>
                <w:szCs w:val="26"/>
              </w:rPr>
              <w:t>муниципального района-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AA22C5">
              <w:rPr>
                <w:sz w:val="26"/>
                <w:szCs w:val="26"/>
              </w:rPr>
              <w:t xml:space="preserve">я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AA22C5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А.Ю. Канищев</w:t>
            </w:r>
          </w:p>
        </w:tc>
      </w:tr>
    </w:tbl>
    <w:p w:rsidR="0071431D" w:rsidRDefault="0071431D" w:rsidP="00DF1733">
      <w:pPr>
        <w:jc w:val="both"/>
        <w:rPr>
          <w:sz w:val="22"/>
          <w:szCs w:val="22"/>
        </w:rPr>
        <w:sectPr w:rsidR="0071431D" w:rsidSect="00CB6B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1733" w:rsidRPr="00A21048" w:rsidRDefault="006631B2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lastRenderedPageBreak/>
        <w:t>Приложение</w:t>
      </w:r>
    </w:p>
    <w:p w:rsidR="00F7413C" w:rsidRPr="00A21048" w:rsidRDefault="00F7413C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t>к распоряжению администрации МР «Печора»</w:t>
      </w:r>
    </w:p>
    <w:p w:rsidR="00F7413C" w:rsidRPr="00A21048" w:rsidRDefault="00AA5FB8" w:rsidP="008B0F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643AC2">
        <w:rPr>
          <w:sz w:val="26"/>
          <w:szCs w:val="26"/>
        </w:rPr>
        <w:t xml:space="preserve">от </w:t>
      </w:r>
      <w:r w:rsidR="00BC0020">
        <w:rPr>
          <w:sz w:val="26"/>
          <w:szCs w:val="26"/>
        </w:rPr>
        <w:t>«</w:t>
      </w:r>
      <w:r w:rsidR="00E5093D">
        <w:rPr>
          <w:sz w:val="26"/>
          <w:szCs w:val="26"/>
        </w:rPr>
        <w:t>20</w:t>
      </w:r>
      <w:r w:rsidR="00BC0020">
        <w:rPr>
          <w:sz w:val="26"/>
          <w:szCs w:val="26"/>
        </w:rPr>
        <w:t xml:space="preserve"> » апреля 2021 г. №</w:t>
      </w:r>
      <w:r w:rsidR="00E5093D">
        <w:rPr>
          <w:sz w:val="26"/>
          <w:szCs w:val="26"/>
        </w:rPr>
        <w:t>316</w:t>
      </w:r>
      <w:bookmarkStart w:id="0" w:name="_GoBack"/>
      <w:bookmarkEnd w:id="0"/>
      <w:r w:rsidR="00BC0020">
        <w:rPr>
          <w:sz w:val="26"/>
          <w:szCs w:val="26"/>
        </w:rPr>
        <w:t xml:space="preserve"> </w:t>
      </w:r>
      <w:r w:rsidR="008B0F99">
        <w:rPr>
          <w:sz w:val="26"/>
          <w:szCs w:val="26"/>
        </w:rPr>
        <w:t>-р</w:t>
      </w:r>
    </w:p>
    <w:p w:rsidR="009461ED" w:rsidRDefault="009461ED" w:rsidP="009461ED">
      <w:pPr>
        <w:jc w:val="both"/>
        <w:rPr>
          <w:sz w:val="24"/>
          <w:szCs w:val="24"/>
        </w:rPr>
      </w:pPr>
    </w:p>
    <w:p w:rsidR="00850BC3" w:rsidRDefault="00850BC3" w:rsidP="009461ED">
      <w:pPr>
        <w:jc w:val="both"/>
        <w:rPr>
          <w:sz w:val="24"/>
          <w:szCs w:val="24"/>
        </w:rPr>
      </w:pPr>
    </w:p>
    <w:p w:rsidR="006A01FA" w:rsidRDefault="009461ED" w:rsidP="009461ED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План </w:t>
      </w:r>
    </w:p>
    <w:p w:rsidR="009461ED" w:rsidRDefault="009461ED" w:rsidP="009461ED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мероприятий, </w:t>
      </w:r>
      <w:r w:rsidR="00577113" w:rsidRPr="00577113">
        <w:rPr>
          <w:b/>
          <w:sz w:val="26"/>
          <w:szCs w:val="26"/>
        </w:rPr>
        <w:t>приуроченных к</w:t>
      </w:r>
      <w:r w:rsidR="0038707F">
        <w:rPr>
          <w:b/>
          <w:sz w:val="26"/>
          <w:szCs w:val="26"/>
        </w:rPr>
        <w:t xml:space="preserve"> 3</w:t>
      </w:r>
      <w:r w:rsidR="00BC0020">
        <w:rPr>
          <w:b/>
          <w:sz w:val="26"/>
          <w:szCs w:val="26"/>
        </w:rPr>
        <w:t>5</w:t>
      </w:r>
      <w:r w:rsidRPr="00445F44">
        <w:rPr>
          <w:b/>
          <w:sz w:val="26"/>
          <w:szCs w:val="26"/>
        </w:rPr>
        <w:t>-й годовщине</w:t>
      </w:r>
    </w:p>
    <w:p w:rsidR="009461ED" w:rsidRDefault="009461ED" w:rsidP="00B51DBC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 катастрофы на Чернобыльской АЭС</w:t>
      </w:r>
    </w:p>
    <w:p w:rsidR="00E16D6B" w:rsidRDefault="00E16D6B" w:rsidP="00B51DB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255"/>
        <w:gridCol w:w="2962"/>
        <w:gridCol w:w="2737"/>
      </w:tblGrid>
      <w:tr w:rsidR="009147E9" w:rsidRPr="006861BF" w:rsidTr="00BC0020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147E9" w:rsidRPr="006861BF" w:rsidTr="002973A4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E9" w:rsidRPr="006861BF" w:rsidRDefault="009147E9" w:rsidP="009147E9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Организационные мероприятия:</w:t>
            </w:r>
          </w:p>
        </w:tc>
      </w:tr>
      <w:tr w:rsidR="00FC72F0" w:rsidRPr="006861BF" w:rsidTr="000C79B7">
        <w:trPr>
          <w:trHeight w:val="8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0C79B7">
            <w:pPr>
              <w:pStyle w:val="ac"/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Опубликование в СМИ объявления о проведении</w:t>
            </w:r>
            <w:r w:rsidR="000C79B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0C79B7" w:rsidP="0017656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0C79B7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  <w:lang w:eastAsia="en-US"/>
              </w:rPr>
              <w:t>Фетисова О.И.</w:t>
            </w:r>
          </w:p>
        </w:tc>
      </w:tr>
      <w:tr w:rsidR="00715734" w:rsidRPr="006861BF" w:rsidTr="000C79B7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0C79B7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Обращение главы МР «Печора»</w:t>
            </w:r>
            <w:r>
              <w:rPr>
                <w:sz w:val="24"/>
                <w:szCs w:val="24"/>
              </w:rPr>
              <w:t xml:space="preserve"> </w:t>
            </w:r>
            <w:r w:rsidR="00C41A96" w:rsidRPr="006861BF">
              <w:rPr>
                <w:sz w:val="24"/>
                <w:szCs w:val="24"/>
              </w:rPr>
              <w:t xml:space="preserve">– </w:t>
            </w:r>
            <w:r w:rsidR="000C79B7">
              <w:rPr>
                <w:sz w:val="24"/>
                <w:szCs w:val="24"/>
              </w:rPr>
              <w:t xml:space="preserve">руководителя администрации к жителям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0C79B7" w:rsidP="007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  <w:r w:rsidR="00715734">
              <w:rPr>
                <w:sz w:val="24"/>
                <w:szCs w:val="24"/>
              </w:rPr>
              <w:t>-26</w:t>
            </w:r>
            <w:r w:rsidR="00715734" w:rsidRPr="006861BF">
              <w:rPr>
                <w:sz w:val="24"/>
                <w:szCs w:val="24"/>
              </w:rPr>
              <w:t>.04</w:t>
            </w:r>
          </w:p>
          <w:p w:rsidR="00715734" w:rsidRPr="006861BF" w:rsidRDefault="00715734" w:rsidP="00715734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в СМИ и на официальном сайте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D83618" w:rsidP="000C79B7">
            <w:pPr>
              <w:jc w:val="center"/>
              <w:rPr>
                <w:sz w:val="24"/>
                <w:szCs w:val="24"/>
                <w:lang w:eastAsia="en-US"/>
              </w:rPr>
            </w:pPr>
            <w:r w:rsidRPr="006861BF">
              <w:rPr>
                <w:sz w:val="24"/>
                <w:szCs w:val="24"/>
                <w:lang w:eastAsia="en-US"/>
              </w:rPr>
              <w:t>Фетисова О.И.</w:t>
            </w:r>
          </w:p>
        </w:tc>
      </w:tr>
      <w:tr w:rsidR="00715734" w:rsidRPr="006861BF" w:rsidTr="00BC0020">
        <w:trPr>
          <w:trHeight w:val="9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sz w:val="24"/>
                <w:szCs w:val="24"/>
                <w:lang w:eastAsia="en-US"/>
              </w:rPr>
              <w:t>Освещение в</w:t>
            </w:r>
            <w:r w:rsidR="000C79B7">
              <w:rPr>
                <w:sz w:val="24"/>
                <w:szCs w:val="24"/>
                <w:lang w:eastAsia="en-US"/>
              </w:rPr>
              <w:t xml:space="preserve"> СМИ мероприятий, посвященных 35</w:t>
            </w:r>
            <w:r w:rsidRPr="006861BF">
              <w:rPr>
                <w:sz w:val="24"/>
                <w:szCs w:val="24"/>
                <w:lang w:eastAsia="en-US"/>
              </w:rPr>
              <w:t>-й годовщине катастрофы на Чернобыльской АЭС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плану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0C79B7" w:rsidP="000C79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Безденежных О.Е.</w:t>
            </w:r>
          </w:p>
        </w:tc>
      </w:tr>
      <w:tr w:rsidR="00715734" w:rsidRPr="006861BF" w:rsidTr="002973A4">
        <w:trPr>
          <w:trHeight w:val="3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69584E">
            <w:pPr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Общегородские мероприятия:</w:t>
            </w:r>
          </w:p>
        </w:tc>
      </w:tr>
      <w:tr w:rsidR="00F9095A" w:rsidRPr="006861BF" w:rsidTr="00F9095A">
        <w:trPr>
          <w:trHeight w:val="11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5A3643" w:rsidRDefault="005A3643" w:rsidP="005A3643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Церемония возложения</w:t>
            </w:r>
            <w:r w:rsidRPr="005A3643">
              <w:rPr>
                <w:sz w:val="24"/>
                <w:szCs w:val="24"/>
              </w:rPr>
              <w:t xml:space="preserve"> цветов, посвященное </w:t>
            </w:r>
            <w:r w:rsidRPr="005A3643">
              <w:rPr>
                <w:sz w:val="26"/>
                <w:szCs w:val="26"/>
              </w:rPr>
              <w:t>35-й годовщине</w:t>
            </w:r>
            <w:r>
              <w:rPr>
                <w:sz w:val="26"/>
                <w:szCs w:val="26"/>
              </w:rPr>
              <w:t xml:space="preserve"> </w:t>
            </w:r>
            <w:r w:rsidRPr="005A3643">
              <w:rPr>
                <w:sz w:val="26"/>
                <w:szCs w:val="26"/>
              </w:rPr>
              <w:t>катастрофы на Чернобыльской АЭС</w:t>
            </w:r>
            <w:r>
              <w:rPr>
                <w:sz w:val="26"/>
                <w:szCs w:val="26"/>
              </w:rPr>
              <w:t xml:space="preserve"> </w:t>
            </w:r>
            <w:r w:rsidR="00F9095A" w:rsidRPr="00F9095A">
              <w:rPr>
                <w:color w:val="000000"/>
                <w:sz w:val="24"/>
                <w:szCs w:val="24"/>
              </w:rPr>
              <w:t>«Чернобыль нам не забыть»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F9095A" w:rsidRDefault="005A3643" w:rsidP="00F9095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в 11.00</w:t>
            </w:r>
          </w:p>
          <w:p w:rsidR="00F9095A" w:rsidRPr="00F9095A" w:rsidRDefault="00F9095A" w:rsidP="00F9095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9095A">
              <w:rPr>
                <w:sz w:val="24"/>
                <w:szCs w:val="24"/>
              </w:rPr>
              <w:t>памятник участникам аварии на Чернобыльской АЭС и других техногенных катастроф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F9095A" w:rsidRDefault="00F9095A" w:rsidP="00F9095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9095A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F9095A" w:rsidRPr="006861BF" w:rsidTr="00F9095A">
        <w:trPr>
          <w:trHeight w:val="11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F9095A" w:rsidRDefault="00F9095A" w:rsidP="00F9095A">
            <w:pPr>
              <w:ind w:right="-2"/>
              <w:jc w:val="both"/>
              <w:rPr>
                <w:sz w:val="24"/>
                <w:szCs w:val="24"/>
              </w:rPr>
            </w:pPr>
            <w:r w:rsidRPr="00F9095A">
              <w:rPr>
                <w:sz w:val="24"/>
                <w:szCs w:val="24"/>
              </w:rPr>
              <w:t>Прямая линия на базе учреждения «О предоставлении мер социальной поддержки и компенсационных выплат участникам ликвидации последствий аварии на ЧАЭС»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F9095A" w:rsidRP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</w:t>
            </w:r>
            <w:r w:rsidRPr="00F9095A">
              <w:rPr>
                <w:sz w:val="24"/>
                <w:szCs w:val="24"/>
              </w:rPr>
              <w:t>13.00</w:t>
            </w:r>
          </w:p>
          <w:p w:rsidR="00F9095A" w:rsidRP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 w:rsidRPr="00F9095A">
              <w:rPr>
                <w:sz w:val="24"/>
                <w:szCs w:val="24"/>
              </w:rPr>
              <w:t>отдел социальных гарантий ГБУ РК «ЦСЗН г.</w:t>
            </w:r>
            <w:r w:rsidR="005A3643">
              <w:rPr>
                <w:sz w:val="24"/>
                <w:szCs w:val="24"/>
              </w:rPr>
              <w:t xml:space="preserve"> </w:t>
            </w:r>
            <w:r w:rsidRPr="00F9095A">
              <w:rPr>
                <w:sz w:val="24"/>
                <w:szCs w:val="24"/>
              </w:rPr>
              <w:t xml:space="preserve">Печоры» </w:t>
            </w:r>
          </w:p>
          <w:p w:rsidR="00F9095A" w:rsidRP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 w:rsidRPr="00F9095A">
              <w:rPr>
                <w:sz w:val="24"/>
                <w:szCs w:val="24"/>
              </w:rPr>
              <w:t>Прошева Л.В.</w:t>
            </w:r>
          </w:p>
        </w:tc>
      </w:tr>
      <w:tr w:rsidR="00F9095A" w:rsidRPr="006861BF" w:rsidTr="00F9095A">
        <w:trPr>
          <w:trHeight w:val="22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Иные мероприятия: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A" w:rsidRPr="00CA14EE" w:rsidRDefault="00F9095A" w:rsidP="00F9095A">
            <w:pPr>
              <w:tabs>
                <w:tab w:val="left" w:pos="3930"/>
              </w:tabs>
              <w:ind w:firstLine="31"/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Книжная выставка «Чернобыльская авария: 35 лет истории»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01.04-21.04</w:t>
            </w:r>
          </w:p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Центральная библиотека</w:t>
            </w:r>
            <w:r>
              <w:rPr>
                <w:sz w:val="24"/>
                <w:szCs w:val="24"/>
              </w:rPr>
              <w:t xml:space="preserve"> МБУ «ПМЦБС»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spacing w:after="20"/>
              <w:jc w:val="center"/>
              <w:rPr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Показ фильма «Чернобыль» (платно)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15.04-12.05</w:t>
            </w:r>
          </w:p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contextualSpacing/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Выставка детских рисунков «Чернобыль: экология, человек, здоровье»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19.04-30.04</w:t>
            </w:r>
          </w:p>
          <w:p w:rsidR="00F9095A" w:rsidRPr="00CA14EE" w:rsidRDefault="00F9095A" w:rsidP="00F9095A">
            <w:pPr>
              <w:contextualSpacing/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Пец Э.Э.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CA14EE">
              <w:rPr>
                <w:sz w:val="24"/>
                <w:szCs w:val="24"/>
              </w:rPr>
              <w:t xml:space="preserve">информационных стендов и тематических уголков в </w:t>
            </w:r>
            <w:r w:rsidRPr="00CA14EE">
              <w:rPr>
                <w:sz w:val="24"/>
                <w:szCs w:val="24"/>
              </w:rPr>
              <w:lastRenderedPageBreak/>
              <w:t>библиотеках общеобразовательных организаций «Чернобыльская авария: 35 лет истории»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19.04-30.04</w:t>
            </w:r>
          </w:p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Пец Э.Э.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Презентация в рамках 35-ой годовщины аварии на Чернобыльской АЭС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23.04 в 15.30</w:t>
            </w:r>
          </w:p>
          <w:p w:rsidR="00F9095A" w:rsidRDefault="00F9095A" w:rsidP="00F909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ДК пгт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A14EE">
              <w:rPr>
                <w:color w:val="000000"/>
                <w:sz w:val="24"/>
                <w:szCs w:val="24"/>
              </w:rPr>
              <w:t xml:space="preserve"> Кожва</w:t>
            </w:r>
          </w:p>
          <w:p w:rsidR="00F9095A" w:rsidRPr="00CA14EE" w:rsidRDefault="00F9095A" w:rsidP="00F909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spacing w:after="20"/>
              <w:jc w:val="center"/>
              <w:rPr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Единый Урок Памяти жертв Чернобыльской катастрофы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F9095A" w:rsidRPr="00CA14EE" w:rsidRDefault="00F9095A" w:rsidP="00F9095A">
            <w:pPr>
              <w:contextualSpacing/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Пец Э.Э.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ind w:right="-2"/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Познавательный час «Чернобыльская хроника»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26.04 </w:t>
            </w:r>
            <w:r w:rsidRPr="00CA14EE">
              <w:rPr>
                <w:sz w:val="24"/>
                <w:szCs w:val="24"/>
              </w:rPr>
              <w:t>в 15.00</w:t>
            </w:r>
          </w:p>
          <w:p w:rsidR="00F9095A" w:rsidRPr="00CA14EE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Отделение с</w:t>
            </w:r>
            <w:r>
              <w:rPr>
                <w:sz w:val="24"/>
                <w:szCs w:val="24"/>
              </w:rPr>
              <w:t xml:space="preserve">оциальной помощи семье и детям </w:t>
            </w:r>
            <w:r w:rsidRPr="00CA14EE">
              <w:rPr>
                <w:sz w:val="24"/>
                <w:szCs w:val="24"/>
              </w:rPr>
              <w:t>ГБУ РК «ЦСЗН г.Печоры»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ind w:right="-2"/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Прошева Л.В.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Онлайн-фотоальбом </w:t>
            </w:r>
            <w:r w:rsidRPr="00CA14EE">
              <w:rPr>
                <w:sz w:val="24"/>
                <w:szCs w:val="24"/>
              </w:rPr>
              <w:t>«Незабываемая трагедия: Чернобыль»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26.04</w:t>
            </w:r>
          </w:p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официальном </w:t>
            </w:r>
            <w:r w:rsidRPr="00CA14EE">
              <w:rPr>
                <w:sz w:val="24"/>
                <w:szCs w:val="24"/>
              </w:rPr>
              <w:t xml:space="preserve">сайте и в группе </w:t>
            </w:r>
            <w:r>
              <w:rPr>
                <w:sz w:val="24"/>
                <w:szCs w:val="24"/>
              </w:rPr>
              <w:t>ВКонтакте</w:t>
            </w:r>
            <w:r w:rsidRPr="00CA14EE">
              <w:rPr>
                <w:sz w:val="24"/>
                <w:szCs w:val="24"/>
              </w:rPr>
              <w:t xml:space="preserve"> МБУ «ПИКМ»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F9095A" w:rsidRPr="006861BF" w:rsidTr="00F9095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6861BF" w:rsidRDefault="00F9095A" w:rsidP="0069584E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both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Мини-выставка к 35-летию Чернобыльской трагедии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26.04-31.05</w:t>
            </w:r>
          </w:p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5A" w:rsidRPr="00CA14EE" w:rsidRDefault="00F9095A" w:rsidP="00F9095A">
            <w:pPr>
              <w:jc w:val="center"/>
              <w:rPr>
                <w:sz w:val="24"/>
                <w:szCs w:val="24"/>
              </w:rPr>
            </w:pPr>
            <w:r w:rsidRPr="00CA14EE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</w:tbl>
    <w:p w:rsidR="00133E57" w:rsidRDefault="00133E57" w:rsidP="0029113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C0020" w:rsidRDefault="00BC0020" w:rsidP="0029113B">
      <w:pPr>
        <w:jc w:val="center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sectPr w:rsidR="00DF1733" w:rsidSect="00212F6D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A5" w:rsidRDefault="004164A5" w:rsidP="0071431D">
      <w:r>
        <w:separator/>
      </w:r>
    </w:p>
  </w:endnote>
  <w:endnote w:type="continuationSeparator" w:id="0">
    <w:p w:rsidR="004164A5" w:rsidRDefault="004164A5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A5" w:rsidRDefault="004164A5" w:rsidP="0071431D">
      <w:r>
        <w:separator/>
      </w:r>
    </w:p>
  </w:footnote>
  <w:footnote w:type="continuationSeparator" w:id="0">
    <w:p w:rsidR="004164A5" w:rsidRDefault="004164A5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3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0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D8F"/>
    <w:rsid w:val="0000196F"/>
    <w:rsid w:val="000278AF"/>
    <w:rsid w:val="00031967"/>
    <w:rsid w:val="00036000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C79B7"/>
    <w:rsid w:val="000E292A"/>
    <w:rsid w:val="000E78B4"/>
    <w:rsid w:val="000F50F9"/>
    <w:rsid w:val="001003F2"/>
    <w:rsid w:val="00111848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6126A"/>
    <w:rsid w:val="00174922"/>
    <w:rsid w:val="0017656F"/>
    <w:rsid w:val="00183374"/>
    <w:rsid w:val="00184EC3"/>
    <w:rsid w:val="00196588"/>
    <w:rsid w:val="001A21B4"/>
    <w:rsid w:val="001B20A1"/>
    <w:rsid w:val="001E67E5"/>
    <w:rsid w:val="001F4A56"/>
    <w:rsid w:val="00212F6D"/>
    <w:rsid w:val="00237F95"/>
    <w:rsid w:val="00240D25"/>
    <w:rsid w:val="00245654"/>
    <w:rsid w:val="0025575D"/>
    <w:rsid w:val="00274AAC"/>
    <w:rsid w:val="00277821"/>
    <w:rsid w:val="00286D5D"/>
    <w:rsid w:val="0029113B"/>
    <w:rsid w:val="00295541"/>
    <w:rsid w:val="00296B44"/>
    <w:rsid w:val="002973A4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62164"/>
    <w:rsid w:val="00367191"/>
    <w:rsid w:val="00373464"/>
    <w:rsid w:val="003851F9"/>
    <w:rsid w:val="003853D6"/>
    <w:rsid w:val="0038707F"/>
    <w:rsid w:val="00390F60"/>
    <w:rsid w:val="003A42BE"/>
    <w:rsid w:val="003B4CF5"/>
    <w:rsid w:val="003C3FF7"/>
    <w:rsid w:val="003D5DD5"/>
    <w:rsid w:val="004164A5"/>
    <w:rsid w:val="004228E2"/>
    <w:rsid w:val="004234EA"/>
    <w:rsid w:val="0042567C"/>
    <w:rsid w:val="004258A9"/>
    <w:rsid w:val="00435D76"/>
    <w:rsid w:val="00445832"/>
    <w:rsid w:val="00451555"/>
    <w:rsid w:val="0047364A"/>
    <w:rsid w:val="004768E8"/>
    <w:rsid w:val="00485896"/>
    <w:rsid w:val="004921A3"/>
    <w:rsid w:val="004A22BE"/>
    <w:rsid w:val="004B4C1A"/>
    <w:rsid w:val="004C0BA1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2AE"/>
    <w:rsid w:val="00522739"/>
    <w:rsid w:val="00533BC8"/>
    <w:rsid w:val="00551A2D"/>
    <w:rsid w:val="005615A9"/>
    <w:rsid w:val="005656E0"/>
    <w:rsid w:val="00573389"/>
    <w:rsid w:val="00577113"/>
    <w:rsid w:val="005831C2"/>
    <w:rsid w:val="0058383F"/>
    <w:rsid w:val="0058634D"/>
    <w:rsid w:val="00587C2B"/>
    <w:rsid w:val="005A3643"/>
    <w:rsid w:val="005A49D5"/>
    <w:rsid w:val="005A559C"/>
    <w:rsid w:val="005A57A8"/>
    <w:rsid w:val="005B0508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7EF3"/>
    <w:rsid w:val="00687F99"/>
    <w:rsid w:val="00690991"/>
    <w:rsid w:val="0069584E"/>
    <w:rsid w:val="006A01FA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76ACC"/>
    <w:rsid w:val="007855D2"/>
    <w:rsid w:val="007947B9"/>
    <w:rsid w:val="0079605B"/>
    <w:rsid w:val="007978DD"/>
    <w:rsid w:val="007A3822"/>
    <w:rsid w:val="007A5A2A"/>
    <w:rsid w:val="007A5A60"/>
    <w:rsid w:val="007D27A8"/>
    <w:rsid w:val="007F099A"/>
    <w:rsid w:val="007F1AF9"/>
    <w:rsid w:val="007F1E51"/>
    <w:rsid w:val="00801095"/>
    <w:rsid w:val="00807499"/>
    <w:rsid w:val="008172D2"/>
    <w:rsid w:val="00850BC3"/>
    <w:rsid w:val="00870D8F"/>
    <w:rsid w:val="00872111"/>
    <w:rsid w:val="008853FD"/>
    <w:rsid w:val="008979EB"/>
    <w:rsid w:val="008B0F99"/>
    <w:rsid w:val="008B24E3"/>
    <w:rsid w:val="008C70AE"/>
    <w:rsid w:val="008E4823"/>
    <w:rsid w:val="008F3EF7"/>
    <w:rsid w:val="0090301F"/>
    <w:rsid w:val="009147E9"/>
    <w:rsid w:val="009338A0"/>
    <w:rsid w:val="00935A5A"/>
    <w:rsid w:val="00941CAB"/>
    <w:rsid w:val="009461ED"/>
    <w:rsid w:val="0096556D"/>
    <w:rsid w:val="0097202C"/>
    <w:rsid w:val="009777CF"/>
    <w:rsid w:val="00996665"/>
    <w:rsid w:val="00997AA7"/>
    <w:rsid w:val="009A194E"/>
    <w:rsid w:val="009A1ADE"/>
    <w:rsid w:val="009B3442"/>
    <w:rsid w:val="009C5F33"/>
    <w:rsid w:val="009E6681"/>
    <w:rsid w:val="009F3175"/>
    <w:rsid w:val="009F73B0"/>
    <w:rsid w:val="009F7633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84F78"/>
    <w:rsid w:val="00A86861"/>
    <w:rsid w:val="00A914F9"/>
    <w:rsid w:val="00A93499"/>
    <w:rsid w:val="00A9473D"/>
    <w:rsid w:val="00AA22C5"/>
    <w:rsid w:val="00AA5FB8"/>
    <w:rsid w:val="00AD21AF"/>
    <w:rsid w:val="00AD3792"/>
    <w:rsid w:val="00AD6FD3"/>
    <w:rsid w:val="00AF2C10"/>
    <w:rsid w:val="00B232EA"/>
    <w:rsid w:val="00B42237"/>
    <w:rsid w:val="00B51DBC"/>
    <w:rsid w:val="00B5508F"/>
    <w:rsid w:val="00B61923"/>
    <w:rsid w:val="00B66BEC"/>
    <w:rsid w:val="00B81B87"/>
    <w:rsid w:val="00BA4F80"/>
    <w:rsid w:val="00BB154A"/>
    <w:rsid w:val="00BB3A21"/>
    <w:rsid w:val="00BC0020"/>
    <w:rsid w:val="00BC5006"/>
    <w:rsid w:val="00BC7ADB"/>
    <w:rsid w:val="00BE1A31"/>
    <w:rsid w:val="00BE44BC"/>
    <w:rsid w:val="00BE69F3"/>
    <w:rsid w:val="00C07C1E"/>
    <w:rsid w:val="00C150E2"/>
    <w:rsid w:val="00C41A96"/>
    <w:rsid w:val="00C60676"/>
    <w:rsid w:val="00C62102"/>
    <w:rsid w:val="00C62C44"/>
    <w:rsid w:val="00C85BDF"/>
    <w:rsid w:val="00C94ADD"/>
    <w:rsid w:val="00CA0B75"/>
    <w:rsid w:val="00CA14EE"/>
    <w:rsid w:val="00CB6BEF"/>
    <w:rsid w:val="00CD12B6"/>
    <w:rsid w:val="00CE1D9C"/>
    <w:rsid w:val="00D00D52"/>
    <w:rsid w:val="00D03865"/>
    <w:rsid w:val="00D3670E"/>
    <w:rsid w:val="00D37B1A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B5F9F"/>
    <w:rsid w:val="00DD0AB7"/>
    <w:rsid w:val="00DD2F59"/>
    <w:rsid w:val="00DD6CB0"/>
    <w:rsid w:val="00DE4C13"/>
    <w:rsid w:val="00DF1733"/>
    <w:rsid w:val="00DF5907"/>
    <w:rsid w:val="00E1313F"/>
    <w:rsid w:val="00E16D6B"/>
    <w:rsid w:val="00E35148"/>
    <w:rsid w:val="00E37D2B"/>
    <w:rsid w:val="00E402FA"/>
    <w:rsid w:val="00E5093D"/>
    <w:rsid w:val="00E62638"/>
    <w:rsid w:val="00E636C8"/>
    <w:rsid w:val="00E64EF8"/>
    <w:rsid w:val="00E72E6E"/>
    <w:rsid w:val="00E80605"/>
    <w:rsid w:val="00E92755"/>
    <w:rsid w:val="00EA383D"/>
    <w:rsid w:val="00EA57C2"/>
    <w:rsid w:val="00EB2BBF"/>
    <w:rsid w:val="00EB3855"/>
    <w:rsid w:val="00EC7E24"/>
    <w:rsid w:val="00ED1AAB"/>
    <w:rsid w:val="00EF79FB"/>
    <w:rsid w:val="00F01DE2"/>
    <w:rsid w:val="00F17C8A"/>
    <w:rsid w:val="00F27DAE"/>
    <w:rsid w:val="00F27EE6"/>
    <w:rsid w:val="00F440FD"/>
    <w:rsid w:val="00F53E10"/>
    <w:rsid w:val="00F64893"/>
    <w:rsid w:val="00F65530"/>
    <w:rsid w:val="00F7413C"/>
    <w:rsid w:val="00F9095A"/>
    <w:rsid w:val="00F93D4C"/>
    <w:rsid w:val="00FC72F0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7B31-8F46-4049-836E-C677BD89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Makeychikova_TS</cp:lastModifiedBy>
  <cp:revision>10</cp:revision>
  <cp:lastPrinted>2021-04-20T06:33:00Z</cp:lastPrinted>
  <dcterms:created xsi:type="dcterms:W3CDTF">2021-04-08T13:59:00Z</dcterms:created>
  <dcterms:modified xsi:type="dcterms:W3CDTF">2021-04-23T07:00:00Z</dcterms:modified>
</cp:coreProperties>
</file>