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ИНФОРМАЦИЯ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о результатах сделок приватизации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val="x-none" w:eastAsia="x-none"/>
        </w:rPr>
      </w:pPr>
      <w:r>
        <w:rPr>
          <w:b/>
          <w:szCs w:val="26"/>
          <w:lang w:val="x-none" w:eastAsia="x-none"/>
        </w:rPr>
        <w:t>муниципального имущества МО МР «Печора»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Cs w:val="26"/>
          <w:lang w:eastAsia="x-none"/>
        </w:rPr>
      </w:pP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val="x-none" w:eastAsia="x-none"/>
        </w:rPr>
        <w:t>Продавец: Комитет по управлению муниципальной собственностью муниципального района «Печора»</w:t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val="x-none" w:eastAsia="x-none"/>
        </w:rPr>
      </w:pPr>
      <w:r>
        <w:rPr>
          <w:szCs w:val="26"/>
          <w:lang w:eastAsia="x-none"/>
        </w:rPr>
        <w:t>М</w:t>
      </w:r>
      <w:proofErr w:type="spellStart"/>
      <w:r>
        <w:rPr>
          <w:szCs w:val="26"/>
          <w:lang w:val="x-none" w:eastAsia="x-none"/>
        </w:rPr>
        <w:t>есто</w:t>
      </w:r>
      <w:proofErr w:type="spellEnd"/>
      <w:r>
        <w:rPr>
          <w:szCs w:val="26"/>
          <w:lang w:val="x-none" w:eastAsia="x-none"/>
        </w:rPr>
        <w:t xml:space="preserve"> проведения продаж:  РК, г. Печора, Печорский проспект, д. 46</w:t>
      </w:r>
      <w:r>
        <w:rPr>
          <w:szCs w:val="26"/>
          <w:lang w:val="x-none" w:eastAsia="x-none"/>
        </w:rPr>
        <w:tab/>
      </w:r>
    </w:p>
    <w:p w:rsidR="00850698" w:rsidRDefault="00850698" w:rsidP="00850698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Cs w:val="26"/>
          <w:lang w:eastAsia="x-none"/>
        </w:rPr>
      </w:pPr>
      <w:r>
        <w:rPr>
          <w:szCs w:val="26"/>
          <w:lang w:val="x-none" w:eastAsia="x-none"/>
        </w:rPr>
        <w:tab/>
      </w:r>
      <w:r>
        <w:rPr>
          <w:szCs w:val="26"/>
          <w:lang w:eastAsia="x-none"/>
        </w:rPr>
        <w:t xml:space="preserve"> </w:t>
      </w:r>
    </w:p>
    <w:p w:rsidR="00850698" w:rsidRDefault="00850698" w:rsidP="00850698">
      <w:pPr>
        <w:ind w:firstLine="708"/>
        <w:jc w:val="both"/>
        <w:rPr>
          <w:szCs w:val="26"/>
        </w:rPr>
      </w:pPr>
      <w:r>
        <w:rPr>
          <w:b/>
          <w:szCs w:val="26"/>
        </w:rPr>
        <w:t>1.</w:t>
      </w:r>
      <w:r>
        <w:rPr>
          <w:szCs w:val="26"/>
        </w:rPr>
        <w:t xml:space="preserve"> Наименование имущества: - Нежилое помещение, кадастровый номер 11:12:1701006:1534, общей  площадью 61,7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., расположенное по адресу: Российская Федерация, Республика Коми, муниципальный район «Печора», городское поселение «Печора», </w:t>
      </w:r>
      <w:proofErr w:type="spellStart"/>
      <w:r>
        <w:rPr>
          <w:szCs w:val="26"/>
        </w:rPr>
        <w:t>г</w:t>
      </w:r>
      <w:proofErr w:type="gramStart"/>
      <w:r>
        <w:rPr>
          <w:szCs w:val="26"/>
        </w:rPr>
        <w:t>.П</w:t>
      </w:r>
      <w:proofErr w:type="gramEnd"/>
      <w:r>
        <w:rPr>
          <w:szCs w:val="26"/>
        </w:rPr>
        <w:t>ечора</w:t>
      </w:r>
      <w:proofErr w:type="spellEnd"/>
      <w:r>
        <w:rPr>
          <w:szCs w:val="26"/>
        </w:rPr>
        <w:t>, ул. Социалистическая, д.55.</w:t>
      </w:r>
    </w:p>
    <w:p w:rsidR="00850698" w:rsidRDefault="00850698" w:rsidP="00850698">
      <w:pPr>
        <w:ind w:firstLine="708"/>
        <w:jc w:val="both"/>
        <w:rPr>
          <w:szCs w:val="26"/>
        </w:rPr>
      </w:pPr>
      <w:r>
        <w:rPr>
          <w:szCs w:val="26"/>
        </w:rPr>
        <w:t>Дата проведения продажи – 20 апреля 2021 г. в 10.00 часов</w:t>
      </w:r>
    </w:p>
    <w:p w:rsidR="00850698" w:rsidRDefault="00850698" w:rsidP="00850698">
      <w:pPr>
        <w:overflowPunct/>
        <w:ind w:firstLine="696"/>
        <w:jc w:val="both"/>
        <w:rPr>
          <w:bCs/>
          <w:szCs w:val="26"/>
        </w:rPr>
      </w:pPr>
      <w:r>
        <w:rPr>
          <w:szCs w:val="26"/>
        </w:rPr>
        <w:t xml:space="preserve">Участник, предложивший наибольшую цену – </w:t>
      </w:r>
      <w:r>
        <w:rPr>
          <w:bCs/>
          <w:szCs w:val="26"/>
        </w:rPr>
        <w:t>ООО «Респект Дом»</w:t>
      </w:r>
    </w:p>
    <w:p w:rsidR="00850698" w:rsidRDefault="00850698" w:rsidP="00850698">
      <w:pPr>
        <w:overflowPunct/>
        <w:ind w:firstLine="696"/>
        <w:jc w:val="both"/>
        <w:rPr>
          <w:szCs w:val="26"/>
        </w:rPr>
      </w:pPr>
      <w:r>
        <w:rPr>
          <w:szCs w:val="26"/>
        </w:rPr>
        <w:tab/>
        <w:t>Участник, сделавший предпоследнее предложение – ООО «Уезд»</w:t>
      </w:r>
    </w:p>
    <w:p w:rsidR="00850698" w:rsidRDefault="00850698" w:rsidP="00850698">
      <w:pPr>
        <w:overflowPunct/>
        <w:autoSpaceDE/>
        <w:adjustRightInd/>
        <w:ind w:firstLine="708"/>
        <w:jc w:val="both"/>
        <w:outlineLvl w:val="0"/>
        <w:rPr>
          <w:szCs w:val="26"/>
        </w:rPr>
      </w:pPr>
      <w:r>
        <w:rPr>
          <w:szCs w:val="26"/>
        </w:rPr>
        <w:t>Договор купли продажи заключен в электронном виде – 26.04.2021 года</w:t>
      </w:r>
    </w:p>
    <w:p w:rsidR="00850698" w:rsidRDefault="00850698" w:rsidP="00850698">
      <w:pPr>
        <w:overflowPunct/>
        <w:autoSpaceDE/>
        <w:adjustRightInd/>
        <w:jc w:val="both"/>
        <w:outlineLvl w:val="0"/>
        <w:rPr>
          <w:szCs w:val="26"/>
        </w:rPr>
      </w:pPr>
      <w:r>
        <w:rPr>
          <w:szCs w:val="26"/>
        </w:rPr>
        <w:tab/>
        <w:t>Цена сделки – 121 000 руб. (без учета НДС).</w:t>
      </w:r>
    </w:p>
    <w:p w:rsidR="00850698" w:rsidRDefault="00850698" w:rsidP="00850698">
      <w:pPr>
        <w:overflowPunct/>
        <w:autoSpaceDE/>
        <w:adjustRightInd/>
        <w:ind w:firstLine="708"/>
        <w:jc w:val="both"/>
        <w:outlineLvl w:val="0"/>
        <w:rPr>
          <w:b/>
          <w:bCs/>
          <w:szCs w:val="26"/>
        </w:rPr>
      </w:pPr>
      <w:r>
        <w:rPr>
          <w:szCs w:val="26"/>
        </w:rPr>
        <w:t>Победитель торгов –</w:t>
      </w:r>
      <w:r>
        <w:rPr>
          <w:rFonts w:ascii="Calibri" w:hAnsi="Calibri"/>
          <w:szCs w:val="26"/>
        </w:rPr>
        <w:t xml:space="preserve"> </w:t>
      </w:r>
      <w:r>
        <w:rPr>
          <w:rFonts w:ascii="Calibri" w:hAnsi="Calibri"/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>
        <w:rPr>
          <w:b/>
          <w:bCs/>
          <w:szCs w:val="26"/>
        </w:rPr>
        <w:t>ООО «Респект Дом»</w:t>
      </w:r>
    </w:p>
    <w:p w:rsidR="00850698" w:rsidRDefault="00850698" w:rsidP="00850698">
      <w:pPr>
        <w:overflowPunct/>
        <w:autoSpaceDE/>
        <w:adjustRightInd/>
        <w:ind w:firstLine="708"/>
        <w:jc w:val="both"/>
        <w:outlineLvl w:val="0"/>
        <w:rPr>
          <w:b/>
          <w:bCs/>
          <w:szCs w:val="26"/>
        </w:rPr>
      </w:pPr>
    </w:p>
    <w:p w:rsidR="00850698" w:rsidRDefault="00850698" w:rsidP="00850698">
      <w:pPr>
        <w:ind w:firstLine="708"/>
        <w:jc w:val="both"/>
        <w:rPr>
          <w:szCs w:val="26"/>
        </w:rPr>
      </w:pPr>
      <w:r>
        <w:rPr>
          <w:b/>
          <w:szCs w:val="26"/>
        </w:rPr>
        <w:t>2.</w:t>
      </w:r>
      <w:r>
        <w:rPr>
          <w:szCs w:val="26"/>
        </w:rPr>
        <w:t xml:space="preserve"> Наименование имущества: - Нежилое помещение Н-1, кадастровый номер 11:12:1701001:1687, общей  площадью 486,1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., расположенное по адресу: Российская Федерация, Республика Коми, муниципальный район «Печора», городское поселение «Печора», </w:t>
      </w:r>
      <w:proofErr w:type="spellStart"/>
      <w:r>
        <w:rPr>
          <w:szCs w:val="26"/>
        </w:rPr>
        <w:t>г</w:t>
      </w:r>
      <w:proofErr w:type="gramStart"/>
      <w:r>
        <w:rPr>
          <w:szCs w:val="26"/>
        </w:rPr>
        <w:t>.П</w:t>
      </w:r>
      <w:proofErr w:type="gramEnd"/>
      <w:r>
        <w:rPr>
          <w:szCs w:val="26"/>
        </w:rPr>
        <w:t>ечора</w:t>
      </w:r>
      <w:proofErr w:type="spellEnd"/>
      <w:r>
        <w:rPr>
          <w:szCs w:val="26"/>
        </w:rPr>
        <w:t>, ул. Западная, д.43, расположенное в пределах объекта недвижимости с кадастровым номером 11:12:1701001:1257.</w:t>
      </w:r>
    </w:p>
    <w:p w:rsidR="00850698" w:rsidRDefault="00850698" w:rsidP="00850698">
      <w:pPr>
        <w:ind w:firstLine="708"/>
        <w:jc w:val="both"/>
        <w:rPr>
          <w:szCs w:val="26"/>
        </w:rPr>
      </w:pPr>
      <w:r>
        <w:rPr>
          <w:szCs w:val="26"/>
        </w:rPr>
        <w:t>Дата проведения продажи – 20 апреля 2021 г. в 10.00 часов</w:t>
      </w:r>
    </w:p>
    <w:p w:rsidR="00850698" w:rsidRDefault="00850698" w:rsidP="00850698">
      <w:pPr>
        <w:overflowPunct/>
        <w:ind w:firstLine="696"/>
        <w:jc w:val="both"/>
        <w:rPr>
          <w:bCs/>
          <w:sz w:val="24"/>
          <w:szCs w:val="24"/>
        </w:rPr>
      </w:pPr>
      <w:r>
        <w:rPr>
          <w:szCs w:val="26"/>
        </w:rPr>
        <w:t xml:space="preserve">Участник, предложивший наибольшую цену – </w:t>
      </w:r>
      <w:r>
        <w:rPr>
          <w:b/>
          <w:sz w:val="24"/>
          <w:szCs w:val="24"/>
        </w:rPr>
        <w:t>ЧАСТНОЕ ОБРАЗОВАТЕЛЬНОЕ УЧРЕЖДЕНИЕ ДОПОЛНИТЕЛЬНОГО ПРОФЕССИОНАЛЬНОГО ОБРАЗОВАНИЯ "УЧЕБНЫЙ ЦЕНТР "ЗАЩИТА"</w:t>
      </w:r>
    </w:p>
    <w:p w:rsidR="00850698" w:rsidRDefault="00850698" w:rsidP="00850698">
      <w:pPr>
        <w:overflowPunct/>
        <w:ind w:firstLine="696"/>
        <w:jc w:val="both"/>
        <w:rPr>
          <w:szCs w:val="26"/>
        </w:rPr>
      </w:pPr>
      <w:r>
        <w:rPr>
          <w:szCs w:val="26"/>
        </w:rPr>
        <w:tab/>
        <w:t xml:space="preserve">Участник, сделавший предпоследнее предложение –  </w:t>
      </w:r>
      <w:proofErr w:type="spellStart"/>
      <w:r>
        <w:rPr>
          <w:szCs w:val="26"/>
        </w:rPr>
        <w:t>Микрюкова</w:t>
      </w:r>
      <w:proofErr w:type="spellEnd"/>
      <w:r>
        <w:rPr>
          <w:szCs w:val="26"/>
        </w:rPr>
        <w:t xml:space="preserve"> О.С.</w:t>
      </w:r>
    </w:p>
    <w:p w:rsidR="00850698" w:rsidRDefault="00850698" w:rsidP="00850698">
      <w:pPr>
        <w:overflowPunct/>
        <w:autoSpaceDE/>
        <w:adjustRightInd/>
        <w:ind w:firstLine="708"/>
        <w:jc w:val="both"/>
        <w:outlineLvl w:val="0"/>
        <w:rPr>
          <w:szCs w:val="26"/>
        </w:rPr>
      </w:pPr>
      <w:r>
        <w:rPr>
          <w:szCs w:val="26"/>
        </w:rPr>
        <w:t>Договор купли продажи заключен в электронном виде – 26.04.2021 года</w:t>
      </w:r>
    </w:p>
    <w:p w:rsidR="00850698" w:rsidRDefault="00850698" w:rsidP="00850698">
      <w:pPr>
        <w:overflowPunct/>
        <w:autoSpaceDE/>
        <w:adjustRightInd/>
        <w:jc w:val="both"/>
        <w:outlineLvl w:val="0"/>
        <w:rPr>
          <w:szCs w:val="26"/>
        </w:rPr>
      </w:pPr>
      <w:r>
        <w:rPr>
          <w:szCs w:val="26"/>
        </w:rPr>
        <w:tab/>
        <w:t>Цена сделки – 669 500 руб. (без учета НДС).</w:t>
      </w:r>
    </w:p>
    <w:p w:rsidR="00850698" w:rsidRDefault="00850698" w:rsidP="00850698">
      <w:pPr>
        <w:overflowPunct/>
        <w:autoSpaceDE/>
        <w:adjustRightInd/>
        <w:ind w:firstLine="708"/>
        <w:jc w:val="both"/>
        <w:outlineLvl w:val="0"/>
        <w:rPr>
          <w:b/>
          <w:sz w:val="24"/>
          <w:szCs w:val="24"/>
        </w:rPr>
      </w:pPr>
      <w:r>
        <w:rPr>
          <w:szCs w:val="26"/>
        </w:rPr>
        <w:t>Победитель торгов –</w:t>
      </w:r>
      <w:r>
        <w:rPr>
          <w:rFonts w:ascii="Calibri" w:hAnsi="Calibri"/>
          <w:szCs w:val="26"/>
        </w:rPr>
        <w:t xml:space="preserve"> </w:t>
      </w:r>
      <w:r>
        <w:rPr>
          <w:rFonts w:ascii="Calibri" w:hAnsi="Calibri"/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>
        <w:rPr>
          <w:b/>
          <w:bCs/>
          <w:sz w:val="24"/>
          <w:szCs w:val="24"/>
        </w:rPr>
        <w:t>ЧАСТНОЕ ОБРАЗОВАТЕЛЬНОЕ УЧРЕЖДЕНИЕ ДОПОЛНИТЕЛЬНОГО ПРОФЕССИОНАЛЬНОГО ОБРАЗОВАНИЯ "УЧЕБНЫЙ ЦЕНТР "ЗАЩИТА"</w:t>
      </w:r>
    </w:p>
    <w:p w:rsidR="00330FBE" w:rsidRDefault="00330FBE"/>
    <w:p w:rsidR="00850698" w:rsidRDefault="00850698" w:rsidP="00850698">
      <w:pPr>
        <w:jc w:val="center"/>
      </w:pPr>
      <w:r>
        <w:t>______________________________________________________</w:t>
      </w:r>
      <w:bookmarkStart w:id="0" w:name="_GoBack"/>
      <w:bookmarkEnd w:id="0"/>
    </w:p>
    <w:sectPr w:rsidR="008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9B"/>
    <w:rsid w:val="00330FBE"/>
    <w:rsid w:val="0072199B"/>
    <w:rsid w:val="008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2021-04-30T11:02:00Z</dcterms:created>
  <dcterms:modified xsi:type="dcterms:W3CDTF">2021-04-30T11:02:00Z</dcterms:modified>
</cp:coreProperties>
</file>