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D3" w:rsidRDefault="004670D3" w:rsidP="00467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возможном установлении публичного сервитута</w:t>
      </w:r>
    </w:p>
    <w:p w:rsidR="004670D3" w:rsidRDefault="004670D3" w:rsidP="004670D3">
      <w:pPr>
        <w:pStyle w:val="a4"/>
        <w:spacing w:before="0" w:beforeAutospacing="0" w:after="0" w:afterAutospacing="0"/>
        <w:ind w:firstLine="567"/>
        <w:jc w:val="both"/>
      </w:pPr>
      <w:r>
        <w:t>Администрация муниципального района «Печора» в соответствии с пунктом 3 статьи 39.42 Земельного кодекса Российской Федерации информирует о возможном установлении публичного сервитута в отношении следующих земельных участков: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2268"/>
        <w:gridCol w:w="2410"/>
      </w:tblGrid>
      <w:tr w:rsidR="004670D3" w:rsidTr="004670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Цель установления</w:t>
            </w:r>
          </w:p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публичного сервитута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Описание местоположения границ публичного сервитута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Кадастровый номер/квартал земельного участка, в отношении которого испрашивается публичный сервитут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</w:rPr>
            </w:pPr>
            <w:r>
              <w:rPr>
                <w:sz w:val="22"/>
              </w:rPr>
              <w:t>Адрес земельного участка, в отношении которого планируется установление публичного сервитута</w:t>
            </w:r>
          </w:p>
        </w:tc>
      </w:tr>
      <w:tr w:rsidR="004670D3" w:rsidTr="004670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в целях размещения</w:t>
            </w:r>
            <w:r>
              <w:t xml:space="preserve"> объекта электросетевого хозяйства «ВЛ-10 </w:t>
            </w:r>
            <w:proofErr w:type="spellStart"/>
            <w:r>
              <w:t>кВ</w:t>
            </w:r>
            <w:proofErr w:type="spellEnd"/>
            <w:r>
              <w:t xml:space="preserve"> ф.1019 ПС  "Печора" - ТП №51"Телецентр"»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11:12:1702001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4670D3" w:rsidTr="004670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>в целях размещения</w:t>
            </w:r>
            <w:r>
              <w:t xml:space="preserve"> объекта электросетевого хозяйства «ВЛ-10 </w:t>
            </w:r>
            <w:proofErr w:type="spellStart"/>
            <w:r>
              <w:t>кВ</w:t>
            </w:r>
            <w:proofErr w:type="spellEnd"/>
            <w:r>
              <w:t xml:space="preserve"> ф.1019 ПС  "Печора" - ТП №51"Телецентр"»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11:12:0501001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  <w:tr w:rsidR="004670D3" w:rsidTr="004670D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szCs w:val="26"/>
              </w:rPr>
              <w:t xml:space="preserve">в целях </w:t>
            </w:r>
            <w:r>
              <w:t xml:space="preserve">размещения объекта электросетевого хозяйства «ВЛ-10 </w:t>
            </w:r>
            <w:proofErr w:type="spellStart"/>
            <w:r>
              <w:t>кВ</w:t>
            </w:r>
            <w:proofErr w:type="spellEnd"/>
            <w:r>
              <w:t xml:space="preserve"> ф.102 от РП-10 </w:t>
            </w:r>
            <w:proofErr w:type="spellStart"/>
            <w:r>
              <w:t>кВ</w:t>
            </w:r>
            <w:proofErr w:type="spellEnd"/>
            <w:r>
              <w:t xml:space="preserve"> №1»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 xml:space="preserve">Российская Федерация, </w:t>
            </w: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11:12:0301001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0D3" w:rsidRDefault="004670D3">
            <w:pPr>
              <w:pStyle w:val="a4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Респ</w:t>
            </w:r>
            <w:proofErr w:type="spellEnd"/>
            <w:r>
              <w:rPr>
                <w:bCs/>
                <w:color w:val="343434"/>
                <w:sz w:val="22"/>
                <w:szCs w:val="22"/>
                <w:shd w:val="clear" w:color="auto" w:fill="FFFFFF"/>
              </w:rPr>
              <w:t>. Коми, г. Печора</w:t>
            </w:r>
          </w:p>
        </w:tc>
      </w:tr>
    </w:tbl>
    <w:p w:rsidR="004670D3" w:rsidRDefault="004670D3" w:rsidP="004670D3">
      <w:pPr>
        <w:pStyle w:val="a4"/>
        <w:spacing w:before="0" w:beforeAutospacing="0" w:after="0" w:afterAutospacing="0"/>
        <w:ind w:firstLine="567"/>
        <w:jc w:val="both"/>
      </w:pPr>
      <w:r>
        <w:t>Наименование уполномоченного органа, которым рассматриваются ходатайства об установлении публичных сервитутов: Администрация муниципального района «Печора».</w:t>
      </w:r>
    </w:p>
    <w:p w:rsidR="004670D3" w:rsidRDefault="004670D3" w:rsidP="004670D3">
      <w:pPr>
        <w:pStyle w:val="a4"/>
        <w:shd w:val="clear" w:color="auto" w:fill="FFFFFF"/>
        <w:ind w:firstLine="567"/>
        <w:jc w:val="both"/>
      </w:pPr>
      <w: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Комитет по управлению муниципальной собственностью муниципального района «Печора»: Республика Коми, г. Печора, Печорский проспект, д. 46, Тел: +7 (82142) 7-28-97; 7-26-31. Режим работы:   Пн. – Чт.: с 9:45 до 17:00, Пт.: с 9:45 до 16:45, обед с 13:00 </w:t>
      </w:r>
      <w:proofErr w:type="gramStart"/>
      <w:r>
        <w:t>до</w:t>
      </w:r>
      <w:proofErr w:type="gramEnd"/>
      <w:r>
        <w:t xml:space="preserve"> 14:00. Заявления об учете прав на земельны</w:t>
      </w:r>
      <w:r w:rsidR="00FD10BB">
        <w:t>е участки принимаются в срок с 05</w:t>
      </w:r>
      <w:r>
        <w:t>.0</w:t>
      </w:r>
      <w:r w:rsidR="00FD10BB">
        <w:t>7.2021 по 05.08</w:t>
      </w:r>
      <w:bookmarkStart w:id="0" w:name="_GoBack"/>
      <w:bookmarkEnd w:id="0"/>
      <w:r>
        <w:t>.2021 в рабочие дни.</w:t>
      </w:r>
    </w:p>
    <w:p w:rsidR="004670D3" w:rsidRDefault="004670D3" w:rsidP="004670D3">
      <w:pPr>
        <w:pStyle w:val="a4"/>
        <w:spacing w:before="0" w:beforeAutospacing="0" w:after="0" w:afterAutospacing="0"/>
        <w:ind w:firstLine="567"/>
        <w:jc w:val="both"/>
      </w:pPr>
      <w:r>
        <w:t xml:space="preserve"> Место размещения сообщений: официальный интернет-сайт муниципального района «Печора»:</w:t>
      </w:r>
      <w:r>
        <w:rPr>
          <w:rStyle w:val="a3"/>
        </w:rPr>
        <w:t xml:space="preserve"> 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pechoraonline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.</w:t>
        </w:r>
      </w:hyperlink>
    </w:p>
    <w:p w:rsidR="004670D3" w:rsidRDefault="004670D3" w:rsidP="004670D3">
      <w:pPr>
        <w:pStyle w:val="a4"/>
        <w:spacing w:before="0" w:beforeAutospacing="0" w:after="0" w:afterAutospacing="0"/>
        <w:ind w:firstLine="567"/>
        <w:jc w:val="both"/>
      </w:pPr>
      <w:r>
        <w:t>Генеральный план МО ГП «Печора» утвержден Постановлением Правительства Республики Коми № 2-13/102 от 24.05.2011, схема территориального планирования МО МР «Печора» утверждена Решением Совета МО МР «Печора» № 4-22/409 от 26.03.2010 и размещены на сайте »:</w:t>
      </w:r>
      <w:r>
        <w:rPr>
          <w:rStyle w:val="a3"/>
        </w:rPr>
        <w:t xml:space="preserve">  </w:t>
      </w:r>
      <w:hyperlink r:id="rId6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pechoraonline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  <w:r>
          <w:rPr>
            <w:rStyle w:val="a3"/>
          </w:rPr>
          <w:t>.</w:t>
        </w:r>
      </w:hyperlink>
    </w:p>
    <w:p w:rsidR="00EC4F4B" w:rsidRDefault="00EC4F4B"/>
    <w:sectPr w:rsidR="00EC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78F"/>
    <w:rsid w:val="004670D3"/>
    <w:rsid w:val="0077078F"/>
    <w:rsid w:val="00EC4F4B"/>
    <w:rsid w:val="00FD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70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70D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D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70D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70D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echoraonline.ru." TargetMode="External"/><Relationship Id="rId5" Type="http://schemas.openxmlformats.org/officeDocument/2006/relationships/hyperlink" Target="http://www.pechoraonline.ru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2021-06-25T13:18:00Z</dcterms:created>
  <dcterms:modified xsi:type="dcterms:W3CDTF">2021-06-26T15:33:00Z</dcterms:modified>
</cp:coreProperties>
</file>