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772" w:rsidRPr="003647D8" w:rsidRDefault="00147772" w:rsidP="00147772">
      <w:pPr>
        <w:jc w:val="center"/>
        <w:outlineLvl w:val="1"/>
        <w:rPr>
          <w:sz w:val="20"/>
        </w:rPr>
      </w:pPr>
      <w:r w:rsidRPr="003647D8">
        <w:rPr>
          <w:sz w:val="20"/>
        </w:rPr>
        <w:t>ПАСПОРТ</w:t>
      </w:r>
    </w:p>
    <w:p w:rsidR="00147772" w:rsidRPr="003647D8" w:rsidRDefault="00147772" w:rsidP="00147772">
      <w:pPr>
        <w:autoSpaceDE/>
        <w:autoSpaceDN/>
        <w:adjustRightInd/>
        <w:jc w:val="center"/>
        <w:rPr>
          <w:sz w:val="20"/>
        </w:rPr>
      </w:pPr>
      <w:r w:rsidRPr="003647D8">
        <w:rPr>
          <w:sz w:val="20"/>
        </w:rPr>
        <w:t xml:space="preserve">муниципальной  программы  «Развитие образования МО МР  «Печора» </w:t>
      </w:r>
    </w:p>
    <w:p w:rsidR="00147772" w:rsidRPr="003647D8" w:rsidRDefault="00147772" w:rsidP="00147772">
      <w:pPr>
        <w:autoSpaceDE/>
        <w:autoSpaceDN/>
        <w:adjustRightInd/>
        <w:jc w:val="center"/>
        <w:rPr>
          <w:sz w:val="20"/>
        </w:rPr>
      </w:pPr>
    </w:p>
    <w:p w:rsidR="00147772" w:rsidRPr="003647D8" w:rsidRDefault="00147772" w:rsidP="00147772">
      <w:pPr>
        <w:autoSpaceDE/>
        <w:autoSpaceDN/>
        <w:adjustRightInd/>
        <w:jc w:val="center"/>
        <w:rPr>
          <w:sz w:val="20"/>
        </w:rPr>
      </w:pPr>
    </w:p>
    <w:tbl>
      <w:tblPr>
        <w:tblW w:w="102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02"/>
        <w:gridCol w:w="1440"/>
        <w:gridCol w:w="1440"/>
        <w:gridCol w:w="1440"/>
        <w:gridCol w:w="1321"/>
        <w:gridCol w:w="301"/>
        <w:gridCol w:w="14"/>
      </w:tblGrid>
      <w:tr w:rsidR="00147772" w:rsidRPr="003647D8" w:rsidTr="00147772">
        <w:trPr>
          <w:gridAfter w:val="2"/>
          <w:wAfter w:w="315" w:type="dxa"/>
        </w:trPr>
        <w:tc>
          <w:tcPr>
            <w:tcW w:w="2518" w:type="dxa"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7443" w:type="dxa"/>
            <w:gridSpan w:val="5"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Управление образования МР «Печора»</w:t>
            </w:r>
          </w:p>
        </w:tc>
      </w:tr>
      <w:tr w:rsidR="00147772" w:rsidRPr="003647D8" w:rsidTr="00147772">
        <w:trPr>
          <w:gridAfter w:val="2"/>
          <w:wAfter w:w="315" w:type="dxa"/>
        </w:trPr>
        <w:tc>
          <w:tcPr>
            <w:tcW w:w="2518" w:type="dxa"/>
            <w:shd w:val="clear" w:color="auto" w:fill="auto"/>
          </w:tcPr>
          <w:p w:rsidR="00147772" w:rsidRPr="003647D8" w:rsidRDefault="00147772" w:rsidP="004B7FE6">
            <w:pPr>
              <w:pStyle w:val="ConsPlusNormal"/>
              <w:widowControl/>
              <w:overflowPunct w:val="0"/>
              <w:ind w:firstLine="6"/>
              <w:rPr>
                <w:rFonts w:ascii="Times New Roman" w:hAnsi="Times New Roman" w:cs="Times New Roman"/>
                <w:color w:val="000000"/>
              </w:rPr>
            </w:pPr>
            <w:r w:rsidRPr="003647D8">
              <w:rPr>
                <w:rFonts w:ascii="Times New Roman" w:hAnsi="Times New Roman" w:cs="Times New Roman"/>
                <w:color w:val="000000"/>
              </w:rPr>
              <w:t>Подпрограммы программы</w:t>
            </w:r>
          </w:p>
          <w:p w:rsidR="00147772" w:rsidRPr="003647D8" w:rsidRDefault="00147772" w:rsidP="004B7FE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443" w:type="dxa"/>
            <w:gridSpan w:val="5"/>
            <w:shd w:val="clear" w:color="auto" w:fill="auto"/>
          </w:tcPr>
          <w:p w:rsidR="00147772" w:rsidRPr="0064214F" w:rsidRDefault="00147772" w:rsidP="004B7FE6">
            <w:pPr>
              <w:pStyle w:val="a3"/>
              <w:ind w:left="0"/>
              <w:rPr>
                <w:color w:val="000000"/>
                <w:sz w:val="20"/>
                <w:szCs w:val="20"/>
                <w:lang w:val="ru-RU" w:eastAsia="ru-RU"/>
              </w:rPr>
            </w:pPr>
            <w:r w:rsidRPr="0064214F">
              <w:rPr>
                <w:color w:val="000000"/>
                <w:sz w:val="20"/>
                <w:szCs w:val="20"/>
                <w:lang w:val="ru-RU" w:eastAsia="ru-RU"/>
              </w:rPr>
              <w:t xml:space="preserve">1. Развитие системы дошкольного образования на территории МО МР «Печора» </w:t>
            </w:r>
          </w:p>
          <w:p w:rsidR="00147772" w:rsidRPr="0064214F" w:rsidRDefault="00147772" w:rsidP="004B7FE6">
            <w:pPr>
              <w:pStyle w:val="a3"/>
              <w:ind w:left="0"/>
              <w:rPr>
                <w:kern w:val="2"/>
                <w:sz w:val="20"/>
                <w:szCs w:val="20"/>
                <w:lang w:val="ru-RU" w:eastAsia="ru-RU"/>
              </w:rPr>
            </w:pPr>
            <w:r w:rsidRPr="0064214F">
              <w:rPr>
                <w:color w:val="000000"/>
                <w:sz w:val="20"/>
                <w:szCs w:val="20"/>
                <w:lang w:val="ru-RU" w:eastAsia="ru-RU"/>
              </w:rPr>
              <w:t>2.</w:t>
            </w:r>
            <w:r w:rsidRPr="0064214F">
              <w:rPr>
                <w:sz w:val="20"/>
                <w:szCs w:val="20"/>
                <w:lang w:val="ru-RU" w:eastAsia="ru-RU"/>
              </w:rPr>
              <w:t>Развитие системы общего образования на территории МО МР «Печора</w:t>
            </w:r>
            <w:r w:rsidRPr="0064214F">
              <w:rPr>
                <w:kern w:val="2"/>
                <w:sz w:val="20"/>
                <w:szCs w:val="20"/>
                <w:lang w:val="ru-RU" w:eastAsia="ru-RU"/>
              </w:rPr>
              <w:t xml:space="preserve">»   </w:t>
            </w:r>
          </w:p>
          <w:p w:rsidR="00147772" w:rsidRPr="0064214F" w:rsidRDefault="00147772" w:rsidP="004B7FE6">
            <w:pPr>
              <w:pStyle w:val="a3"/>
              <w:ind w:left="0"/>
              <w:rPr>
                <w:color w:val="000000"/>
                <w:sz w:val="20"/>
                <w:szCs w:val="20"/>
                <w:lang w:val="ru-RU" w:eastAsia="ru-RU"/>
              </w:rPr>
            </w:pPr>
            <w:r w:rsidRPr="0064214F">
              <w:rPr>
                <w:color w:val="000000"/>
                <w:sz w:val="20"/>
                <w:szCs w:val="20"/>
                <w:lang w:val="ru-RU" w:eastAsia="ru-RU"/>
              </w:rPr>
              <w:t>3.</w:t>
            </w:r>
            <w:r w:rsidRPr="0064214F">
              <w:rPr>
                <w:sz w:val="20"/>
                <w:szCs w:val="20"/>
                <w:lang w:val="ru-RU" w:eastAsia="ru-RU"/>
              </w:rPr>
              <w:t xml:space="preserve"> Дети и Молодежь МО МР «Печора»</w:t>
            </w:r>
          </w:p>
          <w:p w:rsidR="00147772" w:rsidRPr="0064214F" w:rsidRDefault="00147772" w:rsidP="004B7FE6">
            <w:pPr>
              <w:pStyle w:val="a3"/>
              <w:ind w:left="0"/>
              <w:rPr>
                <w:color w:val="000000"/>
                <w:sz w:val="20"/>
                <w:szCs w:val="20"/>
                <w:lang w:val="ru-RU" w:eastAsia="ru-RU"/>
              </w:rPr>
            </w:pPr>
            <w:r w:rsidRPr="0064214F">
              <w:rPr>
                <w:color w:val="000000"/>
                <w:sz w:val="20"/>
                <w:szCs w:val="20"/>
                <w:lang w:val="ru-RU" w:eastAsia="ru-RU"/>
              </w:rPr>
              <w:t>4. Оздоровление, отдых детей и трудоустройство подростков</w:t>
            </w:r>
            <w:r w:rsidRPr="0064214F">
              <w:rPr>
                <w:b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64214F">
              <w:rPr>
                <w:color w:val="000000"/>
                <w:sz w:val="20"/>
                <w:szCs w:val="20"/>
                <w:lang w:val="ru-RU" w:eastAsia="ru-RU"/>
              </w:rPr>
              <w:t xml:space="preserve">МО МР «Печора» </w:t>
            </w:r>
          </w:p>
          <w:p w:rsidR="00147772" w:rsidRPr="003647D8" w:rsidRDefault="00147772" w:rsidP="004B7FE6">
            <w:pPr>
              <w:tabs>
                <w:tab w:val="num" w:pos="1080"/>
              </w:tabs>
              <w:jc w:val="both"/>
              <w:rPr>
                <w:kern w:val="2"/>
                <w:sz w:val="20"/>
              </w:rPr>
            </w:pPr>
            <w:r w:rsidRPr="003647D8">
              <w:rPr>
                <w:color w:val="000000"/>
                <w:sz w:val="20"/>
              </w:rPr>
              <w:t xml:space="preserve">5. Обеспечение </w:t>
            </w:r>
            <w:r>
              <w:rPr>
                <w:color w:val="000000"/>
                <w:sz w:val="20"/>
              </w:rPr>
              <w:t xml:space="preserve">создания условий для </w:t>
            </w:r>
            <w:r w:rsidRPr="003647D8">
              <w:rPr>
                <w:color w:val="000000"/>
                <w:sz w:val="20"/>
              </w:rPr>
              <w:t>реализации муниципальной программы.</w:t>
            </w:r>
          </w:p>
        </w:tc>
      </w:tr>
      <w:tr w:rsidR="00147772" w:rsidRPr="003647D8" w:rsidTr="00147772">
        <w:trPr>
          <w:gridAfter w:val="2"/>
          <w:wAfter w:w="315" w:type="dxa"/>
        </w:trPr>
        <w:tc>
          <w:tcPr>
            <w:tcW w:w="2518" w:type="dxa"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Цель (цели)  программы</w:t>
            </w:r>
          </w:p>
        </w:tc>
        <w:tc>
          <w:tcPr>
            <w:tcW w:w="7443" w:type="dxa"/>
            <w:gridSpan w:val="5"/>
            <w:shd w:val="clear" w:color="auto" w:fill="auto"/>
          </w:tcPr>
          <w:p w:rsidR="00147772" w:rsidRPr="003647D8" w:rsidRDefault="00147772" w:rsidP="004B7FE6">
            <w:pPr>
              <w:pStyle w:val="ConsPlusCell"/>
              <w:overflowPunct w:val="0"/>
              <w:ind w:left="2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  <w:bCs/>
                <w:iCs/>
              </w:rPr>
              <w:t>Повышение доступности, качества  и эффективности   муниципальной системы образования с учётом потребностей граждан.</w:t>
            </w:r>
          </w:p>
        </w:tc>
      </w:tr>
      <w:tr w:rsidR="00147772" w:rsidRPr="003647D8" w:rsidTr="00147772">
        <w:trPr>
          <w:gridAfter w:val="2"/>
          <w:wAfter w:w="315" w:type="dxa"/>
        </w:trPr>
        <w:tc>
          <w:tcPr>
            <w:tcW w:w="2518" w:type="dxa"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7443" w:type="dxa"/>
            <w:gridSpan w:val="5"/>
            <w:shd w:val="clear" w:color="auto" w:fill="auto"/>
          </w:tcPr>
          <w:p w:rsidR="00147772" w:rsidRPr="003647D8" w:rsidRDefault="00147772" w:rsidP="004B7FE6">
            <w:pPr>
              <w:jc w:val="both"/>
              <w:rPr>
                <w:bCs/>
                <w:color w:val="000000"/>
                <w:sz w:val="20"/>
              </w:rPr>
            </w:pPr>
            <w:r w:rsidRPr="003647D8">
              <w:rPr>
                <w:bCs/>
                <w:color w:val="000000"/>
                <w:sz w:val="20"/>
              </w:rPr>
              <w:t>1. Повышение доступности и качества дошкольного образования.</w:t>
            </w:r>
          </w:p>
          <w:p w:rsidR="00147772" w:rsidRPr="003647D8" w:rsidRDefault="00147772" w:rsidP="004B7FE6">
            <w:pPr>
              <w:jc w:val="both"/>
              <w:rPr>
                <w:bCs/>
                <w:color w:val="000000"/>
                <w:sz w:val="20"/>
              </w:rPr>
            </w:pPr>
            <w:r w:rsidRPr="003647D8">
              <w:rPr>
                <w:bCs/>
                <w:color w:val="000000"/>
                <w:sz w:val="20"/>
              </w:rPr>
              <w:t>2. Повыш</w:t>
            </w:r>
            <w:r>
              <w:rPr>
                <w:bCs/>
                <w:color w:val="000000"/>
                <w:sz w:val="20"/>
              </w:rPr>
              <w:t>ение доступности и качества</w:t>
            </w:r>
            <w:r w:rsidRPr="003647D8">
              <w:rPr>
                <w:bCs/>
                <w:color w:val="000000"/>
                <w:sz w:val="20"/>
              </w:rPr>
              <w:t xml:space="preserve"> начального общего, основного общего и среднего общего образования.</w:t>
            </w:r>
          </w:p>
          <w:p w:rsidR="00147772" w:rsidRPr="003647D8" w:rsidRDefault="00147772" w:rsidP="004B7FE6">
            <w:pPr>
              <w:jc w:val="both"/>
              <w:rPr>
                <w:bCs/>
                <w:color w:val="000000"/>
                <w:sz w:val="20"/>
              </w:rPr>
            </w:pPr>
            <w:r w:rsidRPr="003647D8">
              <w:rPr>
                <w:bCs/>
                <w:color w:val="000000"/>
                <w:sz w:val="20"/>
              </w:rPr>
              <w:t>3. Обеспечение успешной социализации детей и молодежи в социуме, удовлетворение потребностей населения в дополнительных образовательных услугах.</w:t>
            </w:r>
          </w:p>
          <w:p w:rsidR="00147772" w:rsidRPr="003647D8" w:rsidRDefault="00147772" w:rsidP="004B7FE6">
            <w:pPr>
              <w:jc w:val="both"/>
              <w:rPr>
                <w:bCs/>
                <w:color w:val="000000"/>
                <w:sz w:val="20"/>
              </w:rPr>
            </w:pPr>
            <w:r w:rsidRPr="003647D8">
              <w:rPr>
                <w:bCs/>
                <w:color w:val="000000"/>
                <w:sz w:val="20"/>
              </w:rPr>
              <w:t>4. Развитие муниципальной системы организации отдыха и занятости учащихся в каникулярное время, поддержки круглогодичного оздоровления детей и подростков.</w:t>
            </w:r>
          </w:p>
          <w:p w:rsidR="00147772" w:rsidRPr="003647D8" w:rsidRDefault="00147772" w:rsidP="004B7FE6">
            <w:pPr>
              <w:rPr>
                <w:bCs/>
                <w:color w:val="000000"/>
                <w:sz w:val="20"/>
              </w:rPr>
            </w:pPr>
          </w:p>
        </w:tc>
      </w:tr>
      <w:tr w:rsidR="00147772" w:rsidRPr="003647D8" w:rsidTr="00147772">
        <w:trPr>
          <w:gridAfter w:val="2"/>
          <w:wAfter w:w="315" w:type="dxa"/>
        </w:trPr>
        <w:tc>
          <w:tcPr>
            <w:tcW w:w="2518" w:type="dxa"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Целевые  показатели (индикаторы)  программы</w:t>
            </w:r>
          </w:p>
        </w:tc>
        <w:tc>
          <w:tcPr>
            <w:tcW w:w="7443" w:type="dxa"/>
            <w:gridSpan w:val="5"/>
            <w:shd w:val="clear" w:color="auto" w:fill="auto"/>
          </w:tcPr>
          <w:p w:rsidR="00147772" w:rsidRDefault="00147772" w:rsidP="004B7FE6">
            <w:pPr>
              <w:pStyle w:val="ConsPlusNormal"/>
              <w:ind w:hanging="16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Целевыми показателями (индикаторами) муниципальной программы являются:</w:t>
            </w:r>
          </w:p>
          <w:p w:rsidR="00147772" w:rsidRDefault="00147772" w:rsidP="004B7FE6">
            <w:pPr>
              <w:pStyle w:val="ConsPlusCell"/>
              <w:overflowPunct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647D8">
              <w:rPr>
                <w:rFonts w:ascii="Times New Roman" w:hAnsi="Times New Roman" w:cs="Times New Roman"/>
              </w:rPr>
              <w:t>. 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proofErr w:type="gramStart"/>
            <w:r w:rsidRPr="003647D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147772" w:rsidRPr="003647D8" w:rsidRDefault="00147772" w:rsidP="004B7FE6">
            <w:pPr>
              <w:pStyle w:val="ConsPlusCell"/>
              <w:overflowPunct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647D8">
              <w:rPr>
                <w:rFonts w:ascii="Times New Roman" w:hAnsi="Times New Roman" w:cs="Times New Roman"/>
              </w:rPr>
              <w:t>.Удельный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147772" w:rsidRPr="003647D8" w:rsidRDefault="00147772" w:rsidP="004B7FE6">
            <w:pPr>
              <w:pStyle w:val="ConsPlusCell"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3.Доля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147772" w:rsidRPr="003647D8" w:rsidRDefault="00147772" w:rsidP="004B7FE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 xml:space="preserve"> 4.Удельный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147772" w:rsidRDefault="00147772" w:rsidP="004B7FE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5.Доля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147772" w:rsidRPr="008D23F0" w:rsidRDefault="00147772" w:rsidP="004B7FE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5812E4">
              <w:rPr>
                <w:color w:val="FF0000"/>
                <w:szCs w:val="26"/>
              </w:rPr>
              <w:t xml:space="preserve"> </w:t>
            </w:r>
            <w:r w:rsidRPr="008D23F0">
              <w:rPr>
                <w:rFonts w:ascii="Times New Roman" w:hAnsi="Times New Roman" w:cs="Times New Roman"/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147772" w:rsidRDefault="00147772" w:rsidP="004B7FE6">
            <w:pPr>
              <w:pStyle w:val="ConsPlusCell"/>
              <w:widowControl/>
              <w:overflowPunct w:val="0"/>
              <w:ind w:hanging="16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Целевые индикаторы и показатели подпрограмм, включенных в состав Программы, приводятся в паспортах подпрограмм.</w:t>
            </w:r>
          </w:p>
          <w:p w:rsidR="00147772" w:rsidRPr="003647D8" w:rsidRDefault="00147772" w:rsidP="004B7FE6">
            <w:pPr>
              <w:pStyle w:val="ConsPlusCell"/>
              <w:widowControl/>
              <w:overflowPunct w:val="0"/>
              <w:ind w:hanging="16"/>
              <w:rPr>
                <w:rFonts w:ascii="Times New Roman" w:hAnsi="Times New Roman" w:cs="Times New Roman"/>
              </w:rPr>
            </w:pPr>
          </w:p>
        </w:tc>
      </w:tr>
      <w:tr w:rsidR="00147772" w:rsidRPr="003647D8" w:rsidTr="00147772">
        <w:trPr>
          <w:gridAfter w:val="2"/>
          <w:wAfter w:w="315" w:type="dxa"/>
        </w:trPr>
        <w:tc>
          <w:tcPr>
            <w:tcW w:w="2518" w:type="dxa"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Этапы   и сроки реализации программы</w:t>
            </w:r>
          </w:p>
        </w:tc>
        <w:tc>
          <w:tcPr>
            <w:tcW w:w="7443" w:type="dxa"/>
            <w:gridSpan w:val="5"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2014 – 2020 годы.</w:t>
            </w:r>
          </w:p>
          <w:p w:rsidR="00147772" w:rsidRPr="003647D8" w:rsidRDefault="00147772" w:rsidP="004B7FE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Этапы реализации не выделяются.</w:t>
            </w:r>
          </w:p>
          <w:p w:rsidR="00147772" w:rsidRPr="003647D8" w:rsidRDefault="00147772" w:rsidP="004B7FE6">
            <w:pPr>
              <w:rPr>
                <w:sz w:val="20"/>
              </w:rPr>
            </w:pPr>
          </w:p>
        </w:tc>
      </w:tr>
      <w:tr w:rsidR="00147772" w:rsidRPr="003647D8" w:rsidTr="00147772">
        <w:trPr>
          <w:gridAfter w:val="2"/>
          <w:wAfter w:w="315" w:type="dxa"/>
          <w:trHeight w:val="1071"/>
        </w:trPr>
        <w:tc>
          <w:tcPr>
            <w:tcW w:w="2518" w:type="dxa"/>
            <w:vMerge w:val="restart"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 xml:space="preserve">Объемы финансирования  программы </w:t>
            </w:r>
          </w:p>
        </w:tc>
        <w:tc>
          <w:tcPr>
            <w:tcW w:w="7443" w:type="dxa"/>
            <w:gridSpan w:val="5"/>
            <w:shd w:val="clear" w:color="auto" w:fill="auto"/>
          </w:tcPr>
          <w:p w:rsidR="00147772" w:rsidRPr="003647D8" w:rsidRDefault="00147772" w:rsidP="004B7FE6">
            <w:pPr>
              <w:pStyle w:val="ConsPlusNormal"/>
              <w:widowControl/>
              <w:overflowPunct w:val="0"/>
              <w:ind w:firstLine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 xml:space="preserve">Общий объём финансирования составляет  </w:t>
            </w:r>
            <w:r>
              <w:rPr>
                <w:rFonts w:ascii="Times New Roman" w:hAnsi="Times New Roman" w:cs="Times New Roman"/>
              </w:rPr>
              <w:t>4 343 931,7</w:t>
            </w:r>
            <w:r w:rsidRPr="003647D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т</w:t>
            </w:r>
            <w:r w:rsidRPr="003647D8">
              <w:rPr>
                <w:rFonts w:ascii="Times New Roman" w:hAnsi="Times New Roman" w:cs="Times New Roman"/>
              </w:rPr>
              <w:t>ыс</w:t>
            </w:r>
            <w:proofErr w:type="gramStart"/>
            <w:r w:rsidRPr="003647D8">
              <w:rPr>
                <w:rFonts w:ascii="Times New Roman" w:hAnsi="Times New Roman" w:cs="Times New Roman"/>
              </w:rPr>
              <w:t>.р</w:t>
            </w:r>
            <w:proofErr w:type="gramEnd"/>
            <w:r w:rsidRPr="003647D8">
              <w:rPr>
                <w:rFonts w:ascii="Times New Roman" w:hAnsi="Times New Roman" w:cs="Times New Roman"/>
              </w:rPr>
              <w:t>уб</w:t>
            </w:r>
            <w:proofErr w:type="spellEnd"/>
            <w:r w:rsidRPr="003647D8">
              <w:rPr>
                <w:rFonts w:ascii="Times New Roman" w:hAnsi="Times New Roman" w:cs="Times New Roman"/>
              </w:rPr>
              <w:t>., в том числе по источникам финансирования и годам реализации:</w:t>
            </w:r>
          </w:p>
        </w:tc>
      </w:tr>
      <w:tr w:rsidR="00147772" w:rsidRPr="003647D8" w:rsidTr="00147772">
        <w:trPr>
          <w:gridAfter w:val="2"/>
          <w:wAfter w:w="315" w:type="dxa"/>
          <w:trHeight w:val="507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shd w:val="clear" w:color="auto" w:fill="auto"/>
          </w:tcPr>
          <w:p w:rsidR="00147772" w:rsidRDefault="00147772" w:rsidP="004B7FE6">
            <w:pPr>
              <w:pStyle w:val="ConsPlusNormal"/>
              <w:overflowPunct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</w:t>
            </w:r>
            <w:r w:rsidRPr="003647D8">
              <w:rPr>
                <w:rFonts w:ascii="Times New Roman" w:hAnsi="Times New Roman" w:cs="Times New Roman"/>
              </w:rPr>
              <w:t>я</w:t>
            </w:r>
          </w:p>
          <w:p w:rsidR="00147772" w:rsidRPr="003647D8" w:rsidRDefault="00147772" w:rsidP="004B7FE6">
            <w:pPr>
              <w:pStyle w:val="ConsPlusNormal"/>
              <w:overflowPunct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gridSpan w:val="4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ind w:firstLine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Объём финансирования (</w:t>
            </w:r>
            <w:proofErr w:type="spellStart"/>
            <w:r w:rsidRPr="003647D8">
              <w:rPr>
                <w:rFonts w:ascii="Times New Roman" w:hAnsi="Times New Roman" w:cs="Times New Roman"/>
              </w:rPr>
              <w:t>тыс</w:t>
            </w:r>
            <w:proofErr w:type="gramStart"/>
            <w:r w:rsidRPr="003647D8">
              <w:rPr>
                <w:rFonts w:ascii="Times New Roman" w:hAnsi="Times New Roman" w:cs="Times New Roman"/>
              </w:rPr>
              <w:t>.р</w:t>
            </w:r>
            <w:proofErr w:type="gramEnd"/>
            <w:r w:rsidRPr="003647D8">
              <w:rPr>
                <w:rFonts w:ascii="Times New Roman" w:hAnsi="Times New Roman" w:cs="Times New Roman"/>
              </w:rPr>
              <w:t>уб</w:t>
            </w:r>
            <w:proofErr w:type="spellEnd"/>
            <w:r w:rsidRPr="003647D8">
              <w:rPr>
                <w:rFonts w:ascii="Times New Roman" w:hAnsi="Times New Roman" w:cs="Times New Roman"/>
              </w:rPr>
              <w:t xml:space="preserve">.), </w:t>
            </w:r>
            <w:proofErr w:type="spellStart"/>
            <w:r w:rsidRPr="003647D8">
              <w:rPr>
                <w:rFonts w:ascii="Times New Roman" w:hAnsi="Times New Roman" w:cs="Times New Roman"/>
              </w:rPr>
              <w:t>г.г</w:t>
            </w:r>
            <w:proofErr w:type="spellEnd"/>
            <w:r w:rsidRPr="003647D8">
              <w:rPr>
                <w:rFonts w:ascii="Times New Roman" w:hAnsi="Times New Roman" w:cs="Times New Roman"/>
              </w:rPr>
              <w:t>.</w:t>
            </w:r>
          </w:p>
        </w:tc>
      </w:tr>
      <w:tr w:rsidR="00147772" w:rsidRPr="003647D8" w:rsidTr="00147772">
        <w:trPr>
          <w:gridAfter w:val="2"/>
          <w:wAfter w:w="315" w:type="dxa"/>
          <w:trHeight w:val="357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shd w:val="clear" w:color="auto" w:fill="auto"/>
          </w:tcPr>
          <w:p w:rsidR="00147772" w:rsidRDefault="00147772" w:rsidP="004B7FE6">
            <w:r>
              <w:rPr>
                <w:sz w:val="20"/>
              </w:rPr>
              <w:t>Всего</w:t>
            </w:r>
          </w:p>
        </w:tc>
        <w:tc>
          <w:tcPr>
            <w:tcW w:w="1440" w:type="dxa"/>
            <w:shd w:val="clear" w:color="auto" w:fill="auto"/>
          </w:tcPr>
          <w:p w:rsidR="00147772" w:rsidRDefault="00147772" w:rsidP="004B7FE6">
            <w:r>
              <w:rPr>
                <w:sz w:val="20"/>
              </w:rPr>
              <w:t>2014г.</w:t>
            </w:r>
          </w:p>
        </w:tc>
        <w:tc>
          <w:tcPr>
            <w:tcW w:w="1440" w:type="dxa"/>
            <w:shd w:val="clear" w:color="auto" w:fill="auto"/>
          </w:tcPr>
          <w:p w:rsidR="00147772" w:rsidRDefault="00147772" w:rsidP="004B7FE6">
            <w:r>
              <w:rPr>
                <w:sz w:val="20"/>
              </w:rPr>
              <w:t>2015г.</w:t>
            </w:r>
          </w:p>
        </w:tc>
        <w:tc>
          <w:tcPr>
            <w:tcW w:w="1440" w:type="dxa"/>
            <w:shd w:val="clear" w:color="auto" w:fill="auto"/>
          </w:tcPr>
          <w:p w:rsidR="00147772" w:rsidRDefault="00147772" w:rsidP="004B7FE6">
            <w:r>
              <w:rPr>
                <w:sz w:val="20"/>
              </w:rPr>
              <w:t>2016г.</w:t>
            </w:r>
          </w:p>
        </w:tc>
        <w:tc>
          <w:tcPr>
            <w:tcW w:w="1321" w:type="dxa"/>
            <w:shd w:val="clear" w:color="auto" w:fill="auto"/>
          </w:tcPr>
          <w:p w:rsidR="00147772" w:rsidRDefault="00147772" w:rsidP="004B7FE6">
            <w:r>
              <w:rPr>
                <w:sz w:val="20"/>
              </w:rPr>
              <w:t>2017г.</w:t>
            </w:r>
          </w:p>
        </w:tc>
      </w:tr>
      <w:tr w:rsidR="00147772" w:rsidRPr="003647D8" w:rsidTr="00147772">
        <w:trPr>
          <w:gridAfter w:val="2"/>
          <w:wAfter w:w="315" w:type="dxa"/>
          <w:trHeight w:val="288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shd w:val="clear" w:color="auto" w:fill="auto"/>
          </w:tcPr>
          <w:p w:rsidR="00147772" w:rsidRPr="00B327EE" w:rsidRDefault="00147772" w:rsidP="004B7FE6">
            <w:pPr>
              <w:rPr>
                <w:sz w:val="20"/>
              </w:rPr>
            </w:pPr>
            <w:r w:rsidRPr="00B327EE">
              <w:rPr>
                <w:sz w:val="20"/>
              </w:rPr>
              <w:t>4</w:t>
            </w:r>
            <w:r>
              <w:rPr>
                <w:sz w:val="20"/>
              </w:rPr>
              <w:t> 343 931,7</w:t>
            </w:r>
          </w:p>
        </w:tc>
        <w:tc>
          <w:tcPr>
            <w:tcW w:w="1440" w:type="dxa"/>
            <w:shd w:val="clear" w:color="auto" w:fill="auto"/>
          </w:tcPr>
          <w:p w:rsidR="00147772" w:rsidRDefault="00147772" w:rsidP="004B7FE6">
            <w:r>
              <w:rPr>
                <w:sz w:val="20"/>
              </w:rPr>
              <w:t>996 436,5</w:t>
            </w:r>
          </w:p>
        </w:tc>
        <w:tc>
          <w:tcPr>
            <w:tcW w:w="1440" w:type="dxa"/>
            <w:shd w:val="clear" w:color="auto" w:fill="auto"/>
          </w:tcPr>
          <w:p w:rsidR="00147772" w:rsidRDefault="00147772" w:rsidP="004B7FE6">
            <w:r>
              <w:rPr>
                <w:sz w:val="20"/>
              </w:rPr>
              <w:t>1 107 659,6</w:t>
            </w:r>
          </w:p>
        </w:tc>
        <w:tc>
          <w:tcPr>
            <w:tcW w:w="1440" w:type="dxa"/>
            <w:shd w:val="clear" w:color="auto" w:fill="auto"/>
          </w:tcPr>
          <w:p w:rsidR="00147772" w:rsidRDefault="00147772" w:rsidP="004B7FE6">
            <w:r>
              <w:rPr>
                <w:sz w:val="20"/>
              </w:rPr>
              <w:t>1 119 807,8</w:t>
            </w:r>
          </w:p>
        </w:tc>
        <w:tc>
          <w:tcPr>
            <w:tcW w:w="1321" w:type="dxa"/>
            <w:shd w:val="clear" w:color="auto" w:fill="auto"/>
          </w:tcPr>
          <w:p w:rsidR="00147772" w:rsidRPr="00B327EE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1 120 027,8</w:t>
            </w:r>
          </w:p>
        </w:tc>
      </w:tr>
      <w:tr w:rsidR="00147772" w:rsidRPr="003647D8" w:rsidTr="00147772">
        <w:trPr>
          <w:gridAfter w:val="2"/>
          <w:wAfter w:w="315" w:type="dxa"/>
          <w:trHeight w:val="303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43" w:type="dxa"/>
            <w:gridSpan w:val="5"/>
            <w:shd w:val="clear" w:color="auto" w:fill="auto"/>
          </w:tcPr>
          <w:p w:rsidR="00147772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147772" w:rsidRPr="003647D8" w:rsidTr="00147772">
        <w:trPr>
          <w:gridAfter w:val="2"/>
          <w:wAfter w:w="315" w:type="dxa"/>
          <w:trHeight w:val="241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43" w:type="dxa"/>
            <w:gridSpan w:val="5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федеральный бюджет:</w:t>
            </w:r>
          </w:p>
        </w:tc>
      </w:tr>
      <w:tr w:rsidR="00147772" w:rsidRPr="003647D8" w:rsidTr="004B7FE6">
        <w:trPr>
          <w:trHeight w:val="357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440" w:type="dxa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440" w:type="dxa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gridSpan w:val="3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147772" w:rsidRPr="003647D8" w:rsidTr="004B7FE6">
        <w:trPr>
          <w:gridAfter w:val="1"/>
          <w:wAfter w:w="14" w:type="dxa"/>
          <w:trHeight w:val="345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744" w:type="dxa"/>
            <w:gridSpan w:val="6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республиканский бюджет Республики Коми:</w:t>
            </w:r>
          </w:p>
        </w:tc>
      </w:tr>
      <w:tr w:rsidR="00147772" w:rsidRPr="003647D8" w:rsidTr="004B7FE6">
        <w:trPr>
          <w:trHeight w:val="345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shd w:val="clear" w:color="auto" w:fill="auto"/>
          </w:tcPr>
          <w:p w:rsidR="00147772" w:rsidRPr="00B327EE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Pr="00B327EE">
              <w:rPr>
                <w:sz w:val="20"/>
              </w:rPr>
              <w:t> </w:t>
            </w:r>
            <w:r>
              <w:rPr>
                <w:sz w:val="20"/>
              </w:rPr>
              <w:t>024</w:t>
            </w:r>
            <w:r w:rsidRPr="00B327EE">
              <w:rPr>
                <w:sz w:val="20"/>
              </w:rPr>
              <w:t> </w:t>
            </w:r>
            <w:r>
              <w:rPr>
                <w:sz w:val="20"/>
              </w:rPr>
              <w:t>800</w:t>
            </w:r>
            <w:r w:rsidRPr="00B327EE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147772" w:rsidRPr="00B327EE" w:rsidRDefault="00147772" w:rsidP="004B7FE6">
            <w:pPr>
              <w:rPr>
                <w:sz w:val="20"/>
              </w:rPr>
            </w:pPr>
            <w:r w:rsidRPr="00B327EE">
              <w:rPr>
                <w:sz w:val="20"/>
              </w:rPr>
              <w:t>71</w:t>
            </w:r>
            <w:r>
              <w:rPr>
                <w:sz w:val="20"/>
              </w:rPr>
              <w:t>7</w:t>
            </w:r>
            <w:r w:rsidRPr="00B327EE">
              <w:rPr>
                <w:sz w:val="20"/>
              </w:rPr>
              <w:t> </w:t>
            </w:r>
            <w:r>
              <w:rPr>
                <w:sz w:val="20"/>
              </w:rPr>
              <w:t>925</w:t>
            </w:r>
            <w:r w:rsidRPr="00B327EE">
              <w:rPr>
                <w:sz w:val="20"/>
              </w:rPr>
              <w:t>,0</w:t>
            </w:r>
          </w:p>
        </w:tc>
        <w:tc>
          <w:tcPr>
            <w:tcW w:w="1440" w:type="dxa"/>
            <w:shd w:val="clear" w:color="auto" w:fill="auto"/>
          </w:tcPr>
          <w:p w:rsidR="00147772" w:rsidRPr="00BD47FA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761 151,4</w:t>
            </w:r>
          </w:p>
        </w:tc>
        <w:tc>
          <w:tcPr>
            <w:tcW w:w="1440" w:type="dxa"/>
            <w:shd w:val="clear" w:color="auto" w:fill="auto"/>
          </w:tcPr>
          <w:p w:rsidR="00147772" w:rsidRDefault="00147772" w:rsidP="004B7FE6">
            <w:r w:rsidRPr="00BD47FA">
              <w:rPr>
                <w:sz w:val="20"/>
              </w:rPr>
              <w:t>7</w:t>
            </w:r>
            <w:r>
              <w:rPr>
                <w:sz w:val="20"/>
              </w:rPr>
              <w:t>72</w:t>
            </w:r>
            <w:r w:rsidRPr="00BD47FA">
              <w:rPr>
                <w:sz w:val="20"/>
              </w:rPr>
              <w:t> </w:t>
            </w:r>
            <w:r>
              <w:rPr>
                <w:sz w:val="20"/>
              </w:rPr>
              <w:t>666</w:t>
            </w:r>
            <w:r w:rsidRPr="00BD47FA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w="1636" w:type="dxa"/>
            <w:gridSpan w:val="3"/>
            <w:shd w:val="clear" w:color="auto" w:fill="auto"/>
          </w:tcPr>
          <w:p w:rsidR="00147772" w:rsidRDefault="00147772" w:rsidP="004B7FE6">
            <w:r w:rsidRPr="00BD47FA">
              <w:rPr>
                <w:sz w:val="20"/>
              </w:rPr>
              <w:t>7</w:t>
            </w:r>
            <w:r>
              <w:rPr>
                <w:sz w:val="20"/>
              </w:rPr>
              <w:t>73</w:t>
            </w:r>
            <w:r w:rsidRPr="00BD47FA">
              <w:rPr>
                <w:sz w:val="20"/>
              </w:rPr>
              <w:t> </w:t>
            </w:r>
            <w:r>
              <w:rPr>
                <w:sz w:val="20"/>
              </w:rPr>
              <w:t>057</w:t>
            </w:r>
            <w:r w:rsidRPr="00BD47FA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</w:tr>
      <w:tr w:rsidR="00147772" w:rsidRPr="003647D8" w:rsidTr="004B7FE6">
        <w:trPr>
          <w:gridAfter w:val="1"/>
          <w:wAfter w:w="14" w:type="dxa"/>
          <w:trHeight w:val="345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744" w:type="dxa"/>
            <w:gridSpan w:val="6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147772" w:rsidRPr="003647D8" w:rsidTr="004B7FE6">
        <w:trPr>
          <w:trHeight w:val="357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shd w:val="clear" w:color="auto" w:fill="auto"/>
          </w:tcPr>
          <w:p w:rsidR="00147772" w:rsidRDefault="00147772" w:rsidP="004B7FE6">
            <w:r>
              <w:rPr>
                <w:sz w:val="20"/>
              </w:rPr>
              <w:t>1 208 915,7</w:t>
            </w:r>
          </w:p>
        </w:tc>
        <w:tc>
          <w:tcPr>
            <w:tcW w:w="1440" w:type="dxa"/>
            <w:shd w:val="clear" w:color="auto" w:fill="auto"/>
          </w:tcPr>
          <w:p w:rsidR="00147772" w:rsidRPr="00BD47FA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250</w:t>
            </w:r>
            <w:r w:rsidRPr="00BD47FA">
              <w:rPr>
                <w:sz w:val="20"/>
              </w:rPr>
              <w:t> </w:t>
            </w:r>
            <w:r>
              <w:rPr>
                <w:sz w:val="20"/>
              </w:rPr>
              <w:t>357</w:t>
            </w:r>
            <w:r w:rsidRPr="00BD47FA"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147772" w:rsidRPr="00BD47FA" w:rsidRDefault="00147772" w:rsidP="004B7FE6">
            <w:pPr>
              <w:rPr>
                <w:sz w:val="20"/>
              </w:rPr>
            </w:pPr>
            <w:r w:rsidRPr="00BD47FA">
              <w:rPr>
                <w:sz w:val="20"/>
              </w:rPr>
              <w:t>3</w:t>
            </w:r>
            <w:r>
              <w:rPr>
                <w:sz w:val="20"/>
              </w:rPr>
              <w:t>19 154,4</w:t>
            </w:r>
          </w:p>
        </w:tc>
        <w:tc>
          <w:tcPr>
            <w:tcW w:w="1440" w:type="dxa"/>
            <w:shd w:val="clear" w:color="auto" w:fill="auto"/>
          </w:tcPr>
          <w:p w:rsidR="00147772" w:rsidRPr="00BD47FA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319 787,3</w:t>
            </w:r>
          </w:p>
        </w:tc>
        <w:tc>
          <w:tcPr>
            <w:tcW w:w="1636" w:type="dxa"/>
            <w:gridSpan w:val="3"/>
            <w:shd w:val="clear" w:color="auto" w:fill="auto"/>
          </w:tcPr>
          <w:p w:rsidR="00147772" w:rsidRPr="000F08D4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319 616,3</w:t>
            </w:r>
          </w:p>
        </w:tc>
      </w:tr>
      <w:tr w:rsidR="00147772" w:rsidRPr="003647D8" w:rsidTr="004B7FE6">
        <w:trPr>
          <w:gridAfter w:val="1"/>
          <w:wAfter w:w="14" w:type="dxa"/>
          <w:trHeight w:val="357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744" w:type="dxa"/>
            <w:gridSpan w:val="6"/>
            <w:shd w:val="clear" w:color="auto" w:fill="auto"/>
          </w:tcPr>
          <w:p w:rsidR="00147772" w:rsidRPr="003647D8" w:rsidRDefault="00147772" w:rsidP="004B7FE6">
            <w:pPr>
              <w:pStyle w:val="ConsPlusNormal"/>
              <w:overflowPunct w:val="0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>внебюджетные источники:</w:t>
            </w:r>
          </w:p>
        </w:tc>
      </w:tr>
      <w:tr w:rsidR="00147772" w:rsidRPr="003647D8" w:rsidTr="004B7FE6">
        <w:trPr>
          <w:trHeight w:val="438"/>
        </w:trPr>
        <w:tc>
          <w:tcPr>
            <w:tcW w:w="2518" w:type="dxa"/>
            <w:vMerge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shd w:val="clear" w:color="auto" w:fill="auto"/>
          </w:tcPr>
          <w:p w:rsidR="00147772" w:rsidRPr="009F0455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109 415,2</w:t>
            </w:r>
          </w:p>
        </w:tc>
        <w:tc>
          <w:tcPr>
            <w:tcW w:w="1440" w:type="dxa"/>
            <w:shd w:val="clear" w:color="auto" w:fill="auto"/>
          </w:tcPr>
          <w:p w:rsidR="00147772" w:rsidRPr="009F0455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27 353,8</w:t>
            </w:r>
          </w:p>
        </w:tc>
        <w:tc>
          <w:tcPr>
            <w:tcW w:w="1440" w:type="dxa"/>
            <w:shd w:val="clear" w:color="auto" w:fill="auto"/>
          </w:tcPr>
          <w:p w:rsidR="00147772" w:rsidRPr="00BD47FA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27 353,8</w:t>
            </w:r>
          </w:p>
        </w:tc>
        <w:tc>
          <w:tcPr>
            <w:tcW w:w="1440" w:type="dxa"/>
            <w:shd w:val="clear" w:color="auto" w:fill="auto"/>
          </w:tcPr>
          <w:p w:rsidR="00147772" w:rsidRPr="00BD47FA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27 353,8</w:t>
            </w:r>
          </w:p>
        </w:tc>
        <w:tc>
          <w:tcPr>
            <w:tcW w:w="1636" w:type="dxa"/>
            <w:gridSpan w:val="3"/>
            <w:shd w:val="clear" w:color="auto" w:fill="auto"/>
          </w:tcPr>
          <w:p w:rsidR="00147772" w:rsidRPr="000F08D4" w:rsidRDefault="00147772" w:rsidP="004B7FE6">
            <w:pPr>
              <w:rPr>
                <w:sz w:val="20"/>
              </w:rPr>
            </w:pPr>
            <w:r>
              <w:rPr>
                <w:sz w:val="20"/>
              </w:rPr>
              <w:t>27 353,8</w:t>
            </w:r>
          </w:p>
        </w:tc>
      </w:tr>
      <w:tr w:rsidR="00147772" w:rsidRPr="003647D8" w:rsidTr="00147772">
        <w:trPr>
          <w:gridAfter w:val="2"/>
          <w:wAfter w:w="315" w:type="dxa"/>
        </w:trPr>
        <w:tc>
          <w:tcPr>
            <w:tcW w:w="2518" w:type="dxa"/>
            <w:shd w:val="clear" w:color="auto" w:fill="auto"/>
          </w:tcPr>
          <w:p w:rsidR="00147772" w:rsidRPr="003647D8" w:rsidRDefault="00147772" w:rsidP="004B7FE6">
            <w:pPr>
              <w:pStyle w:val="ConsPlusCell"/>
              <w:widowControl/>
              <w:overflowPunct w:val="0"/>
              <w:jc w:val="left"/>
              <w:rPr>
                <w:rFonts w:ascii="Times New Roman" w:hAnsi="Times New Roman" w:cs="Times New Roman"/>
              </w:rPr>
            </w:pPr>
            <w:r w:rsidRPr="003647D8">
              <w:rPr>
                <w:rFonts w:ascii="Times New Roman" w:hAnsi="Times New Roman" w:cs="Times New Roman"/>
              </w:rPr>
              <w:t xml:space="preserve">Ожидаемые  </w:t>
            </w:r>
            <w:r w:rsidRPr="003647D8">
              <w:rPr>
                <w:rFonts w:ascii="Times New Roman" w:hAnsi="Times New Roman" w:cs="Times New Roman"/>
              </w:rPr>
              <w:br/>
              <w:t xml:space="preserve">результаты реализации </w:t>
            </w:r>
            <w:r w:rsidRPr="003647D8">
              <w:rPr>
                <w:rFonts w:ascii="Times New Roman" w:hAnsi="Times New Roman" w:cs="Times New Roman"/>
              </w:rPr>
              <w:br/>
              <w:t xml:space="preserve">программы             </w:t>
            </w:r>
          </w:p>
        </w:tc>
        <w:tc>
          <w:tcPr>
            <w:tcW w:w="7443" w:type="dxa"/>
            <w:gridSpan w:val="5"/>
            <w:shd w:val="clear" w:color="auto" w:fill="auto"/>
          </w:tcPr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>В соответствии с мероприятиями программы будут сформированы стратегические проекты развития  образования, в том числе:</w:t>
            </w:r>
          </w:p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>-  создание современных условий для обучающихся (воспитанников) в образовательных организациях;</w:t>
            </w:r>
          </w:p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>- создание условий для внедрения федеральных государственных образовательных стандартов дошкольного образования, федеральных государственных образовательных стандартов в системе общего  образования;</w:t>
            </w:r>
          </w:p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>- создание оптимальных условий функционирования муниципальных образовательных организаций;</w:t>
            </w:r>
          </w:p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 xml:space="preserve">- оснащение  муниципальных образовательных организаций  </w:t>
            </w:r>
            <w:proofErr w:type="spellStart"/>
            <w:r w:rsidRPr="003647D8">
              <w:rPr>
                <w:sz w:val="20"/>
              </w:rPr>
              <w:t>учебно</w:t>
            </w:r>
            <w:proofErr w:type="spellEnd"/>
            <w:r w:rsidRPr="003647D8">
              <w:rPr>
                <w:sz w:val="20"/>
              </w:rPr>
              <w:t xml:space="preserve"> - лабораторным, учебным, технологическим, спортивным оборудованием;</w:t>
            </w:r>
          </w:p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>-  внедрение информационно - коммуникационных технологий, в том числе развитие дистанционных технологий в сфере образования;</w:t>
            </w:r>
          </w:p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>- развитие многофункциональной образовательной среды для проявления и развития индивидуальных способностей обучающихся;</w:t>
            </w:r>
          </w:p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 xml:space="preserve"> - создание комплекса условий, способствующих успешной социализации детей и молодежи  в соответствии с современными условиями;</w:t>
            </w:r>
          </w:p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>- повышение эффективности военно-патриотического воспитания молодежи и престижа службы в Вооруженных Силах Российской Федерации.</w:t>
            </w:r>
          </w:p>
          <w:p w:rsidR="00147772" w:rsidRPr="003647D8" w:rsidRDefault="00147772" w:rsidP="004B7FE6">
            <w:pPr>
              <w:ind w:firstLine="540"/>
              <w:jc w:val="both"/>
              <w:rPr>
                <w:sz w:val="20"/>
              </w:rPr>
            </w:pPr>
            <w:r w:rsidRPr="003647D8">
              <w:rPr>
                <w:sz w:val="20"/>
              </w:rPr>
              <w:t>Будет создана среда, обеспечивающая доступность образовательных услуг и равные стартовые возможности подготовки детей к школе.</w:t>
            </w:r>
          </w:p>
          <w:p w:rsidR="00147772" w:rsidRPr="003647D8" w:rsidRDefault="00147772" w:rsidP="004B7FE6">
            <w:pPr>
              <w:jc w:val="both"/>
              <w:rPr>
                <w:sz w:val="20"/>
              </w:rPr>
            </w:pPr>
          </w:p>
        </w:tc>
      </w:tr>
    </w:tbl>
    <w:p w:rsidR="00E10ED3" w:rsidRDefault="00E10ED3">
      <w:bookmarkStart w:id="0" w:name="_GoBack"/>
      <w:bookmarkEnd w:id="0"/>
    </w:p>
    <w:sectPr w:rsidR="00E1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ED"/>
    <w:rsid w:val="00147772"/>
    <w:rsid w:val="00415AED"/>
    <w:rsid w:val="00E1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77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47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477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List Paragraph"/>
    <w:aliases w:val="Варианты ответов"/>
    <w:basedOn w:val="a"/>
    <w:link w:val="a4"/>
    <w:uiPriority w:val="34"/>
    <w:qFormat/>
    <w:rsid w:val="00147772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14777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77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47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477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List Paragraph"/>
    <w:aliases w:val="Варианты ответов"/>
    <w:basedOn w:val="a"/>
    <w:link w:val="a4"/>
    <w:uiPriority w:val="34"/>
    <w:qFormat/>
    <w:rsid w:val="00147772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14777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3874</Characters>
  <Application>Microsoft Office Word</Application>
  <DocSecurity>0</DocSecurity>
  <Lines>32</Lines>
  <Paragraphs>9</Paragraphs>
  <ScaleCrop>false</ScaleCrop>
  <Company>Администрация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2</cp:revision>
  <dcterms:created xsi:type="dcterms:W3CDTF">2014-11-17T09:44:00Z</dcterms:created>
  <dcterms:modified xsi:type="dcterms:W3CDTF">2014-11-17T09:44:00Z</dcterms:modified>
</cp:coreProperties>
</file>