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1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B06FDC" w:rsidTr="00B06FDC">
        <w:tc>
          <w:tcPr>
            <w:tcW w:w="2113" w:type="pct"/>
          </w:tcPr>
          <w:p w:rsidR="00B06FDC" w:rsidRDefault="00B06FDC">
            <w:pPr>
              <w:keepNext/>
              <w:jc w:val="center"/>
              <w:outlineLvl w:val="6"/>
              <w:rPr>
                <w:b/>
                <w:sz w:val="20"/>
                <w:szCs w:val="20"/>
              </w:rPr>
            </w:pP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 xml:space="preserve">«ПЕЧОРА» </w:t>
            </w:r>
          </w:p>
          <w:p w:rsidR="00B06FDC" w:rsidRDefault="00B06FDC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>
              <w:rPr>
                <w:b/>
                <w:szCs w:val="20"/>
              </w:rPr>
              <w:t>МУНИЦИПАЛЬНÖЙ РАЙОНСА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B06FDC" w:rsidRDefault="00B06FDC">
            <w:pPr>
              <w:jc w:val="center"/>
              <w:rPr>
                <w:b/>
              </w:rPr>
            </w:pPr>
            <w:proofErr w:type="gramStart"/>
            <w:r>
              <w:rPr>
                <w:b/>
                <w:szCs w:val="20"/>
              </w:rPr>
              <w:t>СÖВЕТ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757" w:type="pct"/>
            <w:hideMark/>
          </w:tcPr>
          <w:p w:rsidR="00B06FDC" w:rsidRDefault="00B06FDC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781050" cy="9048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B06FDC" w:rsidRDefault="00B06FDC">
            <w:pPr>
              <w:jc w:val="center"/>
              <w:rPr>
                <w:b/>
              </w:rPr>
            </w:pP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B06FDC" w:rsidRDefault="00B06FDC">
            <w:pPr>
              <w:keepNext/>
              <w:jc w:val="center"/>
              <w:outlineLvl w:val="8"/>
              <w:rPr>
                <w:b/>
                <w:szCs w:val="20"/>
              </w:rPr>
            </w:pPr>
            <w:r>
              <w:rPr>
                <w:b/>
                <w:szCs w:val="20"/>
              </w:rPr>
              <w:t>МУНИЦИПАЛЬНОГО РАЙОНА</w:t>
            </w:r>
          </w:p>
          <w:p w:rsidR="00B06FDC" w:rsidRDefault="00B06FDC">
            <w:pPr>
              <w:jc w:val="center"/>
              <w:rPr>
                <w:b/>
              </w:rPr>
            </w:pPr>
            <w:r>
              <w:rPr>
                <w:b/>
              </w:rPr>
              <w:t>«ПЕЧОРА»</w:t>
            </w:r>
          </w:p>
          <w:p w:rsidR="00B06FDC" w:rsidRDefault="00B06FDC">
            <w:pPr>
              <w:keepNext/>
              <w:jc w:val="center"/>
              <w:outlineLvl w:val="5"/>
              <w:rPr>
                <w:b/>
                <w:szCs w:val="20"/>
              </w:rPr>
            </w:pPr>
          </w:p>
        </w:tc>
      </w:tr>
    </w:tbl>
    <w:p w:rsidR="00414821" w:rsidRPr="00414821" w:rsidRDefault="00414821" w:rsidP="00B06FDC">
      <w:pPr>
        <w:keepNext/>
        <w:jc w:val="center"/>
        <w:outlineLvl w:val="7"/>
        <w:rPr>
          <w:b/>
          <w:sz w:val="36"/>
          <w:szCs w:val="36"/>
        </w:rPr>
      </w:pPr>
      <w:bookmarkStart w:id="0" w:name="_GoBack"/>
    </w:p>
    <w:p w:rsidR="00B06FDC" w:rsidRDefault="00B06FDC" w:rsidP="00B06FDC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B06FDC" w:rsidRDefault="00B06FDC" w:rsidP="00B06FDC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</w:t>
      </w:r>
    </w:p>
    <w:p w:rsidR="005312EB" w:rsidRDefault="005312EB" w:rsidP="005312EB">
      <w:pPr>
        <w:keepNext/>
        <w:jc w:val="right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ПРОЕКТ</w:t>
      </w:r>
    </w:p>
    <w:tbl>
      <w:tblPr>
        <w:tblW w:w="9637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1"/>
        <w:gridCol w:w="2096"/>
        <w:gridCol w:w="3260"/>
      </w:tblGrid>
      <w:tr w:rsidR="005312EB" w:rsidRPr="005312EB" w:rsidTr="00D005E3">
        <w:tc>
          <w:tcPr>
            <w:tcW w:w="4281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rPr>
                <w:bCs/>
                <w:sz w:val="26"/>
                <w:szCs w:val="26"/>
                <w:u w:val="single"/>
                <w:lang w:eastAsia="en-US"/>
              </w:rPr>
            </w:pPr>
            <w:r>
              <w:rPr>
                <w:bCs/>
                <w:sz w:val="26"/>
                <w:szCs w:val="26"/>
                <w:u w:val="single"/>
                <w:lang w:eastAsia="en-US"/>
              </w:rPr>
              <w:t xml:space="preserve">«     </w:t>
            </w:r>
            <w:r w:rsidRPr="005312EB">
              <w:rPr>
                <w:bCs/>
                <w:sz w:val="26"/>
                <w:szCs w:val="26"/>
                <w:u w:val="single"/>
                <w:lang w:eastAsia="en-US"/>
              </w:rPr>
              <w:t>» декабря 2021 г.</w:t>
            </w: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Cs/>
                <w:sz w:val="20"/>
                <w:szCs w:val="20"/>
                <w:lang w:eastAsia="en-US"/>
              </w:rPr>
            </w:pPr>
            <w:r w:rsidRPr="005312EB">
              <w:rPr>
                <w:bCs/>
                <w:sz w:val="20"/>
                <w:szCs w:val="20"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both"/>
              <w:rPr>
                <w:b/>
                <w:bCs/>
                <w:szCs w:val="20"/>
                <w:lang w:eastAsia="en-US"/>
              </w:rPr>
            </w:pPr>
          </w:p>
        </w:tc>
        <w:tc>
          <w:tcPr>
            <w:tcW w:w="3260" w:type="dxa"/>
          </w:tcPr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5312EB">
              <w:rPr>
                <w:bCs/>
                <w:sz w:val="28"/>
                <w:szCs w:val="28"/>
                <w:lang w:eastAsia="en-US"/>
              </w:rPr>
              <w:t xml:space="preserve">          </w:t>
            </w: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Pr="005312EB">
              <w:rPr>
                <w:bCs/>
                <w:sz w:val="26"/>
                <w:szCs w:val="26"/>
                <w:lang w:eastAsia="en-US"/>
              </w:rPr>
              <w:t xml:space="preserve">№ </w:t>
            </w:r>
          </w:p>
          <w:p w:rsidR="005312EB" w:rsidRPr="005312EB" w:rsidRDefault="005312EB" w:rsidP="005312EB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</w:p>
        </w:tc>
      </w:tr>
    </w:tbl>
    <w:p w:rsidR="00D32D81" w:rsidRPr="00D32D81" w:rsidRDefault="00D32D81" w:rsidP="00D32D81">
      <w:pPr>
        <w:autoSpaceDN w:val="0"/>
        <w:jc w:val="center"/>
        <w:rPr>
          <w:b/>
          <w:sz w:val="28"/>
          <w:szCs w:val="20"/>
        </w:rPr>
      </w:pPr>
    </w:p>
    <w:p w:rsidR="00D32D81" w:rsidRPr="00D32D81" w:rsidRDefault="00D32D81" w:rsidP="00D32D81">
      <w:pPr>
        <w:keepNext/>
        <w:jc w:val="center"/>
        <w:outlineLvl w:val="7"/>
        <w:rPr>
          <w:b/>
          <w:sz w:val="26"/>
          <w:szCs w:val="26"/>
        </w:rPr>
      </w:pPr>
      <w:r w:rsidRPr="00D32D81">
        <w:rPr>
          <w:b/>
          <w:sz w:val="26"/>
          <w:szCs w:val="26"/>
        </w:rPr>
        <w:t>Об утверждении Генерального плана муниципального образования сельского поселения «Озерный» и Правил землепользования и застройки муниципального образования сельского поселения «Озерный»</w:t>
      </w:r>
    </w:p>
    <w:p w:rsidR="00D32D81" w:rsidRPr="00D32D81" w:rsidRDefault="00D32D81" w:rsidP="00D32D81">
      <w:pPr>
        <w:rPr>
          <w:sz w:val="20"/>
          <w:szCs w:val="20"/>
        </w:rPr>
      </w:pP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0"/>
        </w:rPr>
      </w:pPr>
      <w:r w:rsidRPr="00D32D81">
        <w:rPr>
          <w:sz w:val="26"/>
          <w:szCs w:val="20"/>
        </w:rPr>
        <w:tab/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sz w:val="26"/>
          <w:szCs w:val="26"/>
        </w:rPr>
      </w:pPr>
      <w:r w:rsidRPr="00D32D81">
        <w:rPr>
          <w:bCs/>
          <w:sz w:val="26"/>
          <w:szCs w:val="26"/>
        </w:rPr>
        <w:t>В соответствии со ст. 14 Федерального закона от 06.10.2003г. №131-ФЗ «Об общих принципах организации местного самоуправления в Российской Федерации», Г</w:t>
      </w:r>
      <w:r w:rsidRPr="00D32D81">
        <w:rPr>
          <w:sz w:val="26"/>
          <w:szCs w:val="26"/>
        </w:rPr>
        <w:t xml:space="preserve">радостроительным кодексом Российской Федерации, руководствуясь статьей 26 Устава муниципального образования муниципального района «Печора», с учетом результатов публичных слушаний от _______, Совет муниципального района «Печора»  </w:t>
      </w:r>
      <w:proofErr w:type="gramStart"/>
      <w:r w:rsidRPr="00D32D81">
        <w:rPr>
          <w:b/>
          <w:sz w:val="26"/>
          <w:szCs w:val="26"/>
        </w:rPr>
        <w:t>р</w:t>
      </w:r>
      <w:proofErr w:type="gramEnd"/>
      <w:r w:rsidRPr="00D32D81">
        <w:rPr>
          <w:b/>
          <w:sz w:val="26"/>
          <w:szCs w:val="26"/>
        </w:rPr>
        <w:t xml:space="preserve"> е ш и л:</w:t>
      </w:r>
    </w:p>
    <w:p w:rsidR="00D32D81" w:rsidRPr="00D32D81" w:rsidRDefault="00D32D81" w:rsidP="00D32D8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D32D81">
        <w:rPr>
          <w:sz w:val="26"/>
          <w:szCs w:val="26"/>
        </w:rPr>
        <w:t>Утвердить Генеральный план муниципального образования сельского поселения «Озерный».</w:t>
      </w:r>
    </w:p>
    <w:p w:rsidR="00D32D81" w:rsidRPr="00D32D81" w:rsidRDefault="00D32D81" w:rsidP="00D32D8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D32D81">
        <w:rPr>
          <w:sz w:val="26"/>
          <w:szCs w:val="26"/>
        </w:rPr>
        <w:t>Утвердить Правила землепользования и застройки муниципального образования сельского поселения «Озерный».</w:t>
      </w:r>
    </w:p>
    <w:p w:rsidR="00D32D81" w:rsidRPr="00D32D81" w:rsidRDefault="00D32D81" w:rsidP="00D32D81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D32D81">
        <w:rPr>
          <w:sz w:val="26"/>
          <w:szCs w:val="26"/>
        </w:rPr>
        <w:t>Признать утратившими силу решения Совета муниципального района «Печора»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D32D81">
        <w:rPr>
          <w:sz w:val="26"/>
          <w:szCs w:val="26"/>
        </w:rPr>
        <w:t xml:space="preserve"> -  от </w:t>
      </w:r>
      <w:r w:rsidRPr="00D32D81">
        <w:rPr>
          <w:sz w:val="28"/>
          <w:szCs w:val="28"/>
        </w:rPr>
        <w:t>29.04.2016г. № 6-9/72</w:t>
      </w:r>
      <w:r w:rsidRPr="00D32D81">
        <w:rPr>
          <w:sz w:val="26"/>
          <w:szCs w:val="26"/>
        </w:rPr>
        <w:t xml:space="preserve"> «Об утверждении Генерального плана и Правил землепользования и застройки  муниципального образования сельского поселения «Озерный»;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D32D81">
        <w:rPr>
          <w:sz w:val="26"/>
          <w:szCs w:val="26"/>
        </w:rPr>
        <w:t xml:space="preserve">- </w:t>
      </w:r>
      <w:r w:rsidRPr="00D32D81">
        <w:rPr>
          <w:sz w:val="28"/>
          <w:szCs w:val="28"/>
        </w:rPr>
        <w:t>от 22.12.2016 г. № 6-13/123, 28.02.2017 г. № 6-14/149, от 25.05.2018 г. № 6-25/288, от 30.03.2021 г. № 7-7/77</w:t>
      </w:r>
      <w:r w:rsidRPr="00D32D81">
        <w:rPr>
          <w:sz w:val="26"/>
          <w:szCs w:val="26"/>
        </w:rPr>
        <w:t xml:space="preserve"> «О внесении изменений в решение совета муниципального района «Печора» от </w:t>
      </w:r>
      <w:r w:rsidRPr="00D32D81">
        <w:rPr>
          <w:sz w:val="28"/>
          <w:szCs w:val="28"/>
        </w:rPr>
        <w:t>29.04.2016г. № 6-9/72</w:t>
      </w:r>
      <w:r w:rsidRPr="00D32D81">
        <w:rPr>
          <w:sz w:val="26"/>
          <w:szCs w:val="26"/>
        </w:rPr>
        <w:t xml:space="preserve"> «Об утверждении Правил землепользования и застройки  муниципального образования сельского поселения «Озерный».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D32D81">
        <w:rPr>
          <w:sz w:val="26"/>
          <w:szCs w:val="26"/>
        </w:rPr>
        <w:t>4. Администрации муниципального района «Печора» (экземпляр № 1) и администрации сельского поселения «Озерный» (экземпляр № 2) обеспечить хранение подлинных материалов Генерального плана и Правил землепользования и застройки муниципального образования сельского поселения «Озерный», разработанных ООО "ГРАД", г. Саранск, в 2021 г.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D32D81">
        <w:rPr>
          <w:sz w:val="26"/>
          <w:szCs w:val="26"/>
        </w:rPr>
        <w:t xml:space="preserve">5. </w:t>
      </w:r>
      <w:proofErr w:type="gramStart"/>
      <w:r w:rsidRPr="00D32D81">
        <w:rPr>
          <w:sz w:val="26"/>
          <w:szCs w:val="26"/>
        </w:rPr>
        <w:t>Контроль за</w:t>
      </w:r>
      <w:proofErr w:type="gramEnd"/>
      <w:r w:rsidRPr="00D32D81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(Самсонова М.Г.) и на постоянную комиссию Совета муниципального района «Печора» по законности и </w:t>
      </w:r>
      <w:r w:rsidRPr="00D32D81">
        <w:rPr>
          <w:sz w:val="26"/>
          <w:szCs w:val="26"/>
        </w:rPr>
        <w:lastRenderedPageBreak/>
        <w:t>депутатской этики (</w:t>
      </w:r>
      <w:proofErr w:type="spellStart"/>
      <w:r w:rsidRPr="00D32D81">
        <w:rPr>
          <w:sz w:val="26"/>
          <w:szCs w:val="26"/>
        </w:rPr>
        <w:t>Хватова</w:t>
      </w:r>
      <w:proofErr w:type="spellEnd"/>
      <w:r w:rsidRPr="00D32D81">
        <w:rPr>
          <w:sz w:val="26"/>
          <w:szCs w:val="26"/>
        </w:rPr>
        <w:t xml:space="preserve"> М.Б.).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  <w:r w:rsidRPr="00D32D81">
        <w:rPr>
          <w:sz w:val="26"/>
          <w:szCs w:val="26"/>
        </w:rPr>
        <w:t>6. Настоящее решение подлежит опубликованию в порядке, установленном для официального опубликования муниципальных правовых актов, иной официальной информации, в течение семи дней со дня принятия такого решения и размещается на официальном сайте муниципального района «Печора».</w:t>
      </w: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D32D81" w:rsidRPr="00D32D81" w:rsidRDefault="00D32D81" w:rsidP="00D32D81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D32D81" w:rsidRPr="00D32D81" w:rsidRDefault="00D32D81" w:rsidP="00D32D81">
      <w:pPr>
        <w:autoSpaceDN w:val="0"/>
        <w:ind w:firstLine="708"/>
        <w:jc w:val="both"/>
        <w:rPr>
          <w:sz w:val="26"/>
          <w:szCs w:val="26"/>
        </w:rPr>
      </w:pPr>
    </w:p>
    <w:p w:rsidR="00D32D81" w:rsidRPr="00D32D81" w:rsidRDefault="00D32D81" w:rsidP="00D32D81">
      <w:pPr>
        <w:autoSpaceDN w:val="0"/>
        <w:jc w:val="both"/>
        <w:rPr>
          <w:sz w:val="26"/>
          <w:szCs w:val="26"/>
        </w:rPr>
      </w:pPr>
      <w:r w:rsidRPr="00D32D81">
        <w:rPr>
          <w:sz w:val="26"/>
          <w:szCs w:val="26"/>
        </w:rPr>
        <w:t>Глава муниципального района «Печора»                                                       В.А. Серов</w:t>
      </w:r>
      <w:bookmarkEnd w:id="0"/>
    </w:p>
    <w:p w:rsidR="00D32D81" w:rsidRPr="00D32D81" w:rsidRDefault="00D32D81" w:rsidP="00D32D81">
      <w:pPr>
        <w:autoSpaceDN w:val="0"/>
        <w:jc w:val="both"/>
        <w:rPr>
          <w:sz w:val="26"/>
          <w:szCs w:val="26"/>
        </w:rPr>
      </w:pPr>
    </w:p>
    <w:p w:rsidR="00D32D81" w:rsidRPr="00D32D81" w:rsidRDefault="00D32D81" w:rsidP="00D32D81">
      <w:pPr>
        <w:autoSpaceDN w:val="0"/>
        <w:jc w:val="both"/>
        <w:rPr>
          <w:sz w:val="26"/>
          <w:szCs w:val="26"/>
        </w:rPr>
      </w:pPr>
    </w:p>
    <w:p w:rsidR="005312EB" w:rsidRPr="005312EB" w:rsidRDefault="005312EB" w:rsidP="005312EB">
      <w:pPr>
        <w:autoSpaceDN w:val="0"/>
        <w:jc w:val="center"/>
        <w:rPr>
          <w:b/>
          <w:sz w:val="28"/>
          <w:szCs w:val="20"/>
        </w:rPr>
      </w:pPr>
    </w:p>
    <w:sectPr w:rsidR="005312EB" w:rsidRPr="00531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DF72382"/>
    <w:multiLevelType w:val="hybridMultilevel"/>
    <w:tmpl w:val="AFF82BA8"/>
    <w:lvl w:ilvl="0" w:tplc="31027BD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80629E8"/>
    <w:multiLevelType w:val="multilevel"/>
    <w:tmpl w:val="DA801E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FDC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14821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2EB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7726C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6FDC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32D81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7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F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FD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77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5</cp:revision>
  <cp:lastPrinted>2021-10-18T10:48:00Z</cp:lastPrinted>
  <dcterms:created xsi:type="dcterms:W3CDTF">2021-10-05T16:00:00Z</dcterms:created>
  <dcterms:modified xsi:type="dcterms:W3CDTF">2021-10-18T10:48:00Z</dcterms:modified>
</cp:coreProperties>
</file>