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106" w:rsidRDefault="007D4106" w:rsidP="007D4106">
      <w:pPr>
        <w:ind w:left="50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</w:p>
    <w:p w:rsidR="007D4106" w:rsidRDefault="007D4106" w:rsidP="007D4106">
      <w:pPr>
        <w:ind w:left="5040"/>
        <w:jc w:val="right"/>
        <w:rPr>
          <w:sz w:val="28"/>
          <w:szCs w:val="28"/>
        </w:rPr>
      </w:pPr>
      <w:r w:rsidRPr="003A24E3">
        <w:rPr>
          <w:sz w:val="28"/>
          <w:szCs w:val="28"/>
        </w:rPr>
        <w:t xml:space="preserve">к решению </w:t>
      </w:r>
      <w:r>
        <w:rPr>
          <w:sz w:val="28"/>
          <w:szCs w:val="28"/>
        </w:rPr>
        <w:t>Совета</w:t>
      </w:r>
    </w:p>
    <w:p w:rsidR="007D4106" w:rsidRPr="003A24E3" w:rsidRDefault="007D4106" w:rsidP="007D4106">
      <w:pPr>
        <w:ind w:left="5040"/>
        <w:jc w:val="right"/>
        <w:rPr>
          <w:sz w:val="28"/>
          <w:szCs w:val="28"/>
        </w:rPr>
      </w:pPr>
      <w:r w:rsidRPr="003A24E3">
        <w:rPr>
          <w:sz w:val="28"/>
          <w:szCs w:val="28"/>
        </w:rPr>
        <w:t>муниципального района «Печора»</w:t>
      </w:r>
    </w:p>
    <w:p w:rsidR="007D4106" w:rsidRPr="003A24E3" w:rsidRDefault="007D4106" w:rsidP="007D4106">
      <w:pPr>
        <w:ind w:left="5040" w:hanging="929"/>
        <w:jc w:val="right"/>
        <w:rPr>
          <w:sz w:val="28"/>
          <w:szCs w:val="28"/>
        </w:rPr>
      </w:pPr>
      <w:r w:rsidRPr="003A24E3">
        <w:rPr>
          <w:sz w:val="28"/>
          <w:szCs w:val="28"/>
        </w:rPr>
        <w:t xml:space="preserve">от </w:t>
      </w:r>
      <w:r>
        <w:rPr>
          <w:sz w:val="28"/>
          <w:szCs w:val="28"/>
        </w:rPr>
        <w:t>16 декабря</w:t>
      </w:r>
      <w:r w:rsidRPr="003A24E3">
        <w:rPr>
          <w:sz w:val="28"/>
          <w:szCs w:val="28"/>
        </w:rPr>
        <w:t xml:space="preserve"> 2014 года № </w:t>
      </w:r>
      <w:r>
        <w:rPr>
          <w:sz w:val="28"/>
          <w:szCs w:val="28"/>
        </w:rPr>
        <w:t>5-32/426</w:t>
      </w:r>
    </w:p>
    <w:p w:rsidR="007D4106" w:rsidRPr="00A8265F" w:rsidRDefault="007D4106" w:rsidP="007D4106">
      <w:pPr>
        <w:ind w:left="5040"/>
        <w:rPr>
          <w:b/>
          <w:sz w:val="28"/>
          <w:szCs w:val="28"/>
        </w:rPr>
      </w:pPr>
    </w:p>
    <w:p w:rsidR="007D4106" w:rsidRDefault="007D4106" w:rsidP="007D4106">
      <w:pPr>
        <w:jc w:val="center"/>
        <w:rPr>
          <w:b/>
          <w:bCs/>
          <w:sz w:val="28"/>
          <w:szCs w:val="28"/>
        </w:rPr>
      </w:pPr>
      <w:r w:rsidRPr="00A8265F">
        <w:rPr>
          <w:b/>
          <w:caps/>
          <w:sz w:val="28"/>
          <w:szCs w:val="28"/>
        </w:rPr>
        <w:t xml:space="preserve">Порядок </w:t>
      </w:r>
      <w:r w:rsidRPr="00A8265F">
        <w:rPr>
          <w:b/>
          <w:sz w:val="28"/>
          <w:szCs w:val="28"/>
        </w:rPr>
        <w:br/>
        <w:t>определения</w:t>
      </w:r>
      <w:r>
        <w:rPr>
          <w:b/>
          <w:sz w:val="28"/>
          <w:szCs w:val="28"/>
        </w:rPr>
        <w:t xml:space="preserve"> объема</w:t>
      </w:r>
      <w:r w:rsidRPr="00A8265F">
        <w:rPr>
          <w:b/>
          <w:sz w:val="28"/>
          <w:szCs w:val="28"/>
        </w:rPr>
        <w:t xml:space="preserve"> межбюджетных трансфертов, </w:t>
      </w:r>
      <w:r w:rsidRPr="00A8265F">
        <w:rPr>
          <w:b/>
          <w:bCs/>
          <w:sz w:val="28"/>
          <w:szCs w:val="28"/>
        </w:rPr>
        <w:t xml:space="preserve">предоставляемых </w:t>
      </w:r>
      <w:r w:rsidRPr="00A8265F">
        <w:rPr>
          <w:b/>
          <w:sz w:val="28"/>
          <w:szCs w:val="28"/>
        </w:rPr>
        <w:t xml:space="preserve">из бюджета муниципального образования муниципального района «Печора» бюджетам сельских поселений муниципального района «Печора»  на осуществление части полномочий муниципального района «Печора» </w:t>
      </w:r>
      <w:r w:rsidRPr="00A8265F">
        <w:rPr>
          <w:b/>
          <w:bCs/>
          <w:sz w:val="28"/>
          <w:szCs w:val="28"/>
        </w:rPr>
        <w:t xml:space="preserve">по содержанию автомобильных дорог местного значения </w:t>
      </w:r>
    </w:p>
    <w:p w:rsidR="007D4106" w:rsidRPr="00A8265F" w:rsidRDefault="007D4106" w:rsidP="007D4106">
      <w:pPr>
        <w:jc w:val="center"/>
        <w:rPr>
          <w:b/>
          <w:sz w:val="28"/>
          <w:szCs w:val="28"/>
        </w:rPr>
      </w:pPr>
      <w:r w:rsidRPr="00A8265F">
        <w:rPr>
          <w:b/>
          <w:bCs/>
          <w:sz w:val="28"/>
          <w:szCs w:val="28"/>
        </w:rPr>
        <w:t xml:space="preserve">в границах населённых пунктов сельских поселений </w:t>
      </w:r>
    </w:p>
    <w:p w:rsidR="007D4106" w:rsidRPr="00A8265F" w:rsidRDefault="007D4106" w:rsidP="007D4106">
      <w:pPr>
        <w:jc w:val="center"/>
        <w:rPr>
          <w:b/>
          <w:sz w:val="28"/>
          <w:szCs w:val="28"/>
        </w:rPr>
      </w:pPr>
    </w:p>
    <w:p w:rsidR="007D4106" w:rsidRPr="00A8265F" w:rsidRDefault="007D4106" w:rsidP="007D4106">
      <w:pPr>
        <w:pStyle w:val="a3"/>
        <w:widowControl/>
        <w:numPr>
          <w:ilvl w:val="0"/>
          <w:numId w:val="1"/>
        </w:numPr>
        <w:tabs>
          <w:tab w:val="left" w:pos="993"/>
        </w:tabs>
        <w:adjustRightInd/>
        <w:spacing w:beforeAutospacing="0" w:after="0" w:afterAutospacing="0" w:line="240" w:lineRule="auto"/>
        <w:ind w:left="0" w:firstLine="567"/>
        <w:textAlignment w:val="auto"/>
        <w:rPr>
          <w:sz w:val="28"/>
          <w:szCs w:val="28"/>
        </w:rPr>
      </w:pPr>
      <w:r w:rsidRPr="00A8265F">
        <w:rPr>
          <w:sz w:val="28"/>
          <w:szCs w:val="28"/>
        </w:rPr>
        <w:t xml:space="preserve">Настоящий Порядок устанавливает процедуру определения объема  межбюджетных трансфертов, </w:t>
      </w:r>
      <w:r w:rsidRPr="00A8265F">
        <w:rPr>
          <w:bCs/>
          <w:sz w:val="28"/>
          <w:szCs w:val="28"/>
        </w:rPr>
        <w:t xml:space="preserve">предоставляемых </w:t>
      </w:r>
      <w:r w:rsidRPr="00A8265F">
        <w:rPr>
          <w:sz w:val="28"/>
          <w:szCs w:val="28"/>
        </w:rPr>
        <w:t xml:space="preserve">из бюджета муниципального образования муниципального района «Печора» на осуществление части  полномочий муниципального района «Печора» </w:t>
      </w:r>
      <w:r w:rsidRPr="00A8265F">
        <w:rPr>
          <w:bCs/>
          <w:sz w:val="28"/>
          <w:szCs w:val="28"/>
        </w:rPr>
        <w:t>по содержанию автомобильных дорог местного значения в границах населённых пунктов поселений.</w:t>
      </w:r>
    </w:p>
    <w:p w:rsidR="007D4106" w:rsidRPr="00A8265F" w:rsidRDefault="007D4106" w:rsidP="007D4106">
      <w:pPr>
        <w:pStyle w:val="a3"/>
        <w:widowControl/>
        <w:numPr>
          <w:ilvl w:val="0"/>
          <w:numId w:val="1"/>
        </w:numPr>
        <w:tabs>
          <w:tab w:val="left" w:pos="993"/>
        </w:tabs>
        <w:adjustRightInd/>
        <w:spacing w:beforeAutospacing="0" w:after="0" w:afterAutospacing="0" w:line="240" w:lineRule="auto"/>
        <w:ind w:left="0" w:firstLine="567"/>
        <w:textAlignment w:val="auto"/>
        <w:rPr>
          <w:sz w:val="28"/>
          <w:szCs w:val="28"/>
        </w:rPr>
      </w:pPr>
      <w:proofErr w:type="gramStart"/>
      <w:r w:rsidRPr="00A8265F">
        <w:rPr>
          <w:sz w:val="28"/>
          <w:szCs w:val="28"/>
        </w:rPr>
        <w:t xml:space="preserve">Предоставление межбюджетных трансфертов осуществляется в пределах бюджетных ассигнований и лимитов бюджетных обязательств на цели, указанные в Соглашении между органом местного самоуправления муниципального района «Печора» и органами местного самоуправления сельских поселений о передаче на осуществление части полномочий </w:t>
      </w:r>
      <w:r>
        <w:rPr>
          <w:sz w:val="28"/>
          <w:szCs w:val="28"/>
        </w:rPr>
        <w:t>муниципального района</w:t>
      </w:r>
      <w:r w:rsidRPr="00A8265F">
        <w:rPr>
          <w:sz w:val="28"/>
          <w:szCs w:val="28"/>
        </w:rPr>
        <w:t xml:space="preserve"> «Печора» по </w:t>
      </w:r>
      <w:r w:rsidRPr="00A8265F">
        <w:rPr>
          <w:bCs/>
          <w:sz w:val="28"/>
          <w:szCs w:val="28"/>
        </w:rPr>
        <w:t>содержанию автомобильных дорог местного значения в границах населённых пунктов сельских поселений.</w:t>
      </w:r>
      <w:proofErr w:type="gramEnd"/>
    </w:p>
    <w:p w:rsidR="007D4106" w:rsidRPr="00A8265F" w:rsidRDefault="007D4106" w:rsidP="007D4106">
      <w:pPr>
        <w:pStyle w:val="a3"/>
        <w:widowControl/>
        <w:numPr>
          <w:ilvl w:val="0"/>
          <w:numId w:val="1"/>
        </w:numPr>
        <w:tabs>
          <w:tab w:val="left" w:pos="993"/>
        </w:tabs>
        <w:adjustRightInd/>
        <w:spacing w:beforeAutospacing="0" w:after="0" w:afterAutospacing="0" w:line="240" w:lineRule="auto"/>
        <w:ind w:left="0" w:firstLine="567"/>
        <w:textAlignment w:val="auto"/>
        <w:rPr>
          <w:sz w:val="28"/>
          <w:szCs w:val="28"/>
        </w:rPr>
      </w:pPr>
      <w:r w:rsidRPr="00A8265F">
        <w:rPr>
          <w:sz w:val="28"/>
          <w:szCs w:val="28"/>
        </w:rPr>
        <w:t xml:space="preserve">Размер межбюджетных трансфертов определяется в соответствии с Методикой расчета иных межбюджетных трансфертов, предоставляемых из бюджета муниципального образования муниципального района «Печора» бюджетам сельских поселений на осуществление части полномочий района по </w:t>
      </w:r>
      <w:r w:rsidRPr="00A8265F">
        <w:rPr>
          <w:bCs/>
          <w:sz w:val="28"/>
          <w:szCs w:val="28"/>
        </w:rPr>
        <w:t>содержанию автомобильных дорог местного значения в границах населённых пунктов сельских поселений.</w:t>
      </w:r>
    </w:p>
    <w:p w:rsidR="007D4106" w:rsidRPr="00A8265F" w:rsidRDefault="007D4106" w:rsidP="007D4106">
      <w:pPr>
        <w:pStyle w:val="a3"/>
        <w:widowControl/>
        <w:numPr>
          <w:ilvl w:val="0"/>
          <w:numId w:val="1"/>
        </w:numPr>
        <w:tabs>
          <w:tab w:val="left" w:pos="993"/>
        </w:tabs>
        <w:adjustRightInd/>
        <w:spacing w:beforeAutospacing="0" w:after="0" w:afterAutospacing="0" w:line="240" w:lineRule="auto"/>
        <w:ind w:left="0" w:firstLine="567"/>
        <w:textAlignment w:val="auto"/>
        <w:rPr>
          <w:sz w:val="28"/>
          <w:szCs w:val="28"/>
        </w:rPr>
      </w:pPr>
      <w:r w:rsidRPr="00A8265F">
        <w:rPr>
          <w:sz w:val="28"/>
          <w:szCs w:val="28"/>
        </w:rPr>
        <w:t>Межбюджетные трансферты ежемесячно, не позднее 15-го числа месяца перечисляются из бюджета муниципального района в бюджеты поселений.</w:t>
      </w:r>
    </w:p>
    <w:p w:rsidR="007D4106" w:rsidRPr="00A8265F" w:rsidRDefault="007D4106" w:rsidP="007D4106">
      <w:pPr>
        <w:pStyle w:val="a3"/>
        <w:widowControl/>
        <w:numPr>
          <w:ilvl w:val="0"/>
          <w:numId w:val="1"/>
        </w:numPr>
        <w:tabs>
          <w:tab w:val="left" w:pos="993"/>
        </w:tabs>
        <w:adjustRightInd/>
        <w:spacing w:beforeAutospacing="0" w:after="0" w:afterAutospacing="0" w:line="240" w:lineRule="auto"/>
        <w:ind w:left="0" w:firstLine="567"/>
        <w:textAlignment w:val="auto"/>
        <w:rPr>
          <w:sz w:val="28"/>
          <w:szCs w:val="28"/>
        </w:rPr>
      </w:pPr>
      <w:r w:rsidRPr="00A8265F">
        <w:rPr>
          <w:sz w:val="28"/>
          <w:szCs w:val="28"/>
        </w:rPr>
        <w:t>Администрации сельских поселений не позднее 20-го числа месяца, следующего за отчетным периодом, по мере получения денежных средств направляет в администрацию муниципа</w:t>
      </w:r>
      <w:bookmarkStart w:id="0" w:name="_GoBack"/>
      <w:bookmarkEnd w:id="0"/>
      <w:r w:rsidRPr="00A8265F">
        <w:rPr>
          <w:sz w:val="28"/>
          <w:szCs w:val="28"/>
        </w:rPr>
        <w:t>льного района «Печора» отчет о расходах бюджета поселения, источником финансового обеспечения которых являются межбюджетные трансферты, предоставленные бюджетом района.</w:t>
      </w:r>
    </w:p>
    <w:p w:rsidR="007D4106" w:rsidRPr="00A8265F" w:rsidRDefault="007D4106" w:rsidP="007D4106">
      <w:pPr>
        <w:pStyle w:val="a3"/>
        <w:widowControl/>
        <w:numPr>
          <w:ilvl w:val="0"/>
          <w:numId w:val="1"/>
        </w:numPr>
        <w:tabs>
          <w:tab w:val="left" w:pos="993"/>
        </w:tabs>
        <w:adjustRightInd/>
        <w:spacing w:beforeAutospacing="0" w:after="0" w:afterAutospacing="0" w:line="240" w:lineRule="auto"/>
        <w:ind w:left="0" w:firstLine="567"/>
        <w:textAlignment w:val="auto"/>
        <w:rPr>
          <w:sz w:val="28"/>
          <w:szCs w:val="28"/>
        </w:rPr>
      </w:pPr>
      <w:r w:rsidRPr="00A8265F">
        <w:rPr>
          <w:sz w:val="28"/>
          <w:szCs w:val="28"/>
        </w:rPr>
        <w:t>Администрации сельских поселений несут ответственность за нецелевое использование межбюджетных трансфертов и достоверность отчетности, представляемой в соответствии с пунктом 5 настоящего Порядка.</w:t>
      </w:r>
    </w:p>
    <w:p w:rsidR="007D4106" w:rsidRDefault="007D4106" w:rsidP="007D4106">
      <w:pPr>
        <w:pStyle w:val="a3"/>
        <w:widowControl/>
        <w:numPr>
          <w:ilvl w:val="0"/>
          <w:numId w:val="1"/>
        </w:numPr>
        <w:tabs>
          <w:tab w:val="left" w:pos="993"/>
        </w:tabs>
        <w:adjustRightInd/>
        <w:spacing w:beforeAutospacing="0" w:after="0" w:afterAutospacing="0" w:line="240" w:lineRule="auto"/>
        <w:ind w:left="0" w:firstLine="567"/>
        <w:textAlignment w:val="auto"/>
        <w:rPr>
          <w:sz w:val="28"/>
          <w:szCs w:val="28"/>
        </w:rPr>
      </w:pPr>
      <w:r w:rsidRPr="00A8265F">
        <w:rPr>
          <w:sz w:val="28"/>
          <w:szCs w:val="28"/>
        </w:rPr>
        <w:lastRenderedPageBreak/>
        <w:t>При установлении отсутствия потребности сельских поселений в</w:t>
      </w:r>
      <w:r>
        <w:rPr>
          <w:sz w:val="28"/>
          <w:szCs w:val="28"/>
        </w:rPr>
        <w:t xml:space="preserve"> </w:t>
      </w:r>
      <w:r w:rsidRPr="00A8265F">
        <w:rPr>
          <w:sz w:val="28"/>
          <w:szCs w:val="28"/>
        </w:rPr>
        <w:t>иных межбюджетных трансфертах, их остаток либо часть остатка подлежит возврату в доход бюджета муниципального района.</w:t>
      </w:r>
    </w:p>
    <w:p w:rsidR="007D4106" w:rsidRDefault="007D4106" w:rsidP="007D4106">
      <w:pPr>
        <w:pStyle w:val="a3"/>
        <w:widowControl/>
        <w:tabs>
          <w:tab w:val="left" w:pos="993"/>
        </w:tabs>
        <w:adjustRightInd/>
        <w:spacing w:beforeAutospacing="0" w:after="0" w:afterAutospacing="0" w:line="240" w:lineRule="auto"/>
        <w:textAlignment w:val="auto"/>
        <w:rPr>
          <w:sz w:val="28"/>
          <w:szCs w:val="28"/>
        </w:rPr>
      </w:pPr>
    </w:p>
    <w:p w:rsidR="007D4106" w:rsidRPr="00A8265F" w:rsidRDefault="007D4106" w:rsidP="007D4106">
      <w:pPr>
        <w:pStyle w:val="a3"/>
        <w:widowControl/>
        <w:tabs>
          <w:tab w:val="left" w:pos="993"/>
        </w:tabs>
        <w:adjustRightInd/>
        <w:spacing w:beforeAutospacing="0" w:after="0" w:afterAutospacing="0" w:line="240" w:lineRule="auto"/>
        <w:jc w:val="center"/>
        <w:textAlignment w:val="auto"/>
        <w:rPr>
          <w:sz w:val="28"/>
          <w:szCs w:val="28"/>
        </w:rPr>
      </w:pPr>
      <w:r>
        <w:rPr>
          <w:sz w:val="28"/>
          <w:szCs w:val="28"/>
        </w:rPr>
        <w:t>__________________________________-</w:t>
      </w:r>
    </w:p>
    <w:sectPr w:rsidR="007D4106" w:rsidRPr="00A8265F" w:rsidSect="007D4106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640CCB"/>
    <w:multiLevelType w:val="hybridMultilevel"/>
    <w:tmpl w:val="F69C861E"/>
    <w:lvl w:ilvl="0" w:tplc="CBF8A8EA">
      <w:start w:val="1"/>
      <w:numFmt w:val="decimal"/>
      <w:lvlText w:val="%1."/>
      <w:lvlJc w:val="left"/>
      <w:pPr>
        <w:ind w:left="97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106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106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D410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D410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373</Words>
  <Characters>2129</Characters>
  <Application>Microsoft Office Word</Application>
  <DocSecurity>0</DocSecurity>
  <Lines>17</Lines>
  <Paragraphs>4</Paragraphs>
  <ScaleCrop>false</ScaleCrop>
  <Company/>
  <LinksUpToDate>false</LinksUpToDate>
  <CharactersWithSpaces>2498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dcterms:created xsi:type="dcterms:W3CDTF">2014-12-19T08:03:00Z</dcterms:created>
  <dcterms:modified xsi:type="dcterms:W3CDTF">2014-12-19T08:07:00Z</dcterms:modified>
</cp:coreProperties>
</file>