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F3" w:rsidRDefault="001318F3">
      <w:pPr>
        <w:rPr>
          <w:lang w:val="en-US"/>
        </w:rPr>
      </w:pPr>
    </w:p>
    <w:p w:rsidR="00C33C77" w:rsidRPr="005B496E" w:rsidRDefault="00C33C77" w:rsidP="00C33C77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5B496E">
        <w:rPr>
          <w:b/>
          <w:color w:val="000000"/>
        </w:rPr>
        <w:t xml:space="preserve">Информация </w:t>
      </w:r>
    </w:p>
    <w:p w:rsidR="00C33C77" w:rsidRPr="005B496E" w:rsidRDefault="00C33C77" w:rsidP="00C33C77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5B496E">
        <w:rPr>
          <w:b/>
          <w:color w:val="000000"/>
        </w:rPr>
        <w:t xml:space="preserve">по налоговым поступлениям в бюджеты муниципальных районов </w:t>
      </w:r>
    </w:p>
    <w:p w:rsidR="00C33C77" w:rsidRPr="005B496E" w:rsidRDefault="00C33C77" w:rsidP="00C33C77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5B496E">
        <w:rPr>
          <w:b/>
          <w:color w:val="000000"/>
        </w:rPr>
        <w:t>за</w:t>
      </w:r>
      <w:r>
        <w:rPr>
          <w:b/>
          <w:color w:val="000000"/>
        </w:rPr>
        <w:t xml:space="preserve"> 1 полугодие </w:t>
      </w:r>
      <w:r w:rsidRPr="005B496E">
        <w:rPr>
          <w:b/>
          <w:color w:val="000000"/>
        </w:rPr>
        <w:t>20</w:t>
      </w:r>
      <w:r>
        <w:rPr>
          <w:b/>
          <w:color w:val="000000"/>
        </w:rPr>
        <w:t xml:space="preserve">22 </w:t>
      </w:r>
      <w:r w:rsidRPr="005B496E">
        <w:rPr>
          <w:b/>
          <w:color w:val="000000"/>
        </w:rPr>
        <w:t>года</w:t>
      </w:r>
    </w:p>
    <w:p w:rsidR="00C33C77" w:rsidRPr="008D28F0" w:rsidRDefault="00C33C77" w:rsidP="00C33C77">
      <w:pPr>
        <w:pStyle w:val="a3"/>
        <w:tabs>
          <w:tab w:val="left" w:pos="720"/>
        </w:tabs>
        <w:spacing w:before="0" w:beforeAutospacing="0" w:after="0" w:afterAutospacing="0"/>
        <w:ind w:firstLine="720"/>
        <w:rPr>
          <w:color w:val="000000"/>
          <w:highlight w:val="lightGray"/>
        </w:rPr>
      </w:pPr>
    </w:p>
    <w:p w:rsidR="00C33C77" w:rsidRPr="00790761" w:rsidRDefault="00C33C77" w:rsidP="00C33C77">
      <w:pPr>
        <w:pStyle w:val="a3"/>
        <w:spacing w:before="0" w:beforeAutospacing="0" w:after="0" w:afterAutospacing="0" w:line="276" w:lineRule="auto"/>
        <w:ind w:firstLine="708"/>
        <w:jc w:val="both"/>
      </w:pPr>
      <w:r w:rsidRPr="00790761">
        <w:t xml:space="preserve">Местный бюджет </w:t>
      </w:r>
      <w:r w:rsidRPr="00790761">
        <w:rPr>
          <w:b/>
        </w:rPr>
        <w:t>Муниципального района «Печора»</w:t>
      </w:r>
      <w:r w:rsidRPr="00790761">
        <w:t xml:space="preserve"> в большей степени формируется за счет налоговых поступлений:</w:t>
      </w:r>
    </w:p>
    <w:p w:rsidR="00C33C77" w:rsidRPr="00790761" w:rsidRDefault="00C33C77" w:rsidP="00C33C77">
      <w:pPr>
        <w:pStyle w:val="a3"/>
        <w:spacing w:before="0" w:beforeAutospacing="0" w:after="0" w:afterAutospacing="0" w:line="276" w:lineRule="auto"/>
        <w:ind w:firstLine="708"/>
        <w:jc w:val="both"/>
      </w:pPr>
      <w:r w:rsidRPr="00790761">
        <w:t>- налог на доходы физических лиц зачисляется в 2022 году в местный  бюджет по нормативу 44 процента;</w:t>
      </w:r>
    </w:p>
    <w:p w:rsidR="00C33C77" w:rsidRPr="00790761" w:rsidRDefault="00C33C77" w:rsidP="00C33C77">
      <w:pPr>
        <w:pStyle w:val="a3"/>
        <w:spacing w:before="0" w:beforeAutospacing="0" w:after="0" w:afterAutospacing="0" w:line="276" w:lineRule="auto"/>
        <w:ind w:firstLine="708"/>
        <w:jc w:val="both"/>
      </w:pPr>
      <w:r w:rsidRPr="00790761">
        <w:t>- налог, взимаемый в связи с применением упрощенной системы налогообложения, зачисляется в местный  бюджет по нормативу 50 процентов;</w:t>
      </w:r>
    </w:p>
    <w:p w:rsidR="00C33C77" w:rsidRPr="00790761" w:rsidRDefault="00C33C77" w:rsidP="00C33C77">
      <w:pPr>
        <w:pStyle w:val="a3"/>
        <w:spacing w:before="0" w:beforeAutospacing="0" w:after="0" w:afterAutospacing="0" w:line="276" w:lineRule="auto"/>
        <w:ind w:firstLine="708"/>
        <w:jc w:val="both"/>
      </w:pPr>
      <w:r w:rsidRPr="00790761">
        <w:t>- налог, взимаемый в связи с применением патентной системы налогообложения, зачисляется в местный  бюджет в полной сумме;</w:t>
      </w:r>
    </w:p>
    <w:p w:rsidR="00C33C77" w:rsidRPr="00790761" w:rsidRDefault="00C33C77" w:rsidP="00C33C77">
      <w:pPr>
        <w:pStyle w:val="a3"/>
        <w:spacing w:before="0" w:beforeAutospacing="0" w:after="0" w:afterAutospacing="0" w:line="276" w:lineRule="auto"/>
        <w:ind w:firstLine="708"/>
        <w:jc w:val="both"/>
      </w:pPr>
      <w:r w:rsidRPr="00790761">
        <w:t>- единый сельскохозяйственный налог зачисляется в местный  бюджет в полной сумме;</w:t>
      </w:r>
    </w:p>
    <w:p w:rsidR="00C33C77" w:rsidRPr="00790761" w:rsidRDefault="00C33C77" w:rsidP="00C33C77">
      <w:pPr>
        <w:pStyle w:val="a3"/>
        <w:spacing w:before="0" w:beforeAutospacing="0" w:after="0" w:afterAutospacing="0" w:line="276" w:lineRule="auto"/>
        <w:ind w:firstLine="708"/>
        <w:jc w:val="both"/>
      </w:pPr>
      <w:r w:rsidRPr="00790761">
        <w:t>- имущественные налоги (налог на имущество физических лиц, земельный налог) зачисляется в местный  бюджет в полной сумме;</w:t>
      </w:r>
    </w:p>
    <w:p w:rsidR="00C33C77" w:rsidRPr="00790761" w:rsidRDefault="00C33C77" w:rsidP="00C33C77">
      <w:pPr>
        <w:pStyle w:val="a3"/>
        <w:spacing w:before="0" w:beforeAutospacing="0" w:after="0" w:afterAutospacing="0" w:line="276" w:lineRule="auto"/>
        <w:ind w:firstLine="708"/>
        <w:jc w:val="both"/>
      </w:pPr>
      <w:r w:rsidRPr="00790761">
        <w:t>- государственная пошлина зачисляется в местный  бюджет в полной сумме.</w:t>
      </w:r>
    </w:p>
    <w:p w:rsidR="00C33C77" w:rsidRPr="00790761" w:rsidRDefault="00C33C77" w:rsidP="00C33C77">
      <w:pPr>
        <w:tabs>
          <w:tab w:val="left" w:pos="770"/>
          <w:tab w:val="left" w:pos="871"/>
          <w:tab w:val="left" w:pos="972"/>
        </w:tabs>
        <w:spacing w:line="276" w:lineRule="auto"/>
        <w:ind w:firstLine="709"/>
        <w:jc w:val="both"/>
      </w:pPr>
      <w:r w:rsidRPr="00790761">
        <w:t>Всего за 1 полугодие 2022 года в местный бюджет поступило налогов в размере 416 735 тыс. рублей, что больше аналогичного периода прошлого года на 9 607 тыс. рублей, или на 2,4 процента. Наибольший удельный вес в общей сумме поступлений в МБ занимает НДФЛ –89,3 процентов.</w:t>
      </w:r>
    </w:p>
    <w:p w:rsidR="00C33C77" w:rsidRPr="00790761" w:rsidRDefault="00C33C77" w:rsidP="00C33C77">
      <w:pPr>
        <w:tabs>
          <w:tab w:val="left" w:pos="568"/>
        </w:tabs>
        <w:spacing w:line="276" w:lineRule="auto"/>
        <w:ind w:firstLine="709"/>
        <w:jc w:val="both"/>
      </w:pPr>
      <w:r w:rsidRPr="00790761">
        <w:t xml:space="preserve">По налогу на доходы физических лиц за 1 полугодие 2022 год поступило 372 072 тыс. рублей, что на 9 980 тыс. рублей больше поступлений прошлого года (362 092 тыс. руб.). </w:t>
      </w:r>
    </w:p>
    <w:p w:rsidR="00C33C77" w:rsidRPr="00790761" w:rsidRDefault="00C33C77" w:rsidP="00C33C77">
      <w:pPr>
        <w:tabs>
          <w:tab w:val="left" w:pos="568"/>
        </w:tabs>
        <w:spacing w:line="276" w:lineRule="auto"/>
        <w:ind w:firstLine="709"/>
        <w:jc w:val="both"/>
      </w:pPr>
      <w:r w:rsidRPr="00790761">
        <w:t xml:space="preserve">По специальным налоговым режимам </w:t>
      </w:r>
      <w:r w:rsidRPr="00790761">
        <w:rPr>
          <w:szCs w:val="26"/>
        </w:rPr>
        <w:t>(УСНО, ЕНВД, ЕСХН, ПСН)</w:t>
      </w:r>
      <w:r w:rsidRPr="00790761">
        <w:t xml:space="preserve"> поступления составили 31 556 тыс. рублей, что на 1 425 тыс. рублей меньше поступлений 1 полугодия 2022 года. Одна из основных причин снижения – экономические последствия распространения </w:t>
      </w:r>
      <w:proofErr w:type="spellStart"/>
      <w:r w:rsidRPr="00790761">
        <w:t>коронавирусной</w:t>
      </w:r>
      <w:proofErr w:type="spellEnd"/>
      <w:r w:rsidRPr="00790761">
        <w:t xml:space="preserve"> инфекции, меры поддержки бизнеса, принятые правительствами Российской Федерации и Республики Коми (снижение ставки УСН), а также в связи с отменой ЕНВД с 01.01.2021 года и  переходом на другие системы налогообложения.</w:t>
      </w:r>
    </w:p>
    <w:p w:rsidR="00C33C77" w:rsidRPr="00790761" w:rsidRDefault="00C33C77" w:rsidP="00C33C77">
      <w:pPr>
        <w:pStyle w:val="a4"/>
        <w:tabs>
          <w:tab w:val="left" w:pos="708"/>
        </w:tabs>
        <w:spacing w:line="276" w:lineRule="auto"/>
        <w:ind w:firstLine="709"/>
        <w:jc w:val="both"/>
        <w:rPr>
          <w:snapToGrid/>
          <w:sz w:val="24"/>
          <w:szCs w:val="24"/>
        </w:rPr>
      </w:pPr>
      <w:r w:rsidRPr="00790761">
        <w:rPr>
          <w:snapToGrid/>
          <w:sz w:val="24"/>
          <w:szCs w:val="24"/>
        </w:rPr>
        <w:t xml:space="preserve">По налогу на имущество физических лиц за 1 полугодие 2022 года в бюджет района перечислено 1 579 тыс. рублей или на 170 тыс. рублей меньше, чем за 1 полугодие 2021 года (1 749 тыс. рублей). Снижение поступлений относительно прошлого связано с погашением задолженности в меньшем размере. </w:t>
      </w:r>
    </w:p>
    <w:p w:rsidR="00C33C77" w:rsidRPr="00790761" w:rsidRDefault="00C33C77" w:rsidP="00C33C77">
      <w:pPr>
        <w:tabs>
          <w:tab w:val="left" w:pos="727"/>
          <w:tab w:val="left" w:pos="770"/>
          <w:tab w:val="left" w:pos="871"/>
          <w:tab w:val="left" w:pos="972"/>
        </w:tabs>
        <w:spacing w:line="276" w:lineRule="auto"/>
        <w:ind w:firstLine="708"/>
        <w:jc w:val="both"/>
        <w:rPr>
          <w:snapToGrid w:val="0"/>
        </w:rPr>
      </w:pPr>
      <w:r w:rsidRPr="00790761">
        <w:rPr>
          <w:snapToGrid w:val="0"/>
        </w:rPr>
        <w:t xml:space="preserve">По земельному налогу поступления составили 5 046 тыс. рублей, что меньше поступлений прошлого года на 35 тыс. рублей. </w:t>
      </w:r>
    </w:p>
    <w:p w:rsidR="00C33C77" w:rsidRPr="00790761" w:rsidRDefault="00C33C77" w:rsidP="00C33C77">
      <w:pPr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790761">
        <w:t>По остальным налогам (госпошлина, денежные взыскания) поступления за 1 полугодие 2022 год составили 6 482 тыс. рублей, что больше поступлений 1 полугодия 2022 года на 1 257 тыс. рублей.</w:t>
      </w:r>
    </w:p>
    <w:p w:rsidR="00C33C77" w:rsidRPr="00C33C77" w:rsidRDefault="00C33C77">
      <w:bookmarkStart w:id="0" w:name="_GoBack"/>
      <w:bookmarkEnd w:id="0"/>
    </w:p>
    <w:sectPr w:rsidR="00C33C77" w:rsidRPr="00C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77"/>
    <w:rsid w:val="001318F3"/>
    <w:rsid w:val="00C3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3C77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C33C77"/>
    <w:pPr>
      <w:tabs>
        <w:tab w:val="center" w:pos="4677"/>
        <w:tab w:val="right" w:pos="9355"/>
      </w:tabs>
    </w:pPr>
    <w:rPr>
      <w:snapToGrid w:val="0"/>
      <w:sz w:val="26"/>
      <w:szCs w:val="20"/>
    </w:rPr>
  </w:style>
  <w:style w:type="character" w:customStyle="1" w:styleId="a5">
    <w:name w:val="Нижний колонтитул Знак"/>
    <w:basedOn w:val="a0"/>
    <w:link w:val="a4"/>
    <w:rsid w:val="00C33C7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3C77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C33C77"/>
    <w:pPr>
      <w:tabs>
        <w:tab w:val="center" w:pos="4677"/>
        <w:tab w:val="right" w:pos="9355"/>
      </w:tabs>
    </w:pPr>
    <w:rPr>
      <w:snapToGrid w:val="0"/>
      <w:sz w:val="26"/>
      <w:szCs w:val="20"/>
    </w:rPr>
  </w:style>
  <w:style w:type="character" w:customStyle="1" w:styleId="a5">
    <w:name w:val="Нижний колонтитул Знак"/>
    <w:basedOn w:val="a0"/>
    <w:link w:val="a4"/>
    <w:rsid w:val="00C33C7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Слита Татьяна Владимировна</dc:creator>
  <cp:lastModifiedBy>Слита Татьяна Владимировна</cp:lastModifiedBy>
  <cp:revision>1</cp:revision>
  <dcterms:created xsi:type="dcterms:W3CDTF">2022-07-28T08:29:00Z</dcterms:created>
  <dcterms:modified xsi:type="dcterms:W3CDTF">2022-07-28T08:30:00Z</dcterms:modified>
</cp:coreProperties>
</file>