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FC" w:rsidRDefault="001124FC" w:rsidP="003D2B24">
      <w:pPr>
        <w:pStyle w:val="ConsPlusTitlePage"/>
      </w:pPr>
    </w:p>
    <w:p w:rsidR="00A9699F" w:rsidRPr="00B81728" w:rsidRDefault="00A9699F" w:rsidP="00A9699F">
      <w:pPr>
        <w:tabs>
          <w:tab w:val="left" w:pos="7425"/>
        </w:tabs>
        <w:ind w:left="142" w:firstLine="567"/>
        <w:jc w:val="right"/>
        <w:rPr>
          <w:bCs/>
          <w:sz w:val="26"/>
          <w:szCs w:val="26"/>
        </w:rPr>
      </w:pPr>
      <w:r w:rsidRPr="00B81728">
        <w:rPr>
          <w:bCs/>
          <w:sz w:val="26"/>
          <w:szCs w:val="26"/>
        </w:rPr>
        <w:t>Приложение</w:t>
      </w:r>
    </w:p>
    <w:p w:rsidR="00A9699F" w:rsidRPr="00B81728" w:rsidRDefault="00A9699F" w:rsidP="00A9699F">
      <w:pPr>
        <w:tabs>
          <w:tab w:val="left" w:pos="7425"/>
        </w:tabs>
        <w:ind w:left="142" w:firstLine="567"/>
        <w:jc w:val="right"/>
        <w:rPr>
          <w:bCs/>
          <w:sz w:val="26"/>
          <w:szCs w:val="26"/>
        </w:rPr>
      </w:pPr>
      <w:r w:rsidRPr="00B81728">
        <w:rPr>
          <w:bCs/>
          <w:sz w:val="26"/>
          <w:szCs w:val="26"/>
        </w:rPr>
        <w:t>к постановлению администрации МР «Печора»</w:t>
      </w:r>
    </w:p>
    <w:p w:rsidR="00A9699F" w:rsidRPr="00B81728" w:rsidRDefault="00A9699F" w:rsidP="00A9699F">
      <w:pPr>
        <w:tabs>
          <w:tab w:val="left" w:pos="7425"/>
        </w:tabs>
        <w:ind w:left="142" w:firstLine="567"/>
        <w:jc w:val="center"/>
        <w:rPr>
          <w:bCs/>
          <w:sz w:val="26"/>
          <w:szCs w:val="26"/>
        </w:rPr>
      </w:pPr>
      <w:r w:rsidRPr="00B81728">
        <w:rPr>
          <w:bCs/>
          <w:sz w:val="26"/>
          <w:szCs w:val="26"/>
        </w:rPr>
        <w:t xml:space="preserve">                                       </w:t>
      </w:r>
      <w:r w:rsidR="003D2B24" w:rsidRPr="00B81728">
        <w:rPr>
          <w:bCs/>
          <w:sz w:val="26"/>
          <w:szCs w:val="26"/>
        </w:rPr>
        <w:t xml:space="preserve">                   </w:t>
      </w:r>
      <w:r w:rsidR="003D207B">
        <w:rPr>
          <w:bCs/>
          <w:sz w:val="26"/>
          <w:szCs w:val="26"/>
        </w:rPr>
        <w:t xml:space="preserve">              </w:t>
      </w:r>
      <w:bookmarkStart w:id="0" w:name="_GoBack"/>
      <w:bookmarkEnd w:id="0"/>
      <w:r w:rsidR="003D2B24" w:rsidRPr="00B81728">
        <w:rPr>
          <w:bCs/>
          <w:sz w:val="26"/>
          <w:szCs w:val="26"/>
        </w:rPr>
        <w:t xml:space="preserve">  </w:t>
      </w:r>
      <w:r w:rsidRPr="00B81728">
        <w:rPr>
          <w:bCs/>
          <w:sz w:val="26"/>
          <w:szCs w:val="26"/>
        </w:rPr>
        <w:t xml:space="preserve"> от</w:t>
      </w:r>
      <w:r w:rsidR="00166044">
        <w:rPr>
          <w:bCs/>
          <w:sz w:val="26"/>
          <w:szCs w:val="26"/>
        </w:rPr>
        <w:t xml:space="preserve"> </w:t>
      </w:r>
      <w:r w:rsidR="003D207B">
        <w:rPr>
          <w:bCs/>
          <w:sz w:val="26"/>
          <w:szCs w:val="26"/>
        </w:rPr>
        <w:t>24</w:t>
      </w:r>
      <w:r w:rsidR="003D2B24" w:rsidRPr="00B81728">
        <w:rPr>
          <w:bCs/>
          <w:sz w:val="26"/>
          <w:szCs w:val="26"/>
        </w:rPr>
        <w:t xml:space="preserve"> </w:t>
      </w:r>
      <w:r w:rsidRPr="00B81728">
        <w:rPr>
          <w:bCs/>
          <w:sz w:val="26"/>
          <w:szCs w:val="26"/>
        </w:rPr>
        <w:t xml:space="preserve">августа 2022 г. № </w:t>
      </w:r>
      <w:r w:rsidR="003D2B24" w:rsidRPr="00B81728">
        <w:rPr>
          <w:bCs/>
          <w:sz w:val="26"/>
          <w:szCs w:val="26"/>
        </w:rPr>
        <w:t xml:space="preserve"> </w:t>
      </w:r>
      <w:r w:rsidR="003D207B">
        <w:rPr>
          <w:bCs/>
          <w:sz w:val="26"/>
          <w:szCs w:val="26"/>
        </w:rPr>
        <w:t>1558</w:t>
      </w:r>
      <w:r w:rsidR="003D2B24" w:rsidRPr="00B81728">
        <w:rPr>
          <w:bCs/>
          <w:sz w:val="26"/>
          <w:szCs w:val="26"/>
        </w:rPr>
        <w:t xml:space="preserve"> </w:t>
      </w:r>
    </w:p>
    <w:p w:rsidR="001124FC" w:rsidRPr="00B81728" w:rsidRDefault="001124FC" w:rsidP="00A9699F">
      <w:pPr>
        <w:pStyle w:val="ConsPlusNormal"/>
        <w:jc w:val="right"/>
        <w:rPr>
          <w:sz w:val="26"/>
          <w:szCs w:val="26"/>
        </w:rPr>
      </w:pPr>
    </w:p>
    <w:p w:rsidR="001124FC" w:rsidRPr="00B81728" w:rsidRDefault="001124FC">
      <w:pPr>
        <w:pStyle w:val="ConsPlusTitle"/>
        <w:jc w:val="center"/>
        <w:rPr>
          <w:rFonts w:ascii="Times New Roman" w:hAnsi="Times New Roman" w:cs="Times New Roman"/>
          <w:sz w:val="26"/>
          <w:szCs w:val="26"/>
        </w:rPr>
      </w:pPr>
      <w:bookmarkStart w:id="1" w:name="P33"/>
      <w:bookmarkEnd w:id="1"/>
      <w:r w:rsidRPr="00B81728">
        <w:rPr>
          <w:rFonts w:ascii="Times New Roman" w:hAnsi="Times New Roman" w:cs="Times New Roman"/>
          <w:sz w:val="26"/>
          <w:szCs w:val="26"/>
        </w:rPr>
        <w:t>АДМИНИСТРАТИВНЫЙ РЕГЛАМЕНТ</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ПРЕДОСТАВЛЕНИЯ МУНИЦИПАЛЬНОЙ УСЛУГИ "ВЫДАЧА</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РАЗРЕШЕНИЯ НА ПРАВО ВЫРУБКИ ЗЕЛЕНЫХ НАСАЖДЕНИЙ"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1"/>
        <w:rPr>
          <w:rFonts w:ascii="Times New Roman" w:hAnsi="Times New Roman" w:cs="Times New Roman"/>
          <w:sz w:val="26"/>
          <w:szCs w:val="26"/>
        </w:rPr>
      </w:pPr>
      <w:r w:rsidRPr="00B81728">
        <w:rPr>
          <w:rFonts w:ascii="Times New Roman" w:hAnsi="Times New Roman" w:cs="Times New Roman"/>
          <w:sz w:val="26"/>
          <w:szCs w:val="26"/>
        </w:rPr>
        <w:t>I. Общие положения</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Предмет регулирования административного регламента</w:t>
      </w:r>
    </w:p>
    <w:p w:rsidR="001124FC" w:rsidRPr="00B81728" w:rsidRDefault="001124FC">
      <w:pPr>
        <w:pStyle w:val="ConsPlusNormal"/>
        <w:rPr>
          <w:rFonts w:ascii="Times New Roman" w:hAnsi="Times New Roman" w:cs="Times New Roman"/>
          <w:sz w:val="26"/>
          <w:szCs w:val="26"/>
        </w:rPr>
      </w:pPr>
    </w:p>
    <w:p w:rsidR="00B628D1" w:rsidRPr="00B628D1" w:rsidRDefault="00B628D1" w:rsidP="00B628D1">
      <w:pPr>
        <w:widowControl w:val="0"/>
        <w:kinsoku w:val="0"/>
        <w:overflowPunct w:val="0"/>
        <w:autoSpaceDE w:val="0"/>
        <w:autoSpaceDN w:val="0"/>
        <w:adjustRightInd w:val="0"/>
        <w:ind w:right="2" w:firstLine="709"/>
        <w:contextualSpacing/>
        <w:jc w:val="both"/>
        <w:rPr>
          <w:b/>
          <w:bCs/>
          <w:lang w:val="x-none" w:eastAsia="x-none"/>
        </w:rPr>
      </w:pPr>
    </w:p>
    <w:p w:rsidR="00B628D1" w:rsidRPr="00B628D1" w:rsidRDefault="00B628D1" w:rsidP="00510673">
      <w:pPr>
        <w:widowControl w:val="0"/>
        <w:numPr>
          <w:ilvl w:val="1"/>
          <w:numId w:val="1"/>
        </w:numPr>
        <w:tabs>
          <w:tab w:val="left" w:pos="1630"/>
        </w:tabs>
        <w:kinsoku w:val="0"/>
        <w:overflowPunct w:val="0"/>
        <w:autoSpaceDE w:val="0"/>
        <w:autoSpaceDN w:val="0"/>
        <w:adjustRightInd w:val="0"/>
        <w:ind w:left="142" w:right="2" w:firstLine="783"/>
        <w:contextualSpacing/>
        <w:jc w:val="both"/>
        <w:rPr>
          <w:sz w:val="26"/>
          <w:szCs w:val="26"/>
          <w:lang w:val="x-none" w:eastAsia="x-none"/>
        </w:rPr>
      </w:pPr>
      <w:r w:rsidRPr="00B628D1">
        <w:rPr>
          <w:sz w:val="26"/>
          <w:szCs w:val="26"/>
          <w:lang w:val="x-none" w:eastAsia="x-none"/>
        </w:rPr>
        <w:t>Административный регламент устанавливает стандарт предоставления муниципальной услуги «Выдача разрешений на право вырубки зеленых насаждений</w:t>
      </w:r>
      <w:r w:rsidR="00214107">
        <w:rPr>
          <w:sz w:val="26"/>
          <w:szCs w:val="26"/>
          <w:lang w:val="x-none" w:eastAsia="x-none"/>
        </w:rPr>
        <w:t>»</w:t>
      </w:r>
      <w:r w:rsidR="00214107">
        <w:rPr>
          <w:sz w:val="26"/>
          <w:szCs w:val="26"/>
          <w:lang w:eastAsia="x-none"/>
        </w:rPr>
        <w:t xml:space="preserve"> (далее – Административный регламент)</w:t>
      </w:r>
      <w:r w:rsidRPr="00B628D1">
        <w:rPr>
          <w:sz w:val="26"/>
          <w:szCs w:val="26"/>
          <w:lang w:val="x-none" w:eastAsia="x-none"/>
        </w:rPr>
        <w:t>, устанавливает состав, последовательность и сроки выполнения административных процедур по предоставлению Муниципальной услуги, в том числе особенности выполнения административных процедур в электронном виде, формы контроля за исполнением Административного регламента, досудебный (внесудебный) порядок обжалования решений и действий (бездействия) органов местн</w:t>
      </w:r>
      <w:r w:rsidR="00166044">
        <w:rPr>
          <w:sz w:val="26"/>
          <w:szCs w:val="26"/>
          <w:lang w:val="x-none" w:eastAsia="x-none"/>
        </w:rPr>
        <w:t>ого самоуправления муниципальн</w:t>
      </w:r>
      <w:r w:rsidR="00166044">
        <w:rPr>
          <w:sz w:val="26"/>
          <w:szCs w:val="26"/>
          <w:lang w:eastAsia="x-none"/>
        </w:rPr>
        <w:t>ого</w:t>
      </w:r>
      <w:r w:rsidR="00166044">
        <w:rPr>
          <w:sz w:val="26"/>
          <w:szCs w:val="26"/>
          <w:lang w:val="x-none" w:eastAsia="x-none"/>
        </w:rPr>
        <w:t xml:space="preserve"> образовани</w:t>
      </w:r>
      <w:r w:rsidR="00166044">
        <w:rPr>
          <w:sz w:val="26"/>
          <w:szCs w:val="26"/>
          <w:lang w:eastAsia="x-none"/>
        </w:rPr>
        <w:t>я</w:t>
      </w:r>
      <w:r w:rsidRPr="00B628D1">
        <w:rPr>
          <w:sz w:val="26"/>
          <w:szCs w:val="26"/>
          <w:lang w:val="x-none" w:eastAsia="x-none"/>
        </w:rPr>
        <w:t xml:space="preserve"> </w:t>
      </w:r>
      <w:r w:rsidR="00081128">
        <w:rPr>
          <w:sz w:val="26"/>
          <w:szCs w:val="26"/>
          <w:lang w:eastAsia="x-none"/>
        </w:rPr>
        <w:t>муниципального района</w:t>
      </w:r>
      <w:r w:rsidR="00166044">
        <w:rPr>
          <w:sz w:val="26"/>
          <w:szCs w:val="26"/>
          <w:lang w:eastAsia="x-none"/>
        </w:rPr>
        <w:t xml:space="preserve"> «Печора»</w:t>
      </w:r>
      <w:r w:rsidRPr="00B628D1">
        <w:rPr>
          <w:sz w:val="26"/>
          <w:szCs w:val="26"/>
          <w:lang w:val="x-none" w:eastAsia="x-none"/>
        </w:rPr>
        <w:t xml:space="preserve"> (далее – </w:t>
      </w:r>
      <w:r w:rsidR="00214107">
        <w:rPr>
          <w:sz w:val="26"/>
          <w:szCs w:val="26"/>
          <w:lang w:eastAsia="x-none"/>
        </w:rPr>
        <w:t>Орган</w:t>
      </w:r>
      <w:r w:rsidRPr="00B628D1">
        <w:rPr>
          <w:sz w:val="26"/>
          <w:szCs w:val="26"/>
          <w:lang w:val="x-none" w:eastAsia="x-none"/>
        </w:rPr>
        <w:t>), должностных лиц Администрации, предоставляющих Муниципальную услугу.</w:t>
      </w:r>
    </w:p>
    <w:p w:rsidR="00B628D1" w:rsidRPr="00B628D1" w:rsidRDefault="00B628D1" w:rsidP="00510673">
      <w:pPr>
        <w:widowControl w:val="0"/>
        <w:tabs>
          <w:tab w:val="left" w:pos="709"/>
        </w:tabs>
        <w:kinsoku w:val="0"/>
        <w:overflowPunct w:val="0"/>
        <w:autoSpaceDE w:val="0"/>
        <w:autoSpaceDN w:val="0"/>
        <w:adjustRightInd w:val="0"/>
        <w:spacing w:before="1"/>
        <w:ind w:left="142" w:right="2" w:firstLine="783"/>
        <w:jc w:val="both"/>
        <w:rPr>
          <w:sz w:val="26"/>
          <w:szCs w:val="26"/>
          <w:lang w:val="x-none" w:eastAsia="x-none"/>
        </w:rPr>
      </w:pPr>
      <w:r>
        <w:rPr>
          <w:sz w:val="26"/>
          <w:szCs w:val="26"/>
          <w:lang w:eastAsia="x-none"/>
        </w:rPr>
        <w:t>1.2. </w:t>
      </w:r>
      <w:r w:rsidR="00510673">
        <w:rPr>
          <w:sz w:val="26"/>
          <w:szCs w:val="26"/>
          <w:lang w:eastAsia="x-none"/>
        </w:rPr>
        <w:t> </w:t>
      </w:r>
      <w:r w:rsidRPr="00B628D1">
        <w:rPr>
          <w:sz w:val="26"/>
          <w:szCs w:val="26"/>
          <w:lang w:val="x-none" w:eastAsia="x-none"/>
        </w:rPr>
        <w:t>Выдача разрешения на право вырубки зеленых насаждений осуществляется в случаях:</w:t>
      </w:r>
    </w:p>
    <w:p w:rsidR="00B628D1" w:rsidRPr="00B628D1" w:rsidRDefault="00B628D1" w:rsidP="00510673">
      <w:pPr>
        <w:widowControl w:val="0"/>
        <w:kinsoku w:val="0"/>
        <w:overflowPunct w:val="0"/>
        <w:autoSpaceDE w:val="0"/>
        <w:autoSpaceDN w:val="0"/>
        <w:adjustRightInd w:val="0"/>
        <w:ind w:left="142" w:right="2" w:firstLine="783"/>
        <w:jc w:val="both"/>
        <w:rPr>
          <w:sz w:val="26"/>
          <w:szCs w:val="26"/>
          <w:lang w:val="x-none" w:eastAsia="x-none"/>
        </w:rPr>
      </w:pPr>
      <w:r>
        <w:rPr>
          <w:sz w:val="26"/>
          <w:szCs w:val="26"/>
          <w:lang w:eastAsia="x-none"/>
        </w:rPr>
        <w:t>1.2.1. </w:t>
      </w:r>
      <w:r w:rsidR="00510673">
        <w:rPr>
          <w:sz w:val="26"/>
          <w:szCs w:val="26"/>
          <w:lang w:eastAsia="x-none"/>
        </w:rPr>
        <w:t> </w:t>
      </w:r>
      <w:r w:rsidRPr="00B628D1">
        <w:rPr>
          <w:sz w:val="26"/>
          <w:szCs w:val="26"/>
          <w:lang w:val="x-none" w:eastAsia="x-none"/>
        </w:rPr>
        <w:t>При выявлении нарушения строите</w:t>
      </w:r>
      <w:r w:rsidR="00166044">
        <w:rPr>
          <w:sz w:val="26"/>
          <w:szCs w:val="26"/>
          <w:lang w:val="x-none" w:eastAsia="x-none"/>
        </w:rPr>
        <w:t>льных, санитарных и иных норм и</w:t>
      </w:r>
      <w:r w:rsidR="00510673">
        <w:rPr>
          <w:sz w:val="26"/>
          <w:szCs w:val="26"/>
          <w:lang w:eastAsia="x-none"/>
        </w:rPr>
        <w:t xml:space="preserve"> </w:t>
      </w:r>
      <w:r w:rsidRPr="00B628D1">
        <w:rPr>
          <w:sz w:val="26"/>
          <w:szCs w:val="26"/>
          <w:lang w:val="x-none" w:eastAsia="x-none"/>
        </w:rPr>
        <w:t>правил, вызванных произрастанием зеленых насаждений, в том числе</w:t>
      </w:r>
      <w:r w:rsidRPr="00B628D1">
        <w:rPr>
          <w:color w:val="FF0000"/>
          <w:sz w:val="26"/>
          <w:szCs w:val="26"/>
          <w:lang w:val="x-none" w:eastAsia="x-none"/>
        </w:rPr>
        <w:t xml:space="preserve"> </w:t>
      </w:r>
      <w:r w:rsidRPr="00B628D1">
        <w:rPr>
          <w:sz w:val="26"/>
          <w:szCs w:val="26"/>
          <w:lang w:val="x-none" w:eastAsia="x-none"/>
        </w:rPr>
        <w:t>при проведении капитального и текущего ремонта зданий строений сооружений, в случае, если зеленые насаждения мешают проведению работ;</w:t>
      </w:r>
    </w:p>
    <w:p w:rsidR="00B628D1" w:rsidRPr="00510673" w:rsidRDefault="00510673" w:rsidP="00510673">
      <w:pPr>
        <w:widowControl w:val="0"/>
        <w:kinsoku w:val="0"/>
        <w:overflowPunct w:val="0"/>
        <w:autoSpaceDE w:val="0"/>
        <w:autoSpaceDN w:val="0"/>
        <w:adjustRightInd w:val="0"/>
        <w:ind w:left="142" w:right="2" w:firstLine="783"/>
        <w:jc w:val="both"/>
        <w:rPr>
          <w:sz w:val="26"/>
          <w:szCs w:val="26"/>
          <w:lang w:val="x-none" w:eastAsia="x-none"/>
        </w:rPr>
      </w:pPr>
      <w:r>
        <w:rPr>
          <w:sz w:val="26"/>
          <w:szCs w:val="26"/>
          <w:lang w:eastAsia="x-none"/>
        </w:rPr>
        <w:t xml:space="preserve">1.2.2. </w:t>
      </w:r>
      <w:r w:rsidR="00B628D1" w:rsidRPr="00510673">
        <w:rPr>
          <w:sz w:val="26"/>
          <w:szCs w:val="26"/>
          <w:lang w:val="x-none" w:eastAsia="x-none"/>
        </w:rPr>
        <w:t xml:space="preserve">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00B628D1" w:rsidRPr="00510673">
        <w:rPr>
          <w:sz w:val="26"/>
          <w:szCs w:val="26"/>
          <w:lang w:val="x-none" w:eastAsia="x-none"/>
        </w:rPr>
        <w:t>внутридворовых</w:t>
      </w:r>
      <w:proofErr w:type="spellEnd"/>
      <w:r w:rsidR="00B628D1" w:rsidRPr="00510673">
        <w:rPr>
          <w:sz w:val="26"/>
          <w:szCs w:val="26"/>
          <w:lang w:val="x-none" w:eastAsia="x-none"/>
        </w:rPr>
        <w:t xml:space="preserve"> территорий);</w:t>
      </w:r>
    </w:p>
    <w:p w:rsidR="00B628D1" w:rsidRPr="00365918" w:rsidRDefault="00510673" w:rsidP="00510673">
      <w:pPr>
        <w:widowControl w:val="0"/>
        <w:tabs>
          <w:tab w:val="left" w:pos="709"/>
        </w:tabs>
        <w:kinsoku w:val="0"/>
        <w:overflowPunct w:val="0"/>
        <w:autoSpaceDE w:val="0"/>
        <w:autoSpaceDN w:val="0"/>
        <w:adjustRightInd w:val="0"/>
        <w:ind w:left="142" w:right="2" w:firstLine="783"/>
        <w:jc w:val="both"/>
        <w:rPr>
          <w:sz w:val="26"/>
          <w:szCs w:val="26"/>
          <w:lang w:eastAsia="x-none"/>
        </w:rPr>
      </w:pPr>
      <w:r>
        <w:rPr>
          <w:sz w:val="26"/>
          <w:szCs w:val="26"/>
          <w:lang w:eastAsia="x-none"/>
        </w:rPr>
        <w:t>1.2.3.  </w:t>
      </w:r>
      <w:r w:rsidR="00B628D1" w:rsidRPr="00B628D1">
        <w:rPr>
          <w:sz w:val="26"/>
          <w:szCs w:val="26"/>
          <w:lang w:val="x-none" w:eastAsia="x-none"/>
        </w:rPr>
        <w:t>Проведения строительства (реконструкции) сетей инженерно-технического обеспечения, в том числе линейных объектов</w:t>
      </w:r>
      <w:r w:rsidR="00365918">
        <w:rPr>
          <w:sz w:val="26"/>
          <w:szCs w:val="26"/>
          <w:lang w:eastAsia="x-none"/>
        </w:rPr>
        <w:t>.</w:t>
      </w:r>
    </w:p>
    <w:p w:rsidR="00510673" w:rsidRDefault="00510673" w:rsidP="00510673">
      <w:pPr>
        <w:widowControl w:val="0"/>
        <w:kinsoku w:val="0"/>
        <w:overflowPunct w:val="0"/>
        <w:autoSpaceDE w:val="0"/>
        <w:autoSpaceDN w:val="0"/>
        <w:adjustRightInd w:val="0"/>
        <w:ind w:left="142" w:right="2" w:firstLine="783"/>
        <w:jc w:val="both"/>
        <w:rPr>
          <w:sz w:val="26"/>
          <w:szCs w:val="26"/>
          <w:lang w:eastAsia="x-none"/>
        </w:rPr>
      </w:pPr>
      <w:r>
        <w:rPr>
          <w:sz w:val="26"/>
          <w:szCs w:val="26"/>
          <w:lang w:eastAsia="x-none"/>
        </w:rPr>
        <w:t>1.2.4.  </w:t>
      </w:r>
      <w:r w:rsidR="00B628D1" w:rsidRPr="00B628D1">
        <w:rPr>
          <w:sz w:val="26"/>
          <w:szCs w:val="26"/>
          <w:lang w:val="x-none" w:eastAsia="x-none"/>
        </w:rPr>
        <w:t>Проведение капитального или текущего ремонта  сетей инженерно-технического обеспечения, в том числе линейных объектов за исключением</w:t>
      </w:r>
      <w:r w:rsidR="00B628D1" w:rsidRPr="00B628D1">
        <w:rPr>
          <w:color w:val="FF0000"/>
          <w:sz w:val="26"/>
          <w:szCs w:val="26"/>
          <w:lang w:val="x-none" w:eastAsia="x-none"/>
        </w:rPr>
        <w:t xml:space="preserve"> </w:t>
      </w:r>
      <w:r w:rsidR="00B628D1" w:rsidRPr="00B628D1">
        <w:rPr>
          <w:sz w:val="26"/>
          <w:szCs w:val="26"/>
          <w:lang w:val="x-none" w:eastAsia="x-none"/>
        </w:rPr>
        <w:t>проведения аварийно-восстановительных работ сетей инженерно-технического обеспечения и сооружений ;</w:t>
      </w:r>
    </w:p>
    <w:p w:rsidR="00B628D1" w:rsidRPr="00510673" w:rsidRDefault="00510673" w:rsidP="00510673">
      <w:pPr>
        <w:widowControl w:val="0"/>
        <w:kinsoku w:val="0"/>
        <w:overflowPunct w:val="0"/>
        <w:autoSpaceDE w:val="0"/>
        <w:autoSpaceDN w:val="0"/>
        <w:adjustRightInd w:val="0"/>
        <w:ind w:left="142" w:right="2" w:firstLine="783"/>
        <w:jc w:val="both"/>
        <w:rPr>
          <w:sz w:val="26"/>
          <w:szCs w:val="26"/>
          <w:lang w:eastAsia="x-none"/>
        </w:rPr>
      </w:pPr>
      <w:r>
        <w:rPr>
          <w:sz w:val="26"/>
          <w:szCs w:val="26"/>
          <w:lang w:eastAsia="x-none"/>
        </w:rPr>
        <w:t>1.2.5.</w:t>
      </w:r>
      <w:r w:rsidR="00166044">
        <w:rPr>
          <w:sz w:val="26"/>
          <w:szCs w:val="26"/>
          <w:lang w:eastAsia="x-none"/>
        </w:rPr>
        <w:t>  </w:t>
      </w:r>
      <w:r w:rsidR="00B628D1" w:rsidRPr="00510673">
        <w:rPr>
          <w:sz w:val="26"/>
          <w:szCs w:val="26"/>
          <w:lang w:val="x-none" w:eastAsia="x-none"/>
        </w:rPr>
        <w:t>Размещения, установки объектов, не являющихся объектами капитального строительства;</w:t>
      </w:r>
    </w:p>
    <w:p w:rsidR="00B628D1" w:rsidRPr="00B628D1" w:rsidRDefault="00166044" w:rsidP="00166044">
      <w:pPr>
        <w:widowControl w:val="0"/>
        <w:tabs>
          <w:tab w:val="left" w:pos="709"/>
        </w:tabs>
        <w:kinsoku w:val="0"/>
        <w:overflowPunct w:val="0"/>
        <w:autoSpaceDE w:val="0"/>
        <w:autoSpaceDN w:val="0"/>
        <w:adjustRightInd w:val="0"/>
        <w:ind w:left="925" w:right="2"/>
        <w:jc w:val="both"/>
        <w:rPr>
          <w:sz w:val="26"/>
          <w:szCs w:val="26"/>
          <w:lang w:val="x-none" w:eastAsia="x-none"/>
        </w:rPr>
      </w:pPr>
      <w:r>
        <w:rPr>
          <w:sz w:val="26"/>
          <w:szCs w:val="26"/>
          <w:lang w:eastAsia="x-none"/>
        </w:rPr>
        <w:t>1.2.6.  </w:t>
      </w:r>
      <w:r w:rsidR="00B628D1" w:rsidRPr="00B628D1">
        <w:rPr>
          <w:sz w:val="26"/>
          <w:szCs w:val="26"/>
          <w:lang w:val="x-none" w:eastAsia="x-none"/>
        </w:rPr>
        <w:t>Проведение инженерно-геологических изысканий;</w:t>
      </w:r>
    </w:p>
    <w:p w:rsidR="00B628D1" w:rsidRPr="00B628D1" w:rsidRDefault="00365918" w:rsidP="00166044">
      <w:pPr>
        <w:widowControl w:val="0"/>
        <w:tabs>
          <w:tab w:val="left" w:pos="142"/>
          <w:tab w:val="left" w:pos="426"/>
        </w:tabs>
        <w:kinsoku w:val="0"/>
        <w:overflowPunct w:val="0"/>
        <w:autoSpaceDE w:val="0"/>
        <w:autoSpaceDN w:val="0"/>
        <w:adjustRightInd w:val="0"/>
        <w:ind w:left="142" w:right="2"/>
        <w:jc w:val="both"/>
        <w:rPr>
          <w:sz w:val="26"/>
          <w:szCs w:val="26"/>
          <w:lang w:val="x-none" w:eastAsia="x-none"/>
        </w:rPr>
      </w:pPr>
      <w:r>
        <w:rPr>
          <w:sz w:val="26"/>
          <w:szCs w:val="26"/>
          <w:lang w:eastAsia="x-none"/>
        </w:rPr>
        <w:tab/>
      </w:r>
      <w:r>
        <w:rPr>
          <w:sz w:val="26"/>
          <w:szCs w:val="26"/>
          <w:lang w:eastAsia="x-none"/>
        </w:rPr>
        <w:tab/>
        <w:t>   </w:t>
      </w:r>
      <w:r w:rsidR="00166044">
        <w:rPr>
          <w:sz w:val="26"/>
          <w:szCs w:val="26"/>
          <w:lang w:eastAsia="x-none"/>
        </w:rPr>
        <w:t>1.2.7.  </w:t>
      </w:r>
      <w:r w:rsidR="00B628D1" w:rsidRPr="00B628D1">
        <w:rPr>
          <w:sz w:val="26"/>
          <w:szCs w:val="26"/>
          <w:lang w:val="x-none" w:eastAsia="x-none"/>
        </w:rPr>
        <w:t>Восстановления нормативного светового режима в жилых и нежилых помещениях, затеняемых деревьями.</w:t>
      </w:r>
    </w:p>
    <w:p w:rsidR="00B628D1" w:rsidRPr="00B628D1" w:rsidRDefault="00166044" w:rsidP="00510673">
      <w:pPr>
        <w:widowControl w:val="0"/>
        <w:kinsoku w:val="0"/>
        <w:overflowPunct w:val="0"/>
        <w:autoSpaceDE w:val="0"/>
        <w:autoSpaceDN w:val="0"/>
        <w:adjustRightInd w:val="0"/>
        <w:ind w:left="142" w:right="2" w:firstLine="783"/>
        <w:jc w:val="both"/>
        <w:rPr>
          <w:sz w:val="26"/>
          <w:szCs w:val="26"/>
          <w:lang w:val="x-none" w:eastAsia="x-none"/>
        </w:rPr>
      </w:pPr>
      <w:r>
        <w:rPr>
          <w:sz w:val="26"/>
          <w:szCs w:val="26"/>
          <w:lang w:eastAsia="x-none"/>
        </w:rPr>
        <w:t>1.3.  </w:t>
      </w:r>
      <w:r w:rsidR="00B628D1" w:rsidRPr="00B628D1">
        <w:rPr>
          <w:sz w:val="26"/>
          <w:szCs w:val="26"/>
          <w:lang w:val="x-none" w:eastAsia="x-none"/>
        </w:rPr>
        <w:t>Выдача разрешения на право вырубки зеленых насаждений осуществляется для</w:t>
      </w:r>
      <w:r w:rsidR="00B628D1" w:rsidRPr="00B628D1">
        <w:rPr>
          <w:sz w:val="26"/>
          <w:szCs w:val="26"/>
          <w:lang w:eastAsia="x-none"/>
        </w:rPr>
        <w:t xml:space="preserve"> </w:t>
      </w:r>
      <w:r w:rsidR="00B628D1" w:rsidRPr="00B628D1">
        <w:rPr>
          <w:sz w:val="26"/>
          <w:szCs w:val="26"/>
          <w:lang w:val="x-none" w:eastAsia="x-none"/>
        </w:rPr>
        <w:t xml:space="preserve">производства работ на землях, на которые не </w:t>
      </w:r>
      <w:r w:rsidR="00B628D1" w:rsidRPr="00B628D1">
        <w:rPr>
          <w:sz w:val="26"/>
          <w:szCs w:val="26"/>
          <w:lang w:val="x-none" w:eastAsia="x-none"/>
        </w:rPr>
        <w:lastRenderedPageBreak/>
        <w:t>распространяется действие лесного законодательства Российской Федерации, на землях, не входящих в полосы отвода железных и автомобильных дорог, на земельных участках, не относящихся к специально отведенным для выполнения агротехнических мероприятий по разведению и содержанию зеленных насаждений (питомники, оранжерейные комплексы), а также не относящихся к территории кладбищ.</w:t>
      </w:r>
    </w:p>
    <w:p w:rsidR="001124FC" w:rsidRPr="00B628D1" w:rsidRDefault="001124FC" w:rsidP="00B628D1">
      <w:pPr>
        <w:pStyle w:val="ConsPlusNormal"/>
        <w:ind w:hanging="437"/>
        <w:rPr>
          <w:rFonts w:ascii="Times New Roman" w:hAnsi="Times New Roman" w:cs="Times New Roman"/>
          <w:sz w:val="26"/>
          <w:szCs w:val="26"/>
          <w:lang w:val="x-none"/>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Круг заявителей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1.2.</w:t>
      </w:r>
      <w:r w:rsidR="00214107">
        <w:rPr>
          <w:rFonts w:ascii="Times New Roman" w:hAnsi="Times New Roman" w:cs="Times New Roman"/>
          <w:sz w:val="26"/>
          <w:szCs w:val="26"/>
        </w:rPr>
        <w:t xml:space="preserve"> Заявителями на предоставление м</w:t>
      </w:r>
      <w:r w:rsidRPr="00B81728">
        <w:rPr>
          <w:rFonts w:ascii="Times New Roman" w:hAnsi="Times New Roman" w:cs="Times New Roman"/>
          <w:sz w:val="26"/>
          <w:szCs w:val="26"/>
        </w:rPr>
        <w:t>униципальной услуги являются:</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Муниципальная услуга предоставляется физическим лицам, юридическим лицам, индивидуальным предпринимателям, имеющим право пользования объектом недвижимости, расположенным на территории муниципального образования, или уполномоченным от имени собственника объекта недвижимости заключать договоры на проведение строительства, реконструкции объектов капитального строительства, работ по благоустройству и иных работ на территории муниципального образования, в результате проведения которых возникает необходимость вырубки зеленых насаждений (далее - заявители).</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Требования к порядку информирования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 предоставлении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bookmarkStart w:id="2" w:name="P53"/>
      <w:bookmarkEnd w:id="2"/>
      <w:r w:rsidRPr="00B81728">
        <w:rPr>
          <w:rFonts w:ascii="Times New Roman" w:hAnsi="Times New Roman" w:cs="Times New Roman"/>
          <w:sz w:val="26"/>
          <w:szCs w:val="26"/>
        </w:rPr>
        <w:t xml:space="preserve">1.4. </w:t>
      </w:r>
      <w:proofErr w:type="gramStart"/>
      <w:r w:rsidRPr="00B81728">
        <w:rPr>
          <w:rFonts w:ascii="Times New Roman" w:hAnsi="Times New Roman" w:cs="Times New Roman"/>
          <w:sz w:val="26"/>
          <w:szCs w:val="26"/>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в Органе;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 справочным телефонам;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в сети Интернет (на </w:t>
      </w:r>
      <w:r w:rsidR="0058704E">
        <w:rPr>
          <w:rFonts w:ascii="Times New Roman" w:hAnsi="Times New Roman" w:cs="Times New Roman"/>
          <w:sz w:val="26"/>
          <w:szCs w:val="26"/>
        </w:rPr>
        <w:t xml:space="preserve">официальном сайте Органа </w:t>
      </w:r>
      <w:r w:rsidR="0058704E" w:rsidRPr="0058704E">
        <w:t xml:space="preserve"> </w:t>
      </w:r>
      <w:r w:rsidR="0058704E" w:rsidRPr="0058704E">
        <w:rPr>
          <w:rFonts w:ascii="Times New Roman" w:hAnsi="Times New Roman" w:cs="Times New Roman"/>
          <w:sz w:val="26"/>
          <w:szCs w:val="26"/>
        </w:rPr>
        <w:t>https://www.pechoraonline.ru/</w:t>
      </w:r>
      <w:r w:rsidRPr="00B81728">
        <w:rPr>
          <w:rFonts w:ascii="Times New Roman" w:hAnsi="Times New Roman" w:cs="Times New Roman"/>
          <w:sz w:val="26"/>
          <w:szCs w:val="26"/>
        </w:rPr>
        <w:t>);</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федеральной государс</w:t>
      </w:r>
      <w:r w:rsidR="0014426A">
        <w:rPr>
          <w:rFonts w:ascii="Times New Roman" w:hAnsi="Times New Roman" w:cs="Times New Roman"/>
          <w:sz w:val="26"/>
          <w:szCs w:val="26"/>
        </w:rPr>
        <w:t>твенной информационной системе «</w:t>
      </w:r>
      <w:r w:rsidRPr="00B81728">
        <w:rPr>
          <w:rFonts w:ascii="Times New Roman" w:hAnsi="Times New Roman" w:cs="Times New Roman"/>
          <w:sz w:val="26"/>
          <w:szCs w:val="26"/>
        </w:rPr>
        <w:t xml:space="preserve">Единый портал государственных </w:t>
      </w:r>
      <w:r w:rsidR="0014426A">
        <w:rPr>
          <w:rFonts w:ascii="Times New Roman" w:hAnsi="Times New Roman" w:cs="Times New Roman"/>
          <w:sz w:val="26"/>
          <w:szCs w:val="26"/>
        </w:rPr>
        <w:t>и муниципальных услуг (функций)»</w:t>
      </w:r>
      <w:r w:rsidRPr="00B81728">
        <w:rPr>
          <w:rFonts w:ascii="Times New Roman" w:hAnsi="Times New Roman" w:cs="Times New Roman"/>
          <w:sz w:val="26"/>
          <w:szCs w:val="26"/>
        </w:rPr>
        <w:t xml:space="preserve"> - gosuslugi.ru, Единый портал государственных и муниципальных услуг (функций) по ссылке </w:t>
      </w:r>
      <w:r w:rsidRPr="00664B0E">
        <w:rPr>
          <w:rFonts w:ascii="Times New Roman" w:hAnsi="Times New Roman" w:cs="Times New Roman"/>
          <w:sz w:val="26"/>
          <w:szCs w:val="26"/>
        </w:rPr>
        <w:lastRenderedPageBreak/>
        <w:t>https:</w:t>
      </w:r>
      <w:r w:rsidR="0058704E" w:rsidRPr="00664B0E">
        <w:rPr>
          <w:rFonts w:ascii="Times New Roman" w:hAnsi="Times New Roman" w:cs="Times New Roman"/>
          <w:sz w:val="26"/>
          <w:szCs w:val="26"/>
        </w:rPr>
        <w:t>//www.gosuslugi.ru/</w:t>
      </w:r>
      <w:r w:rsidRPr="00664B0E">
        <w:rPr>
          <w:rFonts w:ascii="Times New Roman" w:hAnsi="Times New Roman" w:cs="Times New Roman"/>
          <w:sz w:val="26"/>
          <w:szCs w:val="26"/>
        </w:rPr>
        <w:t>;</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направив письменное обращение через организацию почтовой связи либо по электронной почте.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C855A2" w:rsidRDefault="001124FC">
      <w:pPr>
        <w:pStyle w:val="ConsPlusNormal"/>
        <w:spacing w:before="200"/>
        <w:ind w:firstLine="540"/>
        <w:jc w:val="both"/>
        <w:rPr>
          <w:rFonts w:ascii="Times New Roman" w:hAnsi="Times New Roman" w:cs="Times New Roman"/>
          <w:sz w:val="26"/>
          <w:szCs w:val="26"/>
        </w:rPr>
      </w:pPr>
      <w:r w:rsidRPr="00C855A2">
        <w:rPr>
          <w:rFonts w:ascii="Times New Roman" w:hAnsi="Times New Roman" w:cs="Times New Roman"/>
          <w:sz w:val="26"/>
          <w:szCs w:val="26"/>
        </w:rPr>
        <w:t>При обращении лиц, заинтерес</w:t>
      </w:r>
      <w:r w:rsidR="00C855A2" w:rsidRPr="00C855A2">
        <w:rPr>
          <w:rFonts w:ascii="Times New Roman" w:hAnsi="Times New Roman" w:cs="Times New Roman"/>
          <w:sz w:val="26"/>
          <w:szCs w:val="26"/>
        </w:rPr>
        <w:t>ованных в предоставлении услуги</w:t>
      </w:r>
      <w:r w:rsidRPr="00C855A2">
        <w:rPr>
          <w:rFonts w:ascii="Times New Roman" w:hAnsi="Times New Roman" w:cs="Times New Roman"/>
          <w:sz w:val="26"/>
          <w:szCs w:val="26"/>
        </w:rPr>
        <w:t xml:space="preserve"> посредством электронной почты</w:t>
      </w:r>
      <w:r w:rsidR="00C855A2" w:rsidRPr="00C855A2">
        <w:rPr>
          <w:rFonts w:ascii="Times New Roman" w:hAnsi="Times New Roman" w:cs="Times New Roman"/>
          <w:sz w:val="26"/>
          <w:szCs w:val="26"/>
        </w:rPr>
        <w:t>,</w:t>
      </w:r>
      <w:r w:rsidRPr="00C855A2">
        <w:rPr>
          <w:rFonts w:ascii="Times New Roman" w:hAnsi="Times New Roman" w:cs="Times New Roman"/>
          <w:sz w:val="26"/>
          <w:szCs w:val="26"/>
        </w:rPr>
        <w:t xml:space="preserve"> ответы направляются в форме электронного документа по адресу электронной почты, указанному в обращении, или в письменной форме по почтовому</w:t>
      </w:r>
      <w:r w:rsidR="00C855A2" w:rsidRPr="00C855A2">
        <w:rPr>
          <w:rFonts w:ascii="Times New Roman" w:hAnsi="Times New Roman" w:cs="Times New Roman"/>
          <w:sz w:val="26"/>
          <w:szCs w:val="26"/>
        </w:rPr>
        <w:t xml:space="preserve"> адресу, указанному в обращении.</w:t>
      </w:r>
    </w:p>
    <w:p w:rsidR="001124FC" w:rsidRPr="00214107" w:rsidRDefault="001124FC">
      <w:pPr>
        <w:pStyle w:val="ConsPlusNormal"/>
        <w:spacing w:before="200"/>
        <w:ind w:firstLine="540"/>
        <w:jc w:val="both"/>
        <w:rPr>
          <w:rFonts w:ascii="Times New Roman" w:hAnsi="Times New Roman" w:cs="Times New Roman"/>
          <w:sz w:val="26"/>
          <w:szCs w:val="26"/>
        </w:rPr>
      </w:pPr>
      <w:r w:rsidRPr="00214107">
        <w:rPr>
          <w:rFonts w:ascii="Times New Roman" w:hAnsi="Times New Roman" w:cs="Times New Roman"/>
          <w:sz w:val="26"/>
          <w:szCs w:val="26"/>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w:t>
      </w:r>
      <w:r w:rsidR="00D67231">
        <w:rPr>
          <w:rFonts w:ascii="Times New Roman" w:hAnsi="Times New Roman" w:cs="Times New Roman"/>
          <w:sz w:val="26"/>
          <w:szCs w:val="26"/>
        </w:rPr>
        <w:t xml:space="preserve">фициальном сайте Органа </w:t>
      </w:r>
      <w:proofErr w:type="gramStart"/>
      <w:r w:rsidR="00D67231">
        <w:rPr>
          <w:rFonts w:ascii="Times New Roman" w:hAnsi="Times New Roman" w:cs="Times New Roman"/>
          <w:sz w:val="26"/>
          <w:szCs w:val="26"/>
        </w:rPr>
        <w:t xml:space="preserve">( </w:t>
      </w:r>
      <w:proofErr w:type="gramEnd"/>
      <w:r w:rsidR="00D67231" w:rsidRPr="00D67231">
        <w:rPr>
          <w:rFonts w:ascii="Times New Roman" w:hAnsi="Times New Roman" w:cs="Times New Roman"/>
          <w:sz w:val="26"/>
          <w:szCs w:val="26"/>
        </w:rPr>
        <w:t>https://www.pechoraonline.ru/</w:t>
      </w:r>
      <w:r w:rsidRPr="00B81728">
        <w:rPr>
          <w:rFonts w:ascii="Times New Roman" w:hAnsi="Times New Roman" w:cs="Times New Roman"/>
          <w:sz w:val="26"/>
          <w:szCs w:val="26"/>
        </w:rPr>
        <w:t>).</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тексты законодательных и иных нормативных правовых актов, содержащих нормы, регламентирующие предоставление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настоящий Административный регламент;</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справочная информация: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 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00D67231" w:rsidRPr="0058704E">
        <w:rPr>
          <w:rFonts w:ascii="Times New Roman" w:hAnsi="Times New Roman" w:cs="Times New Roman"/>
          <w:sz w:val="26"/>
          <w:szCs w:val="26"/>
        </w:rPr>
        <w:t>https://www.pechoraonline.ru/</w:t>
      </w:r>
      <w:r w:rsidRPr="00B81728">
        <w:rPr>
          <w:rFonts w:ascii="Times New Roman" w:hAnsi="Times New Roman" w:cs="Times New Roman"/>
          <w:sz w:val="26"/>
          <w:szCs w:val="26"/>
        </w:rPr>
        <w:t>);</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адреса Единого портала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На Едином портале государственных и муниципальных услуг (функций) также размещается следующая информация: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б) круг заявителей;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срок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24FC" w:rsidRPr="006F3ECE" w:rsidRDefault="00214107">
      <w:pPr>
        <w:pStyle w:val="ConsPlusNormal"/>
        <w:spacing w:before="200"/>
        <w:ind w:firstLine="540"/>
        <w:jc w:val="both"/>
        <w:rPr>
          <w:rFonts w:ascii="Times New Roman" w:hAnsi="Times New Roman" w:cs="Times New Roman"/>
          <w:sz w:val="26"/>
          <w:szCs w:val="26"/>
        </w:rPr>
      </w:pPr>
      <w:r w:rsidRPr="006F3ECE">
        <w:rPr>
          <w:rFonts w:ascii="Times New Roman" w:hAnsi="Times New Roman" w:cs="Times New Roman"/>
          <w:sz w:val="26"/>
          <w:szCs w:val="26"/>
        </w:rPr>
        <w:t>д) </w:t>
      </w:r>
      <w:r w:rsidR="001124FC" w:rsidRPr="006F3ECE">
        <w:rPr>
          <w:rFonts w:ascii="Times New Roman" w:hAnsi="Times New Roman" w:cs="Times New Roman"/>
          <w:sz w:val="26"/>
          <w:szCs w:val="26"/>
        </w:rPr>
        <w:t>размер государственной пошлины, взимаемой за предоставление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е) исчерпывающий перечень оснований для приостановления или отказа в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20B4A" w:rsidRPr="00B81728" w:rsidRDefault="001124FC" w:rsidP="00820B4A">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з) формы заявлений (уведомлений, сообщений), используемые </w:t>
      </w:r>
      <w:proofErr w:type="gramStart"/>
      <w:r w:rsidRPr="00B81728">
        <w:rPr>
          <w:rFonts w:ascii="Times New Roman" w:hAnsi="Times New Roman" w:cs="Times New Roman"/>
          <w:sz w:val="26"/>
          <w:szCs w:val="26"/>
        </w:rPr>
        <w:t>при</w:t>
      </w:r>
      <w:proofErr w:type="gramEnd"/>
      <w:r w:rsidRPr="00B81728">
        <w:rPr>
          <w:rFonts w:ascii="Times New Roman" w:hAnsi="Times New Roman" w:cs="Times New Roman"/>
          <w:sz w:val="26"/>
          <w:szCs w:val="26"/>
        </w:rPr>
        <w:t xml:space="preserve"> </w:t>
      </w:r>
    </w:p>
    <w:p w:rsidR="00820B4A" w:rsidRPr="00B81728" w:rsidRDefault="001124FC" w:rsidP="00820B4A">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на Едином портале государственных и муниципальных услуг (функций) о порядке и сроках предоставления услуги на основании сведений, содержащихся </w:t>
      </w:r>
      <w:r w:rsidR="00820B4A" w:rsidRPr="00B81728">
        <w:rPr>
          <w:rFonts w:ascii="Times New Roman" w:hAnsi="Times New Roman" w:cs="Times New Roman"/>
          <w:sz w:val="26"/>
          <w:szCs w:val="26"/>
        </w:rPr>
        <w:t>предоставлении муниципальной услуги.</w:t>
      </w:r>
    </w:p>
    <w:p w:rsidR="001124FC" w:rsidRPr="00B81728" w:rsidRDefault="00820B4A" w:rsidP="00820B4A">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Информация </w:t>
      </w:r>
      <w:r w:rsidR="001124FC" w:rsidRPr="00B81728">
        <w:rPr>
          <w:rFonts w:ascii="Times New Roman" w:hAnsi="Times New Roman" w:cs="Times New Roman"/>
          <w:sz w:val="26"/>
          <w:szCs w:val="26"/>
        </w:rPr>
        <w:t>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w:t>
      </w:r>
      <w:r w:rsidRPr="00B81728">
        <w:rPr>
          <w:rFonts w:ascii="Times New Roman" w:hAnsi="Times New Roman" w:cs="Times New Roman"/>
          <w:sz w:val="26"/>
          <w:szCs w:val="26"/>
        </w:rPr>
        <w:lastRenderedPageBreak/>
        <w:t>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Информирование о порядке предоставления муниципальной услуги посредством Единого портала государственных и муниципальных услуг (функций) также осуществляется по единому номеру телефона поддержки Единого портала государственных и муниципальных услуг (функций) 8 800-100-70-10.</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Размещение и актуализацию справочной информации на Едином портале государственных и муниципальных услуг (функций) обеспечивает уполномоченное на ведение Единого портала государственных и муниципальных услуг (функций) должностное лицо.</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Информирование заявителей по вопросам предоставления услуги и услуг, которые являются необходимыми и обязательными для предоставления услуги, сведения о ходе предоставления указанных услуг осуществляется, в том числе путем размещения информации на Едином портале государственных и муниципальных услуг (функций).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1"/>
        <w:rPr>
          <w:rFonts w:ascii="Times New Roman" w:hAnsi="Times New Roman" w:cs="Times New Roman"/>
          <w:sz w:val="26"/>
          <w:szCs w:val="26"/>
        </w:rPr>
      </w:pPr>
      <w:r w:rsidRPr="00B81728">
        <w:rPr>
          <w:rFonts w:ascii="Times New Roman" w:hAnsi="Times New Roman" w:cs="Times New Roman"/>
          <w:sz w:val="26"/>
          <w:szCs w:val="26"/>
        </w:rPr>
        <w:t>II. Стандарт предоставления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Наименование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2.1. Наименование муниципальной услуги: "Выдача разрешения на право вырубки зеленых насаждений".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Наименование органа, предоставляющего муниципальную услугу</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2.2. Предоставление муниципальной услуги осуществляется Органом.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Органами и организациями, участвующими в предоставлении муниципальной услуги, являются: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на </w:t>
      </w:r>
      <w:r w:rsidR="002970EC">
        <w:rPr>
          <w:rFonts w:ascii="Times New Roman" w:hAnsi="Times New Roman" w:cs="Times New Roman"/>
          <w:sz w:val="26"/>
          <w:szCs w:val="26"/>
        </w:rPr>
        <w:t>здание, строение, сооружение</w:t>
      </w:r>
      <w:r w:rsidRPr="00B81728">
        <w:rPr>
          <w:rFonts w:ascii="Times New Roman" w:hAnsi="Times New Roman" w:cs="Times New Roman"/>
          <w:sz w:val="26"/>
          <w:szCs w:val="26"/>
        </w:rPr>
        <w:t>, расположенные в границах рассматриваемого земельного участка, а также на земельный участок (далее - ЕГРН).</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r w:rsidRPr="00B81728">
          <w:rPr>
            <w:rFonts w:ascii="Times New Roman" w:hAnsi="Times New Roman" w:cs="Times New Roman"/>
            <w:color w:val="0000FF"/>
            <w:sz w:val="26"/>
            <w:szCs w:val="26"/>
          </w:rPr>
          <w:t>части 1 статьи 9</w:t>
        </w:r>
      </w:hyperlink>
      <w:r w:rsidRPr="00B81728">
        <w:rPr>
          <w:rFonts w:ascii="Times New Roman" w:hAnsi="Times New Roman" w:cs="Times New Roman"/>
          <w:sz w:val="26"/>
          <w:szCs w:val="26"/>
        </w:rPr>
        <w:t xml:space="preserve"> Федерального</w:t>
      </w:r>
      <w:r w:rsidR="004A0F4F">
        <w:rPr>
          <w:rFonts w:ascii="Times New Roman" w:hAnsi="Times New Roman" w:cs="Times New Roman"/>
          <w:sz w:val="26"/>
          <w:szCs w:val="26"/>
        </w:rPr>
        <w:t xml:space="preserve"> закона от 27.07.2010 N</w:t>
      </w:r>
      <w:proofErr w:type="gramEnd"/>
      <w:r w:rsidR="004A0F4F">
        <w:rPr>
          <w:rFonts w:ascii="Times New Roman" w:hAnsi="Times New Roman" w:cs="Times New Roman"/>
          <w:sz w:val="26"/>
          <w:szCs w:val="26"/>
        </w:rPr>
        <w:t xml:space="preserve"> 210-ФЗ «</w:t>
      </w:r>
      <w:r w:rsidRPr="00B81728">
        <w:rPr>
          <w:rFonts w:ascii="Times New Roman" w:hAnsi="Times New Roman" w:cs="Times New Roman"/>
          <w:sz w:val="26"/>
          <w:szCs w:val="26"/>
        </w:rPr>
        <w:t>Об организации предоставления государственных и муниципальных усл</w:t>
      </w:r>
      <w:r w:rsidR="004A0F4F">
        <w:rPr>
          <w:rFonts w:ascii="Times New Roman" w:hAnsi="Times New Roman" w:cs="Times New Roman"/>
          <w:sz w:val="26"/>
          <w:szCs w:val="26"/>
        </w:rPr>
        <w:t>уг»</w:t>
      </w:r>
      <w:r w:rsidRPr="00B81728">
        <w:rPr>
          <w:rFonts w:ascii="Times New Roman" w:hAnsi="Times New Roman" w:cs="Times New Roman"/>
          <w:sz w:val="26"/>
          <w:szCs w:val="26"/>
        </w:rPr>
        <w:t>.</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Орган обеспечивает предоставление услуги в электронной форме посредством Единого портала государственных и муниципальных услуг (функций).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Описание результата предоставления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2.3. Результатом предоставления муниципальной услуги является выдача или направление: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1) решения о выдаче разрешения на право вырубки зеленых насаждений по форме согласно </w:t>
      </w:r>
      <w:hyperlink w:anchor="P1323">
        <w:r w:rsidRPr="00B81728">
          <w:rPr>
            <w:rFonts w:ascii="Times New Roman" w:hAnsi="Times New Roman" w:cs="Times New Roman"/>
            <w:color w:val="0000FF"/>
            <w:sz w:val="26"/>
            <w:szCs w:val="26"/>
          </w:rPr>
          <w:t>приложению 6</w:t>
        </w:r>
      </w:hyperlink>
      <w:r w:rsidRPr="00B81728">
        <w:rPr>
          <w:rFonts w:ascii="Times New Roman" w:hAnsi="Times New Roman" w:cs="Times New Roman"/>
          <w:sz w:val="26"/>
          <w:szCs w:val="26"/>
        </w:rPr>
        <w:t xml:space="preserve"> к настоящему Административному регламенту;</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2) решения об отказе в выдаче разрешения на право вырубки зеленых насаждений по форме согласно </w:t>
      </w:r>
      <w:hyperlink w:anchor="P1163">
        <w:r w:rsidRPr="00B81728">
          <w:rPr>
            <w:rFonts w:ascii="Times New Roman" w:hAnsi="Times New Roman" w:cs="Times New Roman"/>
            <w:color w:val="0000FF"/>
            <w:sz w:val="26"/>
            <w:szCs w:val="26"/>
          </w:rPr>
          <w:t>приложению 3</w:t>
        </w:r>
      </w:hyperlink>
      <w:r w:rsidRPr="00B81728">
        <w:rPr>
          <w:rFonts w:ascii="Times New Roman" w:hAnsi="Times New Roman" w:cs="Times New Roman"/>
          <w:sz w:val="26"/>
          <w:szCs w:val="26"/>
        </w:rPr>
        <w:t xml:space="preserve"> к настоящему Административному регламенту.</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Сведения о предоставлении муниципальной услуги в течение 1 календарного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0F627F">
        <w:rPr>
          <w:rFonts w:ascii="Times New Roman" w:hAnsi="Times New Roman" w:cs="Times New Roman"/>
          <w:sz w:val="26"/>
          <w:szCs w:val="26"/>
        </w:rPr>
        <w:t>Срок предоставления</w:t>
      </w:r>
      <w:r w:rsidRPr="00BB2D97">
        <w:rPr>
          <w:rFonts w:ascii="Times New Roman" w:hAnsi="Times New Roman" w:cs="Times New Roman"/>
          <w:color w:val="FF0000"/>
          <w:sz w:val="26"/>
          <w:szCs w:val="26"/>
        </w:rPr>
        <w:t xml:space="preserve"> </w:t>
      </w:r>
      <w:r w:rsidRPr="00B81728">
        <w:rPr>
          <w:rFonts w:ascii="Times New Roman" w:hAnsi="Times New Roman" w:cs="Times New Roman"/>
          <w:sz w:val="26"/>
          <w:szCs w:val="26"/>
        </w:rPr>
        <w:t>муниципальной услуги, в том числе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с учетом необходимости обращения в организации, участвующие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предоставлении муниципальной услуги, срок приостановления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предоставления муниципальной услуги в случае, если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возможность приостановления предусмотрена </w:t>
      </w:r>
      <w:proofErr w:type="gramStart"/>
      <w:r w:rsidRPr="00B81728">
        <w:rPr>
          <w:rFonts w:ascii="Times New Roman" w:hAnsi="Times New Roman" w:cs="Times New Roman"/>
          <w:sz w:val="26"/>
          <w:szCs w:val="26"/>
        </w:rPr>
        <w:t>федеральными</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законами, принимаемыми в соответствии с ними иными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нормативными правовыми актами Российской Федерации, законами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 иными нормативными правовыми актами Республики Коми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2.4. Общий срок предоставления муниципальной услуги составляет не более 30 календарных дней со дня регистрации запроса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Срок приостановления предоставления услуги законодательством Российской Федерации не предусмотрен.</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Срок выдачи (направления) документов, являющихся результатом предоставления муниципальной услуги, составляет 3 календарных дня со дня принятия решения о выдаче разрешения на право вырубки зеленых насаждений.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 xml:space="preserve">При обращении заявителя за получением выдачи разрешения на право вырубки зеленых насаждений в случае необходимости проведения аварийно-восстановительных работ сетей инженерно-технического обеспечения и сооружений срок не может превышать 3 календарных дней </w:t>
      </w:r>
      <w:proofErr w:type="gramStart"/>
      <w:r w:rsidRPr="00B81728">
        <w:rPr>
          <w:rFonts w:ascii="Times New Roman" w:hAnsi="Times New Roman" w:cs="Times New Roman"/>
          <w:sz w:val="26"/>
          <w:szCs w:val="26"/>
        </w:rPr>
        <w:t>с даты регистрации</w:t>
      </w:r>
      <w:proofErr w:type="gramEnd"/>
      <w:r w:rsidRPr="00B81728">
        <w:rPr>
          <w:rFonts w:ascii="Times New Roman" w:hAnsi="Times New Roman" w:cs="Times New Roman"/>
          <w:sz w:val="26"/>
          <w:szCs w:val="26"/>
        </w:rPr>
        <w:t xml:space="preserve"> заявления в Органе. В указанном случае вырубка зеленых насаждений может быть осуществлена </w:t>
      </w:r>
      <w:proofErr w:type="gramStart"/>
      <w:r w:rsidRPr="00B81728">
        <w:rPr>
          <w:rFonts w:ascii="Times New Roman" w:hAnsi="Times New Roman" w:cs="Times New Roman"/>
          <w:sz w:val="26"/>
          <w:szCs w:val="26"/>
        </w:rPr>
        <w:t>без предварительного оформления разрешения на право вырубки зеленых насаждений с последующей подачей в течение суток с момента</w:t>
      </w:r>
      <w:proofErr w:type="gramEnd"/>
      <w:r w:rsidRPr="00B81728">
        <w:rPr>
          <w:rFonts w:ascii="Times New Roman" w:hAnsi="Times New Roman" w:cs="Times New Roman"/>
          <w:sz w:val="26"/>
          <w:szCs w:val="26"/>
        </w:rPr>
        <w:t xml:space="preserve"> начала аварийно-восстановительных работ заявления в Орган.</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5 календарных дней со дня поступления в Орган указанного заявления.</w:t>
      </w:r>
      <w:proofErr w:type="gramEnd"/>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Нормативные правовые акты, регулирующие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предоставление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2.5. Перечень нормативно-правовых актов размещен на официальном сайте Органа, в Государственной информационной системе Республики Коми "Реестр государственных и муниципальных услуг (функций) Республики Коми" (https://www.gosuslugi.ru/r/komi).</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Исчерпывающий перечень документов, необходимых</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соответствии с нормативными правовыми актами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для предоставления муниципальной услуги и услуг,</w:t>
      </w:r>
    </w:p>
    <w:p w:rsidR="001124FC" w:rsidRPr="00B81728" w:rsidRDefault="001124FC">
      <w:pPr>
        <w:pStyle w:val="ConsPlusTitle"/>
        <w:jc w:val="center"/>
        <w:rPr>
          <w:rFonts w:ascii="Times New Roman" w:hAnsi="Times New Roman" w:cs="Times New Roman"/>
          <w:sz w:val="26"/>
          <w:szCs w:val="26"/>
        </w:rPr>
      </w:pPr>
      <w:proofErr w:type="gramStart"/>
      <w:r w:rsidRPr="00B81728">
        <w:rPr>
          <w:rFonts w:ascii="Times New Roman" w:hAnsi="Times New Roman" w:cs="Times New Roman"/>
          <w:sz w:val="26"/>
          <w:szCs w:val="26"/>
        </w:rPr>
        <w:t>которые</w:t>
      </w:r>
      <w:proofErr w:type="gramEnd"/>
      <w:r w:rsidRPr="00B81728">
        <w:rPr>
          <w:rFonts w:ascii="Times New Roman" w:hAnsi="Times New Roman" w:cs="Times New Roman"/>
          <w:sz w:val="26"/>
          <w:szCs w:val="26"/>
        </w:rPr>
        <w:t xml:space="preserve"> являются необходимыми и обязательными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для предоставления муниципальной услуги, подлежащих</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представлению заявителем, способы их получения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заявителем, в том числе в электронной форме,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порядок их представления</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bookmarkStart w:id="3" w:name="P140"/>
      <w:bookmarkEnd w:id="3"/>
      <w:r w:rsidRPr="00B81728">
        <w:rPr>
          <w:rFonts w:ascii="Times New Roman" w:hAnsi="Times New Roman" w:cs="Times New Roman"/>
          <w:sz w:val="26"/>
          <w:szCs w:val="26"/>
        </w:rPr>
        <w:t xml:space="preserve">2.6. Для получения муниципальной услуги заявитель подает в Орган заявление о предоставлении муниципальной услуги по формам согласно </w:t>
      </w:r>
      <w:hyperlink w:anchor="P915">
        <w:r w:rsidRPr="00B81728">
          <w:rPr>
            <w:rFonts w:ascii="Times New Roman" w:hAnsi="Times New Roman" w:cs="Times New Roman"/>
            <w:color w:val="0000FF"/>
            <w:sz w:val="26"/>
            <w:szCs w:val="26"/>
          </w:rPr>
          <w:t>приложению 1</w:t>
        </w:r>
      </w:hyperlink>
      <w:r w:rsidRPr="00B81728">
        <w:rPr>
          <w:rFonts w:ascii="Times New Roman" w:hAnsi="Times New Roman" w:cs="Times New Roman"/>
          <w:sz w:val="26"/>
          <w:szCs w:val="26"/>
        </w:rPr>
        <w:t xml:space="preserve"> (для физических лиц), </w:t>
      </w:r>
      <w:hyperlink w:anchor="P1061">
        <w:r w:rsidRPr="00B81728">
          <w:rPr>
            <w:rFonts w:ascii="Times New Roman" w:hAnsi="Times New Roman" w:cs="Times New Roman"/>
            <w:color w:val="0000FF"/>
            <w:sz w:val="26"/>
            <w:szCs w:val="26"/>
          </w:rPr>
          <w:t>приложению 2</w:t>
        </w:r>
      </w:hyperlink>
      <w:r w:rsidRPr="00B81728">
        <w:rPr>
          <w:rFonts w:ascii="Times New Roman" w:hAnsi="Times New Roman" w:cs="Times New Roman"/>
          <w:sz w:val="26"/>
          <w:szCs w:val="26"/>
        </w:rPr>
        <w:t xml:space="preserve"> (для юридических лиц) к настоящему Административному регламенту.</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К запросу прилагаются также следующие документы в 1 экземпляре: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план территории с точным указанием местоположения вырубаемых зеленых насаждений;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информация о сроке выполнения работ.</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При осуществлении работ по содержанию зеленых насаждений на площади свыше 1 га заявителем дополнительно к документации предоставляется </w:t>
      </w:r>
      <w:proofErr w:type="spellStart"/>
      <w:r w:rsidRPr="00B81728">
        <w:rPr>
          <w:rFonts w:ascii="Times New Roman" w:hAnsi="Times New Roman" w:cs="Times New Roman"/>
          <w:sz w:val="26"/>
          <w:szCs w:val="26"/>
        </w:rPr>
        <w:t>перечетная</w:t>
      </w:r>
      <w:proofErr w:type="spellEnd"/>
      <w:r w:rsidRPr="00B81728">
        <w:rPr>
          <w:rFonts w:ascii="Times New Roman" w:hAnsi="Times New Roman" w:cs="Times New Roman"/>
          <w:sz w:val="26"/>
          <w:szCs w:val="26"/>
        </w:rPr>
        <w:t xml:space="preserve"> ведомость, где указывается количество деревьев и кустарников, их видовой состав, диаметр, возраст, состояние. </w:t>
      </w:r>
      <w:proofErr w:type="spellStart"/>
      <w:r w:rsidRPr="00B81728">
        <w:rPr>
          <w:rFonts w:ascii="Times New Roman" w:hAnsi="Times New Roman" w:cs="Times New Roman"/>
          <w:sz w:val="26"/>
          <w:szCs w:val="26"/>
        </w:rPr>
        <w:t>Перечетная</w:t>
      </w:r>
      <w:proofErr w:type="spellEnd"/>
      <w:r w:rsidRPr="00B81728">
        <w:rPr>
          <w:rFonts w:ascii="Times New Roman" w:hAnsi="Times New Roman" w:cs="Times New Roman"/>
          <w:sz w:val="26"/>
          <w:szCs w:val="26"/>
        </w:rPr>
        <w:t xml:space="preserve"> ведомость составляется по установленной форме за счет средств застройщика путем заключения им договора со </w:t>
      </w:r>
      <w:r w:rsidRPr="00B81728">
        <w:rPr>
          <w:rFonts w:ascii="Times New Roman" w:hAnsi="Times New Roman" w:cs="Times New Roman"/>
          <w:sz w:val="26"/>
          <w:szCs w:val="26"/>
        </w:rPr>
        <w:lastRenderedPageBreak/>
        <w:t>специализированной организацией.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2.8. </w:t>
      </w:r>
      <w:proofErr w:type="gramStart"/>
      <w:r w:rsidRPr="00B81728">
        <w:rPr>
          <w:rFonts w:ascii="Times New Roman" w:hAnsi="Times New Roman" w:cs="Times New Roman"/>
          <w:sz w:val="26"/>
          <w:szCs w:val="26"/>
        </w:rPr>
        <w:t xml:space="preserve">В случае направления документов, указанных в </w:t>
      </w:r>
      <w:hyperlink w:anchor="P140">
        <w:r w:rsidRPr="00B81728">
          <w:rPr>
            <w:rFonts w:ascii="Times New Roman" w:hAnsi="Times New Roman" w:cs="Times New Roman"/>
            <w:color w:val="0000FF"/>
            <w:sz w:val="26"/>
            <w:szCs w:val="26"/>
          </w:rPr>
          <w:t>пунктах 2.6</w:t>
        </w:r>
      </w:hyperlink>
      <w:r w:rsidRPr="00B81728">
        <w:rPr>
          <w:rFonts w:ascii="Times New Roman" w:hAnsi="Times New Roman" w:cs="Times New Roman"/>
          <w:sz w:val="26"/>
          <w:szCs w:val="26"/>
        </w:rPr>
        <w:t xml:space="preserve">, </w:t>
      </w:r>
      <w:hyperlink w:anchor="P166">
        <w:r w:rsidRPr="00B81728">
          <w:rPr>
            <w:rFonts w:ascii="Times New Roman" w:hAnsi="Times New Roman" w:cs="Times New Roman"/>
            <w:color w:val="0000FF"/>
            <w:sz w:val="26"/>
            <w:szCs w:val="26"/>
          </w:rPr>
          <w:t>2.10</w:t>
        </w:r>
      </w:hyperlink>
      <w:r w:rsidRPr="00B81728">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2.9. Документы, необходимые для предоставления муниципальной услуги, предоставляются заявителем следующими способами: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лично (в Орган);</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посредством почтового отправления (в Орган);</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через Единый портал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2.9.1. При подаче запроса на предоставление услуги посредством Единого портала государственных и муниципальных услуг (функций) сведения о документах заполняются в поля электронной формы на Едином портале государственных и муниципальных услуг (функций).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Исчерпывающий перечень документов, необходимых</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соответствии с нормативными правовыми актами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для предоставления муниципальной услуги, которые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находятся в распоряжении государственных органов,</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органов местного самоуправления и иных органов,</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участвующих в предоставлении государственных</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или муниципальных услуг, и которые заявитель</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вправе представить, а также способы их получения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заявителями, в том числе в электронной форме,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порядок их представления</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bookmarkStart w:id="4" w:name="P166"/>
      <w:bookmarkEnd w:id="4"/>
      <w:r w:rsidRPr="00B81728">
        <w:rPr>
          <w:rFonts w:ascii="Times New Roman" w:hAnsi="Times New Roman" w:cs="Times New Roman"/>
          <w:sz w:val="26"/>
          <w:szCs w:val="26"/>
        </w:rPr>
        <w:lastRenderedPageBreak/>
        <w:t>2.10.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сведения из ЕГРН.</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2.10.1. Документы, указанные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 заявитель </w:t>
      </w:r>
      <w:r w:rsidR="00E7360B">
        <w:rPr>
          <w:rFonts w:ascii="Times New Roman" w:hAnsi="Times New Roman" w:cs="Times New Roman"/>
          <w:sz w:val="26"/>
          <w:szCs w:val="26"/>
        </w:rPr>
        <w:t xml:space="preserve">представляет </w:t>
      </w:r>
      <w:r w:rsidRPr="00B81728">
        <w:rPr>
          <w:rFonts w:ascii="Times New Roman" w:hAnsi="Times New Roman" w:cs="Times New Roman"/>
          <w:sz w:val="26"/>
          <w:szCs w:val="26"/>
        </w:rPr>
        <w:t>по собственной инициативе.</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Указание на запрет требований и действий</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отношении заявителя</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2.11. Запрещается: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124FC" w:rsidRPr="006F3ECE" w:rsidRDefault="001124FC">
      <w:pPr>
        <w:pStyle w:val="ConsPlusNormal"/>
        <w:spacing w:before="200"/>
        <w:ind w:firstLine="540"/>
        <w:jc w:val="both"/>
        <w:rPr>
          <w:rFonts w:ascii="Times New Roman" w:hAnsi="Times New Roman" w:cs="Times New Roman"/>
          <w:sz w:val="26"/>
          <w:szCs w:val="26"/>
        </w:rPr>
      </w:pPr>
      <w:proofErr w:type="gramStart"/>
      <w:r w:rsidRPr="006F3ECE">
        <w:rPr>
          <w:rFonts w:ascii="Times New Roman" w:hAnsi="Times New Roman" w:cs="Times New Roman"/>
          <w:sz w:val="26"/>
          <w:szCs w:val="26"/>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6F3ECE">
        <w:rPr>
          <w:rFonts w:ascii="Times New Roman" w:hAnsi="Times New Roman" w:cs="Times New Roman"/>
          <w:sz w:val="26"/>
          <w:szCs w:val="26"/>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9">
        <w:r w:rsidRPr="006F3ECE">
          <w:rPr>
            <w:rFonts w:ascii="Times New Roman" w:hAnsi="Times New Roman" w:cs="Times New Roman"/>
            <w:sz w:val="26"/>
            <w:szCs w:val="26"/>
          </w:rPr>
          <w:t>части 6 статьи 7</w:t>
        </w:r>
      </w:hyperlink>
      <w:r w:rsidRPr="006F3ECE">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5) требовать от заявителя совершения иных действий, кроме прохождения идентификац</w:t>
      </w:r>
      <w:proofErr w:type="gramStart"/>
      <w:r w:rsidRPr="00B81728">
        <w:rPr>
          <w:rFonts w:ascii="Times New Roman" w:hAnsi="Times New Roman" w:cs="Times New Roman"/>
          <w:sz w:val="26"/>
          <w:szCs w:val="26"/>
        </w:rPr>
        <w:t>ии и ау</w:t>
      </w:r>
      <w:proofErr w:type="gramEnd"/>
      <w:r w:rsidRPr="00B81728">
        <w:rPr>
          <w:rFonts w:ascii="Times New Roman" w:hAnsi="Times New Roman" w:cs="Times New Roman"/>
          <w:sz w:val="26"/>
          <w:szCs w:val="26"/>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124FC" w:rsidRPr="00B81728" w:rsidRDefault="000F0AA5">
      <w:pPr>
        <w:pStyle w:val="ConsPlusNormal"/>
        <w:spacing w:before="200"/>
        <w:ind w:firstLine="540"/>
        <w:jc w:val="both"/>
        <w:rPr>
          <w:rFonts w:ascii="Times New Roman" w:hAnsi="Times New Roman" w:cs="Times New Roman"/>
          <w:sz w:val="26"/>
          <w:szCs w:val="26"/>
        </w:rPr>
      </w:pPr>
      <w:r>
        <w:rPr>
          <w:rFonts w:ascii="Times New Roman" w:hAnsi="Times New Roman" w:cs="Times New Roman"/>
          <w:sz w:val="26"/>
          <w:szCs w:val="26"/>
        </w:rPr>
        <w:t>-  </w:t>
      </w:r>
      <w:r w:rsidR="001124FC" w:rsidRPr="00B81728">
        <w:rPr>
          <w:rFonts w:ascii="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124FC"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B81728">
        <w:rPr>
          <w:rFonts w:ascii="Times New Roman" w:hAnsi="Times New Roman" w:cs="Times New Roman"/>
          <w:sz w:val="26"/>
          <w:szCs w:val="26"/>
        </w:rPr>
        <w:t xml:space="preserve"> предоставления муниципальной услуги, уведомляется заявитель, а также приносятся извинения за доставленные неудобства;</w:t>
      </w:r>
    </w:p>
    <w:p w:rsidR="003243B6" w:rsidRPr="00B81728" w:rsidRDefault="003243B6" w:rsidP="003243B6">
      <w:pPr>
        <w:pStyle w:val="ConsPlusNormal"/>
        <w:ind w:firstLine="540"/>
        <w:jc w:val="both"/>
        <w:rPr>
          <w:rFonts w:ascii="Times New Roman" w:hAnsi="Times New Roman" w:cs="Times New Roman"/>
          <w:sz w:val="26"/>
          <w:szCs w:val="26"/>
        </w:rPr>
      </w:pPr>
    </w:p>
    <w:p w:rsidR="001124FC" w:rsidRDefault="001124FC" w:rsidP="003243B6">
      <w:pPr>
        <w:pStyle w:val="ConsPlusNormal"/>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7) 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r w:rsidRPr="00B81728">
          <w:rPr>
            <w:rFonts w:ascii="Times New Roman" w:hAnsi="Times New Roman" w:cs="Times New Roman"/>
            <w:color w:val="0000FF"/>
            <w:sz w:val="26"/>
            <w:szCs w:val="26"/>
          </w:rPr>
          <w:t>части 1 статьи 9</w:t>
        </w:r>
      </w:hyperlink>
      <w:r w:rsidRPr="00B81728">
        <w:rPr>
          <w:rFonts w:ascii="Times New Roman" w:hAnsi="Times New Roman" w:cs="Times New Roman"/>
          <w:sz w:val="26"/>
          <w:szCs w:val="26"/>
        </w:rPr>
        <w:t xml:space="preserve"> Федерального закона от 27.07.2010</w:t>
      </w:r>
      <w:proofErr w:type="gramEnd"/>
      <w:r w:rsidRPr="00B81728">
        <w:rPr>
          <w:rFonts w:ascii="Times New Roman" w:hAnsi="Times New Roman" w:cs="Times New Roman"/>
          <w:sz w:val="26"/>
          <w:szCs w:val="26"/>
        </w:rPr>
        <w:t xml:space="preserve"> N 210-ФЗ "Об организации предоставления государственных и муниципальных услуг".</w:t>
      </w:r>
    </w:p>
    <w:p w:rsidR="003243B6" w:rsidRDefault="003243B6" w:rsidP="003243B6">
      <w:pPr>
        <w:pStyle w:val="ConsPlusNormal"/>
        <w:ind w:firstLine="540"/>
        <w:jc w:val="both"/>
        <w:rPr>
          <w:rFonts w:ascii="Times New Roman" w:hAnsi="Times New Roman" w:cs="Times New Roman"/>
          <w:sz w:val="26"/>
          <w:szCs w:val="26"/>
        </w:rPr>
      </w:pPr>
    </w:p>
    <w:p w:rsidR="003243B6" w:rsidRPr="006F3ECE" w:rsidRDefault="003243B6" w:rsidP="003243B6">
      <w:pPr>
        <w:pStyle w:val="ConsPlusNormal"/>
        <w:ind w:firstLine="540"/>
        <w:jc w:val="both"/>
        <w:rPr>
          <w:rFonts w:ascii="Times New Roman" w:hAnsi="Times New Roman" w:cs="Times New Roman"/>
          <w:sz w:val="26"/>
          <w:szCs w:val="26"/>
        </w:rPr>
      </w:pPr>
      <w:proofErr w:type="gramStart"/>
      <w:r w:rsidRPr="006F3ECE">
        <w:rPr>
          <w:rFonts w:ascii="Times New Roman" w:hAnsi="Times New Roman" w:cs="Times New Roman"/>
          <w:sz w:val="26"/>
          <w:szCs w:val="26"/>
        </w:rPr>
        <w:t>8)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1124FC" w:rsidRPr="006F3ECE"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Исчерпывающий перечень оснований для отказа</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приеме документов, необходимых для предоставления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2.12. При подаче заявителем запроса на предоставление муниципальной услуги посредством Единого портала государственных и муниципальных услуг (функций) основанием для отказа является: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некорректное заполнение обязательных полей в форме интерактивного запроса на Едином портале государственных и муниципальных услуг (функций), в том числе отсутствие заполнения, недостоверное, неполное либо неправильное заполнение, несоответствующее требованиям, установленным настоящим Административным регламентом;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представленные электронные образы документов посредством Единого портала государственных и муниципальных услуг (функций) не позволяют в полном объеме прочитать текст документа и/или распознать реквизиты документа;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При обращении через Единый портал государственных и муниципальных услуг (функций) решение об отказе в приеме документов, необходимых для предоставления муниципальной услуги, оформляется по форме, приведенной в </w:t>
      </w:r>
      <w:hyperlink w:anchor="P1205">
        <w:r w:rsidRPr="00B81728">
          <w:rPr>
            <w:rFonts w:ascii="Times New Roman" w:hAnsi="Times New Roman" w:cs="Times New Roman"/>
            <w:color w:val="0000FF"/>
            <w:sz w:val="26"/>
            <w:szCs w:val="26"/>
          </w:rPr>
          <w:t>приложении 4</w:t>
        </w:r>
      </w:hyperlink>
      <w:r w:rsidRPr="00B81728">
        <w:rPr>
          <w:rFonts w:ascii="Times New Roman" w:hAnsi="Times New Roman" w:cs="Times New Roman"/>
          <w:sz w:val="26"/>
          <w:szCs w:val="26"/>
        </w:rPr>
        <w:t xml:space="preserve"> к настоящему Административному регламенту, и в виде электронного документа направляется в личный кабинет заявителя на Едином портале государственных и муниципальных услуг (функций) не позднее первого рабочего дня, следующего за днем подачи запроса.</w:t>
      </w:r>
      <w:proofErr w:type="gramEnd"/>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Исчерпывающий перечень оснований для приостановления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предоставления муниципальной услуги или отказа</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в предоставлении муниципальной услуги, </w:t>
      </w:r>
      <w:proofErr w:type="gramStart"/>
      <w:r w:rsidRPr="00B81728">
        <w:rPr>
          <w:rFonts w:ascii="Times New Roman" w:hAnsi="Times New Roman" w:cs="Times New Roman"/>
          <w:sz w:val="26"/>
          <w:szCs w:val="26"/>
        </w:rPr>
        <w:t>установленных</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федеральными законами, принимаемыми в соответствии с ними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иными нормативными правовыми актами Российской Федерации,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законами и иными нормативными правовыми актами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Республики Коми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1124FC" w:rsidRPr="00B81728" w:rsidRDefault="001124FC">
      <w:pPr>
        <w:pStyle w:val="ConsPlusNormal"/>
        <w:spacing w:before="200"/>
        <w:ind w:firstLine="540"/>
        <w:jc w:val="both"/>
        <w:rPr>
          <w:rFonts w:ascii="Times New Roman" w:hAnsi="Times New Roman" w:cs="Times New Roman"/>
          <w:sz w:val="26"/>
          <w:szCs w:val="26"/>
        </w:rPr>
      </w:pPr>
      <w:bookmarkStart w:id="5" w:name="P205"/>
      <w:bookmarkEnd w:id="5"/>
      <w:r w:rsidRPr="00B81728">
        <w:rPr>
          <w:rFonts w:ascii="Times New Roman" w:hAnsi="Times New Roman" w:cs="Times New Roman"/>
          <w:sz w:val="26"/>
          <w:szCs w:val="26"/>
        </w:rPr>
        <w:t>2.14. Основаниями для отказа в предоставлении муниципальной услуги в части выдачи разрешения на право вырубки зеленых насаждений являются: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1) непредставление заявителем документов, предусмотренных </w:t>
      </w:r>
      <w:hyperlink w:anchor="P140">
        <w:r w:rsidRPr="00B81728">
          <w:rPr>
            <w:rFonts w:ascii="Times New Roman" w:hAnsi="Times New Roman" w:cs="Times New Roman"/>
            <w:color w:val="0000FF"/>
            <w:sz w:val="26"/>
            <w:szCs w:val="26"/>
          </w:rPr>
          <w:t>пунктом 2.6</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bookmarkStart w:id="6" w:name="P207"/>
      <w:bookmarkEnd w:id="6"/>
      <w:r w:rsidRPr="00B81728">
        <w:rPr>
          <w:rFonts w:ascii="Times New Roman" w:hAnsi="Times New Roman" w:cs="Times New Roman"/>
          <w:sz w:val="26"/>
          <w:szCs w:val="26"/>
        </w:rPr>
        <w:t>2.15. При подаче заявителем запроса на предоставление муниципальной услуги посредством Единого портала государственных и муниципальных услуг (функций) заявитель имеет право отказаться от получения муниципальной услуги посредством Личного кабинета на Едином портале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2.16. Заявитель имеет право повторно обратиться за предоставлением </w:t>
      </w:r>
      <w:r w:rsidRPr="00B81728">
        <w:rPr>
          <w:rFonts w:ascii="Times New Roman" w:hAnsi="Times New Roman" w:cs="Times New Roman"/>
          <w:sz w:val="26"/>
          <w:szCs w:val="26"/>
        </w:rPr>
        <w:lastRenderedPageBreak/>
        <w:t xml:space="preserve">муниципальной услуги после устранения оснований для отказа в предоставлении муниципальной услуги, предусмотренных </w:t>
      </w:r>
      <w:hyperlink w:anchor="P205">
        <w:r w:rsidRPr="00B81728">
          <w:rPr>
            <w:rFonts w:ascii="Times New Roman" w:hAnsi="Times New Roman" w:cs="Times New Roman"/>
            <w:color w:val="0000FF"/>
            <w:sz w:val="26"/>
            <w:szCs w:val="26"/>
          </w:rPr>
          <w:t>пунктами 2.14</w:t>
        </w:r>
      </w:hyperlink>
      <w:r w:rsidRPr="00B81728">
        <w:rPr>
          <w:rFonts w:ascii="Times New Roman" w:hAnsi="Times New Roman" w:cs="Times New Roman"/>
          <w:sz w:val="26"/>
          <w:szCs w:val="26"/>
        </w:rPr>
        <w:t xml:space="preserve"> и </w:t>
      </w:r>
      <w:hyperlink w:anchor="P207">
        <w:r w:rsidRPr="00B81728">
          <w:rPr>
            <w:rFonts w:ascii="Times New Roman" w:hAnsi="Times New Roman" w:cs="Times New Roman"/>
            <w:color w:val="0000FF"/>
            <w:sz w:val="26"/>
            <w:szCs w:val="26"/>
          </w:rPr>
          <w:t>2.15</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Перечень услуг, которые являются необходимыми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и </w:t>
      </w:r>
      <w:proofErr w:type="gramStart"/>
      <w:r w:rsidRPr="00B81728">
        <w:rPr>
          <w:rFonts w:ascii="Times New Roman" w:hAnsi="Times New Roman" w:cs="Times New Roman"/>
          <w:sz w:val="26"/>
          <w:szCs w:val="26"/>
        </w:rPr>
        <w:t>обязательными</w:t>
      </w:r>
      <w:proofErr w:type="gramEnd"/>
      <w:r w:rsidRPr="00B81728">
        <w:rPr>
          <w:rFonts w:ascii="Times New Roman" w:hAnsi="Times New Roman" w:cs="Times New Roman"/>
          <w:sz w:val="26"/>
          <w:szCs w:val="26"/>
        </w:rPr>
        <w:t xml:space="preserve"> для предоставления муниципальной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том числе сведения о документе (документах), выдаваемом</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w:t>
      </w:r>
      <w:proofErr w:type="gramStart"/>
      <w:r w:rsidRPr="00B81728">
        <w:rPr>
          <w:rFonts w:ascii="Times New Roman" w:hAnsi="Times New Roman" w:cs="Times New Roman"/>
          <w:sz w:val="26"/>
          <w:szCs w:val="26"/>
        </w:rPr>
        <w:t>выдаваемых</w:t>
      </w:r>
      <w:proofErr w:type="gramEnd"/>
      <w:r w:rsidRPr="00B81728">
        <w:rPr>
          <w:rFonts w:ascii="Times New Roman" w:hAnsi="Times New Roman" w:cs="Times New Roman"/>
          <w:sz w:val="26"/>
          <w:szCs w:val="26"/>
        </w:rPr>
        <w:t>) организациями, участвующими в предоставлении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 xml:space="preserve">Порядок, размер и основания взимания </w:t>
      </w:r>
      <w:proofErr w:type="gramStart"/>
      <w:r w:rsidRPr="00B81728">
        <w:rPr>
          <w:rFonts w:ascii="Times New Roman" w:hAnsi="Times New Roman" w:cs="Times New Roman"/>
          <w:sz w:val="26"/>
          <w:szCs w:val="26"/>
        </w:rPr>
        <w:t>государственной</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пошлины или иной платы, взимаемой за предоставление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муниципальной услуги</w:t>
      </w:r>
    </w:p>
    <w:p w:rsidR="001124FC" w:rsidRPr="00B81728" w:rsidRDefault="001124FC">
      <w:pPr>
        <w:pStyle w:val="ConsPlusNormal"/>
        <w:rPr>
          <w:rFonts w:ascii="Times New Roman" w:hAnsi="Times New Roman" w:cs="Times New Roman"/>
          <w:sz w:val="26"/>
          <w:szCs w:val="26"/>
        </w:rPr>
      </w:pPr>
    </w:p>
    <w:p w:rsidR="001124FC" w:rsidRPr="006C2EAD" w:rsidRDefault="001124FC" w:rsidP="00084C33">
      <w:pPr>
        <w:pStyle w:val="ConsPlusNormal"/>
        <w:ind w:firstLine="540"/>
        <w:jc w:val="both"/>
        <w:rPr>
          <w:rFonts w:ascii="Times New Roman" w:hAnsi="Times New Roman" w:cs="Times New Roman"/>
          <w:sz w:val="26"/>
          <w:szCs w:val="26"/>
        </w:rPr>
      </w:pPr>
      <w:r w:rsidRPr="006C2EAD">
        <w:rPr>
          <w:rFonts w:ascii="Times New Roman" w:hAnsi="Times New Roman" w:cs="Times New Roman"/>
          <w:sz w:val="26"/>
          <w:szCs w:val="26"/>
        </w:rPr>
        <w:t>2.17. Муниципальная услуга предоставляется заявителям бесплатно.</w:t>
      </w:r>
    </w:p>
    <w:p w:rsidR="00084C33" w:rsidRDefault="001124FC">
      <w:pPr>
        <w:pStyle w:val="ConsPlusNormal"/>
        <w:spacing w:before="200"/>
        <w:ind w:firstLine="540"/>
        <w:jc w:val="both"/>
        <w:rPr>
          <w:rFonts w:ascii="Times New Roman" w:hAnsi="Times New Roman" w:cs="Times New Roman"/>
          <w:sz w:val="26"/>
          <w:szCs w:val="26"/>
        </w:rPr>
      </w:pPr>
      <w:r w:rsidRPr="00084C33">
        <w:rPr>
          <w:rFonts w:ascii="Times New Roman" w:hAnsi="Times New Roman" w:cs="Times New Roman"/>
          <w:sz w:val="26"/>
          <w:szCs w:val="26"/>
        </w:rPr>
        <w:t xml:space="preserve">2.17.1. В случае вырубки зеленых насаждений заявитель осуществляет оплату компенсационной стоимости либо осуществляет компенсационное озеленение на земельном участке, определенном </w:t>
      </w:r>
      <w:r w:rsidR="00084C33" w:rsidRPr="00084C33">
        <w:rPr>
          <w:rFonts w:ascii="Times New Roman" w:hAnsi="Times New Roman" w:cs="Times New Roman"/>
          <w:sz w:val="26"/>
          <w:szCs w:val="26"/>
        </w:rPr>
        <w:t>отдел</w:t>
      </w:r>
      <w:r w:rsidR="00084C33">
        <w:rPr>
          <w:rFonts w:ascii="Times New Roman" w:hAnsi="Times New Roman" w:cs="Times New Roman"/>
          <w:sz w:val="26"/>
          <w:szCs w:val="26"/>
        </w:rPr>
        <w:t>ом</w:t>
      </w:r>
      <w:r w:rsidR="00084C33" w:rsidRPr="00084C33">
        <w:rPr>
          <w:rFonts w:ascii="Times New Roman" w:hAnsi="Times New Roman" w:cs="Times New Roman"/>
          <w:sz w:val="26"/>
          <w:szCs w:val="26"/>
        </w:rPr>
        <w:t xml:space="preserve"> благоустройства, дорожного хозяйства и транспорта администрации муниципального образования муниципального района "Печора" (далее - </w:t>
      </w:r>
      <w:proofErr w:type="spellStart"/>
      <w:r w:rsidR="00084C33" w:rsidRPr="00084C33">
        <w:rPr>
          <w:rFonts w:ascii="Times New Roman" w:hAnsi="Times New Roman" w:cs="Times New Roman"/>
          <w:sz w:val="26"/>
          <w:szCs w:val="26"/>
        </w:rPr>
        <w:t>ОБДХиТ</w:t>
      </w:r>
      <w:proofErr w:type="spellEnd"/>
      <w:r w:rsidR="00084C33" w:rsidRPr="00084C33">
        <w:rPr>
          <w:rFonts w:ascii="Times New Roman" w:hAnsi="Times New Roman" w:cs="Times New Roman"/>
          <w:sz w:val="26"/>
          <w:szCs w:val="26"/>
        </w:rPr>
        <w:t>)</w:t>
      </w:r>
      <w:r w:rsidR="00084C33">
        <w:rPr>
          <w:rFonts w:ascii="Times New Roman" w:hAnsi="Times New Roman" w:cs="Times New Roman"/>
          <w:sz w:val="26"/>
          <w:szCs w:val="26"/>
        </w:rPr>
        <w:t xml:space="preserve">. </w:t>
      </w:r>
      <w:r w:rsidR="00084C33" w:rsidRPr="00C33D1F">
        <w:rPr>
          <w:rFonts w:ascii="Times New Roman" w:hAnsi="Times New Roman" w:cs="Times New Roman"/>
          <w:sz w:val="26"/>
          <w:szCs w:val="26"/>
        </w:rPr>
        <w:t>В данном случае размер ущерба исчисляется согласно</w:t>
      </w:r>
      <w:r w:rsidRPr="00084C33">
        <w:rPr>
          <w:rFonts w:ascii="Times New Roman" w:hAnsi="Times New Roman" w:cs="Times New Roman"/>
          <w:sz w:val="26"/>
          <w:szCs w:val="26"/>
        </w:rPr>
        <w:t xml:space="preserve"> </w:t>
      </w:r>
      <w:r w:rsidR="00084C33">
        <w:rPr>
          <w:rFonts w:ascii="Times New Roman" w:hAnsi="Times New Roman" w:cs="Times New Roman"/>
          <w:sz w:val="26"/>
          <w:szCs w:val="26"/>
        </w:rPr>
        <w:t>постановлению</w:t>
      </w:r>
      <w:r w:rsidR="00084C33" w:rsidRPr="00084C33">
        <w:rPr>
          <w:rFonts w:ascii="Times New Roman" w:hAnsi="Times New Roman" w:cs="Times New Roman"/>
          <w:sz w:val="26"/>
          <w:szCs w:val="26"/>
        </w:rPr>
        <w:t xml:space="preserve"> Правительства РФ от 29.12.2018 N 1730 (ред. от 18.12.2020) "Об утверждении особенностей возмещения вреда, причиненного лесам и находящимся в них природным объектам вследствие нарушения лесного законодательства"</w:t>
      </w:r>
    </w:p>
    <w:p w:rsidR="001124FC" w:rsidRPr="00084C33" w:rsidRDefault="001124FC">
      <w:pPr>
        <w:pStyle w:val="ConsPlusNormal"/>
        <w:spacing w:before="200"/>
        <w:ind w:firstLine="540"/>
        <w:jc w:val="both"/>
        <w:rPr>
          <w:rFonts w:ascii="Times New Roman" w:hAnsi="Times New Roman" w:cs="Times New Roman"/>
          <w:sz w:val="26"/>
          <w:szCs w:val="26"/>
        </w:rPr>
      </w:pPr>
      <w:r w:rsidRPr="00084C33">
        <w:rPr>
          <w:rFonts w:ascii="Times New Roman" w:hAnsi="Times New Roman" w:cs="Times New Roman"/>
          <w:sz w:val="26"/>
          <w:szCs w:val="26"/>
        </w:rPr>
        <w:t>2.17.2. Расчет компенсационной стоимости за вырубку зеленых насаждений осуществляется на основании акта обследования деревьев.</w:t>
      </w:r>
    </w:p>
    <w:p w:rsidR="001124FC" w:rsidRPr="00084C33" w:rsidRDefault="001124FC">
      <w:pPr>
        <w:pStyle w:val="ConsPlusNormal"/>
        <w:spacing w:before="200"/>
        <w:ind w:firstLine="540"/>
        <w:jc w:val="both"/>
        <w:rPr>
          <w:rFonts w:ascii="Times New Roman" w:hAnsi="Times New Roman" w:cs="Times New Roman"/>
          <w:sz w:val="26"/>
          <w:szCs w:val="26"/>
        </w:rPr>
      </w:pPr>
      <w:r w:rsidRPr="00084C33">
        <w:rPr>
          <w:rFonts w:ascii="Times New Roman" w:hAnsi="Times New Roman" w:cs="Times New Roman"/>
          <w:sz w:val="26"/>
          <w:szCs w:val="26"/>
        </w:rPr>
        <w:t xml:space="preserve">2.17.3. Срок осуществления оплаты за компенсационную стоимость за вырубку (снос) зеленых насаждений не должен превышать 5 календарных дней </w:t>
      </w:r>
      <w:proofErr w:type="gramStart"/>
      <w:r w:rsidRPr="00084C33">
        <w:rPr>
          <w:rFonts w:ascii="Times New Roman" w:hAnsi="Times New Roman" w:cs="Times New Roman"/>
          <w:sz w:val="26"/>
          <w:szCs w:val="26"/>
        </w:rPr>
        <w:t>с даты направления</w:t>
      </w:r>
      <w:proofErr w:type="gramEnd"/>
      <w:r w:rsidRPr="00084C33">
        <w:rPr>
          <w:rFonts w:ascii="Times New Roman" w:hAnsi="Times New Roman" w:cs="Times New Roman"/>
          <w:sz w:val="26"/>
          <w:szCs w:val="26"/>
        </w:rPr>
        <w:t xml:space="preserve"> начислений (документа) для оплаты.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2.17.4. Компенсационная стоимость за вырубку зеленых насаждений не взимается в случаях:</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проведения санитарных рубок, в том числе удаления аварийных и сухостойных деревьев и кустарников;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восстановления нормативного светового режима в жилых и нежилых помещениях, затеняемых деревьями, высаженными с нарушением санитарных норм и правил и других нормативных требований;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вырубки зеленых насаждений, произрастающих в охранных зонах существующих инженерных коммуникаций;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проведения аварийных работ и ликвидации чрезвычайных ситуаций </w:t>
      </w:r>
      <w:r w:rsidRPr="00B81728">
        <w:rPr>
          <w:rFonts w:ascii="Times New Roman" w:hAnsi="Times New Roman" w:cs="Times New Roman"/>
          <w:sz w:val="26"/>
          <w:szCs w:val="26"/>
        </w:rPr>
        <w:lastRenderedPageBreak/>
        <w:t>природного и техногенного характера, в том числе при проведении капитального ремонта подземных коммуникаций и инженерных сетей, с последующим благоустройством и озеленением территории.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Порядок, размер и основания взимания платы</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за предоставление услуг, которые являются необходимыми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и </w:t>
      </w:r>
      <w:proofErr w:type="gramStart"/>
      <w:r w:rsidRPr="00B81728">
        <w:rPr>
          <w:rFonts w:ascii="Times New Roman" w:hAnsi="Times New Roman" w:cs="Times New Roman"/>
          <w:sz w:val="26"/>
          <w:szCs w:val="26"/>
        </w:rPr>
        <w:t>обязательными</w:t>
      </w:r>
      <w:proofErr w:type="gramEnd"/>
      <w:r w:rsidRPr="00B81728">
        <w:rPr>
          <w:rFonts w:ascii="Times New Roman" w:hAnsi="Times New Roman" w:cs="Times New Roman"/>
          <w:sz w:val="26"/>
          <w:szCs w:val="26"/>
        </w:rPr>
        <w:t xml:space="preserve"> для предоставления муниципальной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включая информацию о методике расчета такой платы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Максимальный срок ожидания в очереди при подаче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запроса о предоставлении муниципальной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услуги, предоставляемой организацией, участвующей</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предоставлении муниципальной услуги, и при получении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результата предоставления таких услуг</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2.19.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составляет не более 15 минут.</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Срок и порядок регистрации запроса заявителя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 предоставлении муниципальной услуги и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предоставляемой организацией, участвующей</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предоставлении муниципальной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том числе в электронной форме</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2.20. Если заявитель обратился за предоставлением муниципальной услуги лично (в Орган), посредством почтового отправления (в Орган), запрос регистрируется Органом в день его поступления в порядке, установленном для делопроизводства.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2.20.1. Запрос о предоставлении муниципальной услуги, поданный в электронной форме посредством Единого портала государственных и муниципальных услуг (функций) до 16.00 часов рабочего дня, регистрируется в </w:t>
      </w:r>
      <w:proofErr w:type="spellStart"/>
      <w:r w:rsidR="00084C33">
        <w:rPr>
          <w:rFonts w:ascii="Times New Roman" w:hAnsi="Times New Roman" w:cs="Times New Roman"/>
          <w:sz w:val="26"/>
          <w:szCs w:val="26"/>
        </w:rPr>
        <w:t>ОБДХиТ</w:t>
      </w:r>
      <w:proofErr w:type="spellEnd"/>
      <w:r w:rsidR="00084C33">
        <w:rPr>
          <w:rFonts w:ascii="Times New Roman" w:hAnsi="Times New Roman" w:cs="Times New Roman"/>
          <w:sz w:val="26"/>
          <w:szCs w:val="26"/>
        </w:rPr>
        <w:t xml:space="preserve"> </w:t>
      </w:r>
      <w:r w:rsidRPr="00B81728">
        <w:rPr>
          <w:rFonts w:ascii="Times New Roman" w:hAnsi="Times New Roman" w:cs="Times New Roman"/>
          <w:sz w:val="26"/>
          <w:szCs w:val="26"/>
        </w:rPr>
        <w:t xml:space="preserve">в день его подачи. Запрос, поданный посредством Единого портала государственных и муниципальных услуг (функций) после 16.00 часов рабочего дня либо в нерабочий день, регистрируется в </w:t>
      </w:r>
      <w:proofErr w:type="spellStart"/>
      <w:r w:rsidR="00081128">
        <w:rPr>
          <w:rFonts w:ascii="Times New Roman" w:hAnsi="Times New Roman" w:cs="Times New Roman"/>
          <w:sz w:val="26"/>
          <w:szCs w:val="26"/>
        </w:rPr>
        <w:t>ОБДХиТ</w:t>
      </w:r>
      <w:proofErr w:type="spellEnd"/>
      <w:r w:rsidRPr="00B81728">
        <w:rPr>
          <w:rFonts w:ascii="Times New Roman" w:hAnsi="Times New Roman" w:cs="Times New Roman"/>
          <w:sz w:val="26"/>
          <w:szCs w:val="26"/>
        </w:rPr>
        <w:t xml:space="preserve"> на следующий рабочий день.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Предоставление муниципальной услуги начинается с момента приема и </w:t>
      </w:r>
      <w:r w:rsidRPr="00B81728">
        <w:rPr>
          <w:rFonts w:ascii="Times New Roman" w:hAnsi="Times New Roman" w:cs="Times New Roman"/>
          <w:sz w:val="26"/>
          <w:szCs w:val="26"/>
        </w:rPr>
        <w:lastRenderedPageBreak/>
        <w:t xml:space="preserve">регистрации </w:t>
      </w:r>
      <w:proofErr w:type="spellStart"/>
      <w:r w:rsidR="00081128">
        <w:rPr>
          <w:rFonts w:ascii="Times New Roman" w:hAnsi="Times New Roman" w:cs="Times New Roman"/>
          <w:sz w:val="26"/>
          <w:szCs w:val="26"/>
        </w:rPr>
        <w:t>ОБДХиТ</w:t>
      </w:r>
      <w:proofErr w:type="spellEnd"/>
      <w:r w:rsidRPr="00B81728">
        <w:rPr>
          <w:rFonts w:ascii="Times New Roman" w:hAnsi="Times New Roman" w:cs="Times New Roman"/>
          <w:sz w:val="26"/>
          <w:szCs w:val="26"/>
        </w:rPr>
        <w:t xml:space="preserve">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Прием и регистрация запроса осуществляются должностным лицом структурного подразделения, ответственным за прием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После регистрации запрос направляется в структурное подразделение, ответственное за предоставление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Требования к помещениям, в которых предоставляется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муниципальная услуга, к залу ожидания, местам</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для заполнения запросов о предоставлении </w:t>
      </w:r>
      <w:proofErr w:type="gramStart"/>
      <w:r w:rsidRPr="00B81728">
        <w:rPr>
          <w:rFonts w:ascii="Times New Roman" w:hAnsi="Times New Roman" w:cs="Times New Roman"/>
          <w:sz w:val="26"/>
          <w:szCs w:val="26"/>
        </w:rPr>
        <w:t>муниципальной</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услуги, информационным стендам с образцами их заполнения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 перечнем документов, необходимых для предоставления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каждой муниципальной услуги, размещению и оформлению</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визуальной, текстовой и мультимедийной информации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 порядке предоставления такой услуги, в том числе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к обеспечению доступности для инвалидов указанных</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объектов в соответствии с законодательством</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Российской Федерации о социальной защите инвалидов</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2.21. Здание (помещение) Органа оборудуется информационной табличкой (вывеской) с указанием полного наименования.</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соответствии с законодательством Российской Федерации о социальной защите инвалидов им, в частности, обеспечиваются: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124FC" w:rsidRPr="006F3ECE" w:rsidRDefault="001124FC">
      <w:pPr>
        <w:pStyle w:val="ConsPlusNormal"/>
        <w:spacing w:before="200"/>
        <w:ind w:firstLine="540"/>
        <w:jc w:val="both"/>
        <w:rPr>
          <w:rFonts w:ascii="Times New Roman" w:hAnsi="Times New Roman" w:cs="Times New Roman"/>
          <w:sz w:val="26"/>
          <w:szCs w:val="26"/>
        </w:rPr>
      </w:pPr>
      <w:r w:rsidRPr="006F3ECE">
        <w:rPr>
          <w:rFonts w:ascii="Times New Roman" w:hAnsi="Times New Roman" w:cs="Times New Roman"/>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допуск </w:t>
      </w:r>
      <w:proofErr w:type="spellStart"/>
      <w:r w:rsidRPr="00B81728">
        <w:rPr>
          <w:rFonts w:ascii="Times New Roman" w:hAnsi="Times New Roman" w:cs="Times New Roman"/>
          <w:sz w:val="26"/>
          <w:szCs w:val="26"/>
        </w:rPr>
        <w:t>сурдопереводчика</w:t>
      </w:r>
      <w:proofErr w:type="spellEnd"/>
      <w:r w:rsidRPr="00B81728">
        <w:rPr>
          <w:rFonts w:ascii="Times New Roman" w:hAnsi="Times New Roman" w:cs="Times New Roman"/>
          <w:sz w:val="26"/>
          <w:szCs w:val="26"/>
        </w:rPr>
        <w:t xml:space="preserve"> и </w:t>
      </w:r>
      <w:proofErr w:type="spellStart"/>
      <w:r w:rsidRPr="00B81728">
        <w:rPr>
          <w:rFonts w:ascii="Times New Roman" w:hAnsi="Times New Roman" w:cs="Times New Roman"/>
          <w:sz w:val="26"/>
          <w:szCs w:val="26"/>
        </w:rPr>
        <w:t>тифлосурдопереводчика</w:t>
      </w:r>
      <w:proofErr w:type="spellEnd"/>
      <w:r w:rsidRPr="00B81728">
        <w:rPr>
          <w:rFonts w:ascii="Times New Roman" w:hAnsi="Times New Roman" w:cs="Times New Roman"/>
          <w:sz w:val="26"/>
          <w:szCs w:val="26"/>
        </w:rPr>
        <w:t>;</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оказание инвалидам помощи в преодолении барьеров, мешающих получению ими услуг наравне с другими лицами.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1124FC" w:rsidRPr="006F3ECE" w:rsidRDefault="001124FC">
      <w:pPr>
        <w:pStyle w:val="ConsPlusNormal"/>
        <w:spacing w:before="200"/>
        <w:ind w:firstLine="540"/>
        <w:jc w:val="both"/>
        <w:rPr>
          <w:rFonts w:ascii="Times New Roman" w:hAnsi="Times New Roman" w:cs="Times New Roman"/>
          <w:sz w:val="26"/>
          <w:szCs w:val="26"/>
        </w:rPr>
      </w:pPr>
      <w:r w:rsidRPr="006F3ECE">
        <w:rPr>
          <w:rFonts w:ascii="Times New Roman" w:hAnsi="Times New Roman" w:cs="Times New Roman"/>
          <w:sz w:val="26"/>
          <w:szCs w:val="26"/>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Информационные стенды должны содержать: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контактную информацию (телефон, адрес электронной почты, номер кабинета) специалистов, ответственных за прием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контактную информацию (телефон, адрес электронной почты) специалистов, ответственных за информирование;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Показатели доступности и качества муниципальной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том числе количество взаимодействий заявителя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с должностными лицами при предоставлении </w:t>
      </w:r>
      <w:proofErr w:type="gramStart"/>
      <w:r w:rsidRPr="00B81728">
        <w:rPr>
          <w:rFonts w:ascii="Times New Roman" w:hAnsi="Times New Roman" w:cs="Times New Roman"/>
          <w:sz w:val="26"/>
          <w:szCs w:val="26"/>
        </w:rPr>
        <w:t>муниципальной</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услуги и их продолжительность, возможность получения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муниципальной услуги в многофункциональном центре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предоставления государственных и муниципальных услуг,</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возможность либо невозможность получения </w:t>
      </w:r>
      <w:proofErr w:type="gramStart"/>
      <w:r w:rsidRPr="00B81728">
        <w:rPr>
          <w:rFonts w:ascii="Times New Roman" w:hAnsi="Times New Roman" w:cs="Times New Roman"/>
          <w:sz w:val="26"/>
          <w:szCs w:val="26"/>
        </w:rPr>
        <w:t>муниципальной</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услуги в любом территориальном подразделении органа,</w:t>
      </w:r>
    </w:p>
    <w:p w:rsidR="001124FC" w:rsidRPr="00B81728" w:rsidRDefault="001124FC">
      <w:pPr>
        <w:pStyle w:val="ConsPlusTitle"/>
        <w:jc w:val="center"/>
        <w:rPr>
          <w:rFonts w:ascii="Times New Roman" w:hAnsi="Times New Roman" w:cs="Times New Roman"/>
          <w:sz w:val="26"/>
          <w:szCs w:val="26"/>
        </w:rPr>
      </w:pPr>
      <w:proofErr w:type="gramStart"/>
      <w:r w:rsidRPr="00B81728">
        <w:rPr>
          <w:rFonts w:ascii="Times New Roman" w:hAnsi="Times New Roman" w:cs="Times New Roman"/>
          <w:sz w:val="26"/>
          <w:szCs w:val="26"/>
        </w:rPr>
        <w:t>предоставляющего</w:t>
      </w:r>
      <w:proofErr w:type="gramEnd"/>
      <w:r w:rsidRPr="00B81728">
        <w:rPr>
          <w:rFonts w:ascii="Times New Roman" w:hAnsi="Times New Roman" w:cs="Times New Roman"/>
          <w:sz w:val="26"/>
          <w:szCs w:val="26"/>
        </w:rPr>
        <w:t xml:space="preserve"> муниципальную услугу, по выбору</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заявителя (экстерриториальный принцип), возможность</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получения информации о ходе предоставления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муниципальной услуги, в том числе с использованием</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информационно-коммуникационных технологий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2.22. Показатели доступности и качества муниципальных услуг:</w:t>
      </w:r>
    </w:p>
    <w:p w:rsidR="001124FC" w:rsidRPr="00B81728" w:rsidRDefault="001124FC">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531"/>
        <w:gridCol w:w="1814"/>
      </w:tblGrid>
      <w:tr w:rsidR="001124FC" w:rsidRPr="00B81728">
        <w:tc>
          <w:tcPr>
            <w:tcW w:w="5669"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Показатели</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Единица измерения</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Нормативное значение показателя &lt;*&gt;</w:t>
            </w:r>
          </w:p>
        </w:tc>
      </w:tr>
      <w:tr w:rsidR="001124FC" w:rsidRPr="00B81728">
        <w:tc>
          <w:tcPr>
            <w:tcW w:w="9014" w:type="dxa"/>
            <w:gridSpan w:val="3"/>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I. Показатели доступности</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 xml:space="preserve">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w:t>
            </w:r>
            <w:r w:rsidRPr="00B81728">
              <w:rPr>
                <w:rFonts w:ascii="Times New Roman" w:hAnsi="Times New Roman" w:cs="Times New Roman"/>
                <w:sz w:val="26"/>
                <w:szCs w:val="26"/>
              </w:rPr>
              <w:lastRenderedPageBreak/>
              <w:t>услуги:</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lastRenderedPageBreak/>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lastRenderedPageBreak/>
              <w:t>1.1. Получение информации о порядке и сроках предоставления муниципальной услуги</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1.2. Запись на прием в орган (организацию), МФЦ для подачи запроса о предоставлении муниципальной услуги</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1.3. Формирование запроса</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1.4. Прием и регистрация органом (организацией) запроса и иных документов, необходимых для предоставления муниципальной услуги</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нет</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1.6. Получение результата предоставления муниципальной услуги</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1.7. Получение сведений о ходе выполнения запроса</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1.8. Осуществление оценки качества предоставления муниципальной услуги</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нет</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 xml:space="preserve">1.9. </w:t>
            </w:r>
            <w:proofErr w:type="gramStart"/>
            <w:r w:rsidRPr="00B81728">
              <w:rPr>
                <w:rFonts w:ascii="Times New Roman" w:hAnsi="Times New Roman" w:cs="Times New Roman"/>
                <w:sz w:val="26"/>
                <w:szCs w:val="26"/>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2. Наличие возможности (невозможности) получения муниципальной услуги через МФЦ</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 (в полном объеме/не в полном объеме)/нет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нет</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3. Количество взаимодействий заявителя с должностными лицами при предоставлении муниципальной услуги и их продолжительность</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 не более 2 взаимодействий</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 xml:space="preserve">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w:t>
            </w:r>
            <w:r w:rsidRPr="00B81728">
              <w:rPr>
                <w:rFonts w:ascii="Times New Roman" w:hAnsi="Times New Roman" w:cs="Times New Roman"/>
                <w:sz w:val="26"/>
                <w:szCs w:val="26"/>
              </w:rPr>
              <w:lastRenderedPageBreak/>
              <w:t>муниципальных услуг, предусмотренного статьей 15.1 Федерального закона</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lastRenderedPageBreak/>
              <w:t>да/нет</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нет</w:t>
            </w:r>
          </w:p>
        </w:tc>
      </w:tr>
      <w:tr w:rsidR="001124FC" w:rsidRPr="00B81728">
        <w:tc>
          <w:tcPr>
            <w:tcW w:w="9014" w:type="dxa"/>
            <w:gridSpan w:val="3"/>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lastRenderedPageBreak/>
              <w:t>II. Показатели качества</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1. Удельный вес заявлений граждан, рассмотренных в установленный срок, в общем количестве обращений граждан в Органе</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100</w:t>
            </w:r>
          </w:p>
        </w:tc>
      </w:tr>
      <w:tr w:rsidR="001124FC" w:rsidRPr="00B81728">
        <w:tc>
          <w:tcPr>
            <w:tcW w:w="5669"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2. Удельный вес обоснованных жалоб в общем количестве заявлений на предоставление муниципальной услуги в Органе</w:t>
            </w:r>
          </w:p>
        </w:tc>
        <w:tc>
          <w:tcPr>
            <w:tcW w:w="1531"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w:t>
            </w:r>
          </w:p>
        </w:tc>
        <w:tc>
          <w:tcPr>
            <w:tcW w:w="1814"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0</w:t>
            </w:r>
          </w:p>
        </w:tc>
      </w:tr>
    </w:tbl>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Иные требования, в том числе учитывающие особенности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предоставления муниципальной услуги в </w:t>
      </w:r>
      <w:proofErr w:type="gramStart"/>
      <w:r w:rsidRPr="00B81728">
        <w:rPr>
          <w:rFonts w:ascii="Times New Roman" w:hAnsi="Times New Roman" w:cs="Times New Roman"/>
          <w:sz w:val="26"/>
          <w:szCs w:val="26"/>
        </w:rPr>
        <w:t>многофункциональных</w:t>
      </w:r>
      <w:proofErr w:type="gramEnd"/>
    </w:p>
    <w:p w:rsidR="001124FC" w:rsidRPr="00B81728" w:rsidRDefault="001124FC">
      <w:pPr>
        <w:pStyle w:val="ConsPlusTitle"/>
        <w:jc w:val="center"/>
        <w:rPr>
          <w:rFonts w:ascii="Times New Roman" w:hAnsi="Times New Roman" w:cs="Times New Roman"/>
          <w:sz w:val="26"/>
          <w:szCs w:val="26"/>
        </w:rPr>
      </w:pPr>
      <w:proofErr w:type="gramStart"/>
      <w:r w:rsidRPr="00B81728">
        <w:rPr>
          <w:rFonts w:ascii="Times New Roman" w:hAnsi="Times New Roman" w:cs="Times New Roman"/>
          <w:sz w:val="26"/>
          <w:szCs w:val="26"/>
        </w:rPr>
        <w:t>центрах</w:t>
      </w:r>
      <w:proofErr w:type="gramEnd"/>
      <w:r w:rsidRPr="00B81728">
        <w:rPr>
          <w:rFonts w:ascii="Times New Roman" w:hAnsi="Times New Roman" w:cs="Times New Roman"/>
          <w:sz w:val="26"/>
          <w:szCs w:val="26"/>
        </w:rPr>
        <w:t xml:space="preserve"> предоставления государственных и муниципальных</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услуг, особенности предоставления муниципальной услуги</w:t>
      </w:r>
    </w:p>
    <w:p w:rsidR="001124FC" w:rsidRPr="00B81728" w:rsidRDefault="001124FC">
      <w:pPr>
        <w:pStyle w:val="ConsPlusTitle"/>
        <w:jc w:val="center"/>
        <w:rPr>
          <w:rFonts w:ascii="Times New Roman" w:hAnsi="Times New Roman" w:cs="Times New Roman"/>
          <w:sz w:val="26"/>
          <w:szCs w:val="26"/>
        </w:rPr>
      </w:pPr>
      <w:proofErr w:type="gramStart"/>
      <w:r w:rsidRPr="00B81728">
        <w:rPr>
          <w:rFonts w:ascii="Times New Roman" w:hAnsi="Times New Roman" w:cs="Times New Roman"/>
          <w:sz w:val="26"/>
          <w:szCs w:val="26"/>
        </w:rPr>
        <w:t>по экстерриториальному принципу (в случае, если</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муниципальная услуга предоставляется по </w:t>
      </w:r>
      <w:proofErr w:type="gramStart"/>
      <w:r w:rsidRPr="00B81728">
        <w:rPr>
          <w:rFonts w:ascii="Times New Roman" w:hAnsi="Times New Roman" w:cs="Times New Roman"/>
          <w:sz w:val="26"/>
          <w:szCs w:val="26"/>
        </w:rPr>
        <w:t>экстерриториальному</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принципу) и особенности предоставления муниципальной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электронной форме</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2.23. Сведения о предоставлении муниципальной услуги и форма заявления для предоставления муниципальной услуги размещены на официальном сайте Органа (http://</w:t>
      </w:r>
      <w:r w:rsidR="006F7B50">
        <w:rPr>
          <w:rFonts w:ascii="Times New Roman" w:hAnsi="Times New Roman" w:cs="Times New Roman"/>
          <w:sz w:val="26"/>
          <w:szCs w:val="26"/>
        </w:rPr>
        <w:t>www.pechoraonline.ru/)</w:t>
      </w:r>
      <w:r w:rsidRPr="00B81728">
        <w:rPr>
          <w:rFonts w:ascii="Times New Roman" w:hAnsi="Times New Roman" w:cs="Times New Roman"/>
          <w:sz w:val="26"/>
          <w:szCs w:val="26"/>
        </w:rPr>
        <w:t>, Едином портале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1">
        <w:r w:rsidRPr="00B81728">
          <w:rPr>
            <w:rFonts w:ascii="Times New Roman" w:hAnsi="Times New Roman" w:cs="Times New Roman"/>
            <w:color w:val="0000FF"/>
            <w:sz w:val="26"/>
            <w:szCs w:val="26"/>
          </w:rPr>
          <w:t>критериями</w:t>
        </w:r>
      </w:hyperlink>
      <w:r w:rsidRPr="00B81728">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25.06.2012 N 634.</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w:t>
      </w:r>
      <w:r w:rsidRPr="00B81728">
        <w:rPr>
          <w:rFonts w:ascii="Times New Roman" w:hAnsi="Times New Roman" w:cs="Times New Roman"/>
          <w:sz w:val="26"/>
          <w:szCs w:val="26"/>
        </w:rPr>
        <w:lastRenderedPageBreak/>
        <w:t>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целях предоставления муниципальной услуги в электронной форме с использованием Единого портала государственных и муниципальных услуг (функций) заявителем заполняется электронная форма запроса в карточке услуги на Едином портале государственных и муниципальных услуг (функций) с указанием сведений из документов, необходимых для предоставления услуги и указанных в соответствующем подразделе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предоставлении услуги в электронной форме осуществляются: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подача запроса и иных документов, необходимых для предоставления услуги, в орган с использованием Единого портала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поступление запроса и документов, необходимых для предоставления услуги, в интегрированные ИС (при наличии);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обработка и регистрация запроса и документов, необходимых для предоставления услуги, в ИС (при наличии);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получение заявителем уведомлений о ходе предоставления услуги в Личный кабинет на Едином портале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взаимодействие органа и иных органов, предоставляющих государственные и муниципальные услуги, участвующих в предоставлении услуги и указанных в соответствующих подразделах настоящего Административного регламента, посредством системы электронного межведомственного информационного взаимодействия;</w:t>
      </w:r>
    </w:p>
    <w:p w:rsidR="001124FC" w:rsidRPr="006F3ECE" w:rsidRDefault="001124FC">
      <w:pPr>
        <w:pStyle w:val="ConsPlusNormal"/>
        <w:spacing w:before="200"/>
        <w:ind w:firstLine="540"/>
        <w:jc w:val="both"/>
        <w:rPr>
          <w:rFonts w:ascii="Times New Roman" w:hAnsi="Times New Roman" w:cs="Times New Roman"/>
          <w:sz w:val="26"/>
          <w:szCs w:val="26"/>
        </w:rPr>
      </w:pPr>
      <w:r w:rsidRPr="006F3ECE">
        <w:rPr>
          <w:rFonts w:ascii="Times New Roman" w:hAnsi="Times New Roman" w:cs="Times New Roman"/>
          <w:sz w:val="26"/>
          <w:szCs w:val="26"/>
        </w:rPr>
        <w:t>- возможность оплаты государственной пошлины, иной платы за предоставление услуги посредством электронных сервисов на Едином портале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 получение заявителем сведений о ходе предоставления услуги посредством информационного сервиса "Узнать статус Заявления";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получение заявителем результата предоставления услуги в Личном кабинете на Едином портале государственных и муниципальных услуг (функций) в виде электронного документа;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 В случае подачи Запроса на предоставление услуги посредством Единого портала государственных и муниципальных услуг (функций) заявитель имеет право на обжалование результата оказания услуги через ИС (при наличии).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Электронные документы представляются в следующих форматах:</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xml</w:t>
      </w:r>
      <w:proofErr w:type="spellEnd"/>
      <w:r w:rsidRPr="00B81728">
        <w:rPr>
          <w:rFonts w:ascii="Times New Roman" w:hAnsi="Times New Roman" w:cs="Times New Roman"/>
          <w:sz w:val="26"/>
          <w:szCs w:val="26"/>
        </w:rPr>
        <w:t xml:space="preserve"> - для формализованных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doc</w:t>
      </w:r>
      <w:proofErr w:type="spellEnd"/>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docx</w:t>
      </w:r>
      <w:proofErr w:type="spellEnd"/>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odt</w:t>
      </w:r>
      <w:proofErr w:type="spellEnd"/>
      <w:r w:rsidRPr="00B81728">
        <w:rPr>
          <w:rFonts w:ascii="Times New Roman" w:hAnsi="Times New Roman" w:cs="Times New Roman"/>
          <w:sz w:val="26"/>
          <w:szCs w:val="26"/>
        </w:rPr>
        <w:t xml:space="preserve"> - для документов с текстовым содержанием, не включающим формулы;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xls</w:t>
      </w:r>
      <w:proofErr w:type="spellEnd"/>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xlsx</w:t>
      </w:r>
      <w:proofErr w:type="spellEnd"/>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ods</w:t>
      </w:r>
      <w:proofErr w:type="spellEnd"/>
      <w:r w:rsidRPr="00B81728">
        <w:rPr>
          <w:rFonts w:ascii="Times New Roman" w:hAnsi="Times New Roman" w:cs="Times New Roman"/>
          <w:sz w:val="26"/>
          <w:szCs w:val="26"/>
        </w:rPr>
        <w:t xml:space="preserve"> - для документов, содержащих расчеты;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pdj</w:t>
      </w:r>
      <w:proofErr w:type="spellEnd"/>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jpg</w:t>
      </w:r>
      <w:proofErr w:type="spellEnd"/>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jpeg</w:t>
      </w:r>
      <w:proofErr w:type="spellEnd"/>
      <w:r w:rsidRPr="00B81728">
        <w:rPr>
          <w:rFonts w:ascii="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81728">
        <w:rPr>
          <w:rFonts w:ascii="Times New Roman" w:hAnsi="Times New Roman" w:cs="Times New Roman"/>
          <w:sz w:val="26"/>
          <w:szCs w:val="26"/>
        </w:rPr>
        <w:t>dpi</w:t>
      </w:r>
      <w:proofErr w:type="spellEnd"/>
      <w:r w:rsidRPr="00B81728">
        <w:rPr>
          <w:rFonts w:ascii="Times New Roman" w:hAnsi="Times New Roman" w:cs="Times New Roman"/>
          <w:sz w:val="26"/>
          <w:szCs w:val="26"/>
        </w:rPr>
        <w:t xml:space="preserve"> (масштаб 1:1) с использованием следующих режимов: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"черно-белый" (при отсутствии в документе графических изображений и (или) цветного текста);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"оттенки серого" (при наличии в документе графических изображений, отличных от цветного графического изображения);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"цветной" или "режим полной цветопередачи" (при наличии в документе цветных графических изображений либо цветного текста);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сохранением всех аутентичных признаков подлинности, а именно: графической подписи лица, печати, углового штампа бланка;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количество файлов должно соответствовать количеству документов, каждый из которых содержит текстовую и (или) графическую информацию.</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Электронные документы должны обеспечивать: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возможность идентифицировать документ и количество листов в документе;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 содержать оглавление, соответствующее смыслу и содержанию документа;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Документы, подлежащие представлению в форматах </w:t>
      </w:r>
      <w:proofErr w:type="spellStart"/>
      <w:r w:rsidRPr="00B81728">
        <w:rPr>
          <w:rFonts w:ascii="Times New Roman" w:hAnsi="Times New Roman" w:cs="Times New Roman"/>
          <w:sz w:val="26"/>
          <w:szCs w:val="26"/>
        </w:rPr>
        <w:t>xls</w:t>
      </w:r>
      <w:proofErr w:type="spellEnd"/>
      <w:r w:rsidRPr="00B81728">
        <w:rPr>
          <w:rFonts w:ascii="Times New Roman" w:hAnsi="Times New Roman" w:cs="Times New Roman"/>
          <w:sz w:val="26"/>
          <w:szCs w:val="26"/>
        </w:rPr>
        <w:t xml:space="preserve">, </w:t>
      </w:r>
      <w:proofErr w:type="spellStart"/>
      <w:r w:rsidRPr="00B81728">
        <w:rPr>
          <w:rFonts w:ascii="Times New Roman" w:hAnsi="Times New Roman" w:cs="Times New Roman"/>
          <w:sz w:val="26"/>
          <w:szCs w:val="26"/>
        </w:rPr>
        <w:t>xlsx</w:t>
      </w:r>
      <w:proofErr w:type="spellEnd"/>
      <w:r w:rsidRPr="00B81728">
        <w:rPr>
          <w:rFonts w:ascii="Times New Roman" w:hAnsi="Times New Roman" w:cs="Times New Roman"/>
          <w:sz w:val="26"/>
          <w:szCs w:val="26"/>
        </w:rPr>
        <w:t xml:space="preserve"> или </w:t>
      </w:r>
      <w:proofErr w:type="spellStart"/>
      <w:r w:rsidRPr="00B81728">
        <w:rPr>
          <w:rFonts w:ascii="Times New Roman" w:hAnsi="Times New Roman" w:cs="Times New Roman"/>
          <w:sz w:val="26"/>
          <w:szCs w:val="26"/>
        </w:rPr>
        <w:t>ods</w:t>
      </w:r>
      <w:proofErr w:type="spellEnd"/>
      <w:r w:rsidRPr="00B81728">
        <w:rPr>
          <w:rFonts w:ascii="Times New Roman" w:hAnsi="Times New Roman" w:cs="Times New Roman"/>
          <w:sz w:val="26"/>
          <w:szCs w:val="26"/>
        </w:rPr>
        <w:t>, формируются в виде отдельного электронного документа.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Максимально допустимый размер прикрепленного пакета документов не должен превышать 10 ГБ.</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формировании запроса заявителю обеспечивается: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а) возможность копирования и сохранения запроса и иных документов, указанных в </w:t>
      </w:r>
      <w:hyperlink w:anchor="P140">
        <w:r w:rsidRPr="00B81728">
          <w:rPr>
            <w:rFonts w:ascii="Times New Roman" w:hAnsi="Times New Roman" w:cs="Times New Roman"/>
            <w:color w:val="0000FF"/>
            <w:sz w:val="26"/>
            <w:szCs w:val="26"/>
          </w:rPr>
          <w:t>пунктах 2.6</w:t>
        </w:r>
      </w:hyperlink>
      <w:r w:rsidRPr="00B81728">
        <w:rPr>
          <w:rFonts w:ascii="Times New Roman" w:hAnsi="Times New Roman" w:cs="Times New Roman"/>
          <w:sz w:val="26"/>
          <w:szCs w:val="26"/>
        </w:rPr>
        <w:t xml:space="preserve">, </w:t>
      </w:r>
      <w:hyperlink w:anchor="P166">
        <w:r w:rsidRPr="00B81728">
          <w:rPr>
            <w:rFonts w:ascii="Times New Roman" w:hAnsi="Times New Roman" w:cs="Times New Roman"/>
            <w:color w:val="0000FF"/>
            <w:sz w:val="26"/>
            <w:szCs w:val="26"/>
          </w:rPr>
          <w:t>2.10</w:t>
        </w:r>
      </w:hyperlink>
      <w:r w:rsidRPr="00B81728">
        <w:rPr>
          <w:rFonts w:ascii="Times New Roman" w:hAnsi="Times New Roman" w:cs="Times New Roman"/>
          <w:sz w:val="26"/>
          <w:szCs w:val="26"/>
        </w:rPr>
        <w:t xml:space="preserve"> настоящего Административного регламента, необходимых для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возможность печати на бумажном носителе копии электронной формы запроса;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w:t>
      </w:r>
      <w:proofErr w:type="gramEnd"/>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сайте</w:t>
      </w:r>
      <w:proofErr w:type="gramEnd"/>
      <w:r w:rsidRPr="00B81728">
        <w:rPr>
          <w:rFonts w:ascii="Times New Roman" w:hAnsi="Times New Roman" w:cs="Times New Roman"/>
          <w:sz w:val="26"/>
          <w:szCs w:val="26"/>
        </w:rPr>
        <w:t>, в части, касающейся сведений, отсутствующих в единой системе идентификации и аутентификации;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е) возможность вернуться на любой из этапов заполнения электронной формы запроса без </w:t>
      </w:r>
      <w:proofErr w:type="gramStart"/>
      <w:r w:rsidRPr="00B81728">
        <w:rPr>
          <w:rFonts w:ascii="Times New Roman" w:hAnsi="Times New Roman" w:cs="Times New Roman"/>
          <w:sz w:val="26"/>
          <w:szCs w:val="26"/>
        </w:rPr>
        <w:t>потери</w:t>
      </w:r>
      <w:proofErr w:type="gramEnd"/>
      <w:r w:rsidRPr="00B81728">
        <w:rPr>
          <w:rFonts w:ascii="Times New Roman" w:hAnsi="Times New Roman" w:cs="Times New Roman"/>
          <w:sz w:val="26"/>
          <w:szCs w:val="26"/>
        </w:rPr>
        <w:t xml:space="preserve"> ранее введенной информации;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 возможность доступа заявителя на Едином портале государственных и муниципальных услуг (функций) или официальном сайте Органа к ранее поданным им запросам - не менее 1 года, а также частично сформированных запросов - не менее 3 месяцев.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Сформированный и подписанный </w:t>
      </w:r>
      <w:proofErr w:type="gramStart"/>
      <w:r w:rsidRPr="00B81728">
        <w:rPr>
          <w:rFonts w:ascii="Times New Roman" w:hAnsi="Times New Roman" w:cs="Times New Roman"/>
          <w:sz w:val="26"/>
          <w:szCs w:val="26"/>
        </w:rPr>
        <w:t>запрос</w:t>
      </w:r>
      <w:proofErr w:type="gramEnd"/>
      <w:r w:rsidRPr="00B81728">
        <w:rPr>
          <w:rFonts w:ascii="Times New Roman" w:hAnsi="Times New Roman" w:cs="Times New Roman"/>
          <w:sz w:val="26"/>
          <w:szCs w:val="26"/>
        </w:rPr>
        <w:t xml:space="preserve"> и иные документы, указанные в </w:t>
      </w:r>
      <w:hyperlink w:anchor="P140">
        <w:r w:rsidRPr="00B81728">
          <w:rPr>
            <w:rFonts w:ascii="Times New Roman" w:hAnsi="Times New Roman" w:cs="Times New Roman"/>
            <w:color w:val="0000FF"/>
            <w:sz w:val="26"/>
            <w:szCs w:val="26"/>
          </w:rPr>
          <w:t>пунктах 2.6</w:t>
        </w:r>
      </w:hyperlink>
      <w:r w:rsidRPr="00B81728">
        <w:rPr>
          <w:rFonts w:ascii="Times New Roman" w:hAnsi="Times New Roman" w:cs="Times New Roman"/>
          <w:sz w:val="26"/>
          <w:szCs w:val="26"/>
        </w:rPr>
        <w:t xml:space="preserve">, </w:t>
      </w:r>
      <w:hyperlink w:anchor="P166">
        <w:r w:rsidRPr="00B81728">
          <w:rPr>
            <w:rFonts w:ascii="Times New Roman" w:hAnsi="Times New Roman" w:cs="Times New Roman"/>
            <w:color w:val="0000FF"/>
            <w:sz w:val="26"/>
            <w:szCs w:val="26"/>
          </w:rPr>
          <w:t>2.10</w:t>
        </w:r>
      </w:hyperlink>
      <w:r w:rsidRPr="00B81728">
        <w:rPr>
          <w:rFonts w:ascii="Times New Roman" w:hAnsi="Times New Roman" w:cs="Times New Roman"/>
          <w:sz w:val="26"/>
          <w:szCs w:val="26"/>
        </w:rPr>
        <w:t xml:space="preserve"> настоящего Административного регламента, необходимые для предоставления муниципальной услуги, направляются в орган (организацию) </w:t>
      </w:r>
      <w:r w:rsidRPr="00B81728">
        <w:rPr>
          <w:rFonts w:ascii="Times New Roman" w:hAnsi="Times New Roman" w:cs="Times New Roman"/>
          <w:sz w:val="26"/>
          <w:szCs w:val="26"/>
        </w:rPr>
        <w:lastRenderedPageBreak/>
        <w:t>посредством Единого портала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Муниципальная услуга в многофункциональных центрах предоставления государственных и муниципальных услуг не предоставляется.</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1"/>
        <w:rPr>
          <w:rFonts w:ascii="Times New Roman" w:hAnsi="Times New Roman" w:cs="Times New Roman"/>
          <w:sz w:val="26"/>
          <w:szCs w:val="26"/>
        </w:rPr>
      </w:pPr>
      <w:r w:rsidRPr="00B81728">
        <w:rPr>
          <w:rFonts w:ascii="Times New Roman" w:hAnsi="Times New Roman" w:cs="Times New Roman"/>
          <w:sz w:val="26"/>
          <w:szCs w:val="26"/>
        </w:rPr>
        <w:t>III(I). Состав, последовательность и сроки выполнения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административных процедур (действий), требований к порядку</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их выполнения, в том числе особенностей выполнения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административных процедур (действий) в электронной форме</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3.1. Перечень административных процедур (действий) при предоставлении государственных услуг в электронной форме: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 выезд на место, подготовка акта обследования зеленых насаждений с заключением о возможности их вырубки, санитарной обрезке либо отказе, формирование начислений компенсационной стоимости;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4) принятие решения о предоставлении (об отказе в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5) уведомление заявителя о принятом решении, выдача заявителю результата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53">
        <w:r w:rsidRPr="00B81728">
          <w:rPr>
            <w:rFonts w:ascii="Times New Roman" w:hAnsi="Times New Roman" w:cs="Times New Roman"/>
            <w:color w:val="0000FF"/>
            <w:sz w:val="26"/>
            <w:szCs w:val="26"/>
          </w:rPr>
          <w:t>пункте 1.4</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Подача запроса о предоставлении муниципальной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 иных документов, необходимых для предоставления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муниципальной услуги, и прием </w:t>
      </w:r>
      <w:proofErr w:type="gramStart"/>
      <w:r w:rsidRPr="00B81728">
        <w:rPr>
          <w:rFonts w:ascii="Times New Roman" w:hAnsi="Times New Roman" w:cs="Times New Roman"/>
          <w:sz w:val="26"/>
          <w:szCs w:val="26"/>
        </w:rPr>
        <w:t>таких</w:t>
      </w:r>
      <w:proofErr w:type="gramEnd"/>
      <w:r w:rsidRPr="00B81728">
        <w:rPr>
          <w:rFonts w:ascii="Times New Roman" w:hAnsi="Times New Roman" w:cs="Times New Roman"/>
          <w:sz w:val="26"/>
          <w:szCs w:val="26"/>
        </w:rPr>
        <w:t xml:space="preserve"> запроса</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 предоставлении муниципальной услуги и документов</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bookmarkStart w:id="7" w:name="P438"/>
      <w:bookmarkEnd w:id="7"/>
      <w:r w:rsidRPr="00B81728">
        <w:rPr>
          <w:rFonts w:ascii="Times New Roman" w:hAnsi="Times New Roman" w:cs="Times New Roman"/>
          <w:sz w:val="26"/>
          <w:szCs w:val="26"/>
        </w:rPr>
        <w:t>3.3. Основанием для начала исполнения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Заявитель может направить запрос и документы, указанные в </w:t>
      </w:r>
      <w:hyperlink w:anchor="P140">
        <w:r w:rsidRPr="00B81728">
          <w:rPr>
            <w:rFonts w:ascii="Times New Roman" w:hAnsi="Times New Roman" w:cs="Times New Roman"/>
            <w:color w:val="0000FF"/>
            <w:sz w:val="26"/>
            <w:szCs w:val="26"/>
          </w:rPr>
          <w:t>пунктах 2.6</w:t>
        </w:r>
      </w:hyperlink>
      <w:r w:rsidRPr="00B81728">
        <w:rPr>
          <w:rFonts w:ascii="Times New Roman" w:hAnsi="Times New Roman" w:cs="Times New Roman"/>
          <w:sz w:val="26"/>
          <w:szCs w:val="26"/>
        </w:rPr>
        <w:t xml:space="preserve">, </w:t>
      </w:r>
      <w:hyperlink w:anchor="P166">
        <w:r w:rsidRPr="00B81728">
          <w:rPr>
            <w:rFonts w:ascii="Times New Roman" w:hAnsi="Times New Roman" w:cs="Times New Roman"/>
            <w:color w:val="0000FF"/>
            <w:sz w:val="26"/>
            <w:szCs w:val="26"/>
          </w:rPr>
          <w:t>2.10</w:t>
        </w:r>
      </w:hyperlink>
      <w:r w:rsidRPr="00B81728">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 </w:t>
      </w:r>
      <w:r w:rsidRPr="00B81728">
        <w:rPr>
          <w:rFonts w:ascii="Times New Roman" w:hAnsi="Times New Roman" w:cs="Times New Roman"/>
          <w:sz w:val="26"/>
          <w:szCs w:val="26"/>
        </w:rPr>
        <w:lastRenderedPageBreak/>
        <w:t>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B81728">
        <w:rPr>
          <w:rFonts w:ascii="Times New Roman" w:hAnsi="Times New Roman" w:cs="Times New Roman"/>
          <w:sz w:val="26"/>
          <w:szCs w:val="26"/>
        </w:rPr>
        <w:t>ии и ау</w:t>
      </w:r>
      <w:proofErr w:type="gramEnd"/>
      <w:r w:rsidRPr="00B81728">
        <w:rPr>
          <w:rFonts w:ascii="Times New Roman" w:hAnsi="Times New Roman" w:cs="Times New Roman"/>
          <w:sz w:val="26"/>
          <w:szCs w:val="26"/>
        </w:rPr>
        <w:t>тентификации.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Специалист Органа, ответственный за прием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а) устанавливает предмет обращения, проверяет документ, удостоверяющий личность;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б) проверяет полномочия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0">
        <w:r w:rsidRPr="00B81728">
          <w:rPr>
            <w:rFonts w:ascii="Times New Roman" w:hAnsi="Times New Roman" w:cs="Times New Roman"/>
            <w:color w:val="0000FF"/>
            <w:sz w:val="26"/>
            <w:szCs w:val="26"/>
          </w:rPr>
          <w:t>пунктом 2.6</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д) принимает решение о приеме у заявителя представленных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е) регистрирует запрос и представленные документы под индивидуальным порядковым номером в день их поступления;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з) информирует заявителя о ходе выполнения запроса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3.3.2. Максимальный срок исполнения административной процедуры составляет 3 </w:t>
      </w:r>
      <w:proofErr w:type="gramStart"/>
      <w:r w:rsidRPr="00B81728">
        <w:rPr>
          <w:rFonts w:ascii="Times New Roman" w:hAnsi="Times New Roman" w:cs="Times New Roman"/>
          <w:sz w:val="26"/>
          <w:szCs w:val="26"/>
        </w:rPr>
        <w:t>календарных</w:t>
      </w:r>
      <w:proofErr w:type="gramEnd"/>
      <w:r w:rsidRPr="00B81728">
        <w:rPr>
          <w:rFonts w:ascii="Times New Roman" w:hAnsi="Times New Roman" w:cs="Times New Roman"/>
          <w:sz w:val="26"/>
          <w:szCs w:val="26"/>
        </w:rPr>
        <w:t xml:space="preserve"> дня со дня поступления запроса от заявителя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3.3.3. Результатом административной процедуры является одно из следующих действий: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отказ в приеме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Результат административной процедуры фиксируется в системе электронного документооборота работником Органа, ответственным за прием и регистрацию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3.3.4.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Направление специалистом межведомственных запросов</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органы государственной власти, органы местного</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самоуправления и подведомственные этим органам</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организации в случае, если определенные документы</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не были представлены заявителем самостоятельно</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w:t>
      </w:r>
      <w:r w:rsidR="00D96F39" w:rsidRPr="00D96F39">
        <w:rPr>
          <w:rFonts w:ascii="Times New Roman" w:hAnsi="Times New Roman" w:cs="Times New Roman"/>
          <w:sz w:val="26"/>
          <w:szCs w:val="26"/>
        </w:rPr>
        <w:t>пункте 3.11</w:t>
      </w:r>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proofErr w:type="gramStart"/>
      <w:r w:rsidRPr="00B81728">
        <w:rPr>
          <w:rFonts w:ascii="Times New Roman" w:hAnsi="Times New Roman" w:cs="Times New Roman"/>
          <w:sz w:val="26"/>
          <w:szCs w:val="26"/>
        </w:rPr>
        <w:t>Принятие решения о предоставлении (об отказе</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предоставлении)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3.5. Принятие решения о предоставлении (об отказе в предоставлении) муниципальной услуги осуществляется в порядке, указанном </w:t>
      </w:r>
      <w:r w:rsidRPr="00D96F39">
        <w:rPr>
          <w:rFonts w:ascii="Times New Roman" w:hAnsi="Times New Roman" w:cs="Times New Roman"/>
          <w:sz w:val="26"/>
          <w:szCs w:val="26"/>
        </w:rPr>
        <w:t>в пункте 3.1</w:t>
      </w:r>
      <w:r w:rsidR="00D96F39" w:rsidRPr="00D96F39">
        <w:rPr>
          <w:rFonts w:ascii="Times New Roman" w:hAnsi="Times New Roman" w:cs="Times New Roman"/>
          <w:sz w:val="26"/>
          <w:szCs w:val="26"/>
        </w:rPr>
        <w:t>2</w:t>
      </w:r>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Уведомление заявителя о принятом решении, выдача заявителю</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результата предоставления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bookmarkStart w:id="8" w:name="P477"/>
      <w:bookmarkEnd w:id="8"/>
      <w:r w:rsidRPr="00B81728">
        <w:rPr>
          <w:rFonts w:ascii="Times New Roman" w:hAnsi="Times New Roman" w:cs="Times New Roman"/>
          <w:sz w:val="26"/>
          <w:szCs w:val="26"/>
        </w:rPr>
        <w:t>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Административная процедура исполняется сотрудником Органа, ответственным за выдачу Решения.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предоставлении муниципальной услуги в электронной форме заявителю направляется: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уведомление о возможности получить результат предоставления муниципальной услуги в Органе;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 уведомление о мотивированном отказе в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3.6.1. Критерием принятия решения о направлении результата муниципальной услуги является готовность Решения.</w:t>
      </w:r>
    </w:p>
    <w:p w:rsidR="001124FC" w:rsidRPr="00B81728" w:rsidRDefault="00C81887">
      <w:pPr>
        <w:pStyle w:val="ConsPlusNormal"/>
        <w:spacing w:before="200"/>
        <w:ind w:firstLine="540"/>
        <w:jc w:val="both"/>
        <w:rPr>
          <w:rFonts w:ascii="Times New Roman" w:hAnsi="Times New Roman" w:cs="Times New Roman"/>
          <w:sz w:val="26"/>
          <w:szCs w:val="26"/>
        </w:rPr>
      </w:pPr>
      <w:r>
        <w:rPr>
          <w:rFonts w:ascii="Times New Roman" w:hAnsi="Times New Roman" w:cs="Times New Roman"/>
          <w:sz w:val="26"/>
          <w:szCs w:val="26"/>
        </w:rPr>
        <w:t xml:space="preserve">3.6.2. </w:t>
      </w:r>
      <w:r w:rsidR="001124FC" w:rsidRPr="00B81728">
        <w:rPr>
          <w:rFonts w:ascii="Times New Roman" w:hAnsi="Times New Roman" w:cs="Times New Roman"/>
          <w:sz w:val="26"/>
          <w:szCs w:val="26"/>
        </w:rPr>
        <w:t xml:space="preserve">Максимальный срок исполнения административной процедуры составляет 3 </w:t>
      </w:r>
      <w:proofErr w:type="gramStart"/>
      <w:r w:rsidR="001124FC" w:rsidRPr="00B81728">
        <w:rPr>
          <w:rFonts w:ascii="Times New Roman" w:hAnsi="Times New Roman" w:cs="Times New Roman"/>
          <w:sz w:val="26"/>
          <w:szCs w:val="26"/>
        </w:rPr>
        <w:t>календарных</w:t>
      </w:r>
      <w:proofErr w:type="gramEnd"/>
      <w:r w:rsidR="001124FC" w:rsidRPr="00B81728">
        <w:rPr>
          <w:rFonts w:ascii="Times New Roman" w:hAnsi="Times New Roman" w:cs="Times New Roman"/>
          <w:sz w:val="26"/>
          <w:szCs w:val="26"/>
        </w:rPr>
        <w:t xml:space="preserve"> дня со дня поступления Решения сотруднику Органа, ответственному за его выдачу.</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3.6.3. Результатом исполнения административной процедуры является уведомление заявителя о принятом Решении и (или) выдача заявителю Решения.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Способом фиксации результата административной процедуры является регистрация документа, являющегося результатом предоставления муниципальной услуги, в журнале исходящей документации специалистом Органа, ответственным за выдачу или направление результата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3.6.4. Иные действия, необходимые для предоставления муниципальной услуги, отсутствуют.</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1"/>
        <w:rPr>
          <w:rFonts w:ascii="Times New Roman" w:hAnsi="Times New Roman" w:cs="Times New Roman"/>
          <w:sz w:val="26"/>
          <w:szCs w:val="26"/>
        </w:rPr>
      </w:pPr>
      <w:r w:rsidRPr="00B81728">
        <w:rPr>
          <w:rFonts w:ascii="Times New Roman" w:hAnsi="Times New Roman" w:cs="Times New Roman"/>
          <w:sz w:val="26"/>
          <w:szCs w:val="26"/>
        </w:rPr>
        <w:t>III(II). Состав, последовательность и сроки выполнения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административных процедур, требования к порядку их</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выполнения в органе, </w:t>
      </w:r>
      <w:proofErr w:type="gramStart"/>
      <w:r w:rsidRPr="00B81728">
        <w:rPr>
          <w:rFonts w:ascii="Times New Roman" w:hAnsi="Times New Roman" w:cs="Times New Roman"/>
          <w:sz w:val="26"/>
          <w:szCs w:val="26"/>
        </w:rPr>
        <w:t>предоставляющим</w:t>
      </w:r>
      <w:proofErr w:type="gramEnd"/>
      <w:r w:rsidRPr="00B81728">
        <w:rPr>
          <w:rFonts w:ascii="Times New Roman" w:hAnsi="Times New Roman" w:cs="Times New Roman"/>
          <w:sz w:val="26"/>
          <w:szCs w:val="26"/>
        </w:rPr>
        <w:t xml:space="preserve"> муниципальную услугу</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3.7. Предоставление муниципальной услуги в Органе включает следующие административные процедуры: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прием и регистрация запроса и документов для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 принятие решения о предоставлении (об отказе в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4) уведомление заявителя о принятом решении, выдача заявителю результата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53">
        <w:r w:rsidRPr="00B81728">
          <w:rPr>
            <w:rFonts w:ascii="Times New Roman" w:hAnsi="Times New Roman" w:cs="Times New Roman"/>
            <w:color w:val="0000FF"/>
            <w:sz w:val="26"/>
            <w:szCs w:val="26"/>
          </w:rPr>
          <w:t>пункте 1.4</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Прием и регистрация запроса и иных документов</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для предоставления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3.9. Основанием для начала административной процедуры является поступление от заявителя запроса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 бумажном носителе непосредственно в Орган;</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 бумажном носителе в Орган через организацию почтовой связи, иную организацию, осуществляющую доставку корреспонденции.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w:t>
      </w:r>
      <w:hyperlink w:anchor="P140">
        <w:r w:rsidRPr="00B81728">
          <w:rPr>
            <w:rFonts w:ascii="Times New Roman" w:hAnsi="Times New Roman" w:cs="Times New Roman"/>
            <w:color w:val="0000FF"/>
            <w:sz w:val="26"/>
            <w:szCs w:val="26"/>
          </w:rPr>
          <w:t>пунктах 2.6</w:t>
        </w:r>
      </w:hyperlink>
      <w:r w:rsidRPr="00B81728">
        <w:rPr>
          <w:rFonts w:ascii="Times New Roman" w:hAnsi="Times New Roman" w:cs="Times New Roman"/>
          <w:sz w:val="26"/>
          <w:szCs w:val="26"/>
        </w:rPr>
        <w:t xml:space="preserve">, </w:t>
      </w:r>
      <w:hyperlink w:anchor="P166">
        <w:r w:rsidRPr="00B81728">
          <w:rPr>
            <w:rFonts w:ascii="Times New Roman" w:hAnsi="Times New Roman" w:cs="Times New Roman"/>
            <w:color w:val="0000FF"/>
            <w:sz w:val="26"/>
            <w:szCs w:val="26"/>
          </w:rPr>
          <w:t>2.10</w:t>
        </w:r>
      </w:hyperlink>
      <w:r w:rsidRPr="00B81728">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3.10. Специалист Органа, ответственный за прием документов, осуществляет следующие действия в ходе приема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а) устанавливает предмет обращения, проверяет документ, удостоверяющий личность;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б) проверяет полномочия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0">
        <w:r w:rsidRPr="00B81728">
          <w:rPr>
            <w:rFonts w:ascii="Times New Roman" w:hAnsi="Times New Roman" w:cs="Times New Roman"/>
            <w:color w:val="0000FF"/>
            <w:sz w:val="26"/>
            <w:szCs w:val="26"/>
          </w:rPr>
          <w:t>пунктом 2.6</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д) принимает решение о приеме у заявителя представленных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е) регистрирует запрос и представленные документы под индивидуальным порядковым номером в день их поступления;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Длительность осуществления всех необходимых действий не может превышать 15 минут.</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При заочной форме подачи документов заявитель может направить запрос и документы, указанные в </w:t>
      </w:r>
      <w:hyperlink w:anchor="P140">
        <w:r w:rsidRPr="00B81728">
          <w:rPr>
            <w:rFonts w:ascii="Times New Roman" w:hAnsi="Times New Roman" w:cs="Times New Roman"/>
            <w:color w:val="0000FF"/>
            <w:sz w:val="26"/>
            <w:szCs w:val="26"/>
          </w:rPr>
          <w:t>пунктах 2.6</w:t>
        </w:r>
      </w:hyperlink>
      <w:r w:rsidRPr="00B81728">
        <w:rPr>
          <w:rFonts w:ascii="Times New Roman" w:hAnsi="Times New Roman" w:cs="Times New Roman"/>
          <w:sz w:val="26"/>
          <w:szCs w:val="26"/>
        </w:rPr>
        <w:t xml:space="preserve">, </w:t>
      </w:r>
      <w:hyperlink w:anchor="P166">
        <w:r w:rsidRPr="00B81728">
          <w:rPr>
            <w:rFonts w:ascii="Times New Roman" w:hAnsi="Times New Roman" w:cs="Times New Roman"/>
            <w:color w:val="0000FF"/>
            <w:sz w:val="26"/>
            <w:szCs w:val="26"/>
          </w:rPr>
          <w:t>2.10</w:t>
        </w:r>
      </w:hyperlink>
      <w:r w:rsidRPr="00B81728">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B81728">
        <w:rPr>
          <w:rFonts w:ascii="Times New Roman" w:hAnsi="Times New Roman" w:cs="Times New Roman"/>
          <w:sz w:val="26"/>
          <w:szCs w:val="26"/>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Если заявитель обратился заочно, специалист Органа, ответственный за прием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а) устанавливает предмет обращения, проверяет документ, удостоверяющий личность;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б) проверяет полномочия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0">
        <w:r w:rsidRPr="00B81728">
          <w:rPr>
            <w:rFonts w:ascii="Times New Roman" w:hAnsi="Times New Roman" w:cs="Times New Roman"/>
            <w:color w:val="0000FF"/>
            <w:sz w:val="26"/>
            <w:szCs w:val="26"/>
          </w:rPr>
          <w:t>пунктом 2.6</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д) принимает решение о приеме у заявителя представленных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е) регистрирует запрос и представленные документы под индивидуальным порядковым номером в день их поступления;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ж) выдает заявителю расписку с описью представленных документов и указанием даты их принятия, подтверждающую принятие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3.10.1.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3.10.2. Максимальный срок исполнения административной процедуры составляет 3 </w:t>
      </w:r>
      <w:proofErr w:type="gramStart"/>
      <w:r w:rsidRPr="00B81728">
        <w:rPr>
          <w:rFonts w:ascii="Times New Roman" w:hAnsi="Times New Roman" w:cs="Times New Roman"/>
          <w:sz w:val="26"/>
          <w:szCs w:val="26"/>
        </w:rPr>
        <w:t>календарных</w:t>
      </w:r>
      <w:proofErr w:type="gramEnd"/>
      <w:r w:rsidRPr="00B81728">
        <w:rPr>
          <w:rFonts w:ascii="Times New Roman" w:hAnsi="Times New Roman" w:cs="Times New Roman"/>
          <w:sz w:val="26"/>
          <w:szCs w:val="26"/>
        </w:rPr>
        <w:t xml:space="preserve"> дня со дня поступления запроса от заявителя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3.10.3. Результатом административной процедуры является одно из следующих действий: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отказ в приеме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Результат административной процедуры фиксируется в системе электронного документооборота специалистом Органа, ответственным за прием документов.</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Выезд на место, подготовка акта обследования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зеленых насаждений с заключением о возможности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их вырубки, санитарной обрезке либо отказе,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формирование начислений компенсационной стоимости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3.10.4. Основанием для начала административной процедуры является принятие решения о соответствии заявления и подтверждающих документов требованиям, указанным в Административном регламенте, и получение положительных подтверждающих сведений на межведомственные запросы.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поступлении заявления с комплектом документов уполномоченное лицо Органа определяет персональный или количественный состав комиссии.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Заявление с резолюцией председателя комиссии поступает на исполнение секретарю комиссии, который проводит первичную проверку представленных документов, проверяет их полноту и достоверность.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При наличии необходимых сведений и документов для рассмотрения </w:t>
      </w:r>
      <w:r w:rsidRPr="00B81728">
        <w:rPr>
          <w:rFonts w:ascii="Times New Roman" w:hAnsi="Times New Roman" w:cs="Times New Roman"/>
          <w:sz w:val="26"/>
          <w:szCs w:val="26"/>
        </w:rPr>
        <w:lastRenderedPageBreak/>
        <w:t>заявления по результатам первичной проверки комиссия проводит обследование и оценку заявляемых к вынужденному уничтожению (повреждению) зеленых насаждений.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3.10.5. Обследование и составление </w:t>
      </w:r>
      <w:hyperlink w:anchor="P1272">
        <w:r w:rsidRPr="00B81728">
          <w:rPr>
            <w:rFonts w:ascii="Times New Roman" w:hAnsi="Times New Roman" w:cs="Times New Roman"/>
            <w:color w:val="0000FF"/>
            <w:sz w:val="26"/>
            <w:szCs w:val="26"/>
          </w:rPr>
          <w:t>акта</w:t>
        </w:r>
      </w:hyperlink>
      <w:r w:rsidRPr="00B81728">
        <w:rPr>
          <w:rFonts w:ascii="Times New Roman" w:hAnsi="Times New Roman" w:cs="Times New Roman"/>
          <w:sz w:val="26"/>
          <w:szCs w:val="26"/>
        </w:rPr>
        <w:t xml:space="preserve"> по форме, установленной приложением 5 к настоящему Административному регламенту, производятся в 2-дневный срок с участием владельца (представителя владельца) зеленых насаждений, заявленных к вырубке.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3.10.6. В акте обосновывается необходимость или отсутствие необходимости вынужденного уничтожения (повреждения) зеленых насаждений и форма возмещения ущерба, причиненного вследствие вынужденного уничтожения (повреждения) зеленых насаждений. Акт подписывается всеми членами комиссии и утверждается председателем комиссии.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3.10.7. В случае определения комиссией отсутствия необходимости вынужденного уничтожения (повреждения) зеленых насаждений готовится уведомление об отказе в выдаче разрешения на вырубку зеленых насаждений для последующей выдачи его заявителю Органом.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3.10.8. В случае определения комиссией необходимости вынужденного уничтожения (повреждения) зеленых насаждений для ликвидации аварийных и иных ситуаций и их последствий, создающих угрозу здоровью, жизни и имуществу граждан, работа комиссии завершается составлением акта, дающего право незамедлительного проведения работ, </w:t>
      </w:r>
      <w:proofErr w:type="gramStart"/>
      <w:r w:rsidRPr="00B81728">
        <w:rPr>
          <w:rFonts w:ascii="Times New Roman" w:hAnsi="Times New Roman" w:cs="Times New Roman"/>
          <w:sz w:val="26"/>
          <w:szCs w:val="26"/>
        </w:rPr>
        <w:t>который</w:t>
      </w:r>
      <w:proofErr w:type="gramEnd"/>
      <w:r w:rsidRPr="00B81728">
        <w:rPr>
          <w:rFonts w:ascii="Times New Roman" w:hAnsi="Times New Roman" w:cs="Times New Roman"/>
          <w:sz w:val="26"/>
          <w:szCs w:val="26"/>
        </w:rPr>
        <w:t xml:space="preserve"> выдается заявителю.</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3.10.9. В случае определения комиссией необходимости вынужденного уничтожения (повреждения) зеленых насаждений без возмещения ущерба готовится проект разрешения о выдаче разрешения на вырубку зеленых насаждений Органа (для последующей выдачи его заявителю).</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3.10.10. В случае определения комиссией необходимости вынужденного уничтожения (повреждения) зеленых насаждений с возмещением ущерба в денежной форме Органом на основании акта составляется расчет восстановительной стоимости (далее - расчет) заявляемых к вынужденному уничтожению (повреждению) зеленых насаждений. Расчет является неотъемлемым приложением к акту.</w:t>
      </w:r>
    </w:p>
    <w:p w:rsidR="001124FC" w:rsidRPr="00E53646" w:rsidRDefault="001124FC">
      <w:pPr>
        <w:pStyle w:val="ConsPlusNormal"/>
        <w:spacing w:before="200"/>
        <w:ind w:firstLine="540"/>
        <w:jc w:val="both"/>
        <w:rPr>
          <w:rFonts w:ascii="Times New Roman" w:hAnsi="Times New Roman" w:cs="Times New Roman"/>
          <w:sz w:val="26"/>
          <w:szCs w:val="26"/>
        </w:rPr>
      </w:pPr>
      <w:r w:rsidRPr="00E53646">
        <w:rPr>
          <w:rFonts w:ascii="Times New Roman" w:hAnsi="Times New Roman" w:cs="Times New Roman"/>
          <w:sz w:val="26"/>
          <w:szCs w:val="26"/>
        </w:rPr>
        <w:t>3.10.11. Заявитель уведомляется Органом о необходимости, порядке и сроках возмещения ущерба за вынужденное уничтожение (повреждение) зеленых насаждений в денежной форме. К уведомлению прилагаются копии акта и расчета.</w:t>
      </w:r>
    </w:p>
    <w:p w:rsidR="001124FC" w:rsidRPr="00E53646" w:rsidRDefault="001124FC">
      <w:pPr>
        <w:pStyle w:val="ConsPlusNormal"/>
        <w:spacing w:before="200"/>
        <w:ind w:firstLine="540"/>
        <w:jc w:val="both"/>
        <w:rPr>
          <w:rFonts w:ascii="Times New Roman" w:hAnsi="Times New Roman" w:cs="Times New Roman"/>
          <w:sz w:val="26"/>
          <w:szCs w:val="26"/>
        </w:rPr>
      </w:pPr>
      <w:r w:rsidRPr="00E53646">
        <w:rPr>
          <w:rFonts w:ascii="Times New Roman" w:hAnsi="Times New Roman" w:cs="Times New Roman"/>
          <w:sz w:val="26"/>
          <w:szCs w:val="26"/>
        </w:rPr>
        <w:t xml:space="preserve">Специалист Органа направляет акт обследования с расчетом компенсационной стоимости Заявителю в течение одного рабочего дня </w:t>
      </w:r>
      <w:proofErr w:type="gramStart"/>
      <w:r w:rsidRPr="00E53646">
        <w:rPr>
          <w:rFonts w:ascii="Times New Roman" w:hAnsi="Times New Roman" w:cs="Times New Roman"/>
          <w:sz w:val="26"/>
          <w:szCs w:val="26"/>
        </w:rPr>
        <w:t>с даты подписания</w:t>
      </w:r>
      <w:proofErr w:type="gramEnd"/>
      <w:r w:rsidRPr="00E53646">
        <w:rPr>
          <w:rFonts w:ascii="Times New Roman" w:hAnsi="Times New Roman" w:cs="Times New Roman"/>
          <w:sz w:val="26"/>
          <w:szCs w:val="26"/>
        </w:rPr>
        <w:t xml:space="preserve"> акта обследования.</w:t>
      </w:r>
    </w:p>
    <w:p w:rsidR="001124FC" w:rsidRPr="00E53646" w:rsidRDefault="001124FC">
      <w:pPr>
        <w:pStyle w:val="ConsPlusNormal"/>
        <w:spacing w:before="200"/>
        <w:ind w:firstLine="540"/>
        <w:jc w:val="both"/>
        <w:rPr>
          <w:rFonts w:ascii="Times New Roman" w:hAnsi="Times New Roman" w:cs="Times New Roman"/>
          <w:sz w:val="26"/>
          <w:szCs w:val="26"/>
        </w:rPr>
      </w:pPr>
      <w:r w:rsidRPr="00E53646">
        <w:rPr>
          <w:rFonts w:ascii="Times New Roman" w:hAnsi="Times New Roman" w:cs="Times New Roman"/>
          <w:sz w:val="26"/>
          <w:szCs w:val="26"/>
        </w:rPr>
        <w:t xml:space="preserve">Специалист Органа, ответственный за выполнение процедуры, осуществляет мониторинг поступления сведений об оплате. </w:t>
      </w:r>
      <w:proofErr w:type="gramStart"/>
      <w:r w:rsidRPr="00E53646">
        <w:rPr>
          <w:rFonts w:ascii="Times New Roman" w:hAnsi="Times New Roman" w:cs="Times New Roman"/>
          <w:sz w:val="26"/>
          <w:szCs w:val="26"/>
        </w:rPr>
        <w:t>Контроль за</w:t>
      </w:r>
      <w:proofErr w:type="gramEnd"/>
      <w:r w:rsidRPr="00E53646">
        <w:rPr>
          <w:rFonts w:ascii="Times New Roman" w:hAnsi="Times New Roman" w:cs="Times New Roman"/>
          <w:sz w:val="26"/>
          <w:szCs w:val="26"/>
        </w:rPr>
        <w:t xml:space="preserve"> поступлением оплаты компенсационной стоимости происходит в срок, не превышающий 3 календарных дней.</w:t>
      </w:r>
    </w:p>
    <w:p w:rsidR="001124FC" w:rsidRPr="00E53646" w:rsidRDefault="001124FC">
      <w:pPr>
        <w:pStyle w:val="ConsPlusNormal"/>
        <w:spacing w:before="200"/>
        <w:ind w:firstLine="540"/>
        <w:jc w:val="both"/>
        <w:rPr>
          <w:rFonts w:ascii="Times New Roman" w:hAnsi="Times New Roman" w:cs="Times New Roman"/>
          <w:sz w:val="26"/>
          <w:szCs w:val="26"/>
        </w:rPr>
      </w:pPr>
      <w:r w:rsidRPr="00E53646">
        <w:rPr>
          <w:rFonts w:ascii="Times New Roman" w:hAnsi="Times New Roman" w:cs="Times New Roman"/>
          <w:sz w:val="26"/>
          <w:szCs w:val="26"/>
        </w:rPr>
        <w:t>3.10.12. После получения подтверждения о поступлении денежных сре</w:t>
      </w:r>
      <w:proofErr w:type="gramStart"/>
      <w:r w:rsidRPr="00E53646">
        <w:rPr>
          <w:rFonts w:ascii="Times New Roman" w:hAnsi="Times New Roman" w:cs="Times New Roman"/>
          <w:sz w:val="26"/>
          <w:szCs w:val="26"/>
        </w:rPr>
        <w:t xml:space="preserve">дств в </w:t>
      </w:r>
      <w:r w:rsidRPr="00E53646">
        <w:rPr>
          <w:rFonts w:ascii="Times New Roman" w:hAnsi="Times New Roman" w:cs="Times New Roman"/>
          <w:sz w:val="26"/>
          <w:szCs w:val="26"/>
        </w:rPr>
        <w:lastRenderedPageBreak/>
        <w:t>б</w:t>
      </w:r>
      <w:proofErr w:type="gramEnd"/>
      <w:r w:rsidRPr="00E53646">
        <w:rPr>
          <w:rFonts w:ascii="Times New Roman" w:hAnsi="Times New Roman" w:cs="Times New Roman"/>
          <w:sz w:val="26"/>
          <w:szCs w:val="26"/>
        </w:rPr>
        <w:t>юджет готовится проект разрешения для последующей выдачи его заявителю.</w:t>
      </w:r>
    </w:p>
    <w:p w:rsidR="001124FC" w:rsidRPr="00E53646" w:rsidRDefault="001124FC">
      <w:pPr>
        <w:pStyle w:val="ConsPlusNormal"/>
        <w:spacing w:before="200"/>
        <w:ind w:firstLine="540"/>
        <w:jc w:val="both"/>
        <w:rPr>
          <w:rFonts w:ascii="Times New Roman" w:hAnsi="Times New Roman" w:cs="Times New Roman"/>
          <w:sz w:val="26"/>
          <w:szCs w:val="26"/>
        </w:rPr>
      </w:pPr>
      <w:r w:rsidRPr="00E53646">
        <w:rPr>
          <w:rFonts w:ascii="Times New Roman" w:hAnsi="Times New Roman" w:cs="Times New Roman"/>
          <w:sz w:val="26"/>
          <w:szCs w:val="26"/>
        </w:rPr>
        <w:t xml:space="preserve">3.10.13. В случае отказа заявителя возмещать ущерб в денежной форме или при отсутствии информации в указанные в письменном уведомлении о возмещении ущерба </w:t>
      </w:r>
      <w:proofErr w:type="gramStart"/>
      <w:r w:rsidRPr="00E53646">
        <w:rPr>
          <w:rFonts w:ascii="Times New Roman" w:hAnsi="Times New Roman" w:cs="Times New Roman"/>
          <w:sz w:val="26"/>
          <w:szCs w:val="26"/>
        </w:rPr>
        <w:t>сроки</w:t>
      </w:r>
      <w:proofErr w:type="gramEnd"/>
      <w:r w:rsidRPr="00E53646">
        <w:rPr>
          <w:rFonts w:ascii="Times New Roman" w:hAnsi="Times New Roman" w:cs="Times New Roman"/>
          <w:sz w:val="26"/>
          <w:szCs w:val="26"/>
        </w:rPr>
        <w:t xml:space="preserve"> о принятом заявителем решении готовится уведомление об отказе в выдаче разрешения на снос зеленых насаждений для последующей выдачи его заявителю.</w:t>
      </w:r>
    </w:p>
    <w:p w:rsidR="001124FC" w:rsidRPr="00E53646" w:rsidRDefault="001124FC">
      <w:pPr>
        <w:pStyle w:val="ConsPlusNormal"/>
        <w:spacing w:before="200"/>
        <w:ind w:firstLine="540"/>
        <w:jc w:val="both"/>
        <w:rPr>
          <w:rFonts w:ascii="Times New Roman" w:hAnsi="Times New Roman" w:cs="Times New Roman"/>
          <w:sz w:val="26"/>
          <w:szCs w:val="26"/>
        </w:rPr>
      </w:pPr>
      <w:r w:rsidRPr="00E53646">
        <w:rPr>
          <w:rFonts w:ascii="Times New Roman" w:hAnsi="Times New Roman" w:cs="Times New Roman"/>
          <w:sz w:val="26"/>
          <w:szCs w:val="26"/>
        </w:rPr>
        <w:t>3.10.14. В случае определения комиссией необходимости вынужденного уничтожения (повреждения) зеленых насаждений с возмещением ущерба в натуральной форме готовится уведомление о необходимости, порядке и сроках согласования проведения компенсационного озеленения для последующей выдачи.</w:t>
      </w:r>
    </w:p>
    <w:p w:rsidR="001124FC" w:rsidRPr="00E53646" w:rsidRDefault="001124FC">
      <w:pPr>
        <w:pStyle w:val="ConsPlusNormal"/>
        <w:spacing w:before="200"/>
        <w:ind w:firstLine="540"/>
        <w:jc w:val="both"/>
        <w:rPr>
          <w:rFonts w:ascii="Times New Roman" w:hAnsi="Times New Roman" w:cs="Times New Roman"/>
          <w:sz w:val="26"/>
          <w:szCs w:val="26"/>
        </w:rPr>
      </w:pPr>
      <w:proofErr w:type="gramStart"/>
      <w:r w:rsidRPr="00E53646">
        <w:rPr>
          <w:rFonts w:ascii="Times New Roman" w:hAnsi="Times New Roman" w:cs="Times New Roman"/>
          <w:sz w:val="26"/>
          <w:szCs w:val="26"/>
        </w:rPr>
        <w:t>После представления заявителем гарантийного письма (с указанием сроков проведения компенсационного озеленения, видового состава и возраста посадочного материала, мест проведения компенсационного озеленения, исполнителя работ), а также проекта компенсационного озеленения (в случае вынужденного уничтожения зеленых насаждений в количестве более 100 единиц) в течение 1 календарного дня готовится разрешение для последующей выдачи его заявителю.</w:t>
      </w:r>
      <w:proofErr w:type="gramEnd"/>
    </w:p>
    <w:p w:rsidR="001124FC" w:rsidRPr="00E53646" w:rsidRDefault="001124FC">
      <w:pPr>
        <w:pStyle w:val="ConsPlusNormal"/>
        <w:spacing w:before="200"/>
        <w:ind w:firstLine="540"/>
        <w:jc w:val="both"/>
        <w:rPr>
          <w:rFonts w:ascii="Times New Roman" w:hAnsi="Times New Roman" w:cs="Times New Roman"/>
          <w:sz w:val="26"/>
          <w:szCs w:val="26"/>
        </w:rPr>
      </w:pPr>
      <w:r w:rsidRPr="00E53646">
        <w:rPr>
          <w:rFonts w:ascii="Times New Roman" w:hAnsi="Times New Roman" w:cs="Times New Roman"/>
          <w:sz w:val="26"/>
          <w:szCs w:val="26"/>
        </w:rPr>
        <w:t xml:space="preserve">3.10.15. </w:t>
      </w:r>
      <w:proofErr w:type="gramStart"/>
      <w:r w:rsidRPr="00E53646">
        <w:rPr>
          <w:rFonts w:ascii="Times New Roman" w:hAnsi="Times New Roman" w:cs="Times New Roman"/>
          <w:sz w:val="26"/>
          <w:szCs w:val="26"/>
        </w:rPr>
        <w:t>В случае отказа заявителя возмещать ущерб в натуральной форме или при отсутствии информации</w:t>
      </w:r>
      <w:r w:rsidR="00B05916">
        <w:rPr>
          <w:rFonts w:ascii="Times New Roman" w:hAnsi="Times New Roman" w:cs="Times New Roman"/>
          <w:sz w:val="26"/>
          <w:szCs w:val="26"/>
        </w:rPr>
        <w:t>,</w:t>
      </w:r>
      <w:r w:rsidRPr="00E53646">
        <w:rPr>
          <w:rFonts w:ascii="Times New Roman" w:hAnsi="Times New Roman" w:cs="Times New Roman"/>
          <w:sz w:val="26"/>
          <w:szCs w:val="26"/>
        </w:rPr>
        <w:t xml:space="preserve"> в указанные в письменном уведомлении о возмещении ущерба сроки</w:t>
      </w:r>
      <w:r w:rsidR="00B05916">
        <w:rPr>
          <w:rFonts w:ascii="Times New Roman" w:hAnsi="Times New Roman" w:cs="Times New Roman"/>
          <w:sz w:val="26"/>
          <w:szCs w:val="26"/>
        </w:rPr>
        <w:t>,</w:t>
      </w:r>
      <w:r w:rsidRPr="00E53646">
        <w:rPr>
          <w:rFonts w:ascii="Times New Roman" w:hAnsi="Times New Roman" w:cs="Times New Roman"/>
          <w:sz w:val="26"/>
          <w:szCs w:val="26"/>
        </w:rPr>
        <w:t xml:space="preserve"> о принятом заявителем решении</w:t>
      </w:r>
      <w:r w:rsidR="00B05916">
        <w:rPr>
          <w:rFonts w:ascii="Times New Roman" w:hAnsi="Times New Roman" w:cs="Times New Roman"/>
          <w:sz w:val="26"/>
          <w:szCs w:val="26"/>
        </w:rPr>
        <w:t>,</w:t>
      </w:r>
      <w:r w:rsidRPr="00E53646">
        <w:rPr>
          <w:rFonts w:ascii="Times New Roman" w:hAnsi="Times New Roman" w:cs="Times New Roman"/>
          <w:sz w:val="26"/>
          <w:szCs w:val="26"/>
        </w:rPr>
        <w:t xml:space="preserve"> готовится уведомление об отказе в выдаче разрешения на вырубку зеленых насаждений для последующей выдачи его заявителю.</w:t>
      </w:r>
      <w:proofErr w:type="gramEnd"/>
    </w:p>
    <w:p w:rsidR="00B05916" w:rsidRPr="004E0325" w:rsidRDefault="001124FC">
      <w:pPr>
        <w:pStyle w:val="ConsPlusNormal"/>
        <w:spacing w:before="200"/>
        <w:ind w:firstLine="540"/>
        <w:jc w:val="both"/>
        <w:rPr>
          <w:rFonts w:ascii="Times New Roman" w:hAnsi="Times New Roman" w:cs="Times New Roman"/>
          <w:sz w:val="26"/>
          <w:szCs w:val="26"/>
        </w:rPr>
      </w:pPr>
      <w:r w:rsidRPr="004E0325">
        <w:rPr>
          <w:rFonts w:ascii="Times New Roman" w:hAnsi="Times New Roman" w:cs="Times New Roman"/>
          <w:sz w:val="26"/>
          <w:szCs w:val="26"/>
        </w:rPr>
        <w:t xml:space="preserve">3.10.16. </w:t>
      </w:r>
      <w:r w:rsidR="00B05916" w:rsidRPr="004E0325">
        <w:rPr>
          <w:rFonts w:ascii="Times New Roman" w:hAnsi="Times New Roman" w:cs="Times New Roman"/>
          <w:sz w:val="26"/>
          <w:szCs w:val="26"/>
        </w:rPr>
        <w:t>Критериями для</w:t>
      </w:r>
      <w:r w:rsidRPr="004E0325">
        <w:rPr>
          <w:rFonts w:ascii="Times New Roman" w:hAnsi="Times New Roman" w:cs="Times New Roman"/>
          <w:sz w:val="26"/>
          <w:szCs w:val="26"/>
        </w:rPr>
        <w:t xml:space="preserve"> </w:t>
      </w:r>
      <w:r w:rsidR="00B05916" w:rsidRPr="004E0325">
        <w:rPr>
          <w:rFonts w:ascii="Times New Roman" w:hAnsi="Times New Roman" w:cs="Times New Roman"/>
          <w:sz w:val="26"/>
          <w:szCs w:val="26"/>
        </w:rPr>
        <w:t>принятия решения муниципальной услуги является:</w:t>
      </w:r>
    </w:p>
    <w:p w:rsidR="000157D3" w:rsidRPr="004E0325" w:rsidRDefault="000157D3" w:rsidP="00451ECF">
      <w:pPr>
        <w:pStyle w:val="ConsPlusNormal"/>
        <w:spacing w:before="200"/>
        <w:ind w:firstLine="540"/>
        <w:jc w:val="both"/>
        <w:rPr>
          <w:rFonts w:ascii="Times New Roman" w:hAnsi="Times New Roman" w:cs="Times New Roman"/>
          <w:sz w:val="26"/>
          <w:szCs w:val="26"/>
        </w:rPr>
      </w:pPr>
      <w:r w:rsidRPr="004E0325">
        <w:rPr>
          <w:rFonts w:ascii="Times New Roman" w:hAnsi="Times New Roman" w:cs="Times New Roman"/>
          <w:sz w:val="26"/>
          <w:szCs w:val="26"/>
        </w:rPr>
        <w:t>-</w:t>
      </w:r>
      <w:r w:rsidR="00B05916" w:rsidRPr="004E0325">
        <w:rPr>
          <w:rFonts w:ascii="Times New Roman" w:hAnsi="Times New Roman" w:cs="Times New Roman"/>
          <w:sz w:val="26"/>
          <w:szCs w:val="26"/>
        </w:rPr>
        <w:t xml:space="preserve"> выезд на место сотруд</w:t>
      </w:r>
      <w:r w:rsidR="00216C0B">
        <w:rPr>
          <w:rFonts w:ascii="Times New Roman" w:hAnsi="Times New Roman" w:cs="Times New Roman"/>
          <w:sz w:val="26"/>
          <w:szCs w:val="26"/>
        </w:rPr>
        <w:t>ников</w:t>
      </w:r>
      <w:r w:rsidR="00451ECF" w:rsidRPr="004E0325">
        <w:rPr>
          <w:rFonts w:ascii="Times New Roman" w:hAnsi="Times New Roman" w:cs="Times New Roman"/>
          <w:sz w:val="26"/>
          <w:szCs w:val="26"/>
        </w:rPr>
        <w:t xml:space="preserve"> Органа и</w:t>
      </w:r>
      <w:r w:rsidR="00B05916" w:rsidRPr="004E0325">
        <w:rPr>
          <w:rFonts w:ascii="Times New Roman" w:hAnsi="Times New Roman" w:cs="Times New Roman"/>
          <w:sz w:val="26"/>
          <w:szCs w:val="26"/>
        </w:rPr>
        <w:t xml:space="preserve"> </w:t>
      </w:r>
      <w:r w:rsidR="00533170" w:rsidRPr="004E0325">
        <w:rPr>
          <w:rFonts w:ascii="Times New Roman" w:hAnsi="Times New Roman" w:cs="Times New Roman"/>
          <w:sz w:val="26"/>
          <w:szCs w:val="26"/>
        </w:rPr>
        <w:t>обслед</w:t>
      </w:r>
      <w:r w:rsidR="00451ECF" w:rsidRPr="004E0325">
        <w:rPr>
          <w:rFonts w:ascii="Times New Roman" w:hAnsi="Times New Roman" w:cs="Times New Roman"/>
          <w:sz w:val="26"/>
          <w:szCs w:val="26"/>
        </w:rPr>
        <w:t>ование зеленых насаждений.</w:t>
      </w:r>
    </w:p>
    <w:p w:rsidR="001124FC" w:rsidRDefault="004E0325" w:rsidP="001118BF">
      <w:pPr>
        <w:pStyle w:val="ConsPlusNormal"/>
        <w:spacing w:before="20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533170" w:rsidRPr="00533170">
        <w:rPr>
          <w:rFonts w:ascii="Times New Roman" w:hAnsi="Times New Roman" w:cs="Times New Roman"/>
          <w:sz w:val="26"/>
          <w:szCs w:val="26"/>
        </w:rPr>
        <w:t xml:space="preserve">3.10.17 </w:t>
      </w:r>
      <w:r w:rsidR="001124FC" w:rsidRPr="00533170">
        <w:rPr>
          <w:rFonts w:ascii="Times New Roman" w:hAnsi="Times New Roman" w:cs="Times New Roman"/>
          <w:sz w:val="26"/>
          <w:szCs w:val="26"/>
        </w:rPr>
        <w:t>Максимальный</w:t>
      </w:r>
      <w:r w:rsidR="001124FC" w:rsidRPr="00533170">
        <w:rPr>
          <w:rFonts w:ascii="Times New Roman" w:hAnsi="Times New Roman" w:cs="Times New Roman"/>
          <w:color w:val="FF0000"/>
          <w:sz w:val="26"/>
          <w:szCs w:val="26"/>
        </w:rPr>
        <w:t xml:space="preserve"> </w:t>
      </w:r>
      <w:r w:rsidR="001124FC" w:rsidRPr="00D96F39">
        <w:rPr>
          <w:rFonts w:ascii="Times New Roman" w:hAnsi="Times New Roman" w:cs="Times New Roman"/>
          <w:sz w:val="26"/>
          <w:szCs w:val="26"/>
        </w:rPr>
        <w:t>срок выполнения административной процедуры с учетом проверки факта оплаты составляет не более 5 календарных дней.</w:t>
      </w:r>
      <w:r w:rsidR="00D96F39" w:rsidRPr="00D96F39">
        <w:t xml:space="preserve"> </w:t>
      </w:r>
    </w:p>
    <w:p w:rsidR="006F1960" w:rsidRPr="00E53646" w:rsidRDefault="00533170" w:rsidP="006F1960">
      <w:pPr>
        <w:pStyle w:val="ConsPlusNormal"/>
        <w:spacing w:before="200"/>
        <w:ind w:firstLine="540"/>
        <w:jc w:val="both"/>
        <w:rPr>
          <w:rFonts w:ascii="Times New Roman" w:hAnsi="Times New Roman" w:cs="Times New Roman"/>
          <w:sz w:val="26"/>
          <w:szCs w:val="26"/>
        </w:rPr>
      </w:pPr>
      <w:r>
        <w:rPr>
          <w:rFonts w:ascii="Times New Roman" w:hAnsi="Times New Roman" w:cs="Times New Roman"/>
          <w:sz w:val="26"/>
          <w:szCs w:val="26"/>
        </w:rPr>
        <w:t>3.10.18</w:t>
      </w:r>
      <w:r w:rsidRPr="00533170">
        <w:rPr>
          <w:rFonts w:ascii="Times New Roman" w:hAnsi="Times New Roman" w:cs="Times New Roman"/>
          <w:sz w:val="26"/>
          <w:szCs w:val="26"/>
        </w:rPr>
        <w:t xml:space="preserve"> </w:t>
      </w:r>
      <w:r w:rsidR="006F1960" w:rsidRPr="004E0325">
        <w:rPr>
          <w:rFonts w:ascii="Times New Roman" w:hAnsi="Times New Roman" w:cs="Times New Roman"/>
          <w:sz w:val="26"/>
          <w:szCs w:val="26"/>
        </w:rPr>
        <w:t xml:space="preserve">Результатом </w:t>
      </w:r>
      <w:r w:rsidR="006F1960">
        <w:rPr>
          <w:rFonts w:ascii="Times New Roman" w:hAnsi="Times New Roman" w:cs="Times New Roman"/>
          <w:sz w:val="26"/>
          <w:szCs w:val="26"/>
        </w:rPr>
        <w:t>выполнения</w:t>
      </w:r>
      <w:r w:rsidR="006F1960" w:rsidRPr="00E53646">
        <w:rPr>
          <w:rFonts w:ascii="Times New Roman" w:hAnsi="Times New Roman" w:cs="Times New Roman"/>
          <w:sz w:val="26"/>
          <w:szCs w:val="26"/>
        </w:rPr>
        <w:t xml:space="preserve"> административной процедуры по рассмотрению коми</w:t>
      </w:r>
      <w:r w:rsidR="006F1960">
        <w:rPr>
          <w:rFonts w:ascii="Times New Roman" w:hAnsi="Times New Roman" w:cs="Times New Roman"/>
          <w:sz w:val="26"/>
          <w:szCs w:val="26"/>
        </w:rPr>
        <w:t xml:space="preserve">ссией представленных документов, </w:t>
      </w:r>
      <w:r w:rsidR="006F1960" w:rsidRPr="00E53646">
        <w:rPr>
          <w:rFonts w:ascii="Times New Roman" w:hAnsi="Times New Roman" w:cs="Times New Roman"/>
          <w:sz w:val="26"/>
          <w:szCs w:val="26"/>
        </w:rPr>
        <w:t>подготовке и оформлению</w:t>
      </w:r>
      <w:r w:rsidR="006F1960">
        <w:rPr>
          <w:rFonts w:ascii="Times New Roman" w:hAnsi="Times New Roman" w:cs="Times New Roman"/>
          <w:sz w:val="26"/>
          <w:szCs w:val="26"/>
        </w:rPr>
        <w:t xml:space="preserve"> результата предоставления муниципальной услуги является:</w:t>
      </w:r>
    </w:p>
    <w:p w:rsidR="006F1960" w:rsidRPr="00E53646" w:rsidRDefault="006F1960" w:rsidP="006F1960">
      <w:pPr>
        <w:pStyle w:val="ConsPlusNormal"/>
        <w:spacing w:before="20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E53646">
        <w:rPr>
          <w:rFonts w:ascii="Times New Roman" w:hAnsi="Times New Roman" w:cs="Times New Roman"/>
          <w:sz w:val="26"/>
          <w:szCs w:val="26"/>
        </w:rPr>
        <w:t xml:space="preserve">проект </w:t>
      </w:r>
      <w:hyperlink w:anchor="P1323">
        <w:r w:rsidRPr="00E53646">
          <w:rPr>
            <w:rFonts w:ascii="Times New Roman" w:hAnsi="Times New Roman" w:cs="Times New Roman"/>
            <w:sz w:val="26"/>
            <w:szCs w:val="26"/>
          </w:rPr>
          <w:t>разрешения</w:t>
        </w:r>
      </w:hyperlink>
      <w:r>
        <w:rPr>
          <w:rFonts w:ascii="Times New Roman" w:hAnsi="Times New Roman" w:cs="Times New Roman"/>
          <w:sz w:val="26"/>
          <w:szCs w:val="26"/>
        </w:rPr>
        <w:t xml:space="preserve"> (об отказе</w:t>
      </w:r>
      <w:r w:rsidRPr="00B05916">
        <w:rPr>
          <w:rFonts w:ascii="Times New Roman" w:hAnsi="Times New Roman" w:cs="Times New Roman"/>
          <w:sz w:val="26"/>
          <w:szCs w:val="26"/>
        </w:rPr>
        <w:t xml:space="preserve"> </w:t>
      </w:r>
      <w:r w:rsidRPr="00B81728">
        <w:rPr>
          <w:rFonts w:ascii="Times New Roman" w:hAnsi="Times New Roman" w:cs="Times New Roman"/>
          <w:sz w:val="26"/>
          <w:szCs w:val="26"/>
        </w:rPr>
        <w:t>в предоставлении</w:t>
      </w:r>
      <w:r>
        <w:rPr>
          <w:rFonts w:ascii="Times New Roman" w:hAnsi="Times New Roman" w:cs="Times New Roman"/>
          <w:sz w:val="26"/>
          <w:szCs w:val="26"/>
        </w:rPr>
        <w:t>)</w:t>
      </w:r>
      <w:r w:rsidRPr="00E53646">
        <w:rPr>
          <w:rFonts w:ascii="Times New Roman" w:hAnsi="Times New Roman" w:cs="Times New Roman"/>
          <w:sz w:val="26"/>
          <w:szCs w:val="26"/>
        </w:rPr>
        <w:t xml:space="preserve"> на вырубку зеленых насаждений (приложение 6 к настоящему Административному регламенту);</w:t>
      </w:r>
    </w:p>
    <w:p w:rsidR="006F1960" w:rsidRDefault="006F1960" w:rsidP="006F1960">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w:t>
      </w:r>
      <w:hyperlink w:anchor="P1272">
        <w:r w:rsidRPr="00B81728">
          <w:rPr>
            <w:rFonts w:ascii="Times New Roman" w:hAnsi="Times New Roman" w:cs="Times New Roman"/>
            <w:color w:val="0000FF"/>
            <w:sz w:val="26"/>
            <w:szCs w:val="26"/>
          </w:rPr>
          <w:t>акт</w:t>
        </w:r>
      </w:hyperlink>
      <w:r w:rsidRPr="00B81728">
        <w:rPr>
          <w:rFonts w:ascii="Times New Roman" w:hAnsi="Times New Roman" w:cs="Times New Roman"/>
          <w:sz w:val="26"/>
          <w:szCs w:val="26"/>
        </w:rPr>
        <w:t xml:space="preserve"> обследования зеленых насаждений (в </w:t>
      </w:r>
      <w:proofErr w:type="spellStart"/>
      <w:r w:rsidRPr="00B81728">
        <w:rPr>
          <w:rFonts w:ascii="Times New Roman" w:hAnsi="Times New Roman" w:cs="Times New Roman"/>
          <w:sz w:val="26"/>
          <w:szCs w:val="26"/>
        </w:rPr>
        <w:t>т.ч</w:t>
      </w:r>
      <w:proofErr w:type="spellEnd"/>
      <w:r w:rsidRPr="00B81728">
        <w:rPr>
          <w:rFonts w:ascii="Times New Roman" w:hAnsi="Times New Roman" w:cs="Times New Roman"/>
          <w:sz w:val="26"/>
          <w:szCs w:val="26"/>
        </w:rPr>
        <w:t>. с расчетом компенсационной стоимости), приложение 5 к настоящему Административному регламенту;</w:t>
      </w:r>
    </w:p>
    <w:p w:rsidR="006F1960" w:rsidRDefault="006F1960" w:rsidP="006F1960">
      <w:pPr>
        <w:pStyle w:val="ConsPlusNormal"/>
        <w:spacing w:before="200"/>
        <w:ind w:firstLine="540"/>
        <w:jc w:val="both"/>
        <w:rPr>
          <w:rFonts w:ascii="Times New Roman" w:hAnsi="Times New Roman" w:cs="Times New Roman"/>
          <w:sz w:val="26"/>
          <w:szCs w:val="26"/>
        </w:rPr>
      </w:pPr>
      <w:r>
        <w:rPr>
          <w:rFonts w:ascii="Times New Roman" w:hAnsi="Times New Roman" w:cs="Times New Roman"/>
          <w:sz w:val="26"/>
          <w:szCs w:val="26"/>
        </w:rPr>
        <w:t>- уведомление об отказе в выдаче разрешения на вырубку зеленых насаждений.</w:t>
      </w:r>
    </w:p>
    <w:p w:rsidR="00533170" w:rsidRPr="00B81728" w:rsidRDefault="00533170" w:rsidP="006F1960">
      <w:pPr>
        <w:pStyle w:val="ConsPlusNormal"/>
        <w:spacing w:before="200"/>
        <w:ind w:firstLine="540"/>
        <w:jc w:val="both"/>
        <w:rPr>
          <w:rFonts w:ascii="Times New Roman" w:hAnsi="Times New Roman" w:cs="Times New Roman"/>
          <w:sz w:val="26"/>
          <w:szCs w:val="26"/>
        </w:rPr>
      </w:pPr>
      <w:r w:rsidRPr="00D96F39">
        <w:rPr>
          <w:rFonts w:ascii="Times New Roman" w:hAnsi="Times New Roman" w:cs="Times New Roman"/>
          <w:sz w:val="26"/>
          <w:szCs w:val="26"/>
        </w:rPr>
        <w:t>Результат административной процедуры фиксируется в системе электронного доку</w:t>
      </w:r>
      <w:r>
        <w:rPr>
          <w:rFonts w:ascii="Times New Roman" w:hAnsi="Times New Roman" w:cs="Times New Roman"/>
          <w:sz w:val="26"/>
          <w:szCs w:val="26"/>
        </w:rPr>
        <w:t xml:space="preserve">ментооборота специалистом </w:t>
      </w:r>
      <w:proofErr w:type="spellStart"/>
      <w:r>
        <w:rPr>
          <w:rFonts w:ascii="Times New Roman" w:hAnsi="Times New Roman" w:cs="Times New Roman"/>
          <w:sz w:val="26"/>
          <w:szCs w:val="26"/>
        </w:rPr>
        <w:t>ОБДХиТ</w:t>
      </w:r>
      <w:proofErr w:type="spellEnd"/>
      <w:r>
        <w:rPr>
          <w:rFonts w:ascii="Times New Roman" w:hAnsi="Times New Roman" w:cs="Times New Roman"/>
          <w:sz w:val="26"/>
          <w:szCs w:val="26"/>
        </w:rPr>
        <w:t>.</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Направление специалистом межведомственных запросов</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органы государственной власти, органы местного</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lastRenderedPageBreak/>
        <w:t>самоуправления и подведомственные этим органам</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организации в случае, если определенные документы</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не были представлены заявителем самостоятельно</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3.11.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 (в случае, если заявитель не представил документы, указанные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 по собственной инициативе).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Специалист Органа, ответственный за межведомственное взаимодействие, не позднее дня, следующего за днем поступления запроса: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оформляет межведомственные запросы;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подписывает оформленные межведомственные запросы у руководителя Органа;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регистрирует межведомственные запросы в соответствующем реестре;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направляет межведомственные запросы в соответствующий орган или организацию.</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Межведомственные запросы оформляются и направляются в соответствии с порядком межведомственного информационного взаимодействия, предусмотренным действующим законодательством.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Направление запросов, </w:t>
      </w:r>
      <w:proofErr w:type="gramStart"/>
      <w:r w:rsidRPr="00B81728">
        <w:rPr>
          <w:rFonts w:ascii="Times New Roman" w:hAnsi="Times New Roman" w:cs="Times New Roman"/>
          <w:sz w:val="26"/>
          <w:szCs w:val="26"/>
        </w:rPr>
        <w:t>контроль за</w:t>
      </w:r>
      <w:proofErr w:type="gramEnd"/>
      <w:r w:rsidRPr="00B81728">
        <w:rPr>
          <w:rFonts w:ascii="Times New Roman" w:hAnsi="Times New Roman" w:cs="Times New Roman"/>
          <w:sz w:val="26"/>
          <w:szCs w:val="26"/>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3.11.1.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66">
        <w:r w:rsidRPr="00B81728">
          <w:rPr>
            <w:rFonts w:ascii="Times New Roman" w:hAnsi="Times New Roman" w:cs="Times New Roman"/>
            <w:color w:val="0000FF"/>
            <w:sz w:val="26"/>
            <w:szCs w:val="26"/>
          </w:rPr>
          <w:t>пункте 2.10</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3.11.2. Максимальный срок исполнения административной процедуры составляет 5 календарных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3.11.3.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3.11.4. Иные действия, необходимые для предоставления муниципальной услуги, отсутствуют.</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proofErr w:type="gramStart"/>
      <w:r w:rsidRPr="00B81728">
        <w:rPr>
          <w:rFonts w:ascii="Times New Roman" w:hAnsi="Times New Roman" w:cs="Times New Roman"/>
          <w:sz w:val="26"/>
          <w:szCs w:val="26"/>
        </w:rPr>
        <w:t>Принятие решения о предоставлении (об отказе</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предоставлении)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3.12. Основанием для начала административной процедуры является наличие в Органе зарегистрированных документов, указанных в </w:t>
      </w:r>
      <w:hyperlink w:anchor="P140">
        <w:r w:rsidRPr="00B81728">
          <w:rPr>
            <w:rFonts w:ascii="Times New Roman" w:hAnsi="Times New Roman" w:cs="Times New Roman"/>
            <w:color w:val="0000FF"/>
            <w:sz w:val="26"/>
            <w:szCs w:val="26"/>
          </w:rPr>
          <w:t>пунктах 2.6</w:t>
        </w:r>
      </w:hyperlink>
      <w:r w:rsidRPr="00B81728">
        <w:rPr>
          <w:rFonts w:ascii="Times New Roman" w:hAnsi="Times New Roman" w:cs="Times New Roman"/>
          <w:sz w:val="26"/>
          <w:szCs w:val="26"/>
        </w:rPr>
        <w:t xml:space="preserve">, </w:t>
      </w:r>
      <w:hyperlink w:anchor="P166">
        <w:r w:rsidRPr="00B81728">
          <w:rPr>
            <w:rFonts w:ascii="Times New Roman" w:hAnsi="Times New Roman" w:cs="Times New Roman"/>
            <w:color w:val="0000FF"/>
            <w:sz w:val="26"/>
            <w:szCs w:val="26"/>
          </w:rPr>
          <w:t>2.10</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рассмотрении комплекта документов для предоставления муниципальной услуги специалист Органа:</w:t>
      </w:r>
    </w:p>
    <w:p w:rsidR="001124FC" w:rsidRPr="00B81728" w:rsidRDefault="0071230B">
      <w:pPr>
        <w:pStyle w:val="ConsPlusNormal"/>
        <w:spacing w:before="200"/>
        <w:ind w:firstLine="540"/>
        <w:jc w:val="both"/>
        <w:rPr>
          <w:rFonts w:ascii="Times New Roman" w:hAnsi="Times New Roman" w:cs="Times New Roman"/>
          <w:sz w:val="26"/>
          <w:szCs w:val="26"/>
        </w:rPr>
      </w:pPr>
      <w:r w:rsidRPr="00C81887">
        <w:rPr>
          <w:rFonts w:ascii="Times New Roman" w:hAnsi="Times New Roman" w:cs="Times New Roman"/>
          <w:sz w:val="26"/>
          <w:szCs w:val="26"/>
        </w:rPr>
        <w:t>- Специалист Органа в</w:t>
      </w:r>
      <w:r w:rsidR="00904EC5" w:rsidRPr="00C81887">
        <w:rPr>
          <w:rFonts w:ascii="Times New Roman" w:hAnsi="Times New Roman" w:cs="Times New Roman"/>
          <w:sz w:val="26"/>
          <w:szCs w:val="26"/>
        </w:rPr>
        <w:t xml:space="preserve"> течение 10 календарных дней:</w:t>
      </w:r>
      <w:r w:rsidR="00904EC5">
        <w:rPr>
          <w:rFonts w:ascii="Times New Roman" w:hAnsi="Times New Roman" w:cs="Times New Roman"/>
          <w:sz w:val="26"/>
          <w:szCs w:val="26"/>
        </w:rPr>
        <w:t xml:space="preserve"> </w:t>
      </w:r>
      <w:r w:rsidR="001124FC" w:rsidRPr="00B81728">
        <w:rPr>
          <w:rFonts w:ascii="Times New Roman" w:hAnsi="Times New Roman" w:cs="Times New Roman"/>
          <w:sz w:val="26"/>
          <w:szCs w:val="26"/>
        </w:rPr>
        <w:t xml:space="preserve">определяет соответствие представленных документов требованиям, установленным в </w:t>
      </w:r>
      <w:hyperlink w:anchor="P140">
        <w:r w:rsidR="001124FC" w:rsidRPr="00B81728">
          <w:rPr>
            <w:rFonts w:ascii="Times New Roman" w:hAnsi="Times New Roman" w:cs="Times New Roman"/>
            <w:color w:val="0000FF"/>
            <w:sz w:val="26"/>
            <w:szCs w:val="26"/>
          </w:rPr>
          <w:t>пунктах 2.6</w:t>
        </w:r>
      </w:hyperlink>
      <w:r w:rsidR="001124FC" w:rsidRPr="00B81728">
        <w:rPr>
          <w:rFonts w:ascii="Times New Roman" w:hAnsi="Times New Roman" w:cs="Times New Roman"/>
          <w:sz w:val="26"/>
          <w:szCs w:val="26"/>
        </w:rPr>
        <w:t xml:space="preserve"> и </w:t>
      </w:r>
      <w:hyperlink w:anchor="P166">
        <w:r w:rsidR="001124FC" w:rsidRPr="00B81728">
          <w:rPr>
            <w:rFonts w:ascii="Times New Roman" w:hAnsi="Times New Roman" w:cs="Times New Roman"/>
            <w:color w:val="0000FF"/>
            <w:sz w:val="26"/>
            <w:szCs w:val="26"/>
          </w:rPr>
          <w:t>2.10</w:t>
        </w:r>
      </w:hyperlink>
      <w:r w:rsidR="001124FC"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устанавливает факт отсутствия или наличия оснований для отказа в предоставлении муниципальной услуги, предусмотренных </w:t>
      </w:r>
      <w:hyperlink w:anchor="P205">
        <w:r w:rsidRPr="00B81728">
          <w:rPr>
            <w:rFonts w:ascii="Times New Roman" w:hAnsi="Times New Roman" w:cs="Times New Roman"/>
            <w:color w:val="0000FF"/>
            <w:sz w:val="26"/>
            <w:szCs w:val="26"/>
          </w:rPr>
          <w:t>пунктом 2.14</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w:t>
      </w:r>
      <w:hyperlink w:anchor="P205">
        <w:r w:rsidRPr="00B81728">
          <w:rPr>
            <w:rFonts w:ascii="Times New Roman" w:hAnsi="Times New Roman" w:cs="Times New Roman"/>
            <w:color w:val="0000FF"/>
            <w:sz w:val="26"/>
            <w:szCs w:val="26"/>
          </w:rPr>
          <w:t>пунктом 2.14</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Специалист Органа в течение </w:t>
      </w:r>
      <w:r w:rsidR="00904EC5">
        <w:rPr>
          <w:rFonts w:ascii="Times New Roman" w:hAnsi="Times New Roman" w:cs="Times New Roman"/>
          <w:sz w:val="26"/>
          <w:szCs w:val="26"/>
        </w:rPr>
        <w:t xml:space="preserve">1 </w:t>
      </w:r>
      <w:r w:rsidRPr="00B81728">
        <w:rPr>
          <w:rFonts w:ascii="Times New Roman" w:hAnsi="Times New Roman" w:cs="Times New Roman"/>
          <w:sz w:val="26"/>
          <w:szCs w:val="26"/>
        </w:rPr>
        <w:t>календар</w:t>
      </w:r>
      <w:r w:rsidR="00904EC5">
        <w:rPr>
          <w:rFonts w:ascii="Times New Roman" w:hAnsi="Times New Roman" w:cs="Times New Roman"/>
          <w:sz w:val="26"/>
          <w:szCs w:val="26"/>
        </w:rPr>
        <w:t>ного дня</w:t>
      </w:r>
      <w:r w:rsidRPr="00B81728">
        <w:rPr>
          <w:rFonts w:ascii="Times New Roman" w:hAnsi="Times New Roman" w:cs="Times New Roman"/>
          <w:sz w:val="26"/>
          <w:szCs w:val="26"/>
        </w:rPr>
        <w:t xml:space="preserve"> по результатам проверки готовит один из следующих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проект решения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 проект решения об отказе в предоставлении муниципальной услуги (в случае наличия оснований, предусмотренных </w:t>
      </w:r>
      <w:hyperlink w:anchor="P205">
        <w:r w:rsidRPr="00B81728">
          <w:rPr>
            <w:rFonts w:ascii="Times New Roman" w:hAnsi="Times New Roman" w:cs="Times New Roman"/>
            <w:color w:val="0000FF"/>
            <w:sz w:val="26"/>
            <w:szCs w:val="26"/>
          </w:rPr>
          <w:t>пунктом 2.14</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w:t>
      </w:r>
      <w:r w:rsidR="00904EC5">
        <w:rPr>
          <w:rFonts w:ascii="Times New Roman" w:hAnsi="Times New Roman" w:cs="Times New Roman"/>
          <w:sz w:val="26"/>
          <w:szCs w:val="26"/>
        </w:rPr>
        <w:t>1</w:t>
      </w:r>
      <w:r w:rsidRPr="00B81728">
        <w:rPr>
          <w:rFonts w:ascii="Times New Roman" w:hAnsi="Times New Roman" w:cs="Times New Roman"/>
          <w:sz w:val="26"/>
          <w:szCs w:val="26"/>
        </w:rPr>
        <w:t xml:space="preserve"> календарных дней.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Руководитель Органа подписывает проект решения о предоставлении муниципальной услуги (решения об отказе в предоставлении муниципальной </w:t>
      </w:r>
      <w:r w:rsidRPr="00B81728">
        <w:rPr>
          <w:rFonts w:ascii="Times New Roman" w:hAnsi="Times New Roman" w:cs="Times New Roman"/>
          <w:sz w:val="26"/>
          <w:szCs w:val="26"/>
        </w:rPr>
        <w:lastRenderedPageBreak/>
        <w:t>услуги) в течение 2 календарных дней со дня его получения.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Специалист Органа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3.12.1.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3.12.2. Максимальный срок исполнения административной процедуры составляет не более 14 календарных дней со дня получения из Органа полного комплекта документов, необходимых для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3.12.3.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Органа, ответственному за выдачу результата предоставления услуги, для выдачи его заявителю.</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выдачу результата предоставления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3.12.4. Иные действия, необходимые для предоставления муниципальной услуги, отсутствуют.</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Уведомление заявителя о принятом решении, выдача заявителю</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результата предоставления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3.13.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Административная процедура исполняется сотрудником Органа, ответственным за выдачу Решения.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При предоставлении муниципальной услуги в электронной форме заявителю направляется: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уведомление о возможности получить результат предоставления муниципальной услуги в Органе;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 уведомление о мотивированном отказе в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3.13.1.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3.13.2. Максимальный срок исполнения административной процедуры составляет 3 </w:t>
      </w:r>
      <w:proofErr w:type="gramStart"/>
      <w:r w:rsidRPr="00B81728">
        <w:rPr>
          <w:rFonts w:ascii="Times New Roman" w:hAnsi="Times New Roman" w:cs="Times New Roman"/>
          <w:sz w:val="26"/>
          <w:szCs w:val="26"/>
        </w:rPr>
        <w:t>календарных</w:t>
      </w:r>
      <w:proofErr w:type="gramEnd"/>
      <w:r w:rsidRPr="00B81728">
        <w:rPr>
          <w:rFonts w:ascii="Times New Roman" w:hAnsi="Times New Roman" w:cs="Times New Roman"/>
          <w:sz w:val="26"/>
          <w:szCs w:val="26"/>
        </w:rPr>
        <w:t xml:space="preserve"> дня со дня поступления Решения сотруднику Органа, ответственному за его выдачу.</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3.13.3. Результатом исполнения административной процедуры является уведомление заявителя о принятом Решении и (или) выдача заявителю Решения.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или направление результата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3.13.4. Иные действия, необходимые для предоставления муниципальной услуги, отсутствуют.</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Исправление опечаток и (или) ошибок, допущенных</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документах, выданных в результате предоставления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3.14. </w:t>
      </w:r>
      <w:proofErr w:type="gramStart"/>
      <w:r w:rsidRPr="00B81728">
        <w:rPr>
          <w:rFonts w:ascii="Times New Roman" w:hAnsi="Times New Roman" w:cs="Times New Roman"/>
          <w:sz w:val="26"/>
          <w:szCs w:val="26"/>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3.14.1.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w:t>
      </w:r>
      <w:r w:rsidRPr="00B81728">
        <w:rPr>
          <w:rFonts w:ascii="Times New Roman" w:hAnsi="Times New Roman" w:cs="Times New Roman"/>
          <w:sz w:val="26"/>
          <w:szCs w:val="26"/>
        </w:rPr>
        <w:lastRenderedPageBreak/>
        <w:t>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3.14.2.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лично (заявителем представляются оригиналы документов с опечатками и (или) ошибками, специалистом Органа, ответственным за прием и регистрацию документов, делаются копии этих документов);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через организацию почтовой связи (заявителем направляются копии документов с опечатками и (или) ошибками).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Прием и регистрация заявления об исправлении опечаток и (или) ошибок осуществляется в соответствии с </w:t>
      </w:r>
      <w:hyperlink w:anchor="P438">
        <w:r w:rsidRPr="00B81728">
          <w:rPr>
            <w:rFonts w:ascii="Times New Roman" w:hAnsi="Times New Roman" w:cs="Times New Roman"/>
            <w:color w:val="0000FF"/>
            <w:sz w:val="26"/>
            <w:szCs w:val="26"/>
          </w:rPr>
          <w:t>пунктом 3.3</w:t>
        </w:r>
      </w:hyperlink>
      <w:r w:rsidRPr="00B81728">
        <w:rPr>
          <w:rFonts w:ascii="Times New Roman" w:hAnsi="Times New Roman" w:cs="Times New Roman"/>
          <w:sz w:val="26"/>
          <w:szCs w:val="26"/>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3.14.3. По результатам рассмотрения заявления об исправлении опечаток и (или) ошибок специалист в течение 5 календарных дней: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3.14.4. Исправление опечаток и (или) ошибок, допущенных в документах, выданных в результате предоставления муниципальной услуги, осуществляется специалистом в течение 5 календарных дней.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3.14.5. При исправлении опечаток и (или) ошибок, допущенных в документах, выданных в результате предоставления муниципальной услуги, не допускается: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изменение содержания документов, являющихся результатом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3.14.6.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3.14.7. Максимальный срок исполнения административной процедуры составляет не более 5 календарных дней со дня поступления в Орган заявления об исправлении опечаток и (или) ошибок.</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3.14.8. Результатом процедуры является: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исправленные документы, являющиеся результатом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3.14.9. Выдача заявителю исправленного документа производится в порядке, установленном </w:t>
      </w:r>
      <w:hyperlink w:anchor="P477">
        <w:r w:rsidRPr="00B81728">
          <w:rPr>
            <w:rFonts w:ascii="Times New Roman" w:hAnsi="Times New Roman" w:cs="Times New Roman"/>
            <w:color w:val="0000FF"/>
            <w:sz w:val="26"/>
            <w:szCs w:val="26"/>
          </w:rPr>
          <w:t>пунктом 3.6</w:t>
        </w:r>
      </w:hyperlink>
      <w:r w:rsidRPr="00B81728">
        <w:rPr>
          <w:rFonts w:ascii="Times New Roman" w:hAnsi="Times New Roman" w:cs="Times New Roman"/>
          <w:sz w:val="26"/>
          <w:szCs w:val="26"/>
        </w:rPr>
        <w:t xml:space="preserve">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3.14.10. 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выдачу результата предоставления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1"/>
        <w:rPr>
          <w:rFonts w:ascii="Times New Roman" w:hAnsi="Times New Roman" w:cs="Times New Roman"/>
          <w:sz w:val="26"/>
          <w:szCs w:val="26"/>
        </w:rPr>
      </w:pPr>
      <w:r w:rsidRPr="00B81728">
        <w:rPr>
          <w:rFonts w:ascii="Times New Roman" w:hAnsi="Times New Roman" w:cs="Times New Roman"/>
          <w:sz w:val="26"/>
          <w:szCs w:val="26"/>
        </w:rPr>
        <w:t xml:space="preserve">IV. Формы </w:t>
      </w:r>
      <w:proofErr w:type="gramStart"/>
      <w:r w:rsidRPr="00B81728">
        <w:rPr>
          <w:rFonts w:ascii="Times New Roman" w:hAnsi="Times New Roman" w:cs="Times New Roman"/>
          <w:sz w:val="26"/>
          <w:szCs w:val="26"/>
        </w:rPr>
        <w:t>контроля за</w:t>
      </w:r>
      <w:proofErr w:type="gramEnd"/>
      <w:r w:rsidRPr="00B81728">
        <w:rPr>
          <w:rFonts w:ascii="Times New Roman" w:hAnsi="Times New Roman" w:cs="Times New Roman"/>
          <w:sz w:val="26"/>
          <w:szCs w:val="26"/>
        </w:rPr>
        <w:t xml:space="preserve"> исполнением</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административного регламента</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 xml:space="preserve">Порядок осуществления текущего </w:t>
      </w:r>
      <w:proofErr w:type="gramStart"/>
      <w:r w:rsidRPr="00B81728">
        <w:rPr>
          <w:rFonts w:ascii="Times New Roman" w:hAnsi="Times New Roman" w:cs="Times New Roman"/>
          <w:sz w:val="26"/>
          <w:szCs w:val="26"/>
        </w:rPr>
        <w:t>контроля за</w:t>
      </w:r>
      <w:proofErr w:type="gramEnd"/>
      <w:r w:rsidRPr="00B81728">
        <w:rPr>
          <w:rFonts w:ascii="Times New Roman" w:hAnsi="Times New Roman" w:cs="Times New Roman"/>
          <w:sz w:val="26"/>
          <w:szCs w:val="26"/>
        </w:rPr>
        <w:t xml:space="preserve"> соблюдением</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 исполнением ответственными должностными лицами положений</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административного регламента предоставления </w:t>
      </w:r>
      <w:proofErr w:type="gramStart"/>
      <w:r w:rsidRPr="00B81728">
        <w:rPr>
          <w:rFonts w:ascii="Times New Roman" w:hAnsi="Times New Roman" w:cs="Times New Roman"/>
          <w:sz w:val="26"/>
          <w:szCs w:val="26"/>
        </w:rPr>
        <w:t>муниципальной</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услуги и иных нормативных правовых актов, устанавливающих</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требования к предоставлению муниципальной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а также принятием ими решений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4.1. Текущий </w:t>
      </w:r>
      <w:proofErr w:type="gramStart"/>
      <w:r w:rsidRPr="00B81728">
        <w:rPr>
          <w:rFonts w:ascii="Times New Roman" w:hAnsi="Times New Roman" w:cs="Times New Roman"/>
          <w:sz w:val="26"/>
          <w:szCs w:val="26"/>
        </w:rPr>
        <w:t>контроль за</w:t>
      </w:r>
      <w:proofErr w:type="gramEnd"/>
      <w:r w:rsidRPr="00B81728">
        <w:rPr>
          <w:rFonts w:ascii="Times New Roman" w:hAnsi="Times New Roman" w:cs="Times New Roman"/>
          <w:sz w:val="26"/>
          <w:szCs w:val="26"/>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 xml:space="preserve">Порядок и периодичность осуществления </w:t>
      </w:r>
      <w:proofErr w:type="gramStart"/>
      <w:r w:rsidRPr="00B81728">
        <w:rPr>
          <w:rFonts w:ascii="Times New Roman" w:hAnsi="Times New Roman" w:cs="Times New Roman"/>
          <w:sz w:val="26"/>
          <w:szCs w:val="26"/>
        </w:rPr>
        <w:t>плановых</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 внеплановых проверок полноты и качества предоставления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муниципальной услуги, в том числе порядок и формы контроля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за полнотой и качеством предоставления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4.2. Контроль полноты и качества предоставления муниципальной услуги осуществляется путем проведения плановых и внеплановых проверок.</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4.2.1. Плановые проверки проводятся в соответствии с планом работы Органа, но не реже 1 раза в 3 года.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4.2.2.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4.3. Внеплановые проверки проводятся в форме документарной проверки и </w:t>
      </w:r>
      <w:r w:rsidRPr="00B81728">
        <w:rPr>
          <w:rFonts w:ascii="Times New Roman" w:hAnsi="Times New Roman" w:cs="Times New Roman"/>
          <w:sz w:val="26"/>
          <w:szCs w:val="26"/>
        </w:rPr>
        <w:lastRenderedPageBreak/>
        <w:t>(или) выездной проверки в порядке, установленном законодательством.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4.3.1. 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4.4.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Ответственность должностных лиц за решения и действия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(бездействие), </w:t>
      </w:r>
      <w:proofErr w:type="gramStart"/>
      <w:r w:rsidRPr="00B81728">
        <w:rPr>
          <w:rFonts w:ascii="Times New Roman" w:hAnsi="Times New Roman" w:cs="Times New Roman"/>
          <w:sz w:val="26"/>
          <w:szCs w:val="26"/>
        </w:rPr>
        <w:t>принимаемые</w:t>
      </w:r>
      <w:proofErr w:type="gramEnd"/>
      <w:r w:rsidRPr="00B81728">
        <w:rPr>
          <w:rFonts w:ascii="Times New Roman" w:hAnsi="Times New Roman" w:cs="Times New Roman"/>
          <w:sz w:val="26"/>
          <w:szCs w:val="26"/>
        </w:rPr>
        <w:t xml:space="preserve"> (осуществляемые) ими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в ходе предоставления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4.5. Должностные лица Органа,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Положения, характеризующие требования к порядку</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и формам </w:t>
      </w:r>
      <w:proofErr w:type="gramStart"/>
      <w:r w:rsidRPr="00B81728">
        <w:rPr>
          <w:rFonts w:ascii="Times New Roman" w:hAnsi="Times New Roman" w:cs="Times New Roman"/>
          <w:sz w:val="26"/>
          <w:szCs w:val="26"/>
        </w:rPr>
        <w:t>контроля за</w:t>
      </w:r>
      <w:proofErr w:type="gramEnd"/>
      <w:r w:rsidRPr="00B81728">
        <w:rPr>
          <w:rFonts w:ascii="Times New Roman" w:hAnsi="Times New Roman" w:cs="Times New Roman"/>
          <w:sz w:val="26"/>
          <w:szCs w:val="26"/>
        </w:rPr>
        <w:t xml:space="preserve"> предоставлением муниципальной услуги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со стороны граждан, их объединений и организаций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4.6. </w:t>
      </w:r>
      <w:proofErr w:type="gramStart"/>
      <w:r w:rsidRPr="00B81728">
        <w:rPr>
          <w:rFonts w:ascii="Times New Roman" w:hAnsi="Times New Roman" w:cs="Times New Roman"/>
          <w:sz w:val="26"/>
          <w:szCs w:val="26"/>
        </w:rPr>
        <w:t>Контроль за</w:t>
      </w:r>
      <w:proofErr w:type="gramEnd"/>
      <w:r w:rsidRPr="00B81728">
        <w:rPr>
          <w:rFonts w:ascii="Times New Roman" w:hAnsi="Times New Roman" w:cs="Times New Roman"/>
          <w:sz w:val="26"/>
          <w:szCs w:val="26"/>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Проверка также может проводиться по конкретному обращению гражданина или организации.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4.7.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1"/>
        <w:rPr>
          <w:rFonts w:ascii="Times New Roman" w:hAnsi="Times New Roman" w:cs="Times New Roman"/>
          <w:sz w:val="26"/>
          <w:szCs w:val="26"/>
        </w:rPr>
      </w:pPr>
      <w:r w:rsidRPr="00B81728">
        <w:rPr>
          <w:rFonts w:ascii="Times New Roman" w:hAnsi="Times New Roman" w:cs="Times New Roman"/>
          <w:sz w:val="26"/>
          <w:szCs w:val="26"/>
        </w:rPr>
        <w:t>V. Досудебный (внесудебный) порядок обжалования решений</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 действий (бездействия) органа, предоставляющего</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муниципальную услугу, многофункционального центра,</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организаций, указанных в части 1.1 статьи 16</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Федерального закона от 27 июля 2010 года N 210-ФЗ</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"Об организации предоставления </w:t>
      </w:r>
      <w:proofErr w:type="gramStart"/>
      <w:r w:rsidRPr="00B81728">
        <w:rPr>
          <w:rFonts w:ascii="Times New Roman" w:hAnsi="Times New Roman" w:cs="Times New Roman"/>
          <w:sz w:val="26"/>
          <w:szCs w:val="26"/>
        </w:rPr>
        <w:t>государственных</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 муниципальных услуг", а также их должностных лиц,</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муниципальных служащих, работников</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lastRenderedPageBreak/>
        <w:t>Информация для заявителя о его праве подать</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жалобу на решения и действия (бездействие) органа,</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предоставляющего муниципальную услугу, его</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должностного лица либо муниципального служащего,</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многофункционального центра, его работника, а также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организаций, указанных в части 1.1 статьи 16</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Федерального закона от 27 июля 2010 года N 210-ФЗ</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 xml:space="preserve">"Об организации предоставления </w:t>
      </w:r>
      <w:proofErr w:type="gramStart"/>
      <w:r w:rsidRPr="00B81728">
        <w:rPr>
          <w:rFonts w:ascii="Times New Roman" w:hAnsi="Times New Roman" w:cs="Times New Roman"/>
          <w:sz w:val="26"/>
          <w:szCs w:val="26"/>
        </w:rPr>
        <w:t>государственных</w:t>
      </w:r>
      <w:proofErr w:type="gramEnd"/>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 муниципальных услуг", или их работников</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при предоставлении муниципальной услуги</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5.1. Заявители имеют право на обжалование решений, принятых в ходе предоставления муниципальной услуги, действий (бездействия)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Организации, указанные в </w:t>
      </w:r>
      <w:hyperlink r:id="rId12">
        <w:r w:rsidRPr="00B81728">
          <w:rPr>
            <w:rFonts w:ascii="Times New Roman" w:hAnsi="Times New Roman" w:cs="Times New Roman"/>
            <w:color w:val="0000FF"/>
            <w:sz w:val="26"/>
            <w:szCs w:val="26"/>
          </w:rPr>
          <w:t>части 1.1 статьи 16</w:t>
        </w:r>
      </w:hyperlink>
      <w:r w:rsidRPr="00B81728">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 в Республике Коми отсутствуют.</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Предмет жалобы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5.2. Заявитель может обратиться с жалобой, в том числе в следующих случаях:</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1) нарушение срока регистрации запроса заявителя о предоставлении муниципальной услуги, запроса, указанного в </w:t>
      </w:r>
      <w:hyperlink r:id="rId13">
        <w:r w:rsidRPr="00B81728">
          <w:rPr>
            <w:rFonts w:ascii="Times New Roman" w:hAnsi="Times New Roman" w:cs="Times New Roman"/>
            <w:color w:val="0000FF"/>
            <w:sz w:val="26"/>
            <w:szCs w:val="26"/>
          </w:rPr>
          <w:t>статье 15.1</w:t>
        </w:r>
      </w:hyperlink>
      <w:r w:rsidRPr="00B81728">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2) нарушение срока предоставления муниципальной услуги. </w:t>
      </w:r>
      <w:proofErr w:type="gramStart"/>
      <w:r w:rsidRPr="00B81728">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w:t>
      </w:r>
      <w:hyperlink r:id="rId14">
        <w:r w:rsidRPr="00B81728">
          <w:rPr>
            <w:rFonts w:ascii="Times New Roman" w:hAnsi="Times New Roman" w:cs="Times New Roman"/>
            <w:color w:val="0000FF"/>
            <w:sz w:val="26"/>
            <w:szCs w:val="26"/>
          </w:rPr>
          <w:t>частью 1.3 статьи 16</w:t>
        </w:r>
      </w:hyperlink>
      <w:r w:rsidRPr="00B81728">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5) отказ в предоставлении муниципальной услуги, если основания отказа не </w:t>
      </w:r>
      <w:r w:rsidRPr="00B81728">
        <w:rPr>
          <w:rFonts w:ascii="Times New Roman" w:hAnsi="Times New Roman" w:cs="Times New Roman"/>
          <w:sz w:val="26"/>
          <w:szCs w:val="26"/>
        </w:rPr>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r w:rsidRPr="00B81728">
          <w:rPr>
            <w:rFonts w:ascii="Times New Roman" w:hAnsi="Times New Roman" w:cs="Times New Roman"/>
            <w:color w:val="0000FF"/>
            <w:sz w:val="26"/>
            <w:szCs w:val="26"/>
          </w:rPr>
          <w:t>частью 1.3 статьи 16</w:t>
        </w:r>
      </w:hyperlink>
      <w:r w:rsidRPr="00B81728">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7) отказ Органа, его должностного лица, МФЦ, работника МФЦ, организаций, предусмотренных </w:t>
      </w:r>
      <w:hyperlink r:id="rId16">
        <w:r w:rsidRPr="00B81728">
          <w:rPr>
            <w:rFonts w:ascii="Times New Roman" w:hAnsi="Times New Roman" w:cs="Times New Roman"/>
            <w:color w:val="0000FF"/>
            <w:sz w:val="26"/>
            <w:szCs w:val="26"/>
          </w:rPr>
          <w:t>частью 1.1 статьи 16</w:t>
        </w:r>
      </w:hyperlink>
      <w:r w:rsidRPr="00B81728">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r w:rsidRPr="00B81728">
          <w:rPr>
            <w:rFonts w:ascii="Times New Roman" w:hAnsi="Times New Roman" w:cs="Times New Roman"/>
            <w:color w:val="0000FF"/>
            <w:sz w:val="26"/>
            <w:szCs w:val="26"/>
          </w:rPr>
          <w:t>частью 1.3 статьи 16</w:t>
        </w:r>
      </w:hyperlink>
      <w:r w:rsidRPr="00B81728">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r w:rsidRPr="00B81728">
          <w:rPr>
            <w:rFonts w:ascii="Times New Roman" w:hAnsi="Times New Roman" w:cs="Times New Roman"/>
            <w:color w:val="0000FF"/>
            <w:sz w:val="26"/>
            <w:szCs w:val="26"/>
          </w:rPr>
          <w:t>частью 1.3 статьи 16</w:t>
        </w:r>
      </w:hyperlink>
      <w:r w:rsidRPr="00B81728">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r w:rsidRPr="00B81728">
          <w:rPr>
            <w:rFonts w:ascii="Times New Roman" w:hAnsi="Times New Roman" w:cs="Times New Roman"/>
            <w:color w:val="0000FF"/>
            <w:sz w:val="26"/>
            <w:szCs w:val="26"/>
          </w:rPr>
          <w:t>пунктом 4 части 1 статьи 7</w:t>
        </w:r>
      </w:hyperlink>
      <w:r w:rsidRPr="00B81728">
        <w:rPr>
          <w:rFonts w:ascii="Times New Roman" w:hAnsi="Times New Roman" w:cs="Times New Roman"/>
          <w:sz w:val="26"/>
          <w:szCs w:val="26"/>
        </w:rPr>
        <w:t xml:space="preserve"> Федерального закона от 27.07.2010 N 210-ФЗ "Об организации предоставления </w:t>
      </w:r>
      <w:r w:rsidRPr="00B81728">
        <w:rPr>
          <w:rFonts w:ascii="Times New Roman" w:hAnsi="Times New Roman" w:cs="Times New Roman"/>
          <w:sz w:val="26"/>
          <w:szCs w:val="26"/>
        </w:rPr>
        <w:lastRenderedPageBreak/>
        <w:t>государственных и муниципальных услуг".</w:t>
      </w:r>
      <w:proofErr w:type="gramEnd"/>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r w:rsidRPr="00B81728">
          <w:rPr>
            <w:rFonts w:ascii="Times New Roman" w:hAnsi="Times New Roman" w:cs="Times New Roman"/>
            <w:color w:val="0000FF"/>
            <w:sz w:val="26"/>
            <w:szCs w:val="26"/>
          </w:rPr>
          <w:t>частью 1.3 статьи 16</w:t>
        </w:r>
      </w:hyperlink>
      <w:r w:rsidRPr="00B81728">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roofErr w:type="gramEnd"/>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Орган, предоставляющий муниципальную услугу, организации</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и уполномоченные на рассмотрение жалобы должностные лица,</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работники, которым может быть направлена жалоба</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5.3. 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Прием жалоб в письменной форме осуществляется Министерством в месте его фактического нахождения.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Жалобы на решения и действия (бездействие) руководителя Органа подаются в вышестоящий орган (при его наличии) либо в случае его отсутствия рассматриваются непосредственно руководителем Органа.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Порядок подачи и рассмотрения жалобы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5.4. </w:t>
      </w:r>
      <w:proofErr w:type="gramStart"/>
      <w:r w:rsidRPr="00B81728">
        <w:rPr>
          <w:rFonts w:ascii="Times New Roman" w:hAnsi="Times New Roman" w:cs="Times New Roman"/>
          <w:sz w:val="26"/>
          <w:szCs w:val="26"/>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 государственных и муниципальных услуг (функций), а также может быть принята при личном приеме заявителя.</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w:t>
      </w:r>
      <w:r w:rsidRPr="00B81728">
        <w:rPr>
          <w:rFonts w:ascii="Times New Roman" w:hAnsi="Times New Roman" w:cs="Times New Roman"/>
          <w:sz w:val="26"/>
          <w:szCs w:val="26"/>
        </w:rPr>
        <w:lastRenderedPageBreak/>
        <w:t>при личном приеме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Ведение Журнала осуществляется по форме и в порядке, установленными правовым актом Органа, локальным актом МФЦ.</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B81728">
        <w:rPr>
          <w:rFonts w:ascii="Times New Roman" w:hAnsi="Times New Roman" w:cs="Times New Roman"/>
          <w:sz w:val="26"/>
          <w:szCs w:val="26"/>
        </w:rPr>
        <w:t xml:space="preserve"> организацию почтовой связи, иную организацию, осуществляющую доставку корреспонденции, в течение 3 календарных дней со дня их регистрации.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Жалоба в течение 1 рабочего дня со дня ее регистрации подлежит передаче должностному лицу, работнику, наделенному полномочиями по рассмотрению жалоб.</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5.6. Жалоба должна содержать: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sidRPr="00B81728">
        <w:rPr>
          <w:rFonts w:ascii="Times New Roman" w:hAnsi="Times New Roman" w:cs="Times New Roman"/>
          <w:sz w:val="26"/>
          <w:szCs w:val="26"/>
        </w:rPr>
        <w:lastRenderedPageBreak/>
        <w:t>которым должен быть направлен ответ заявителю;</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B81728">
        <w:rPr>
          <w:rFonts w:ascii="Times New Roman" w:hAnsi="Times New Roman" w:cs="Times New Roman"/>
          <w:sz w:val="26"/>
          <w:szCs w:val="26"/>
        </w:rPr>
        <w:t>представлена</w:t>
      </w:r>
      <w:proofErr w:type="gramEnd"/>
      <w:r w:rsidRPr="00B81728">
        <w:rPr>
          <w:rFonts w:ascii="Times New Roman" w:hAnsi="Times New Roman" w:cs="Times New Roman"/>
          <w:sz w:val="26"/>
          <w:szCs w:val="26"/>
        </w:rPr>
        <w:t>:</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место, дата и время приема жалобы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фамилия, имя, отчество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перечень принятых документов от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фамилия, имя, отчество специалиста, принявшего жалобу;</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срок рассмотрения жалобы в соответствии с настоящим административным регламентом.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5.9. </w:t>
      </w:r>
      <w:proofErr w:type="gramStart"/>
      <w:r w:rsidRPr="00B81728">
        <w:rPr>
          <w:rFonts w:ascii="Times New Roman" w:hAnsi="Times New Roman" w:cs="Times New Roman"/>
          <w:sz w:val="26"/>
          <w:szCs w:val="26"/>
        </w:rPr>
        <w:t xml:space="preserve">В случае если жалоба подана заявителем в Орган, МФЦ, в Министерство, в компетенцию которого не входит принятие решения по жалобе, в течение 3 календарных дней со дня ее регистрации уполномоченное должностное лицо </w:t>
      </w:r>
      <w:r w:rsidRPr="00B81728">
        <w:rPr>
          <w:rFonts w:ascii="Times New Roman" w:hAnsi="Times New Roman" w:cs="Times New Roman"/>
          <w:sz w:val="26"/>
          <w:szCs w:val="26"/>
        </w:rPr>
        <w:lastRenderedPageBreak/>
        <w:t>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w:t>
      </w:r>
      <w:proofErr w:type="gramEnd"/>
      <w:r w:rsidRPr="00B81728">
        <w:rPr>
          <w:rFonts w:ascii="Times New Roman" w:hAnsi="Times New Roman" w:cs="Times New Roman"/>
          <w:sz w:val="26"/>
          <w:szCs w:val="26"/>
        </w:rPr>
        <w:t xml:space="preserve"> о перенаправлении жалобы.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Жалобы, за исключением жалоб на решения, принятые руководителем Органа, рассматриваются должностным лицом, работником, наделенным полномочиями по рассмотрению жалоб.</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Должностное лицо, работник, наделенный полномочиями по рассмотрению жалоб, назначается правовым актом Органа.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случае если обжалуются решения и действия (бездействие) руководителя муниципального учреждения, муниципального казенного учреждения, жалоба рассматривается Органом в порядке, установленном настоящим Административным регламентом.</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случае если обжалуются решения и действия (бездействие) руководителя Органа, жалоба подается в вышестоящий орган (при его наличии) либо в случае его отсутствия рассматривается непосредственно руководителем Органа.</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В случае установления в ходе или по результатам </w:t>
      </w:r>
      <w:proofErr w:type="gramStart"/>
      <w:r w:rsidRPr="00B81728">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B81728">
        <w:rPr>
          <w:rFonts w:ascii="Times New Roman" w:hAnsi="Times New Roman" w:cs="Times New Roman"/>
          <w:sz w:val="26"/>
          <w:szCs w:val="26"/>
        </w:rPr>
        <w:t xml:space="preserve"> или преступления должностное лицо, работник, наделенный полномочиями по рассмотрению жалоб, незамедлительно направляет имеющиеся материалы в органы прокуратуры.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5.10. В случае установления в ходе или по результатам </w:t>
      </w:r>
      <w:proofErr w:type="gramStart"/>
      <w:r w:rsidRPr="00B81728">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B81728">
        <w:rPr>
          <w:rFonts w:ascii="Times New Roman" w:hAnsi="Times New Roman" w:cs="Times New Roman"/>
          <w:sz w:val="26"/>
          <w:szCs w:val="26"/>
        </w:rPr>
        <w:t xml:space="preserve"> или признаков состава преступления имеющиеся материалы незамедлительно (не позднее 1 календарного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Сроки рассмотрения жалоб</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5.11. </w:t>
      </w:r>
      <w:proofErr w:type="gramStart"/>
      <w:r w:rsidRPr="00B81728">
        <w:rPr>
          <w:rFonts w:ascii="Times New Roman" w:hAnsi="Times New Roman" w:cs="Times New Roman"/>
          <w:sz w:val="26"/>
          <w:szCs w:val="26"/>
        </w:rPr>
        <w:t>Жалоба, поступившая в Орган, МФЦ, Министерство либо вышестоящий орган (при его наличии), подлежит рассмотрению в течение 15 календарных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календарных дней со</w:t>
      </w:r>
      <w:proofErr w:type="gramEnd"/>
      <w:r w:rsidRPr="00B81728">
        <w:rPr>
          <w:rFonts w:ascii="Times New Roman" w:hAnsi="Times New Roman" w:cs="Times New Roman"/>
          <w:sz w:val="26"/>
          <w:szCs w:val="26"/>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w:t>
      </w:r>
      <w:r w:rsidRPr="00B81728">
        <w:rPr>
          <w:rFonts w:ascii="Times New Roman" w:hAnsi="Times New Roman" w:cs="Times New Roman"/>
          <w:sz w:val="26"/>
          <w:szCs w:val="26"/>
        </w:rPr>
        <w:lastRenderedPageBreak/>
        <w:t>документах ответственное лицо в течение 5 календарных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Результат рассмотрения жалобы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bookmarkStart w:id="9" w:name="P785"/>
      <w:bookmarkEnd w:id="9"/>
      <w:r w:rsidRPr="00B81728">
        <w:rPr>
          <w:rFonts w:ascii="Times New Roman" w:hAnsi="Times New Roman" w:cs="Times New Roman"/>
          <w:sz w:val="26"/>
          <w:szCs w:val="26"/>
        </w:rPr>
        <w:t>5.12. По результатам рассмотрения принимается одно из следующих решений:</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2) в удовлетворении жалобы отказывается.</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календарных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Порядок информирования заявителя</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о результатах рассмотрения жалобы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 xml:space="preserve">5.13. Не позднее дня, следующего за днем принятия указанного в </w:t>
      </w:r>
      <w:hyperlink w:anchor="P785">
        <w:r w:rsidRPr="00B81728">
          <w:rPr>
            <w:rFonts w:ascii="Times New Roman" w:hAnsi="Times New Roman" w:cs="Times New Roman"/>
            <w:color w:val="0000FF"/>
            <w:sz w:val="26"/>
            <w:szCs w:val="26"/>
          </w:rPr>
          <w:t>пункте 5.12</w:t>
        </w:r>
      </w:hyperlink>
      <w:r w:rsidRPr="00B81728">
        <w:rPr>
          <w:rFonts w:ascii="Times New Roman" w:hAnsi="Times New Roman" w:cs="Times New Roman"/>
          <w:sz w:val="26"/>
          <w:szCs w:val="26"/>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мотивированном ответе по результатам рассмотрения жалобы указываются:</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в) фамилия, имя, отчество (последнее - при наличии) или наименование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г) основания для принятия решения по жалобе;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д) принятое по жалобе решение с указанием аргументированных разъяснений о причинах принятого решения;</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 xml:space="preserve">е) в случае если жалоба подлежит удовлетворению - сроки устранения выявленных нарушений, в том числе срок предоставления результата </w:t>
      </w:r>
      <w:r w:rsidRPr="00B81728">
        <w:rPr>
          <w:rFonts w:ascii="Times New Roman" w:hAnsi="Times New Roman" w:cs="Times New Roman"/>
          <w:sz w:val="26"/>
          <w:szCs w:val="26"/>
        </w:rPr>
        <w:lastRenderedPageBreak/>
        <w:t>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ж) сведения о порядке обжалования принятого по жалобе решения.</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Порядок обжалования решения по жалобе</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Право заявителя на получение информации и документов,</w:t>
      </w:r>
    </w:p>
    <w:p w:rsidR="001124FC" w:rsidRPr="00B81728" w:rsidRDefault="001124FC">
      <w:pPr>
        <w:pStyle w:val="ConsPlusTitle"/>
        <w:jc w:val="center"/>
        <w:rPr>
          <w:rFonts w:ascii="Times New Roman" w:hAnsi="Times New Roman" w:cs="Times New Roman"/>
          <w:sz w:val="26"/>
          <w:szCs w:val="26"/>
        </w:rPr>
      </w:pPr>
      <w:proofErr w:type="gramStart"/>
      <w:r w:rsidRPr="00B81728">
        <w:rPr>
          <w:rFonts w:ascii="Times New Roman" w:hAnsi="Times New Roman" w:cs="Times New Roman"/>
          <w:sz w:val="26"/>
          <w:szCs w:val="26"/>
        </w:rPr>
        <w:t>необходимых</w:t>
      </w:r>
      <w:proofErr w:type="gramEnd"/>
      <w:r w:rsidRPr="00B81728">
        <w:rPr>
          <w:rFonts w:ascii="Times New Roman" w:hAnsi="Times New Roman" w:cs="Times New Roman"/>
          <w:sz w:val="26"/>
          <w:szCs w:val="26"/>
        </w:rPr>
        <w:t xml:space="preserve"> для обоснования и рассмотрения жалобы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5.15. Заявитель вправе запрашивать и получать информацию и документы, необходимые для обоснования и рассмотрения жалобы.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http://</w:t>
      </w:r>
      <w:r w:rsidR="00734920" w:rsidRPr="00734920">
        <w:t xml:space="preserve"> </w:t>
      </w:r>
      <w:r w:rsidR="00734920" w:rsidRPr="00734920">
        <w:rPr>
          <w:rFonts w:ascii="Times New Roman" w:hAnsi="Times New Roman" w:cs="Times New Roman"/>
          <w:sz w:val="26"/>
          <w:szCs w:val="26"/>
        </w:rPr>
        <w:t>www.pechoraonline.ru/</w:t>
      </w:r>
      <w:r w:rsidRPr="00B81728">
        <w:rPr>
          <w:rFonts w:ascii="Times New Roman" w:hAnsi="Times New Roman" w:cs="Times New Roman"/>
          <w:sz w:val="26"/>
          <w:szCs w:val="26"/>
        </w:rPr>
        <w:t>, а также может быть принято при личном приеме заявителя.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Заявление должно содержать: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1124FC" w:rsidRPr="00B81728" w:rsidRDefault="001124FC">
      <w:pPr>
        <w:pStyle w:val="ConsPlusNormal"/>
        <w:spacing w:before="200"/>
        <w:ind w:firstLine="540"/>
        <w:jc w:val="both"/>
        <w:rPr>
          <w:rFonts w:ascii="Times New Roman" w:hAnsi="Times New Roman" w:cs="Times New Roman"/>
          <w:sz w:val="26"/>
          <w:szCs w:val="26"/>
        </w:rPr>
      </w:pPr>
      <w:proofErr w:type="gramStart"/>
      <w:r w:rsidRPr="00B81728">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3) сведения об информации и документах, необходимых для обоснования и рассмотрения жалобы.</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Срок предоставления информации и документов, необходимых для обоснования и рассмотрения жалобы, составляет 5 календарных дней со дня регистрации заявления.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lastRenderedPageBreak/>
        <w:t>Оснований для отказа в приеме заявления не предусмотрено.</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Title"/>
        <w:jc w:val="center"/>
        <w:outlineLvl w:val="2"/>
        <w:rPr>
          <w:rFonts w:ascii="Times New Roman" w:hAnsi="Times New Roman" w:cs="Times New Roman"/>
          <w:sz w:val="26"/>
          <w:szCs w:val="26"/>
        </w:rPr>
      </w:pPr>
      <w:r w:rsidRPr="00B81728">
        <w:rPr>
          <w:rFonts w:ascii="Times New Roman" w:hAnsi="Times New Roman" w:cs="Times New Roman"/>
          <w:sz w:val="26"/>
          <w:szCs w:val="26"/>
        </w:rPr>
        <w:t>Способы информирования заявителя о порядке</w:t>
      </w:r>
    </w:p>
    <w:p w:rsidR="001124FC" w:rsidRPr="00B81728" w:rsidRDefault="001124FC">
      <w:pPr>
        <w:pStyle w:val="ConsPlusTitle"/>
        <w:jc w:val="center"/>
        <w:rPr>
          <w:rFonts w:ascii="Times New Roman" w:hAnsi="Times New Roman" w:cs="Times New Roman"/>
          <w:sz w:val="26"/>
          <w:szCs w:val="26"/>
        </w:rPr>
      </w:pPr>
      <w:r w:rsidRPr="00B81728">
        <w:rPr>
          <w:rFonts w:ascii="Times New Roman" w:hAnsi="Times New Roman" w:cs="Times New Roman"/>
          <w:sz w:val="26"/>
          <w:szCs w:val="26"/>
        </w:rPr>
        <w:t>подачи и рассмотрения жалобы</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ind w:firstLine="540"/>
        <w:jc w:val="both"/>
        <w:rPr>
          <w:rFonts w:ascii="Times New Roman" w:hAnsi="Times New Roman" w:cs="Times New Roman"/>
          <w:sz w:val="26"/>
          <w:szCs w:val="26"/>
        </w:rPr>
      </w:pPr>
      <w:r w:rsidRPr="00B81728">
        <w:rPr>
          <w:rFonts w:ascii="Times New Roman" w:hAnsi="Times New Roman" w:cs="Times New Roman"/>
          <w:sz w:val="26"/>
          <w:szCs w:val="26"/>
        </w:rPr>
        <w:t>5.16. Информация о порядке подачи и рассмотрения жалобы размещается: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 информационных стендах, расположенных в Органе, в МФЦ;</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 официальных сайтах Органа, МФЦ;</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на Едином портале государственных и муниципальных услуг (функций).</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5.17. Информацию о порядке подачи и рассмотрения жалобы можно получить:</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посредством телефонной связи по номеру Органа, МФЦ;</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посредством факсимильного сообщения;</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при личном обращении в Орган, МФЦ, в том числе по электронной почте;</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при письменном обращении в Орган, МФЦ;</w:t>
      </w:r>
    </w:p>
    <w:p w:rsidR="001124FC" w:rsidRPr="00B81728" w:rsidRDefault="001124FC">
      <w:pPr>
        <w:pStyle w:val="ConsPlusNormal"/>
        <w:spacing w:before="200"/>
        <w:ind w:firstLine="540"/>
        <w:jc w:val="both"/>
        <w:rPr>
          <w:rFonts w:ascii="Times New Roman" w:hAnsi="Times New Roman" w:cs="Times New Roman"/>
          <w:sz w:val="26"/>
          <w:szCs w:val="26"/>
        </w:rPr>
      </w:pPr>
      <w:r w:rsidRPr="00B81728">
        <w:rPr>
          <w:rFonts w:ascii="Times New Roman" w:hAnsi="Times New Roman" w:cs="Times New Roman"/>
          <w:sz w:val="26"/>
          <w:szCs w:val="26"/>
        </w:rPr>
        <w:t>- путем публичного информирования.</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jc w:val="right"/>
        <w:outlineLvl w:val="1"/>
        <w:rPr>
          <w:rFonts w:ascii="Times New Roman" w:hAnsi="Times New Roman" w:cs="Times New Roman"/>
          <w:sz w:val="26"/>
          <w:szCs w:val="26"/>
        </w:rPr>
      </w:pPr>
      <w:r w:rsidRPr="00B81728">
        <w:rPr>
          <w:rFonts w:ascii="Times New Roman" w:hAnsi="Times New Roman" w:cs="Times New Roman"/>
          <w:sz w:val="26"/>
          <w:szCs w:val="26"/>
        </w:rPr>
        <w:t>Приложение 1</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к Административному регламенту</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предоставления муниципальной услуги</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"Выдача разрешения на право</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вырубки зеленых насаждений"</w:t>
      </w:r>
    </w:p>
    <w:p w:rsidR="001124FC" w:rsidRPr="00B81728" w:rsidRDefault="001124FC">
      <w:pPr>
        <w:pStyle w:val="ConsPlusNormal"/>
        <w:rPr>
          <w:rFonts w:ascii="Times New Roman" w:hAnsi="Times New Roman" w:cs="Times New Roman"/>
          <w:sz w:val="26"/>
          <w:szCs w:val="26"/>
        </w:rPr>
      </w:pP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64"/>
        <w:gridCol w:w="1701"/>
        <w:gridCol w:w="1134"/>
        <w:gridCol w:w="1144"/>
        <w:gridCol w:w="1701"/>
        <w:gridCol w:w="1350"/>
      </w:tblGrid>
      <w:tr w:rsidR="001124FC" w:rsidRPr="00B81728">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N запроса</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Borders>
              <w:top w:val="nil"/>
              <w:bottom w:val="nil"/>
              <w:right w:val="nil"/>
            </w:tcBorders>
          </w:tcPr>
          <w:p w:rsidR="001124FC" w:rsidRPr="00B81728" w:rsidRDefault="001124FC">
            <w:pPr>
              <w:pStyle w:val="ConsPlusNormal"/>
              <w:rPr>
                <w:rFonts w:ascii="Times New Roman" w:hAnsi="Times New Roman" w:cs="Times New Roman"/>
                <w:sz w:val="26"/>
                <w:szCs w:val="26"/>
              </w:rPr>
            </w:pPr>
          </w:p>
        </w:tc>
        <w:tc>
          <w:tcPr>
            <w:tcW w:w="4195" w:type="dxa"/>
            <w:gridSpan w:val="3"/>
            <w:tcBorders>
              <w:top w:val="nil"/>
              <w:left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insideV w:val="nil"/>
          </w:tblBorders>
        </w:tblPrEx>
        <w:tc>
          <w:tcPr>
            <w:tcW w:w="1974" w:type="dxa"/>
            <w:gridSpan w:val="2"/>
            <w:tcBorders>
              <w:bottom w:val="nil"/>
            </w:tcBorders>
          </w:tcPr>
          <w:p w:rsidR="001124FC" w:rsidRPr="00B81728" w:rsidRDefault="001124FC">
            <w:pPr>
              <w:pStyle w:val="ConsPlusNormal"/>
              <w:rPr>
                <w:rFonts w:ascii="Times New Roman" w:hAnsi="Times New Roman" w:cs="Times New Roman"/>
                <w:sz w:val="26"/>
                <w:szCs w:val="26"/>
              </w:rPr>
            </w:pPr>
          </w:p>
        </w:tc>
        <w:tc>
          <w:tcPr>
            <w:tcW w:w="1701" w:type="dxa"/>
            <w:tcBorders>
              <w:bottom w:val="nil"/>
            </w:tcBorders>
          </w:tcPr>
          <w:p w:rsidR="001124FC" w:rsidRPr="00B81728" w:rsidRDefault="001124FC">
            <w:pPr>
              <w:pStyle w:val="ConsPlusNormal"/>
              <w:rPr>
                <w:rFonts w:ascii="Times New Roman" w:hAnsi="Times New Roman" w:cs="Times New Roman"/>
                <w:sz w:val="26"/>
                <w:szCs w:val="26"/>
              </w:rPr>
            </w:pPr>
          </w:p>
        </w:tc>
        <w:tc>
          <w:tcPr>
            <w:tcW w:w="1134" w:type="dxa"/>
            <w:tcBorders>
              <w:top w:val="nil"/>
              <w:bottom w:val="nil"/>
            </w:tcBorders>
          </w:tcPr>
          <w:p w:rsidR="001124FC" w:rsidRPr="00B81728" w:rsidRDefault="001124FC">
            <w:pPr>
              <w:pStyle w:val="ConsPlusNormal"/>
              <w:rPr>
                <w:rFonts w:ascii="Times New Roman" w:hAnsi="Times New Roman" w:cs="Times New Roman"/>
                <w:sz w:val="26"/>
                <w:szCs w:val="26"/>
              </w:rPr>
            </w:pPr>
          </w:p>
        </w:tc>
        <w:tc>
          <w:tcPr>
            <w:tcW w:w="4195" w:type="dxa"/>
            <w:gridSpan w:val="3"/>
            <w:tcBorders>
              <w:bottom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Орган, обрабатывающий запрос на предоставление услуги</w:t>
            </w:r>
          </w:p>
        </w:tc>
      </w:tr>
      <w:tr w:rsidR="001124FC" w:rsidRPr="00B81728">
        <w:tblPrEx>
          <w:tblBorders>
            <w:left w:val="nil"/>
            <w:insideH w:val="nil"/>
          </w:tblBorders>
        </w:tblPrEx>
        <w:tc>
          <w:tcPr>
            <w:tcW w:w="9004" w:type="dxa"/>
            <w:gridSpan w:val="7"/>
            <w:tcBorders>
              <w:top w:val="nil"/>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Данные заявителя (физического лица, индивидуального предпринимателя)</w:t>
            </w: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Фамилия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Имя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Отчество</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Дата рождения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Полное наименование индивидуальног</w:t>
            </w:r>
            <w:r w:rsidRPr="00B81728">
              <w:rPr>
                <w:rFonts w:ascii="Times New Roman" w:hAnsi="Times New Roman" w:cs="Times New Roman"/>
                <w:sz w:val="26"/>
                <w:szCs w:val="26"/>
              </w:rPr>
              <w:lastRenderedPageBreak/>
              <w:t>о предпринимателя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lastRenderedPageBreak/>
              <w:t>ОГРНИП</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Документ, удостоверяющий личность заявителя</w:t>
            </w: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Вид</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Серия</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Номер</w:t>
            </w:r>
          </w:p>
        </w:tc>
        <w:tc>
          <w:tcPr>
            <w:tcW w:w="4195" w:type="dxa"/>
            <w:gridSpan w:val="3"/>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Выдан</w:t>
            </w:r>
          </w:p>
        </w:tc>
        <w:tc>
          <w:tcPr>
            <w:tcW w:w="3979" w:type="dxa"/>
            <w:gridSpan w:val="3"/>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Дата выдачи</w:t>
            </w:r>
          </w:p>
        </w:tc>
        <w:tc>
          <w:tcPr>
            <w:tcW w:w="135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Адрес регистрации заявителя/Юридический адрес (адрес регистрации) индивидуального предпринимателя</w:t>
            </w: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Индекс</w:t>
            </w:r>
          </w:p>
        </w:tc>
        <w:tc>
          <w:tcPr>
            <w:tcW w:w="1701" w:type="dxa"/>
          </w:tcPr>
          <w:p w:rsidR="001124FC" w:rsidRPr="00B81728" w:rsidRDefault="001124FC">
            <w:pPr>
              <w:pStyle w:val="ConsPlusNormal"/>
              <w:rPr>
                <w:rFonts w:ascii="Times New Roman" w:hAnsi="Times New Roman" w:cs="Times New Roman"/>
                <w:sz w:val="26"/>
                <w:szCs w:val="26"/>
              </w:rPr>
            </w:pPr>
          </w:p>
        </w:tc>
        <w:tc>
          <w:tcPr>
            <w:tcW w:w="227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Регион</w:t>
            </w:r>
          </w:p>
        </w:tc>
        <w:tc>
          <w:tcPr>
            <w:tcW w:w="305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Район</w:t>
            </w:r>
          </w:p>
        </w:tc>
        <w:tc>
          <w:tcPr>
            <w:tcW w:w="1701" w:type="dxa"/>
          </w:tcPr>
          <w:p w:rsidR="001124FC" w:rsidRPr="00B81728" w:rsidRDefault="001124FC">
            <w:pPr>
              <w:pStyle w:val="ConsPlusNormal"/>
              <w:rPr>
                <w:rFonts w:ascii="Times New Roman" w:hAnsi="Times New Roman" w:cs="Times New Roman"/>
                <w:sz w:val="26"/>
                <w:szCs w:val="26"/>
              </w:rPr>
            </w:pPr>
          </w:p>
        </w:tc>
        <w:tc>
          <w:tcPr>
            <w:tcW w:w="227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Населенный пункт</w:t>
            </w:r>
          </w:p>
        </w:tc>
        <w:tc>
          <w:tcPr>
            <w:tcW w:w="305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Улица</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Дом</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Корпус</w:t>
            </w:r>
          </w:p>
        </w:tc>
        <w:tc>
          <w:tcPr>
            <w:tcW w:w="1144" w:type="dxa"/>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Квартира</w:t>
            </w:r>
          </w:p>
        </w:tc>
        <w:tc>
          <w:tcPr>
            <w:tcW w:w="135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Адрес места жительства заявителя/Почтовый адрес индивидуального предпринимателя</w:t>
            </w: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Индекс</w:t>
            </w:r>
          </w:p>
        </w:tc>
        <w:tc>
          <w:tcPr>
            <w:tcW w:w="1701" w:type="dxa"/>
          </w:tcPr>
          <w:p w:rsidR="001124FC" w:rsidRPr="00B81728" w:rsidRDefault="001124FC">
            <w:pPr>
              <w:pStyle w:val="ConsPlusNormal"/>
              <w:rPr>
                <w:rFonts w:ascii="Times New Roman" w:hAnsi="Times New Roman" w:cs="Times New Roman"/>
                <w:sz w:val="26"/>
                <w:szCs w:val="26"/>
              </w:rPr>
            </w:pPr>
          </w:p>
        </w:tc>
        <w:tc>
          <w:tcPr>
            <w:tcW w:w="227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Регион</w:t>
            </w:r>
          </w:p>
        </w:tc>
        <w:tc>
          <w:tcPr>
            <w:tcW w:w="305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Район</w:t>
            </w:r>
          </w:p>
        </w:tc>
        <w:tc>
          <w:tcPr>
            <w:tcW w:w="1701" w:type="dxa"/>
          </w:tcPr>
          <w:p w:rsidR="001124FC" w:rsidRPr="00B81728" w:rsidRDefault="001124FC">
            <w:pPr>
              <w:pStyle w:val="ConsPlusNormal"/>
              <w:rPr>
                <w:rFonts w:ascii="Times New Roman" w:hAnsi="Times New Roman" w:cs="Times New Roman"/>
                <w:sz w:val="26"/>
                <w:szCs w:val="26"/>
              </w:rPr>
            </w:pPr>
          </w:p>
        </w:tc>
        <w:tc>
          <w:tcPr>
            <w:tcW w:w="227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Населенный пункт</w:t>
            </w:r>
          </w:p>
        </w:tc>
        <w:tc>
          <w:tcPr>
            <w:tcW w:w="305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Улица</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Дом</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Корпус</w:t>
            </w:r>
          </w:p>
        </w:tc>
        <w:tc>
          <w:tcPr>
            <w:tcW w:w="1144" w:type="dxa"/>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Квартира</w:t>
            </w:r>
          </w:p>
        </w:tc>
        <w:tc>
          <w:tcPr>
            <w:tcW w:w="135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vMerge w:val="restart"/>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Контактные данные</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vMerge/>
          </w:tcPr>
          <w:p w:rsidR="001124FC" w:rsidRPr="00B81728" w:rsidRDefault="001124FC">
            <w:pPr>
              <w:pStyle w:val="ConsPlusNormal"/>
              <w:rPr>
                <w:rFonts w:ascii="Times New Roman" w:hAnsi="Times New Roman" w:cs="Times New Roman"/>
                <w:sz w:val="26"/>
                <w:szCs w:val="26"/>
              </w:rPr>
            </w:pP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tblBorders>
        </w:tblPrEx>
        <w:tc>
          <w:tcPr>
            <w:tcW w:w="9004" w:type="dxa"/>
            <w:gridSpan w:val="7"/>
            <w:tcBorders>
              <w:left w:val="nil"/>
              <w:bottom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tblBorders>
        </w:tblPrEx>
        <w:tc>
          <w:tcPr>
            <w:tcW w:w="9004" w:type="dxa"/>
            <w:gridSpan w:val="7"/>
            <w:tcBorders>
              <w:top w:val="nil"/>
              <w:left w:val="nil"/>
              <w:bottom w:val="nil"/>
              <w:right w:val="nil"/>
            </w:tcBorders>
          </w:tcPr>
          <w:p w:rsidR="001124FC" w:rsidRPr="00B81728" w:rsidRDefault="001124FC">
            <w:pPr>
              <w:pStyle w:val="ConsPlusNormal"/>
              <w:jc w:val="center"/>
              <w:rPr>
                <w:rFonts w:ascii="Times New Roman" w:hAnsi="Times New Roman" w:cs="Times New Roman"/>
                <w:sz w:val="26"/>
                <w:szCs w:val="26"/>
              </w:rPr>
            </w:pPr>
            <w:bookmarkStart w:id="10" w:name="P915"/>
            <w:bookmarkEnd w:id="10"/>
            <w:r w:rsidRPr="00B81728">
              <w:rPr>
                <w:rFonts w:ascii="Times New Roman" w:hAnsi="Times New Roman" w:cs="Times New Roman"/>
                <w:sz w:val="26"/>
                <w:szCs w:val="26"/>
              </w:rPr>
              <w:t>ЗАПРОС</w:t>
            </w:r>
          </w:p>
        </w:tc>
      </w:tr>
      <w:tr w:rsidR="001124FC" w:rsidRPr="00B81728">
        <w:tblPrEx>
          <w:tblBorders>
            <w:left w:val="nil"/>
            <w:insideH w:val="nil"/>
          </w:tblBorders>
        </w:tblPrEx>
        <w:tc>
          <w:tcPr>
            <w:tcW w:w="9004" w:type="dxa"/>
            <w:gridSpan w:val="7"/>
            <w:tcBorders>
              <w:top w:val="nil"/>
              <w:left w:val="nil"/>
              <w:bottom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tblBorders>
        </w:tblPrEx>
        <w:tc>
          <w:tcPr>
            <w:tcW w:w="9004" w:type="dxa"/>
            <w:gridSpan w:val="7"/>
            <w:tcBorders>
              <w:top w:val="nil"/>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Представлены следующие документы</w:t>
            </w:r>
          </w:p>
        </w:tc>
      </w:tr>
      <w:tr w:rsidR="001124FC" w:rsidRPr="00B81728">
        <w:tblPrEx>
          <w:tblBorders>
            <w:right w:val="single" w:sz="4" w:space="0" w:color="auto"/>
          </w:tblBorders>
        </w:tblPrEx>
        <w:tc>
          <w:tcPr>
            <w:tcW w:w="510"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1</w:t>
            </w:r>
          </w:p>
        </w:tc>
        <w:tc>
          <w:tcPr>
            <w:tcW w:w="8494" w:type="dxa"/>
            <w:gridSpan w:val="6"/>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510"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2</w:t>
            </w:r>
          </w:p>
        </w:tc>
        <w:tc>
          <w:tcPr>
            <w:tcW w:w="8494" w:type="dxa"/>
            <w:gridSpan w:val="6"/>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510"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3</w:t>
            </w:r>
          </w:p>
        </w:tc>
        <w:tc>
          <w:tcPr>
            <w:tcW w:w="8494" w:type="dxa"/>
            <w:gridSpan w:val="6"/>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3675" w:type="dxa"/>
            <w:gridSpan w:val="3"/>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Место получения результата предоставления услуги</w:t>
            </w:r>
          </w:p>
        </w:tc>
        <w:tc>
          <w:tcPr>
            <w:tcW w:w="5329" w:type="dxa"/>
            <w:gridSpan w:val="4"/>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3675" w:type="dxa"/>
            <w:gridSpan w:val="3"/>
            <w:vMerge w:val="restart"/>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Способ получения результата</w:t>
            </w:r>
          </w:p>
        </w:tc>
        <w:tc>
          <w:tcPr>
            <w:tcW w:w="5329" w:type="dxa"/>
            <w:gridSpan w:val="4"/>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3675" w:type="dxa"/>
            <w:gridSpan w:val="3"/>
            <w:vMerge/>
          </w:tcPr>
          <w:p w:rsidR="001124FC" w:rsidRPr="00B81728" w:rsidRDefault="001124FC">
            <w:pPr>
              <w:pStyle w:val="ConsPlusNormal"/>
              <w:rPr>
                <w:rFonts w:ascii="Times New Roman" w:hAnsi="Times New Roman" w:cs="Times New Roman"/>
                <w:sz w:val="26"/>
                <w:szCs w:val="26"/>
              </w:rPr>
            </w:pPr>
          </w:p>
        </w:tc>
        <w:tc>
          <w:tcPr>
            <w:tcW w:w="5329" w:type="dxa"/>
            <w:gridSpan w:val="4"/>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Данные представителя (уполномоченного лица)</w:t>
            </w: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Фамилия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Имя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Отчество</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Дата рождения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Документ, удостоверяющий личность представителя (уполномоченного лица)</w:t>
            </w: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Вид</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Серия</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Номер</w:t>
            </w:r>
          </w:p>
        </w:tc>
        <w:tc>
          <w:tcPr>
            <w:tcW w:w="4195" w:type="dxa"/>
            <w:gridSpan w:val="3"/>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Выдан</w:t>
            </w:r>
          </w:p>
        </w:tc>
        <w:tc>
          <w:tcPr>
            <w:tcW w:w="3979" w:type="dxa"/>
            <w:gridSpan w:val="3"/>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Дата выдачи</w:t>
            </w:r>
          </w:p>
        </w:tc>
        <w:tc>
          <w:tcPr>
            <w:tcW w:w="135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Адрес регистрации представителя (уполномоченного лица)</w:t>
            </w: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Индекс</w:t>
            </w:r>
          </w:p>
        </w:tc>
        <w:tc>
          <w:tcPr>
            <w:tcW w:w="1701" w:type="dxa"/>
          </w:tcPr>
          <w:p w:rsidR="001124FC" w:rsidRPr="00B81728" w:rsidRDefault="001124FC">
            <w:pPr>
              <w:pStyle w:val="ConsPlusNormal"/>
              <w:rPr>
                <w:rFonts w:ascii="Times New Roman" w:hAnsi="Times New Roman" w:cs="Times New Roman"/>
                <w:sz w:val="26"/>
                <w:szCs w:val="26"/>
              </w:rPr>
            </w:pPr>
          </w:p>
        </w:tc>
        <w:tc>
          <w:tcPr>
            <w:tcW w:w="227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Регион</w:t>
            </w:r>
          </w:p>
        </w:tc>
        <w:tc>
          <w:tcPr>
            <w:tcW w:w="305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Район</w:t>
            </w:r>
          </w:p>
        </w:tc>
        <w:tc>
          <w:tcPr>
            <w:tcW w:w="1701" w:type="dxa"/>
          </w:tcPr>
          <w:p w:rsidR="001124FC" w:rsidRPr="00B81728" w:rsidRDefault="001124FC">
            <w:pPr>
              <w:pStyle w:val="ConsPlusNormal"/>
              <w:rPr>
                <w:rFonts w:ascii="Times New Roman" w:hAnsi="Times New Roman" w:cs="Times New Roman"/>
                <w:sz w:val="26"/>
                <w:szCs w:val="26"/>
              </w:rPr>
            </w:pPr>
          </w:p>
        </w:tc>
        <w:tc>
          <w:tcPr>
            <w:tcW w:w="227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Населенный пункт</w:t>
            </w:r>
          </w:p>
        </w:tc>
        <w:tc>
          <w:tcPr>
            <w:tcW w:w="305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Улица</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Дом</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Корпус</w:t>
            </w:r>
          </w:p>
        </w:tc>
        <w:tc>
          <w:tcPr>
            <w:tcW w:w="1144" w:type="dxa"/>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Квартира</w:t>
            </w:r>
          </w:p>
        </w:tc>
        <w:tc>
          <w:tcPr>
            <w:tcW w:w="135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Адрес места жительства представителя (уполномоченного лица)</w:t>
            </w: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Индекс</w:t>
            </w:r>
          </w:p>
        </w:tc>
        <w:tc>
          <w:tcPr>
            <w:tcW w:w="1701" w:type="dxa"/>
          </w:tcPr>
          <w:p w:rsidR="001124FC" w:rsidRPr="00B81728" w:rsidRDefault="001124FC">
            <w:pPr>
              <w:pStyle w:val="ConsPlusNormal"/>
              <w:rPr>
                <w:rFonts w:ascii="Times New Roman" w:hAnsi="Times New Roman" w:cs="Times New Roman"/>
                <w:sz w:val="26"/>
                <w:szCs w:val="26"/>
              </w:rPr>
            </w:pPr>
          </w:p>
        </w:tc>
        <w:tc>
          <w:tcPr>
            <w:tcW w:w="227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Регион</w:t>
            </w:r>
          </w:p>
        </w:tc>
        <w:tc>
          <w:tcPr>
            <w:tcW w:w="305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Район</w:t>
            </w:r>
          </w:p>
        </w:tc>
        <w:tc>
          <w:tcPr>
            <w:tcW w:w="1701" w:type="dxa"/>
          </w:tcPr>
          <w:p w:rsidR="001124FC" w:rsidRPr="00B81728" w:rsidRDefault="001124FC">
            <w:pPr>
              <w:pStyle w:val="ConsPlusNormal"/>
              <w:rPr>
                <w:rFonts w:ascii="Times New Roman" w:hAnsi="Times New Roman" w:cs="Times New Roman"/>
                <w:sz w:val="26"/>
                <w:szCs w:val="26"/>
              </w:rPr>
            </w:pPr>
          </w:p>
        </w:tc>
        <w:tc>
          <w:tcPr>
            <w:tcW w:w="227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Населенный пункт</w:t>
            </w:r>
          </w:p>
        </w:tc>
        <w:tc>
          <w:tcPr>
            <w:tcW w:w="305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Улица</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Дом</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Корпус</w:t>
            </w:r>
          </w:p>
        </w:tc>
        <w:tc>
          <w:tcPr>
            <w:tcW w:w="1144" w:type="dxa"/>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Квартира</w:t>
            </w:r>
          </w:p>
        </w:tc>
        <w:tc>
          <w:tcPr>
            <w:tcW w:w="135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04" w:type="dxa"/>
            <w:gridSpan w:val="7"/>
            <w:tcBorders>
              <w:left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vMerge w:val="restart"/>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Контактные данные</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74" w:type="dxa"/>
            <w:gridSpan w:val="2"/>
            <w:vMerge/>
          </w:tcPr>
          <w:p w:rsidR="001124FC" w:rsidRPr="00B81728" w:rsidRDefault="001124FC">
            <w:pPr>
              <w:pStyle w:val="ConsPlusNormal"/>
              <w:rPr>
                <w:rFonts w:ascii="Times New Roman" w:hAnsi="Times New Roman" w:cs="Times New Roman"/>
                <w:sz w:val="26"/>
                <w:szCs w:val="26"/>
              </w:rPr>
            </w:pP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V w:val="nil"/>
          </w:tblBorders>
        </w:tblPrEx>
        <w:tc>
          <w:tcPr>
            <w:tcW w:w="3675" w:type="dxa"/>
            <w:gridSpan w:val="3"/>
          </w:tcPr>
          <w:p w:rsidR="001124FC" w:rsidRPr="00B81728" w:rsidRDefault="001124FC">
            <w:pPr>
              <w:pStyle w:val="ConsPlusNormal"/>
              <w:rPr>
                <w:rFonts w:ascii="Times New Roman" w:hAnsi="Times New Roman" w:cs="Times New Roman"/>
                <w:sz w:val="26"/>
                <w:szCs w:val="26"/>
              </w:rPr>
            </w:pPr>
          </w:p>
        </w:tc>
        <w:tc>
          <w:tcPr>
            <w:tcW w:w="1134" w:type="dxa"/>
            <w:tcBorders>
              <w:bottom w:val="nil"/>
            </w:tcBorders>
          </w:tcPr>
          <w:p w:rsidR="001124FC" w:rsidRPr="00B81728" w:rsidRDefault="001124FC">
            <w:pPr>
              <w:pStyle w:val="ConsPlusNormal"/>
              <w:rPr>
                <w:rFonts w:ascii="Times New Roman" w:hAnsi="Times New Roman" w:cs="Times New Roman"/>
                <w:sz w:val="26"/>
                <w:szCs w:val="26"/>
              </w:rPr>
            </w:pPr>
          </w:p>
        </w:tc>
        <w:tc>
          <w:tcPr>
            <w:tcW w:w="4195" w:type="dxa"/>
            <w:gridSpan w:val="3"/>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V w:val="nil"/>
          </w:tblBorders>
        </w:tblPrEx>
        <w:tc>
          <w:tcPr>
            <w:tcW w:w="3675" w:type="dxa"/>
            <w:gridSpan w:val="3"/>
            <w:tcBorders>
              <w:bottom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lastRenderedPageBreak/>
              <w:t>Дата</w:t>
            </w:r>
          </w:p>
        </w:tc>
        <w:tc>
          <w:tcPr>
            <w:tcW w:w="1134" w:type="dxa"/>
            <w:tcBorders>
              <w:top w:val="nil"/>
              <w:bottom w:val="nil"/>
            </w:tcBorders>
          </w:tcPr>
          <w:p w:rsidR="001124FC" w:rsidRPr="00B81728" w:rsidRDefault="001124FC">
            <w:pPr>
              <w:pStyle w:val="ConsPlusNormal"/>
              <w:rPr>
                <w:rFonts w:ascii="Times New Roman" w:hAnsi="Times New Roman" w:cs="Times New Roman"/>
                <w:sz w:val="26"/>
                <w:szCs w:val="26"/>
              </w:rPr>
            </w:pPr>
          </w:p>
        </w:tc>
        <w:tc>
          <w:tcPr>
            <w:tcW w:w="4195" w:type="dxa"/>
            <w:gridSpan w:val="3"/>
            <w:tcBorders>
              <w:bottom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Подпись/ФИО</w:t>
            </w:r>
          </w:p>
        </w:tc>
      </w:tr>
    </w:tbl>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jc w:val="right"/>
        <w:outlineLvl w:val="1"/>
        <w:rPr>
          <w:rFonts w:ascii="Times New Roman" w:hAnsi="Times New Roman" w:cs="Times New Roman"/>
          <w:sz w:val="26"/>
          <w:szCs w:val="26"/>
        </w:rPr>
      </w:pPr>
      <w:r w:rsidRPr="00B81728">
        <w:rPr>
          <w:rFonts w:ascii="Times New Roman" w:hAnsi="Times New Roman" w:cs="Times New Roman"/>
          <w:sz w:val="26"/>
          <w:szCs w:val="26"/>
        </w:rPr>
        <w:t>Приложение 2</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к Административному регламенту</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предоставления муниципальной услуги</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"Выдача разрешения на право</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вырубки зеленых насаждений"</w:t>
      </w:r>
    </w:p>
    <w:p w:rsidR="001124FC" w:rsidRPr="00B81728" w:rsidRDefault="001124FC">
      <w:pPr>
        <w:pStyle w:val="ConsPlusNormal"/>
        <w:rPr>
          <w:rFonts w:ascii="Times New Roman" w:hAnsi="Times New Roman" w:cs="Times New Roman"/>
          <w:sz w:val="26"/>
          <w:szCs w:val="26"/>
        </w:rPr>
      </w:pP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74"/>
        <w:gridCol w:w="1701"/>
        <w:gridCol w:w="1134"/>
        <w:gridCol w:w="1134"/>
        <w:gridCol w:w="1701"/>
        <w:gridCol w:w="1360"/>
      </w:tblGrid>
      <w:tr w:rsidR="001124FC" w:rsidRPr="00B81728">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N запроса</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Borders>
              <w:top w:val="nil"/>
              <w:bottom w:val="nil"/>
              <w:right w:val="nil"/>
            </w:tcBorders>
          </w:tcPr>
          <w:p w:rsidR="001124FC" w:rsidRPr="00B81728" w:rsidRDefault="001124FC">
            <w:pPr>
              <w:pStyle w:val="ConsPlusNormal"/>
              <w:rPr>
                <w:rFonts w:ascii="Times New Roman" w:hAnsi="Times New Roman" w:cs="Times New Roman"/>
                <w:sz w:val="26"/>
                <w:szCs w:val="26"/>
              </w:rPr>
            </w:pPr>
          </w:p>
        </w:tc>
        <w:tc>
          <w:tcPr>
            <w:tcW w:w="4195" w:type="dxa"/>
            <w:gridSpan w:val="3"/>
            <w:tcBorders>
              <w:top w:val="nil"/>
              <w:left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insideV w:val="nil"/>
          </w:tblBorders>
        </w:tblPrEx>
        <w:tc>
          <w:tcPr>
            <w:tcW w:w="1984" w:type="dxa"/>
            <w:gridSpan w:val="2"/>
            <w:tcBorders>
              <w:bottom w:val="nil"/>
            </w:tcBorders>
          </w:tcPr>
          <w:p w:rsidR="001124FC" w:rsidRPr="00B81728" w:rsidRDefault="001124FC">
            <w:pPr>
              <w:pStyle w:val="ConsPlusNormal"/>
              <w:rPr>
                <w:rFonts w:ascii="Times New Roman" w:hAnsi="Times New Roman" w:cs="Times New Roman"/>
                <w:sz w:val="26"/>
                <w:szCs w:val="26"/>
              </w:rPr>
            </w:pPr>
          </w:p>
        </w:tc>
        <w:tc>
          <w:tcPr>
            <w:tcW w:w="1701" w:type="dxa"/>
            <w:tcBorders>
              <w:bottom w:val="nil"/>
            </w:tcBorders>
          </w:tcPr>
          <w:p w:rsidR="001124FC" w:rsidRPr="00B81728" w:rsidRDefault="001124FC">
            <w:pPr>
              <w:pStyle w:val="ConsPlusNormal"/>
              <w:rPr>
                <w:rFonts w:ascii="Times New Roman" w:hAnsi="Times New Roman" w:cs="Times New Roman"/>
                <w:sz w:val="26"/>
                <w:szCs w:val="26"/>
              </w:rPr>
            </w:pPr>
          </w:p>
        </w:tc>
        <w:tc>
          <w:tcPr>
            <w:tcW w:w="1134" w:type="dxa"/>
            <w:tcBorders>
              <w:top w:val="nil"/>
              <w:bottom w:val="nil"/>
            </w:tcBorders>
          </w:tcPr>
          <w:p w:rsidR="001124FC" w:rsidRPr="00B81728" w:rsidRDefault="001124FC">
            <w:pPr>
              <w:pStyle w:val="ConsPlusNormal"/>
              <w:rPr>
                <w:rFonts w:ascii="Times New Roman" w:hAnsi="Times New Roman" w:cs="Times New Roman"/>
                <w:sz w:val="26"/>
                <w:szCs w:val="26"/>
              </w:rPr>
            </w:pPr>
          </w:p>
        </w:tc>
        <w:tc>
          <w:tcPr>
            <w:tcW w:w="4195" w:type="dxa"/>
            <w:gridSpan w:val="3"/>
            <w:tcBorders>
              <w:bottom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Орган, обрабатывающий запрос на предоставление услуги</w:t>
            </w:r>
          </w:p>
        </w:tc>
      </w:tr>
      <w:tr w:rsidR="001124FC" w:rsidRPr="00B81728">
        <w:tblPrEx>
          <w:tblBorders>
            <w:left w:val="nil"/>
            <w:insideH w:val="nil"/>
          </w:tblBorders>
        </w:tblPrEx>
        <w:tc>
          <w:tcPr>
            <w:tcW w:w="9014" w:type="dxa"/>
            <w:gridSpan w:val="7"/>
            <w:tcBorders>
              <w:top w:val="nil"/>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Данные заявителя (юридического лица)</w:t>
            </w:r>
          </w:p>
        </w:tc>
      </w:tr>
      <w:tr w:rsidR="001124FC" w:rsidRPr="00B81728">
        <w:tblPrEx>
          <w:tblBorders>
            <w:right w:val="single" w:sz="4" w:space="0" w:color="auto"/>
          </w:tblBorders>
        </w:tblPrEx>
        <w:tc>
          <w:tcPr>
            <w:tcW w:w="3685" w:type="dxa"/>
            <w:gridSpan w:val="3"/>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Полное наименование юридического лица (в соответствии с учредительными документами)</w:t>
            </w:r>
          </w:p>
        </w:tc>
        <w:tc>
          <w:tcPr>
            <w:tcW w:w="5329" w:type="dxa"/>
            <w:gridSpan w:val="4"/>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3685" w:type="dxa"/>
            <w:gridSpan w:val="3"/>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Организационно-правовая форма юридического лица</w:t>
            </w:r>
          </w:p>
        </w:tc>
        <w:tc>
          <w:tcPr>
            <w:tcW w:w="5329" w:type="dxa"/>
            <w:gridSpan w:val="4"/>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3685" w:type="dxa"/>
            <w:gridSpan w:val="3"/>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Фамилия, имя, отчество руководителя юридического лица</w:t>
            </w:r>
          </w:p>
        </w:tc>
        <w:tc>
          <w:tcPr>
            <w:tcW w:w="5329" w:type="dxa"/>
            <w:gridSpan w:val="4"/>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ОГРН</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1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Юридический адрес</w:t>
            </w: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Индекс</w:t>
            </w:r>
          </w:p>
        </w:tc>
        <w:tc>
          <w:tcPr>
            <w:tcW w:w="1701" w:type="dxa"/>
          </w:tcPr>
          <w:p w:rsidR="001124FC" w:rsidRPr="00B81728" w:rsidRDefault="001124FC">
            <w:pPr>
              <w:pStyle w:val="ConsPlusNormal"/>
              <w:rPr>
                <w:rFonts w:ascii="Times New Roman" w:hAnsi="Times New Roman" w:cs="Times New Roman"/>
                <w:sz w:val="26"/>
                <w:szCs w:val="26"/>
              </w:rPr>
            </w:pPr>
          </w:p>
        </w:tc>
        <w:tc>
          <w:tcPr>
            <w:tcW w:w="226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Регион</w:t>
            </w:r>
          </w:p>
        </w:tc>
        <w:tc>
          <w:tcPr>
            <w:tcW w:w="306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Район</w:t>
            </w:r>
          </w:p>
        </w:tc>
        <w:tc>
          <w:tcPr>
            <w:tcW w:w="1701" w:type="dxa"/>
          </w:tcPr>
          <w:p w:rsidR="001124FC" w:rsidRPr="00B81728" w:rsidRDefault="001124FC">
            <w:pPr>
              <w:pStyle w:val="ConsPlusNormal"/>
              <w:rPr>
                <w:rFonts w:ascii="Times New Roman" w:hAnsi="Times New Roman" w:cs="Times New Roman"/>
                <w:sz w:val="26"/>
                <w:szCs w:val="26"/>
              </w:rPr>
            </w:pPr>
          </w:p>
        </w:tc>
        <w:tc>
          <w:tcPr>
            <w:tcW w:w="226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Населенный пункт</w:t>
            </w:r>
          </w:p>
        </w:tc>
        <w:tc>
          <w:tcPr>
            <w:tcW w:w="306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Улица</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Дом</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Корпус</w:t>
            </w:r>
          </w:p>
        </w:tc>
        <w:tc>
          <w:tcPr>
            <w:tcW w:w="1134" w:type="dxa"/>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Квартира</w:t>
            </w:r>
          </w:p>
        </w:tc>
        <w:tc>
          <w:tcPr>
            <w:tcW w:w="136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1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Почтовый адрес</w:t>
            </w: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Индекс</w:t>
            </w:r>
          </w:p>
        </w:tc>
        <w:tc>
          <w:tcPr>
            <w:tcW w:w="1701" w:type="dxa"/>
          </w:tcPr>
          <w:p w:rsidR="001124FC" w:rsidRPr="00B81728" w:rsidRDefault="001124FC">
            <w:pPr>
              <w:pStyle w:val="ConsPlusNormal"/>
              <w:rPr>
                <w:rFonts w:ascii="Times New Roman" w:hAnsi="Times New Roman" w:cs="Times New Roman"/>
                <w:sz w:val="26"/>
                <w:szCs w:val="26"/>
              </w:rPr>
            </w:pPr>
          </w:p>
        </w:tc>
        <w:tc>
          <w:tcPr>
            <w:tcW w:w="226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Регион</w:t>
            </w:r>
          </w:p>
        </w:tc>
        <w:tc>
          <w:tcPr>
            <w:tcW w:w="306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Район</w:t>
            </w:r>
          </w:p>
        </w:tc>
        <w:tc>
          <w:tcPr>
            <w:tcW w:w="1701" w:type="dxa"/>
          </w:tcPr>
          <w:p w:rsidR="001124FC" w:rsidRPr="00B81728" w:rsidRDefault="001124FC">
            <w:pPr>
              <w:pStyle w:val="ConsPlusNormal"/>
              <w:rPr>
                <w:rFonts w:ascii="Times New Roman" w:hAnsi="Times New Roman" w:cs="Times New Roman"/>
                <w:sz w:val="26"/>
                <w:szCs w:val="26"/>
              </w:rPr>
            </w:pPr>
          </w:p>
        </w:tc>
        <w:tc>
          <w:tcPr>
            <w:tcW w:w="226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Населенный пункт</w:t>
            </w:r>
          </w:p>
        </w:tc>
        <w:tc>
          <w:tcPr>
            <w:tcW w:w="306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Улица</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lastRenderedPageBreak/>
              <w:t>Дом</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Корпус</w:t>
            </w:r>
          </w:p>
        </w:tc>
        <w:tc>
          <w:tcPr>
            <w:tcW w:w="1134" w:type="dxa"/>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Квартира</w:t>
            </w:r>
          </w:p>
        </w:tc>
        <w:tc>
          <w:tcPr>
            <w:tcW w:w="136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14" w:type="dxa"/>
            <w:gridSpan w:val="7"/>
            <w:tcBorders>
              <w:left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vMerge w:val="restart"/>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Контактные данные</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vMerge/>
          </w:tcPr>
          <w:p w:rsidR="001124FC" w:rsidRPr="00B81728" w:rsidRDefault="001124FC">
            <w:pPr>
              <w:pStyle w:val="ConsPlusNormal"/>
              <w:rPr>
                <w:rFonts w:ascii="Times New Roman" w:hAnsi="Times New Roman" w:cs="Times New Roman"/>
                <w:sz w:val="26"/>
                <w:szCs w:val="26"/>
              </w:rPr>
            </w:pP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tblBorders>
        </w:tblPrEx>
        <w:tc>
          <w:tcPr>
            <w:tcW w:w="9014" w:type="dxa"/>
            <w:gridSpan w:val="7"/>
            <w:tcBorders>
              <w:left w:val="nil"/>
              <w:bottom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tblBorders>
        </w:tblPrEx>
        <w:tc>
          <w:tcPr>
            <w:tcW w:w="9014" w:type="dxa"/>
            <w:gridSpan w:val="7"/>
            <w:tcBorders>
              <w:top w:val="nil"/>
              <w:left w:val="nil"/>
              <w:bottom w:val="nil"/>
              <w:right w:val="nil"/>
            </w:tcBorders>
          </w:tcPr>
          <w:p w:rsidR="001124FC" w:rsidRPr="00B81728" w:rsidRDefault="001124FC">
            <w:pPr>
              <w:pStyle w:val="ConsPlusNormal"/>
              <w:jc w:val="center"/>
              <w:rPr>
                <w:rFonts w:ascii="Times New Roman" w:hAnsi="Times New Roman" w:cs="Times New Roman"/>
                <w:sz w:val="26"/>
                <w:szCs w:val="26"/>
              </w:rPr>
            </w:pPr>
            <w:bookmarkStart w:id="11" w:name="P1061"/>
            <w:bookmarkEnd w:id="11"/>
            <w:r w:rsidRPr="00B81728">
              <w:rPr>
                <w:rFonts w:ascii="Times New Roman" w:hAnsi="Times New Roman" w:cs="Times New Roman"/>
                <w:sz w:val="26"/>
                <w:szCs w:val="26"/>
              </w:rPr>
              <w:t>ЗАПРОС</w:t>
            </w:r>
          </w:p>
        </w:tc>
      </w:tr>
      <w:tr w:rsidR="001124FC" w:rsidRPr="00B81728">
        <w:tblPrEx>
          <w:tblBorders>
            <w:left w:val="nil"/>
            <w:insideH w:val="nil"/>
          </w:tblBorders>
        </w:tblPrEx>
        <w:tc>
          <w:tcPr>
            <w:tcW w:w="9014" w:type="dxa"/>
            <w:gridSpan w:val="7"/>
            <w:tcBorders>
              <w:top w:val="nil"/>
              <w:left w:val="nil"/>
              <w:bottom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tblBorders>
        </w:tblPrEx>
        <w:tc>
          <w:tcPr>
            <w:tcW w:w="9014" w:type="dxa"/>
            <w:gridSpan w:val="7"/>
            <w:tcBorders>
              <w:top w:val="nil"/>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Представлены следующие документы</w:t>
            </w:r>
          </w:p>
        </w:tc>
      </w:tr>
      <w:tr w:rsidR="001124FC" w:rsidRPr="00B81728">
        <w:tblPrEx>
          <w:tblBorders>
            <w:right w:val="single" w:sz="4" w:space="0" w:color="auto"/>
          </w:tblBorders>
        </w:tblPrEx>
        <w:tc>
          <w:tcPr>
            <w:tcW w:w="510"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1</w:t>
            </w:r>
          </w:p>
        </w:tc>
        <w:tc>
          <w:tcPr>
            <w:tcW w:w="8504" w:type="dxa"/>
            <w:gridSpan w:val="6"/>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510"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2</w:t>
            </w:r>
          </w:p>
        </w:tc>
        <w:tc>
          <w:tcPr>
            <w:tcW w:w="8504" w:type="dxa"/>
            <w:gridSpan w:val="6"/>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510"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3</w:t>
            </w:r>
          </w:p>
        </w:tc>
        <w:tc>
          <w:tcPr>
            <w:tcW w:w="8504" w:type="dxa"/>
            <w:gridSpan w:val="6"/>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14" w:type="dxa"/>
            <w:gridSpan w:val="7"/>
            <w:tcBorders>
              <w:left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3685" w:type="dxa"/>
            <w:gridSpan w:val="3"/>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Место получения результата предоставления услуги</w:t>
            </w:r>
          </w:p>
        </w:tc>
        <w:tc>
          <w:tcPr>
            <w:tcW w:w="5329" w:type="dxa"/>
            <w:gridSpan w:val="4"/>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3685" w:type="dxa"/>
            <w:gridSpan w:val="3"/>
            <w:vMerge w:val="restart"/>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Способ получения результата</w:t>
            </w:r>
          </w:p>
        </w:tc>
        <w:tc>
          <w:tcPr>
            <w:tcW w:w="5329" w:type="dxa"/>
            <w:gridSpan w:val="4"/>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3685" w:type="dxa"/>
            <w:gridSpan w:val="3"/>
            <w:vMerge/>
          </w:tcPr>
          <w:p w:rsidR="001124FC" w:rsidRPr="00B81728" w:rsidRDefault="001124FC">
            <w:pPr>
              <w:pStyle w:val="ConsPlusNormal"/>
              <w:rPr>
                <w:rFonts w:ascii="Times New Roman" w:hAnsi="Times New Roman" w:cs="Times New Roman"/>
                <w:sz w:val="26"/>
                <w:szCs w:val="26"/>
              </w:rPr>
            </w:pPr>
          </w:p>
        </w:tc>
        <w:tc>
          <w:tcPr>
            <w:tcW w:w="5329" w:type="dxa"/>
            <w:gridSpan w:val="4"/>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tblBorders>
        </w:tblPrEx>
        <w:tc>
          <w:tcPr>
            <w:tcW w:w="9014" w:type="dxa"/>
            <w:gridSpan w:val="7"/>
            <w:tcBorders>
              <w:left w:val="nil"/>
              <w:bottom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H w:val="nil"/>
          </w:tblBorders>
        </w:tblPrEx>
        <w:tc>
          <w:tcPr>
            <w:tcW w:w="9014" w:type="dxa"/>
            <w:gridSpan w:val="7"/>
            <w:tcBorders>
              <w:top w:val="nil"/>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Данные представителя (уполномоченного лица)</w:t>
            </w: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Фамилия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Имя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Отчество</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Дата рождения</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1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Документ, удостоверяющий личность представителя (уполномоченного лица)</w:t>
            </w: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Вид</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Серия</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Номер</w:t>
            </w:r>
          </w:p>
        </w:tc>
        <w:tc>
          <w:tcPr>
            <w:tcW w:w="4195" w:type="dxa"/>
            <w:gridSpan w:val="3"/>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Выдан</w:t>
            </w:r>
          </w:p>
        </w:tc>
        <w:tc>
          <w:tcPr>
            <w:tcW w:w="3969" w:type="dxa"/>
            <w:gridSpan w:val="3"/>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Дата выдачи</w:t>
            </w:r>
          </w:p>
        </w:tc>
        <w:tc>
          <w:tcPr>
            <w:tcW w:w="136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1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Адрес регистрации представителя (уполномоченного лица)</w:t>
            </w: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Индекс</w:t>
            </w:r>
          </w:p>
        </w:tc>
        <w:tc>
          <w:tcPr>
            <w:tcW w:w="1701" w:type="dxa"/>
          </w:tcPr>
          <w:p w:rsidR="001124FC" w:rsidRPr="00B81728" w:rsidRDefault="001124FC">
            <w:pPr>
              <w:pStyle w:val="ConsPlusNormal"/>
              <w:rPr>
                <w:rFonts w:ascii="Times New Roman" w:hAnsi="Times New Roman" w:cs="Times New Roman"/>
                <w:sz w:val="26"/>
                <w:szCs w:val="26"/>
              </w:rPr>
            </w:pPr>
          </w:p>
        </w:tc>
        <w:tc>
          <w:tcPr>
            <w:tcW w:w="226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Регион</w:t>
            </w:r>
          </w:p>
        </w:tc>
        <w:tc>
          <w:tcPr>
            <w:tcW w:w="306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lastRenderedPageBreak/>
              <w:t>Район</w:t>
            </w:r>
          </w:p>
        </w:tc>
        <w:tc>
          <w:tcPr>
            <w:tcW w:w="1701" w:type="dxa"/>
          </w:tcPr>
          <w:p w:rsidR="001124FC" w:rsidRPr="00B81728" w:rsidRDefault="001124FC">
            <w:pPr>
              <w:pStyle w:val="ConsPlusNormal"/>
              <w:rPr>
                <w:rFonts w:ascii="Times New Roman" w:hAnsi="Times New Roman" w:cs="Times New Roman"/>
                <w:sz w:val="26"/>
                <w:szCs w:val="26"/>
              </w:rPr>
            </w:pPr>
          </w:p>
        </w:tc>
        <w:tc>
          <w:tcPr>
            <w:tcW w:w="226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Населенный пункт</w:t>
            </w:r>
          </w:p>
        </w:tc>
        <w:tc>
          <w:tcPr>
            <w:tcW w:w="306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Улица</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Дом</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Корпус</w:t>
            </w:r>
          </w:p>
        </w:tc>
        <w:tc>
          <w:tcPr>
            <w:tcW w:w="1134" w:type="dxa"/>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Квартира</w:t>
            </w:r>
          </w:p>
        </w:tc>
        <w:tc>
          <w:tcPr>
            <w:tcW w:w="136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14" w:type="dxa"/>
            <w:gridSpan w:val="7"/>
            <w:tcBorders>
              <w:left w:val="nil"/>
              <w:right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Адрес места жительства представителя (уполномоченного лица)</w:t>
            </w: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Индекс</w:t>
            </w:r>
          </w:p>
        </w:tc>
        <w:tc>
          <w:tcPr>
            <w:tcW w:w="1701" w:type="dxa"/>
          </w:tcPr>
          <w:p w:rsidR="001124FC" w:rsidRPr="00B81728" w:rsidRDefault="001124FC">
            <w:pPr>
              <w:pStyle w:val="ConsPlusNormal"/>
              <w:rPr>
                <w:rFonts w:ascii="Times New Roman" w:hAnsi="Times New Roman" w:cs="Times New Roman"/>
                <w:sz w:val="26"/>
                <w:szCs w:val="26"/>
              </w:rPr>
            </w:pPr>
          </w:p>
        </w:tc>
        <w:tc>
          <w:tcPr>
            <w:tcW w:w="226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Регион</w:t>
            </w:r>
          </w:p>
        </w:tc>
        <w:tc>
          <w:tcPr>
            <w:tcW w:w="306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Район</w:t>
            </w:r>
          </w:p>
        </w:tc>
        <w:tc>
          <w:tcPr>
            <w:tcW w:w="1701" w:type="dxa"/>
          </w:tcPr>
          <w:p w:rsidR="001124FC" w:rsidRPr="00B81728" w:rsidRDefault="001124FC">
            <w:pPr>
              <w:pStyle w:val="ConsPlusNormal"/>
              <w:rPr>
                <w:rFonts w:ascii="Times New Roman" w:hAnsi="Times New Roman" w:cs="Times New Roman"/>
                <w:sz w:val="26"/>
                <w:szCs w:val="26"/>
              </w:rPr>
            </w:pPr>
          </w:p>
        </w:tc>
        <w:tc>
          <w:tcPr>
            <w:tcW w:w="2268"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Населенный пункт</w:t>
            </w:r>
          </w:p>
        </w:tc>
        <w:tc>
          <w:tcPr>
            <w:tcW w:w="3061" w:type="dxa"/>
            <w:gridSpan w:val="2"/>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Улица</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Дом</w:t>
            </w:r>
          </w:p>
        </w:tc>
        <w:tc>
          <w:tcPr>
            <w:tcW w:w="1701" w:type="dxa"/>
          </w:tcPr>
          <w:p w:rsidR="001124FC" w:rsidRPr="00B81728" w:rsidRDefault="001124FC">
            <w:pPr>
              <w:pStyle w:val="ConsPlusNormal"/>
              <w:rPr>
                <w:rFonts w:ascii="Times New Roman" w:hAnsi="Times New Roman" w:cs="Times New Roman"/>
                <w:sz w:val="26"/>
                <w:szCs w:val="26"/>
              </w:rPr>
            </w:pPr>
          </w:p>
        </w:tc>
        <w:tc>
          <w:tcPr>
            <w:tcW w:w="1134"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Корпус</w:t>
            </w:r>
          </w:p>
        </w:tc>
        <w:tc>
          <w:tcPr>
            <w:tcW w:w="1134" w:type="dxa"/>
          </w:tcPr>
          <w:p w:rsidR="001124FC" w:rsidRPr="00B81728" w:rsidRDefault="001124FC">
            <w:pPr>
              <w:pStyle w:val="ConsPlusNormal"/>
              <w:rPr>
                <w:rFonts w:ascii="Times New Roman" w:hAnsi="Times New Roman" w:cs="Times New Roman"/>
                <w:sz w:val="26"/>
                <w:szCs w:val="26"/>
              </w:rPr>
            </w:pPr>
          </w:p>
        </w:tc>
        <w:tc>
          <w:tcPr>
            <w:tcW w:w="1701"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Квартира</w:t>
            </w:r>
          </w:p>
        </w:tc>
        <w:tc>
          <w:tcPr>
            <w:tcW w:w="1360" w:type="dxa"/>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tblBorders>
        </w:tblPrEx>
        <w:tc>
          <w:tcPr>
            <w:tcW w:w="9014" w:type="dxa"/>
            <w:gridSpan w:val="7"/>
            <w:tcBorders>
              <w:left w:val="nil"/>
              <w:right w:val="nil"/>
            </w:tcBorders>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vMerge w:val="restart"/>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Контактные данные</w:t>
            </w: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right w:val="single" w:sz="4" w:space="0" w:color="auto"/>
          </w:tblBorders>
        </w:tblPrEx>
        <w:tc>
          <w:tcPr>
            <w:tcW w:w="1984" w:type="dxa"/>
            <w:gridSpan w:val="2"/>
            <w:vMerge/>
          </w:tcPr>
          <w:p w:rsidR="001124FC" w:rsidRPr="00B81728" w:rsidRDefault="001124FC">
            <w:pPr>
              <w:pStyle w:val="ConsPlusNormal"/>
              <w:rPr>
                <w:rFonts w:ascii="Times New Roman" w:hAnsi="Times New Roman" w:cs="Times New Roman"/>
                <w:sz w:val="26"/>
                <w:szCs w:val="26"/>
              </w:rPr>
            </w:pPr>
          </w:p>
        </w:tc>
        <w:tc>
          <w:tcPr>
            <w:tcW w:w="7030" w:type="dxa"/>
            <w:gridSpan w:val="5"/>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V w:val="nil"/>
          </w:tblBorders>
        </w:tblPrEx>
        <w:tc>
          <w:tcPr>
            <w:tcW w:w="3685" w:type="dxa"/>
            <w:gridSpan w:val="3"/>
          </w:tcPr>
          <w:p w:rsidR="001124FC" w:rsidRPr="00B81728" w:rsidRDefault="001124FC">
            <w:pPr>
              <w:pStyle w:val="ConsPlusNormal"/>
              <w:rPr>
                <w:rFonts w:ascii="Times New Roman" w:hAnsi="Times New Roman" w:cs="Times New Roman"/>
                <w:sz w:val="26"/>
                <w:szCs w:val="26"/>
              </w:rPr>
            </w:pPr>
          </w:p>
        </w:tc>
        <w:tc>
          <w:tcPr>
            <w:tcW w:w="1134" w:type="dxa"/>
            <w:tcBorders>
              <w:bottom w:val="nil"/>
            </w:tcBorders>
          </w:tcPr>
          <w:p w:rsidR="001124FC" w:rsidRPr="00B81728" w:rsidRDefault="001124FC">
            <w:pPr>
              <w:pStyle w:val="ConsPlusNormal"/>
              <w:rPr>
                <w:rFonts w:ascii="Times New Roman" w:hAnsi="Times New Roman" w:cs="Times New Roman"/>
                <w:sz w:val="26"/>
                <w:szCs w:val="26"/>
              </w:rPr>
            </w:pPr>
          </w:p>
        </w:tc>
        <w:tc>
          <w:tcPr>
            <w:tcW w:w="4195" w:type="dxa"/>
            <w:gridSpan w:val="3"/>
          </w:tcPr>
          <w:p w:rsidR="001124FC" w:rsidRPr="00B81728" w:rsidRDefault="001124FC">
            <w:pPr>
              <w:pStyle w:val="ConsPlusNormal"/>
              <w:rPr>
                <w:rFonts w:ascii="Times New Roman" w:hAnsi="Times New Roman" w:cs="Times New Roman"/>
                <w:sz w:val="26"/>
                <w:szCs w:val="26"/>
              </w:rPr>
            </w:pPr>
          </w:p>
        </w:tc>
      </w:tr>
      <w:tr w:rsidR="001124FC" w:rsidRPr="00B81728">
        <w:tblPrEx>
          <w:tblBorders>
            <w:left w:val="nil"/>
            <w:insideV w:val="nil"/>
          </w:tblBorders>
        </w:tblPrEx>
        <w:tc>
          <w:tcPr>
            <w:tcW w:w="3685" w:type="dxa"/>
            <w:gridSpan w:val="3"/>
            <w:tcBorders>
              <w:bottom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Дата</w:t>
            </w:r>
          </w:p>
        </w:tc>
        <w:tc>
          <w:tcPr>
            <w:tcW w:w="1134" w:type="dxa"/>
            <w:tcBorders>
              <w:top w:val="nil"/>
              <w:bottom w:val="nil"/>
            </w:tcBorders>
          </w:tcPr>
          <w:p w:rsidR="001124FC" w:rsidRPr="00B81728" w:rsidRDefault="001124FC">
            <w:pPr>
              <w:pStyle w:val="ConsPlusNormal"/>
              <w:rPr>
                <w:rFonts w:ascii="Times New Roman" w:hAnsi="Times New Roman" w:cs="Times New Roman"/>
                <w:sz w:val="26"/>
                <w:szCs w:val="26"/>
              </w:rPr>
            </w:pPr>
          </w:p>
        </w:tc>
        <w:tc>
          <w:tcPr>
            <w:tcW w:w="4195" w:type="dxa"/>
            <w:gridSpan w:val="3"/>
            <w:tcBorders>
              <w:bottom w:val="nil"/>
            </w:tcBorders>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Подпись/ФИО</w:t>
            </w:r>
          </w:p>
        </w:tc>
      </w:tr>
    </w:tbl>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DB7F29" w:rsidRDefault="00DB7F29">
      <w:pPr>
        <w:pStyle w:val="ConsPlusNormal"/>
        <w:jc w:val="right"/>
        <w:outlineLvl w:val="1"/>
        <w:rPr>
          <w:rFonts w:ascii="Times New Roman" w:hAnsi="Times New Roman" w:cs="Times New Roman"/>
          <w:sz w:val="26"/>
          <w:szCs w:val="26"/>
        </w:rPr>
      </w:pPr>
    </w:p>
    <w:p w:rsidR="00DB7F29" w:rsidRDefault="00DB7F29">
      <w:pPr>
        <w:pStyle w:val="ConsPlusNormal"/>
        <w:jc w:val="right"/>
        <w:outlineLvl w:val="1"/>
        <w:rPr>
          <w:rFonts w:ascii="Times New Roman" w:hAnsi="Times New Roman" w:cs="Times New Roman"/>
          <w:sz w:val="26"/>
          <w:szCs w:val="26"/>
        </w:rPr>
      </w:pPr>
    </w:p>
    <w:p w:rsidR="001124FC" w:rsidRPr="00B81728" w:rsidRDefault="001124FC">
      <w:pPr>
        <w:pStyle w:val="ConsPlusNormal"/>
        <w:jc w:val="right"/>
        <w:outlineLvl w:val="1"/>
        <w:rPr>
          <w:rFonts w:ascii="Times New Roman" w:hAnsi="Times New Roman" w:cs="Times New Roman"/>
          <w:sz w:val="26"/>
          <w:szCs w:val="26"/>
        </w:rPr>
      </w:pPr>
      <w:r w:rsidRPr="00B81728">
        <w:rPr>
          <w:rFonts w:ascii="Times New Roman" w:hAnsi="Times New Roman" w:cs="Times New Roman"/>
          <w:sz w:val="26"/>
          <w:szCs w:val="26"/>
        </w:rPr>
        <w:t>Приложение 3</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к Административному регламенту</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предоставления муниципальной услуги</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"Выдача разрешения на право</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вырубки зеленых насаждений"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Кому 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(наименование заявителя</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"(фамилия, имя, отчество (последнее -</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при наличии)" - для физических лиц,</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полное наименование организации - </w:t>
      </w:r>
      <w:proofErr w:type="gramStart"/>
      <w:r w:rsidRPr="00B81728">
        <w:rPr>
          <w:rFonts w:ascii="Times New Roman" w:hAnsi="Times New Roman" w:cs="Times New Roman"/>
          <w:sz w:val="26"/>
          <w:szCs w:val="26"/>
        </w:rPr>
        <w:t>для</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юридических лиц), его почтовый индекс</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и адрес)</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bookmarkStart w:id="12" w:name="P1163"/>
      <w:bookmarkEnd w:id="12"/>
      <w:r w:rsidRPr="00B81728">
        <w:rPr>
          <w:rFonts w:ascii="Times New Roman" w:hAnsi="Times New Roman" w:cs="Times New Roman"/>
          <w:sz w:val="26"/>
          <w:szCs w:val="26"/>
        </w:rPr>
        <w:t xml:space="preserve">                                   Отказ</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в выдаче разрешения на право вырубки зеленых насаждений</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Вы обратились с заявлением о выдаче разрешения на право вырубки зеленых</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насаждений,    расположенных    на    земельном    участке    по    адресу:</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Заявление принято "____" __________ 20___ г., зарегистрировано N 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По  результатам рассмотрения заявления Вам отказано в выдаче разрешения</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на  право  вырубки зеленых насаждений расположенных на земельном участке </w:t>
      </w:r>
      <w:proofErr w:type="gramStart"/>
      <w:r w:rsidRPr="00B81728">
        <w:rPr>
          <w:rFonts w:ascii="Times New Roman" w:hAnsi="Times New Roman" w:cs="Times New Roman"/>
          <w:sz w:val="26"/>
          <w:szCs w:val="26"/>
        </w:rPr>
        <w:t>по</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адресу:</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в связи </w:t>
      </w:r>
      <w:proofErr w:type="gramStart"/>
      <w:r w:rsidRPr="00B81728">
        <w:rPr>
          <w:rFonts w:ascii="Times New Roman" w:hAnsi="Times New Roman" w:cs="Times New Roman"/>
          <w:sz w:val="26"/>
          <w:szCs w:val="26"/>
        </w:rPr>
        <w:t>с</w:t>
      </w:r>
      <w:proofErr w:type="gramEnd"/>
      <w:r w:rsidRPr="00B81728">
        <w:rPr>
          <w:rFonts w:ascii="Times New Roman" w:hAnsi="Times New Roman" w:cs="Times New Roman"/>
          <w:sz w:val="26"/>
          <w:szCs w:val="26"/>
        </w:rPr>
        <w:t xml:space="preserve"> 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(указать причину отказа в соответствии</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с действующим законодательством)</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_____________________________________ ___________ 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Должность уполномоченного сотрудника   (подпись)  (расшифровка подписи)</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органа, осуществляющего выдачу</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разрешения на право вырубки</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зеленых насаждений</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Отказ получил,</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приложенные  к  заявлению  о выдаче разрешения на право вырубки зеленых</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насаждений оригиналы документов возвращены:</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 ________________ 20___ г.</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________________________ 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(подпись)            (расшифровка подписи)</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Исполнитель:</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Телефон:</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jc w:val="right"/>
        <w:outlineLvl w:val="1"/>
        <w:rPr>
          <w:rFonts w:ascii="Times New Roman" w:hAnsi="Times New Roman" w:cs="Times New Roman"/>
          <w:sz w:val="26"/>
          <w:szCs w:val="26"/>
        </w:rPr>
      </w:pPr>
      <w:r w:rsidRPr="00B81728">
        <w:rPr>
          <w:rFonts w:ascii="Times New Roman" w:hAnsi="Times New Roman" w:cs="Times New Roman"/>
          <w:sz w:val="26"/>
          <w:szCs w:val="26"/>
        </w:rPr>
        <w:t>Приложение 4</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к Административному регламенту</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предоставления муниципальной услуги</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"Выдача разрешения на право</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вырубки зеленых насаждений"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jc w:val="center"/>
        <w:rPr>
          <w:rFonts w:ascii="Times New Roman" w:hAnsi="Times New Roman" w:cs="Times New Roman"/>
          <w:sz w:val="26"/>
          <w:szCs w:val="26"/>
        </w:rPr>
      </w:pPr>
      <w:bookmarkStart w:id="13" w:name="P1205"/>
      <w:bookmarkEnd w:id="13"/>
      <w:r w:rsidRPr="00B81728">
        <w:rPr>
          <w:rFonts w:ascii="Times New Roman" w:hAnsi="Times New Roman" w:cs="Times New Roman"/>
          <w:sz w:val="26"/>
          <w:szCs w:val="26"/>
        </w:rPr>
        <w:t>Форма</w:t>
      </w:r>
    </w:p>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уведомления об отказе в приеме документов</w:t>
      </w:r>
    </w:p>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для предоставления муниципальной услуги</w:t>
      </w:r>
    </w:p>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(оформляется на официальном бланке Органа)</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Кому:</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(фамилия, имя, отчество физического лица)</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УВЕДОМЛЕНИЕ</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об отказе в приеме и регистрации документов, необходимых</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для предоставления муниципальной услуги "Признание</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садового дома жилым домом и жилого дома садовым домом"</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&lt;Указать  наименование  органа,  предоставляющего  услугу&gt;,  рассмотрев</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заявление от ____________________ N _____ в соответствии с </w:t>
      </w:r>
      <w:proofErr w:type="gramStart"/>
      <w:r w:rsidRPr="00B81728">
        <w:rPr>
          <w:rFonts w:ascii="Times New Roman" w:hAnsi="Times New Roman" w:cs="Times New Roman"/>
          <w:sz w:val="26"/>
          <w:szCs w:val="26"/>
        </w:rPr>
        <w:t>Административным</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регламентом предоставления </w:t>
      </w:r>
      <w:proofErr w:type="gramStart"/>
      <w:r w:rsidRPr="00B81728">
        <w:rPr>
          <w:rFonts w:ascii="Times New Roman" w:hAnsi="Times New Roman" w:cs="Times New Roman"/>
          <w:sz w:val="26"/>
          <w:szCs w:val="26"/>
        </w:rPr>
        <w:t>муниципальной</w:t>
      </w:r>
      <w:proofErr w:type="gramEnd"/>
      <w:r w:rsidRPr="00B81728">
        <w:rPr>
          <w:rFonts w:ascii="Times New Roman" w:hAnsi="Times New Roman" w:cs="Times New Roman"/>
          <w:sz w:val="26"/>
          <w:szCs w:val="26"/>
        </w:rPr>
        <w:t xml:space="preserve"> услуг предоставления муниципальной</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услуги   "Выдача   разрешения   на   право   вырубки   зеленых  насаждений"</w:t>
      </w:r>
    </w:p>
    <w:p w:rsidR="001124FC" w:rsidRPr="00B81728" w:rsidRDefault="001124FC">
      <w:pPr>
        <w:pStyle w:val="ConsPlusNonformat"/>
        <w:jc w:val="both"/>
        <w:rPr>
          <w:rFonts w:ascii="Times New Roman" w:hAnsi="Times New Roman" w:cs="Times New Roman"/>
          <w:sz w:val="26"/>
          <w:szCs w:val="26"/>
        </w:rPr>
      </w:pPr>
      <w:proofErr w:type="gramStart"/>
      <w:r w:rsidRPr="00B81728">
        <w:rPr>
          <w:rFonts w:ascii="Times New Roman" w:hAnsi="Times New Roman" w:cs="Times New Roman"/>
          <w:sz w:val="26"/>
          <w:szCs w:val="26"/>
        </w:rPr>
        <w:t>утвержденным</w:t>
      </w:r>
      <w:proofErr w:type="gramEnd"/>
      <w:r w:rsidRPr="00B81728">
        <w:rPr>
          <w:rFonts w:ascii="Times New Roman" w:hAnsi="Times New Roman" w:cs="Times New Roman"/>
          <w:sz w:val="26"/>
          <w:szCs w:val="26"/>
        </w:rPr>
        <w:t xml:space="preserve"> ___________________ от ___________ N ____, отказывает в приеме</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документов для предоставления муниципальной услуги по следующим причинам:</w:t>
      </w:r>
    </w:p>
    <w:p w:rsidR="001124FC" w:rsidRPr="00B81728" w:rsidRDefault="001124FC">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046"/>
        <w:gridCol w:w="3118"/>
      </w:tblGrid>
      <w:tr w:rsidR="001124FC" w:rsidRPr="00B81728">
        <w:tc>
          <w:tcPr>
            <w:tcW w:w="850"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N пункта АР</w:t>
            </w:r>
          </w:p>
        </w:tc>
        <w:tc>
          <w:tcPr>
            <w:tcW w:w="5046"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Основание для отказа в соответствии с административным регламентом</w:t>
            </w:r>
          </w:p>
        </w:tc>
        <w:tc>
          <w:tcPr>
            <w:tcW w:w="3118" w:type="dxa"/>
          </w:tcPr>
          <w:p w:rsidR="001124FC" w:rsidRPr="00B81728" w:rsidRDefault="001124FC">
            <w:pPr>
              <w:pStyle w:val="ConsPlusNormal"/>
              <w:jc w:val="center"/>
              <w:rPr>
                <w:rFonts w:ascii="Times New Roman" w:hAnsi="Times New Roman" w:cs="Times New Roman"/>
                <w:sz w:val="26"/>
                <w:szCs w:val="26"/>
              </w:rPr>
            </w:pPr>
            <w:r w:rsidRPr="00B81728">
              <w:rPr>
                <w:rFonts w:ascii="Times New Roman" w:hAnsi="Times New Roman" w:cs="Times New Roman"/>
                <w:sz w:val="26"/>
                <w:szCs w:val="26"/>
              </w:rPr>
              <w:t>Разъяснение причин отказа</w:t>
            </w:r>
          </w:p>
        </w:tc>
      </w:tr>
      <w:tr w:rsidR="001124FC" w:rsidRPr="00B81728">
        <w:tc>
          <w:tcPr>
            <w:tcW w:w="850"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2.18</w:t>
            </w:r>
          </w:p>
        </w:tc>
        <w:tc>
          <w:tcPr>
            <w:tcW w:w="5046"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Некорректное заполнение обязательных полей в форме интерактивного запроса на Едином портале государственных и муниципальных услуг (функций)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tc>
        <w:tc>
          <w:tcPr>
            <w:tcW w:w="3118"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Указать обязательные поля заявления, не заполненные заявителем либо заполненные не в полном объеме, либо с нарушением требований, установленных административным регламентом с указанием сути нарушения</w:t>
            </w:r>
          </w:p>
        </w:tc>
      </w:tr>
      <w:tr w:rsidR="001124FC" w:rsidRPr="00B81728">
        <w:tc>
          <w:tcPr>
            <w:tcW w:w="850"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2.12</w:t>
            </w:r>
          </w:p>
        </w:tc>
        <w:tc>
          <w:tcPr>
            <w:tcW w:w="5046"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Представленные электронные образы документов посредством Единого портала государственных и муниципальных услуг (функций) не позволяют в полном объеме прочитать текст документа и/или распознать реквизиты документа</w:t>
            </w:r>
          </w:p>
        </w:tc>
        <w:tc>
          <w:tcPr>
            <w:tcW w:w="3118"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Указать исчерпывающий перечень электронных образов документов, не соответствующих критерию</w:t>
            </w:r>
          </w:p>
        </w:tc>
      </w:tr>
      <w:tr w:rsidR="001124FC" w:rsidRPr="00B81728">
        <w:tc>
          <w:tcPr>
            <w:tcW w:w="850"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2.12</w:t>
            </w:r>
          </w:p>
        </w:tc>
        <w:tc>
          <w:tcPr>
            <w:tcW w:w="5046"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118" w:type="dxa"/>
          </w:tcPr>
          <w:p w:rsidR="001124FC" w:rsidRPr="00B81728" w:rsidRDefault="001124FC">
            <w:pPr>
              <w:pStyle w:val="ConsPlusNormal"/>
              <w:rPr>
                <w:rFonts w:ascii="Times New Roman" w:hAnsi="Times New Roman" w:cs="Times New Roman"/>
                <w:sz w:val="26"/>
                <w:szCs w:val="26"/>
              </w:rPr>
            </w:pPr>
            <w:r w:rsidRPr="00B81728">
              <w:rPr>
                <w:rFonts w:ascii="Times New Roman" w:hAnsi="Times New Roman" w:cs="Times New Roman"/>
                <w:sz w:val="26"/>
                <w:szCs w:val="26"/>
              </w:rPr>
              <w:t>Формировать заявку на ЕПГУ необходимо под учетной записью лица, указанного в электронной форме заявления в качестве заявителя или представителя заявителя</w:t>
            </w:r>
          </w:p>
        </w:tc>
      </w:tr>
      <w:tr w:rsidR="001124FC" w:rsidRPr="00B81728">
        <w:tc>
          <w:tcPr>
            <w:tcW w:w="850" w:type="dxa"/>
          </w:tcPr>
          <w:p w:rsidR="001124FC" w:rsidRPr="00B81728" w:rsidRDefault="001124FC">
            <w:pPr>
              <w:pStyle w:val="ConsPlusNormal"/>
              <w:rPr>
                <w:rFonts w:ascii="Times New Roman" w:hAnsi="Times New Roman" w:cs="Times New Roman"/>
                <w:sz w:val="26"/>
                <w:szCs w:val="26"/>
              </w:rPr>
            </w:pPr>
          </w:p>
        </w:tc>
        <w:tc>
          <w:tcPr>
            <w:tcW w:w="5046" w:type="dxa"/>
          </w:tcPr>
          <w:p w:rsidR="001124FC" w:rsidRPr="00B81728" w:rsidRDefault="001124FC">
            <w:pPr>
              <w:pStyle w:val="ConsPlusNormal"/>
              <w:jc w:val="both"/>
              <w:rPr>
                <w:rFonts w:ascii="Times New Roman" w:hAnsi="Times New Roman" w:cs="Times New Roman"/>
                <w:sz w:val="26"/>
                <w:szCs w:val="26"/>
              </w:rPr>
            </w:pPr>
            <w:r w:rsidRPr="00B81728">
              <w:rPr>
                <w:rFonts w:ascii="Times New Roman" w:hAnsi="Times New Roman" w:cs="Times New Roman"/>
                <w:sz w:val="26"/>
                <w:szCs w:val="26"/>
              </w:rPr>
              <w:t>&lt;указать иные основания для отказа в приеме и регистрации документов, необходимых для предоставления муниципальной услуги&gt;</w:t>
            </w:r>
          </w:p>
        </w:tc>
        <w:tc>
          <w:tcPr>
            <w:tcW w:w="3118" w:type="dxa"/>
          </w:tcPr>
          <w:p w:rsidR="001124FC" w:rsidRPr="00B81728" w:rsidRDefault="001124FC">
            <w:pPr>
              <w:pStyle w:val="ConsPlusNormal"/>
              <w:rPr>
                <w:rFonts w:ascii="Times New Roman" w:hAnsi="Times New Roman" w:cs="Times New Roman"/>
                <w:sz w:val="26"/>
                <w:szCs w:val="26"/>
              </w:rPr>
            </w:pPr>
          </w:p>
        </w:tc>
      </w:tr>
    </w:tbl>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В  случае  если  Вами  не  понятны разъяснения причин отказа в приеме и</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регистрации  документов  Вы можете связаться со специалистом, подготовившим</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проект   соответствующего  решения  по  телефону  &lt;указать  номер  телефона</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специалиста&gt;</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Дополнительно информируем:</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proofErr w:type="gramStart"/>
      <w:r w:rsidRPr="00B81728">
        <w:rPr>
          <w:rFonts w:ascii="Times New Roman" w:hAnsi="Times New Roman" w:cs="Times New Roman"/>
          <w:sz w:val="26"/>
          <w:szCs w:val="26"/>
        </w:rPr>
        <w:t>(указывается информация, необходимая для устранения причин отказа в приеме</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и регистрации документов, необходимых для предоставления муниципальной</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услуги, а также иная дополнительная информация при наличии)</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________________________________________ 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(уполномоченное должностное лицо Органа)       (Подпись, ФИО)</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 _______________ 20__г.</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jc w:val="right"/>
        <w:outlineLvl w:val="1"/>
        <w:rPr>
          <w:rFonts w:ascii="Times New Roman" w:hAnsi="Times New Roman" w:cs="Times New Roman"/>
          <w:sz w:val="26"/>
          <w:szCs w:val="26"/>
        </w:rPr>
      </w:pPr>
      <w:r w:rsidRPr="00B81728">
        <w:rPr>
          <w:rFonts w:ascii="Times New Roman" w:hAnsi="Times New Roman" w:cs="Times New Roman"/>
          <w:sz w:val="26"/>
          <w:szCs w:val="26"/>
        </w:rPr>
        <w:t>Приложение 5</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к Административному регламенту</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предоставления муниципальной услуги</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"Выдача разрешения на право</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вырубки зеленых насаждений"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Дата</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bookmarkStart w:id="14" w:name="P1272"/>
      <w:bookmarkEnd w:id="14"/>
      <w:r w:rsidRPr="00B81728">
        <w:rPr>
          <w:rFonts w:ascii="Times New Roman" w:hAnsi="Times New Roman" w:cs="Times New Roman"/>
          <w:sz w:val="26"/>
          <w:szCs w:val="26"/>
        </w:rPr>
        <w:t xml:space="preserve">                                    АКТ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обследования зеленых насаждений</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Постоянно     действующая    комиссия,    назначенная    постановлением</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Администрации ___________________________________________ в составе:</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Председатель комиссии</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(ФИО, должность)</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lastRenderedPageBreak/>
        <w:t xml:space="preserve">    Члены комиссии в составе:</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(ФИО, должность)</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(ФИО, должность)</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(ФИО, должность)</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произвела обследование зеленых насаждений 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(категория, месторасположение, адрес)</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Заявляемых</w:t>
      </w:r>
      <w:proofErr w:type="gramEnd"/>
      <w:r w:rsidRPr="00B81728">
        <w:rPr>
          <w:rFonts w:ascii="Times New Roman" w:hAnsi="Times New Roman" w:cs="Times New Roman"/>
          <w:sz w:val="26"/>
          <w:szCs w:val="26"/>
        </w:rPr>
        <w:t xml:space="preserve"> к сносу по заявлению 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(заявитель:</w:t>
      </w:r>
      <w:proofErr w:type="gramEnd"/>
      <w:r w:rsidRPr="00B81728">
        <w:rPr>
          <w:rFonts w:ascii="Times New Roman" w:hAnsi="Times New Roman" w:cs="Times New Roman"/>
          <w:sz w:val="26"/>
          <w:szCs w:val="26"/>
        </w:rPr>
        <w:t xml:space="preserve"> ФИО гражданина, реквизиты индивидуального предпринимателя,</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юридического лица)</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В целях</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Комиссия постановила:</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Председатель комиссии:</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 (Ф.И.О)</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Члены комиссии:</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 (Ф.И.О)</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 (Ф.И.О)</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jc w:val="right"/>
        <w:outlineLvl w:val="1"/>
        <w:rPr>
          <w:rFonts w:ascii="Times New Roman" w:hAnsi="Times New Roman" w:cs="Times New Roman"/>
          <w:sz w:val="26"/>
          <w:szCs w:val="26"/>
        </w:rPr>
      </w:pPr>
      <w:r w:rsidRPr="00B81728">
        <w:rPr>
          <w:rFonts w:ascii="Times New Roman" w:hAnsi="Times New Roman" w:cs="Times New Roman"/>
          <w:sz w:val="26"/>
          <w:szCs w:val="26"/>
        </w:rPr>
        <w:t>Приложение 6</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к Административному регламенту</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предоставления муниципальной услуги</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"Выдача разрешения на право</w:t>
      </w:r>
    </w:p>
    <w:p w:rsidR="001124FC" w:rsidRPr="00B81728" w:rsidRDefault="001124FC">
      <w:pPr>
        <w:pStyle w:val="ConsPlusNormal"/>
        <w:jc w:val="right"/>
        <w:rPr>
          <w:rFonts w:ascii="Times New Roman" w:hAnsi="Times New Roman" w:cs="Times New Roman"/>
          <w:sz w:val="26"/>
          <w:szCs w:val="26"/>
        </w:rPr>
      </w:pPr>
      <w:r w:rsidRPr="00B81728">
        <w:rPr>
          <w:rFonts w:ascii="Times New Roman" w:hAnsi="Times New Roman" w:cs="Times New Roman"/>
          <w:sz w:val="26"/>
          <w:szCs w:val="26"/>
        </w:rPr>
        <w:t>вырубки зеленых насаждений"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bookmarkStart w:id="15" w:name="P1323"/>
      <w:bookmarkEnd w:id="15"/>
      <w:r w:rsidRPr="00B81728">
        <w:rPr>
          <w:rFonts w:ascii="Times New Roman" w:hAnsi="Times New Roman" w:cs="Times New Roman"/>
          <w:sz w:val="26"/>
          <w:szCs w:val="26"/>
        </w:rPr>
        <w:t xml:space="preserve">                                РАЗРЕШЕНИЕ</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на вырубку зеленых насаждений</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на территории МО </w:t>
      </w:r>
      <w:r w:rsidR="00734920">
        <w:rPr>
          <w:rFonts w:ascii="Times New Roman" w:hAnsi="Times New Roman" w:cs="Times New Roman"/>
          <w:sz w:val="26"/>
          <w:szCs w:val="26"/>
        </w:rPr>
        <w:t>МР</w:t>
      </w:r>
      <w:r w:rsidRPr="00B81728">
        <w:rPr>
          <w:rFonts w:ascii="Times New Roman" w:hAnsi="Times New Roman" w:cs="Times New Roman"/>
          <w:sz w:val="26"/>
          <w:szCs w:val="26"/>
        </w:rPr>
        <w:t xml:space="preserve"> "</w:t>
      </w:r>
      <w:r w:rsidR="00734920">
        <w:rPr>
          <w:rFonts w:ascii="Times New Roman" w:hAnsi="Times New Roman" w:cs="Times New Roman"/>
          <w:sz w:val="26"/>
          <w:szCs w:val="26"/>
        </w:rPr>
        <w:t>Печора</w:t>
      </w:r>
      <w:r w:rsidRPr="00B81728">
        <w:rPr>
          <w:rFonts w:ascii="Times New Roman" w:hAnsi="Times New Roman" w:cs="Times New Roman"/>
          <w:sz w:val="26"/>
          <w:szCs w:val="26"/>
        </w:rPr>
        <w:t>"</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N _____                                       "____" _________ 20___ г.</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В соответствии с заявкой 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На основании акта обследования зеленых насаждений </w:t>
      </w:r>
      <w:proofErr w:type="gramStart"/>
      <w:r w:rsidRPr="00B81728">
        <w:rPr>
          <w:rFonts w:ascii="Times New Roman" w:hAnsi="Times New Roman" w:cs="Times New Roman"/>
          <w:sz w:val="26"/>
          <w:szCs w:val="26"/>
        </w:rPr>
        <w:t>от</w:t>
      </w:r>
      <w:proofErr w:type="gramEnd"/>
      <w:r w:rsidRPr="00B81728">
        <w:rPr>
          <w:rFonts w:ascii="Times New Roman" w:hAnsi="Times New Roman" w:cs="Times New Roman"/>
          <w:sz w:val="26"/>
          <w:szCs w:val="26"/>
        </w:rPr>
        <w:t xml:space="preserve"> "___" 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20___ г. и </w:t>
      </w:r>
      <w:proofErr w:type="spellStart"/>
      <w:r w:rsidRPr="00B81728">
        <w:rPr>
          <w:rFonts w:ascii="Times New Roman" w:hAnsi="Times New Roman" w:cs="Times New Roman"/>
          <w:sz w:val="26"/>
          <w:szCs w:val="26"/>
        </w:rPr>
        <w:t>перечетной</w:t>
      </w:r>
      <w:proofErr w:type="spellEnd"/>
      <w:r w:rsidRPr="00B81728">
        <w:rPr>
          <w:rFonts w:ascii="Times New Roman" w:hAnsi="Times New Roman" w:cs="Times New Roman"/>
          <w:sz w:val="26"/>
          <w:szCs w:val="26"/>
        </w:rPr>
        <w:t xml:space="preserve"> ведомости от "___" _________ 20__ г.</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РАЗРЕШАЕТСЯ:</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(полное наименование юридического лица)</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(фамилия, имя, отчество - для граждан)</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вид работ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___________________________________________________________________________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адрес</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вырубить:   деревьев __________________________________________________ шт.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кустарников _______________________________________________ шт.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обрезать:   деревьев __________________________________________________ шт.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кустарников _______________________________________________ шт.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пересадить: деревьев __________________________________________________ шт.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кустарников _______________________________________________ шт.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сохранить:  деревьев __________________________________________________ шт.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кустарников _______________________________________________ шт.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уничтожение травяного покрова (газона) _______________________________ </w:t>
      </w:r>
      <w:proofErr w:type="spellStart"/>
      <w:r w:rsidRPr="00B81728">
        <w:rPr>
          <w:rFonts w:ascii="Times New Roman" w:hAnsi="Times New Roman" w:cs="Times New Roman"/>
          <w:sz w:val="26"/>
          <w:szCs w:val="26"/>
        </w:rPr>
        <w:t>кв</w:t>
      </w:r>
      <w:proofErr w:type="gramStart"/>
      <w:r w:rsidRPr="00B81728">
        <w:rPr>
          <w:rFonts w:ascii="Times New Roman" w:hAnsi="Times New Roman" w:cs="Times New Roman"/>
          <w:sz w:val="26"/>
          <w:szCs w:val="26"/>
        </w:rPr>
        <w:t>.м</w:t>
      </w:r>
      <w:proofErr w:type="spellEnd"/>
      <w:proofErr w:type="gramEnd"/>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После  завершения  работ  вывезти  срубленные  древесину  и  порубочные</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остатки.  Сохраняемые  зеленые  насаждения  огородить деревянными щитами </w:t>
      </w:r>
      <w:proofErr w:type="gramStart"/>
      <w:r w:rsidRPr="00B81728">
        <w:rPr>
          <w:rFonts w:ascii="Times New Roman" w:hAnsi="Times New Roman" w:cs="Times New Roman"/>
          <w:sz w:val="26"/>
          <w:szCs w:val="26"/>
        </w:rPr>
        <w:t>до</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начала работ.</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Срок действия разрешения </w:t>
      </w:r>
      <w:proofErr w:type="gramStart"/>
      <w:r w:rsidRPr="00B81728">
        <w:rPr>
          <w:rFonts w:ascii="Times New Roman" w:hAnsi="Times New Roman" w:cs="Times New Roman"/>
          <w:sz w:val="26"/>
          <w:szCs w:val="26"/>
        </w:rPr>
        <w:t>до</w:t>
      </w:r>
      <w:proofErr w:type="gramEnd"/>
      <w:r w:rsidRPr="00B81728">
        <w:rPr>
          <w:rFonts w:ascii="Times New Roman" w:hAnsi="Times New Roman" w:cs="Times New Roman"/>
          <w:sz w:val="26"/>
          <w:szCs w:val="26"/>
        </w:rPr>
        <w:t xml:space="preserve"> _____________.</w:t>
      </w:r>
    </w:p>
    <w:p w:rsidR="001124FC" w:rsidRPr="00B81728" w:rsidRDefault="001124FC">
      <w:pPr>
        <w:pStyle w:val="ConsPlusNonformat"/>
        <w:jc w:val="both"/>
        <w:rPr>
          <w:rFonts w:ascii="Times New Roman" w:hAnsi="Times New Roman" w:cs="Times New Roman"/>
          <w:sz w:val="26"/>
          <w:szCs w:val="26"/>
        </w:rPr>
      </w:pP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______________________________________ ____________ ___________________</w:t>
      </w:r>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w:t>
      </w:r>
      <w:proofErr w:type="gramStart"/>
      <w:r w:rsidRPr="00B81728">
        <w:rPr>
          <w:rFonts w:ascii="Times New Roman" w:hAnsi="Times New Roman" w:cs="Times New Roman"/>
          <w:sz w:val="26"/>
          <w:szCs w:val="26"/>
        </w:rPr>
        <w:t>(должность уполномоченного лица органа,   подпись          (ФИО)</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осуществляющего выдачу разрешения </w:t>
      </w:r>
      <w:proofErr w:type="gramStart"/>
      <w:r w:rsidRPr="00B81728">
        <w:rPr>
          <w:rFonts w:ascii="Times New Roman" w:hAnsi="Times New Roman" w:cs="Times New Roman"/>
          <w:sz w:val="26"/>
          <w:szCs w:val="26"/>
        </w:rPr>
        <w:t>на</w:t>
      </w:r>
      <w:proofErr w:type="gramEnd"/>
    </w:p>
    <w:p w:rsidR="001124FC" w:rsidRPr="00B81728" w:rsidRDefault="001124FC">
      <w:pPr>
        <w:pStyle w:val="ConsPlusNonformat"/>
        <w:jc w:val="both"/>
        <w:rPr>
          <w:rFonts w:ascii="Times New Roman" w:hAnsi="Times New Roman" w:cs="Times New Roman"/>
          <w:sz w:val="26"/>
          <w:szCs w:val="26"/>
        </w:rPr>
      </w:pPr>
      <w:r w:rsidRPr="00B81728">
        <w:rPr>
          <w:rFonts w:ascii="Times New Roman" w:hAnsi="Times New Roman" w:cs="Times New Roman"/>
          <w:sz w:val="26"/>
          <w:szCs w:val="26"/>
        </w:rPr>
        <w:t xml:space="preserve">         вырубку зеленых насаждений)</w:t>
      </w: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rPr>
          <w:rFonts w:ascii="Times New Roman" w:hAnsi="Times New Roman" w:cs="Times New Roman"/>
          <w:sz w:val="26"/>
          <w:szCs w:val="26"/>
        </w:rPr>
      </w:pPr>
    </w:p>
    <w:p w:rsidR="001124FC" w:rsidRPr="00B81728" w:rsidRDefault="001124FC">
      <w:pPr>
        <w:pStyle w:val="ConsPlusNormal"/>
        <w:pBdr>
          <w:bottom w:val="single" w:sz="6" w:space="0" w:color="auto"/>
        </w:pBdr>
        <w:spacing w:before="100" w:after="100"/>
        <w:jc w:val="both"/>
        <w:rPr>
          <w:rFonts w:ascii="Times New Roman" w:hAnsi="Times New Roman" w:cs="Times New Roman"/>
          <w:sz w:val="26"/>
          <w:szCs w:val="26"/>
        </w:rPr>
      </w:pPr>
    </w:p>
    <w:p w:rsidR="001124FC" w:rsidRPr="00B81728" w:rsidRDefault="001124FC">
      <w:pPr>
        <w:rPr>
          <w:sz w:val="26"/>
          <w:szCs w:val="26"/>
        </w:rPr>
      </w:pPr>
    </w:p>
    <w:sectPr w:rsidR="001124FC" w:rsidRPr="00B81728" w:rsidSect="003D207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F4F" w:rsidRDefault="004A0F4F" w:rsidP="003D2B24">
      <w:r>
        <w:separator/>
      </w:r>
    </w:p>
  </w:endnote>
  <w:endnote w:type="continuationSeparator" w:id="0">
    <w:p w:rsidR="004A0F4F" w:rsidRDefault="004A0F4F" w:rsidP="003D2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F4F" w:rsidRDefault="004A0F4F" w:rsidP="003D2B24">
      <w:r>
        <w:separator/>
      </w:r>
    </w:p>
  </w:footnote>
  <w:footnote w:type="continuationSeparator" w:id="0">
    <w:p w:rsidR="004A0F4F" w:rsidRDefault="004A0F4F" w:rsidP="003D2B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216" w:hanging="421"/>
      </w:pPr>
      <w:rPr>
        <w:rFonts w:cs="Times New Roman"/>
      </w:rPr>
    </w:lvl>
    <w:lvl w:ilvl="1">
      <w:start w:val="1"/>
      <w:numFmt w:val="decimal"/>
      <w:lvlText w:val="%1.%2."/>
      <w:lvlJc w:val="left"/>
      <w:pPr>
        <w:ind w:left="216" w:hanging="421"/>
      </w:pPr>
      <w:rPr>
        <w:rFonts w:ascii="Times New Roman" w:hAnsi="Times New Roman" w:cs="Times New Roman"/>
        <w:b w:val="0"/>
        <w:bCs w:val="0"/>
        <w:w w:val="100"/>
        <w:sz w:val="26"/>
        <w:szCs w:val="26"/>
      </w:rPr>
    </w:lvl>
    <w:lvl w:ilvl="2">
      <w:numFmt w:val="bullet"/>
      <w:lvlText w:val="•"/>
      <w:lvlJc w:val="left"/>
      <w:pPr>
        <w:ind w:left="2257" w:hanging="421"/>
      </w:pPr>
    </w:lvl>
    <w:lvl w:ilvl="3">
      <w:numFmt w:val="bullet"/>
      <w:lvlText w:val="•"/>
      <w:lvlJc w:val="left"/>
      <w:pPr>
        <w:ind w:left="3275" w:hanging="421"/>
      </w:pPr>
    </w:lvl>
    <w:lvl w:ilvl="4">
      <w:numFmt w:val="bullet"/>
      <w:lvlText w:val="•"/>
      <w:lvlJc w:val="left"/>
      <w:pPr>
        <w:ind w:left="4294" w:hanging="421"/>
      </w:pPr>
    </w:lvl>
    <w:lvl w:ilvl="5">
      <w:numFmt w:val="bullet"/>
      <w:lvlText w:val="•"/>
      <w:lvlJc w:val="left"/>
      <w:pPr>
        <w:ind w:left="5312" w:hanging="421"/>
      </w:pPr>
    </w:lvl>
    <w:lvl w:ilvl="6">
      <w:numFmt w:val="bullet"/>
      <w:lvlText w:val="•"/>
      <w:lvlJc w:val="left"/>
      <w:pPr>
        <w:ind w:left="6331" w:hanging="421"/>
      </w:pPr>
    </w:lvl>
    <w:lvl w:ilvl="7">
      <w:numFmt w:val="bullet"/>
      <w:lvlText w:val="•"/>
      <w:lvlJc w:val="left"/>
      <w:pPr>
        <w:ind w:left="7349" w:hanging="421"/>
      </w:pPr>
    </w:lvl>
    <w:lvl w:ilvl="8">
      <w:numFmt w:val="bullet"/>
      <w:lvlText w:val="•"/>
      <w:lvlJc w:val="left"/>
      <w:pPr>
        <w:ind w:left="8368" w:hanging="421"/>
      </w:pPr>
    </w:lvl>
  </w:abstractNum>
  <w:abstractNum w:abstractNumId="1">
    <w:nsid w:val="27E23EA5"/>
    <w:multiLevelType w:val="multilevel"/>
    <w:tmpl w:val="281637CE"/>
    <w:lvl w:ilvl="0">
      <w:start w:val="1"/>
      <w:numFmt w:val="decimal"/>
      <w:lvlText w:val="%1."/>
      <w:lvlJc w:val="left"/>
      <w:pPr>
        <w:ind w:left="585" w:hanging="585"/>
      </w:pPr>
      <w:rPr>
        <w:rFonts w:hint="default"/>
      </w:rPr>
    </w:lvl>
    <w:lvl w:ilvl="1">
      <w:start w:val="2"/>
      <w:numFmt w:val="decimal"/>
      <w:lvlText w:val="%1.%2."/>
      <w:lvlJc w:val="left"/>
      <w:pPr>
        <w:ind w:left="1037" w:hanging="720"/>
      </w:pPr>
      <w:rPr>
        <w:rFonts w:hint="default"/>
      </w:rPr>
    </w:lvl>
    <w:lvl w:ilvl="2">
      <w:start w:val="2"/>
      <w:numFmt w:val="decimal"/>
      <w:lvlText w:val="%1.%2.%3."/>
      <w:lvlJc w:val="left"/>
      <w:pPr>
        <w:ind w:left="1354" w:hanging="720"/>
      </w:pPr>
      <w:rPr>
        <w:rFonts w:hint="default"/>
      </w:rPr>
    </w:lvl>
    <w:lvl w:ilvl="3">
      <w:start w:val="1"/>
      <w:numFmt w:val="decimal"/>
      <w:lvlText w:val="%1.%2.%3.%4."/>
      <w:lvlJc w:val="left"/>
      <w:pPr>
        <w:ind w:left="2031" w:hanging="108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3025" w:hanging="144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4019" w:hanging="1800"/>
      </w:pPr>
      <w:rPr>
        <w:rFonts w:hint="default"/>
      </w:rPr>
    </w:lvl>
    <w:lvl w:ilvl="8">
      <w:start w:val="1"/>
      <w:numFmt w:val="decimal"/>
      <w:lvlText w:val="%1.%2.%3.%4.%5.%6.%7.%8.%9."/>
      <w:lvlJc w:val="left"/>
      <w:pPr>
        <w:ind w:left="4336" w:hanging="1800"/>
      </w:pPr>
      <w:rPr>
        <w:rFonts w:hint="default"/>
      </w:rPr>
    </w:lvl>
  </w:abstractNum>
  <w:abstractNum w:abstractNumId="2">
    <w:nsid w:val="316110B2"/>
    <w:multiLevelType w:val="multilevel"/>
    <w:tmpl w:val="2E5014DE"/>
    <w:lvl w:ilvl="0">
      <w:start w:val="1"/>
      <w:numFmt w:val="decimal"/>
      <w:lvlText w:val="%1"/>
      <w:lvlJc w:val="left"/>
      <w:pPr>
        <w:ind w:left="480" w:hanging="480"/>
      </w:pPr>
      <w:rPr>
        <w:rFonts w:cs="Times New Roman" w:hint="default"/>
      </w:rPr>
    </w:lvl>
    <w:lvl w:ilvl="1">
      <w:start w:val="2"/>
      <w:numFmt w:val="decimal"/>
      <w:lvlText w:val="%1.%2"/>
      <w:lvlJc w:val="left"/>
      <w:pPr>
        <w:ind w:left="622" w:hanging="480"/>
      </w:pPr>
      <w:rPr>
        <w:rFonts w:cs="Times New Roman" w:hint="default"/>
      </w:rPr>
    </w:lvl>
    <w:lvl w:ilvl="2">
      <w:start w:val="1"/>
      <w:numFmt w:val="decimal"/>
      <w:lvlText w:val="%1.%2.%3"/>
      <w:lvlJc w:val="left"/>
      <w:pPr>
        <w:ind w:left="1430" w:hanging="720"/>
      </w:pPr>
      <w:rPr>
        <w:rFonts w:cs="Times New Roman" w:hint="default"/>
        <w:lang w:val="ru-RU"/>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
    <w:nsid w:val="5BF05C55"/>
    <w:multiLevelType w:val="multilevel"/>
    <w:tmpl w:val="EC06252E"/>
    <w:lvl w:ilvl="0">
      <w:start w:val="1"/>
      <w:numFmt w:val="decimal"/>
      <w:lvlText w:val="%1."/>
      <w:lvlJc w:val="left"/>
      <w:pPr>
        <w:ind w:left="585" w:hanging="585"/>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
    <w:nsid w:val="7C383BDC"/>
    <w:multiLevelType w:val="multilevel"/>
    <w:tmpl w:val="66DEAA06"/>
    <w:lvl w:ilvl="0">
      <w:start w:val="1"/>
      <w:numFmt w:val="decimal"/>
      <w:lvlText w:val="%1."/>
      <w:lvlJc w:val="left"/>
      <w:pPr>
        <w:ind w:left="585" w:hanging="585"/>
      </w:pPr>
      <w:rPr>
        <w:rFonts w:hint="default"/>
      </w:rPr>
    </w:lvl>
    <w:lvl w:ilvl="1">
      <w:start w:val="2"/>
      <w:numFmt w:val="decimal"/>
      <w:lvlText w:val="%1.%2."/>
      <w:lvlJc w:val="left"/>
      <w:pPr>
        <w:ind w:left="1075" w:hanging="720"/>
      </w:pPr>
      <w:rPr>
        <w:rFonts w:hint="default"/>
      </w:rPr>
    </w:lvl>
    <w:lvl w:ilvl="2">
      <w:start w:val="1"/>
      <w:numFmt w:val="decimal"/>
      <w:lvlText w:val="%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4FC"/>
    <w:rsid w:val="000157D3"/>
    <w:rsid w:val="00081128"/>
    <w:rsid w:val="00084C33"/>
    <w:rsid w:val="000D52AD"/>
    <w:rsid w:val="000F0AA5"/>
    <w:rsid w:val="000F627F"/>
    <w:rsid w:val="001118BF"/>
    <w:rsid w:val="001124FC"/>
    <w:rsid w:val="0014426A"/>
    <w:rsid w:val="00166044"/>
    <w:rsid w:val="001A5F30"/>
    <w:rsid w:val="00214107"/>
    <w:rsid w:val="00216C0B"/>
    <w:rsid w:val="002279DA"/>
    <w:rsid w:val="002349C6"/>
    <w:rsid w:val="00252174"/>
    <w:rsid w:val="00286A3B"/>
    <w:rsid w:val="002970EC"/>
    <w:rsid w:val="003243B6"/>
    <w:rsid w:val="00331937"/>
    <w:rsid w:val="00365918"/>
    <w:rsid w:val="003753A9"/>
    <w:rsid w:val="003D207B"/>
    <w:rsid w:val="003D2B24"/>
    <w:rsid w:val="00451ECF"/>
    <w:rsid w:val="004768CD"/>
    <w:rsid w:val="004A0F4F"/>
    <w:rsid w:val="004E0325"/>
    <w:rsid w:val="00510673"/>
    <w:rsid w:val="00533170"/>
    <w:rsid w:val="0058704E"/>
    <w:rsid w:val="00613312"/>
    <w:rsid w:val="0064181B"/>
    <w:rsid w:val="00664B0E"/>
    <w:rsid w:val="00677DA9"/>
    <w:rsid w:val="006C2EAD"/>
    <w:rsid w:val="006E041A"/>
    <w:rsid w:val="006F1960"/>
    <w:rsid w:val="006F3ECE"/>
    <w:rsid w:val="006F7B50"/>
    <w:rsid w:val="0071230B"/>
    <w:rsid w:val="00734920"/>
    <w:rsid w:val="007D6A9F"/>
    <w:rsid w:val="00820B4A"/>
    <w:rsid w:val="008315B4"/>
    <w:rsid w:val="00904EC5"/>
    <w:rsid w:val="00951542"/>
    <w:rsid w:val="00A9699F"/>
    <w:rsid w:val="00B05916"/>
    <w:rsid w:val="00B12E79"/>
    <w:rsid w:val="00B628D1"/>
    <w:rsid w:val="00B81728"/>
    <w:rsid w:val="00BB2D97"/>
    <w:rsid w:val="00C81887"/>
    <w:rsid w:val="00C855A2"/>
    <w:rsid w:val="00D067C2"/>
    <w:rsid w:val="00D67231"/>
    <w:rsid w:val="00D96F39"/>
    <w:rsid w:val="00DB7F29"/>
    <w:rsid w:val="00DD4F6C"/>
    <w:rsid w:val="00DF37C9"/>
    <w:rsid w:val="00E53646"/>
    <w:rsid w:val="00E7360B"/>
    <w:rsid w:val="00F12509"/>
    <w:rsid w:val="00F70B80"/>
    <w:rsid w:val="00FF49F0"/>
    <w:rsid w:val="00FF7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9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1124F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1124F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124F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1124FC"/>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F70B80"/>
    <w:rPr>
      <w:color w:val="0000FF" w:themeColor="hyperlink"/>
      <w:u w:val="single"/>
    </w:rPr>
  </w:style>
  <w:style w:type="paragraph" w:styleId="a4">
    <w:name w:val="header"/>
    <w:basedOn w:val="a"/>
    <w:link w:val="a5"/>
    <w:uiPriority w:val="99"/>
    <w:unhideWhenUsed/>
    <w:rsid w:val="003D2B24"/>
    <w:pPr>
      <w:tabs>
        <w:tab w:val="center" w:pos="4677"/>
        <w:tab w:val="right" w:pos="9355"/>
      </w:tabs>
    </w:pPr>
  </w:style>
  <w:style w:type="character" w:customStyle="1" w:styleId="a5">
    <w:name w:val="Верхний колонтитул Знак"/>
    <w:basedOn w:val="a0"/>
    <w:link w:val="a4"/>
    <w:uiPriority w:val="99"/>
    <w:rsid w:val="003D2B2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D2B24"/>
    <w:pPr>
      <w:tabs>
        <w:tab w:val="center" w:pos="4677"/>
        <w:tab w:val="right" w:pos="9355"/>
      </w:tabs>
    </w:pPr>
  </w:style>
  <w:style w:type="character" w:customStyle="1" w:styleId="a7">
    <w:name w:val="Нижний колонтитул Знак"/>
    <w:basedOn w:val="a0"/>
    <w:link w:val="a6"/>
    <w:uiPriority w:val="99"/>
    <w:rsid w:val="003D2B24"/>
    <w:rPr>
      <w:rFonts w:ascii="Times New Roman" w:eastAsia="Times New Roman" w:hAnsi="Times New Roman" w:cs="Times New Roman"/>
      <w:sz w:val="24"/>
      <w:szCs w:val="24"/>
      <w:lang w:eastAsia="ru-RU"/>
    </w:rPr>
  </w:style>
  <w:style w:type="paragraph" w:styleId="a8">
    <w:name w:val="List Paragraph"/>
    <w:basedOn w:val="a"/>
    <w:uiPriority w:val="34"/>
    <w:qFormat/>
    <w:rsid w:val="00510673"/>
    <w:pPr>
      <w:ind w:left="720"/>
      <w:contextualSpacing/>
    </w:pPr>
  </w:style>
  <w:style w:type="paragraph" w:styleId="a9">
    <w:name w:val="Balloon Text"/>
    <w:basedOn w:val="a"/>
    <w:link w:val="aa"/>
    <w:uiPriority w:val="99"/>
    <w:semiHidden/>
    <w:unhideWhenUsed/>
    <w:rsid w:val="003D207B"/>
    <w:rPr>
      <w:rFonts w:ascii="Tahoma" w:hAnsi="Tahoma" w:cs="Tahoma"/>
      <w:sz w:val="16"/>
      <w:szCs w:val="16"/>
    </w:rPr>
  </w:style>
  <w:style w:type="character" w:customStyle="1" w:styleId="aa">
    <w:name w:val="Текст выноски Знак"/>
    <w:basedOn w:val="a0"/>
    <w:link w:val="a9"/>
    <w:uiPriority w:val="99"/>
    <w:semiHidden/>
    <w:rsid w:val="003D207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9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1124F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1124F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124F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1124FC"/>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F70B80"/>
    <w:rPr>
      <w:color w:val="0000FF" w:themeColor="hyperlink"/>
      <w:u w:val="single"/>
    </w:rPr>
  </w:style>
  <w:style w:type="paragraph" w:styleId="a4">
    <w:name w:val="header"/>
    <w:basedOn w:val="a"/>
    <w:link w:val="a5"/>
    <w:uiPriority w:val="99"/>
    <w:unhideWhenUsed/>
    <w:rsid w:val="003D2B24"/>
    <w:pPr>
      <w:tabs>
        <w:tab w:val="center" w:pos="4677"/>
        <w:tab w:val="right" w:pos="9355"/>
      </w:tabs>
    </w:pPr>
  </w:style>
  <w:style w:type="character" w:customStyle="1" w:styleId="a5">
    <w:name w:val="Верхний колонтитул Знак"/>
    <w:basedOn w:val="a0"/>
    <w:link w:val="a4"/>
    <w:uiPriority w:val="99"/>
    <w:rsid w:val="003D2B2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D2B24"/>
    <w:pPr>
      <w:tabs>
        <w:tab w:val="center" w:pos="4677"/>
        <w:tab w:val="right" w:pos="9355"/>
      </w:tabs>
    </w:pPr>
  </w:style>
  <w:style w:type="character" w:customStyle="1" w:styleId="a7">
    <w:name w:val="Нижний колонтитул Знак"/>
    <w:basedOn w:val="a0"/>
    <w:link w:val="a6"/>
    <w:uiPriority w:val="99"/>
    <w:rsid w:val="003D2B24"/>
    <w:rPr>
      <w:rFonts w:ascii="Times New Roman" w:eastAsia="Times New Roman" w:hAnsi="Times New Roman" w:cs="Times New Roman"/>
      <w:sz w:val="24"/>
      <w:szCs w:val="24"/>
      <w:lang w:eastAsia="ru-RU"/>
    </w:rPr>
  </w:style>
  <w:style w:type="paragraph" w:styleId="a8">
    <w:name w:val="List Paragraph"/>
    <w:basedOn w:val="a"/>
    <w:uiPriority w:val="34"/>
    <w:qFormat/>
    <w:rsid w:val="00510673"/>
    <w:pPr>
      <w:ind w:left="720"/>
      <w:contextualSpacing/>
    </w:pPr>
  </w:style>
  <w:style w:type="paragraph" w:styleId="a9">
    <w:name w:val="Balloon Text"/>
    <w:basedOn w:val="a"/>
    <w:link w:val="aa"/>
    <w:uiPriority w:val="99"/>
    <w:semiHidden/>
    <w:unhideWhenUsed/>
    <w:rsid w:val="003D207B"/>
    <w:rPr>
      <w:rFonts w:ascii="Tahoma" w:hAnsi="Tahoma" w:cs="Tahoma"/>
      <w:sz w:val="16"/>
      <w:szCs w:val="16"/>
    </w:rPr>
  </w:style>
  <w:style w:type="character" w:customStyle="1" w:styleId="aa">
    <w:name w:val="Текст выноски Знак"/>
    <w:basedOn w:val="a0"/>
    <w:link w:val="a9"/>
    <w:uiPriority w:val="99"/>
    <w:semiHidden/>
    <w:rsid w:val="003D207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62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14EBD729A5F4E97F08D957E9E90479927E3ED18EC9C4EA5159E3C91F5590BA57A906AB40F615AD8D11B14E228B8D32DD18486BAwE74J" TargetMode="External"/><Relationship Id="rId13" Type="http://schemas.openxmlformats.org/officeDocument/2006/relationships/hyperlink" Target="consultantplus://offline/ref=C9514EBD729A5F4E97F08D957E9E90479927E3ED18EC9C4EA5159E3C91F5590BA57A906BB302615AD8D11B14E228B8D32DD18486BAwE74J" TargetMode="External"/><Relationship Id="rId18" Type="http://schemas.openxmlformats.org/officeDocument/2006/relationships/hyperlink" Target="consultantplus://offline/ref=C9514EBD729A5F4E97F08D957E9E90479927E3ED18EC9C4EA5159E3C91F5590BA57A9068B706690B8D9E1A48A674ABD32CD1868EA6E4D827w675J"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9514EBD729A5F4E97F08D957E9E90479927E3ED18EC9C4EA5159E3C91F5590BA57A9068B706690B8B9E1A48A674ABD32CD1868EA6E4D827w675J" TargetMode="External"/><Relationship Id="rId17" Type="http://schemas.openxmlformats.org/officeDocument/2006/relationships/hyperlink" Target="consultantplus://offline/ref=C9514EBD729A5F4E97F08D957E9E90479927E3ED18EC9C4EA5159E3C91F5590BA57A9068B706690B8D9E1A48A674ABD32CD1868EA6E4D827w675J" TargetMode="External"/><Relationship Id="rId2" Type="http://schemas.openxmlformats.org/officeDocument/2006/relationships/styles" Target="styles.xml"/><Relationship Id="rId16" Type="http://schemas.openxmlformats.org/officeDocument/2006/relationships/hyperlink" Target="consultantplus://offline/ref=C9514EBD729A5F4E97F08D957E9E90479927E3ED18EC9C4EA5159E3C91F5590BA57A9068B706690B8B9E1A48A674ABD32CD1868EA6E4D827w675J" TargetMode="External"/><Relationship Id="rId20" Type="http://schemas.openxmlformats.org/officeDocument/2006/relationships/hyperlink" Target="consultantplus://offline/ref=C9514EBD729A5F4E97F08D957E9E90479927E3ED18EC9C4EA5159E3C91F5590BA57A9068B706690B8D9E1A48A674ABD32CD1868EA6E4D827w675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9514EBD729A5F4E97F08D957E9E90479E2FE0EF1AEC9C4EA5159E3C91F5590BA57A9068B7066A0F8E9E1A48A674ABD32CD1868EA6E4D827w675J" TargetMode="External"/><Relationship Id="rId5" Type="http://schemas.openxmlformats.org/officeDocument/2006/relationships/webSettings" Target="webSettings.xml"/><Relationship Id="rId15" Type="http://schemas.openxmlformats.org/officeDocument/2006/relationships/hyperlink" Target="consultantplus://offline/ref=C9514EBD729A5F4E97F08D957E9E90479927E3ED18EC9C4EA5159E3C91F5590BA57A9068B706690B8D9E1A48A674ABD32CD1868EA6E4D827w675J" TargetMode="External"/><Relationship Id="rId10" Type="http://schemas.openxmlformats.org/officeDocument/2006/relationships/hyperlink" Target="consultantplus://offline/ref=C9514EBD729A5F4E97F08D957E9E90479927E3ED18EC9C4EA5159E3C91F5590BA57A906AB40F615AD8D11B14E228B8D32DD18486BAwE74J" TargetMode="External"/><Relationship Id="rId19" Type="http://schemas.openxmlformats.org/officeDocument/2006/relationships/hyperlink" Target="consultantplus://offline/ref=C9514EBD729A5F4E97F08D957E9E90479927E3ED18EC9C4EA5159E3C91F5590BA57A906BBE06615AD8D11B14E228B8D32DD18486BAwE74J" TargetMode="External"/><Relationship Id="rId4" Type="http://schemas.openxmlformats.org/officeDocument/2006/relationships/settings" Target="settings.xml"/><Relationship Id="rId9" Type="http://schemas.openxmlformats.org/officeDocument/2006/relationships/hyperlink" Target="consultantplus://offline/ref=C9514EBD729A5F4E97F08D957E9E90479927E3ED18EC9C4EA5159E3C91F5590BA57A906DB40D3E5FCDC04319EB3FA6DB3BCD8684wB7AJ" TargetMode="External"/><Relationship Id="rId14" Type="http://schemas.openxmlformats.org/officeDocument/2006/relationships/hyperlink" Target="consultantplus://offline/ref=C9514EBD729A5F4E97F08D957E9E90479927E3ED18EC9C4EA5159E3C91F5590BA57A9068B706690B8D9E1A48A674ABD32CD1868EA6E4D827w675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1648</TotalTime>
  <Pages>57</Pages>
  <Words>18518</Words>
  <Characters>105554</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27</cp:revision>
  <cp:lastPrinted>2022-08-24T13:03:00Z</cp:lastPrinted>
  <dcterms:created xsi:type="dcterms:W3CDTF">2022-08-09T09:59:00Z</dcterms:created>
  <dcterms:modified xsi:type="dcterms:W3CDTF">2022-08-24T13:05:00Z</dcterms:modified>
</cp:coreProperties>
</file>