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8E" w:rsidRPr="00CA68B4" w:rsidRDefault="00737C8E" w:rsidP="00737C8E">
      <w:pPr>
        <w:shd w:val="clear" w:color="auto" w:fill="FFFFFF"/>
        <w:spacing w:line="283" w:lineRule="exact"/>
        <w:ind w:left="19"/>
        <w:jc w:val="center"/>
        <w:rPr>
          <w:sz w:val="26"/>
          <w:szCs w:val="26"/>
        </w:rPr>
      </w:pPr>
      <w:bookmarkStart w:id="0" w:name="_GoBack"/>
      <w:bookmarkEnd w:id="0"/>
      <w:r w:rsidRPr="00CA68B4">
        <w:rPr>
          <w:rFonts w:eastAsia="Times New Roman"/>
          <w:b/>
          <w:bCs/>
          <w:sz w:val="26"/>
          <w:szCs w:val="26"/>
        </w:rPr>
        <w:t>ПОЯСНИТЕЛЬНАЯ ЗАПИСКА</w:t>
      </w:r>
    </w:p>
    <w:p w:rsidR="00737C8E" w:rsidRPr="00CA68B4" w:rsidRDefault="00737C8E" w:rsidP="00737C8E">
      <w:pPr>
        <w:shd w:val="clear" w:color="auto" w:fill="FFFFFF"/>
        <w:spacing w:line="283" w:lineRule="exact"/>
        <w:ind w:right="5"/>
        <w:jc w:val="center"/>
        <w:rPr>
          <w:sz w:val="26"/>
          <w:szCs w:val="26"/>
        </w:rPr>
      </w:pPr>
      <w:r w:rsidRPr="00CA68B4">
        <w:rPr>
          <w:rFonts w:eastAsia="Times New Roman"/>
          <w:spacing w:val="-1"/>
          <w:sz w:val="26"/>
          <w:szCs w:val="26"/>
        </w:rPr>
        <w:t>к проекту решения Совета муниципального района «Печора»</w:t>
      </w:r>
    </w:p>
    <w:p w:rsidR="00737C8E" w:rsidRPr="00CA68B4" w:rsidRDefault="00737C8E" w:rsidP="00737C8E">
      <w:pPr>
        <w:shd w:val="clear" w:color="auto" w:fill="FFFFFF"/>
        <w:spacing w:line="283" w:lineRule="exact"/>
        <w:ind w:left="5"/>
        <w:jc w:val="center"/>
        <w:rPr>
          <w:sz w:val="26"/>
          <w:szCs w:val="26"/>
        </w:rPr>
      </w:pPr>
      <w:r w:rsidRPr="00CA68B4">
        <w:rPr>
          <w:rFonts w:eastAsia="Times New Roman"/>
          <w:spacing w:val="-1"/>
          <w:sz w:val="26"/>
          <w:szCs w:val="26"/>
        </w:rPr>
        <w:t>«Об утверждении прогнозного плана приватизации имущества,</w:t>
      </w:r>
    </w:p>
    <w:p w:rsidR="00737C8E" w:rsidRPr="00CA68B4" w:rsidRDefault="00737C8E" w:rsidP="00737C8E">
      <w:pPr>
        <w:shd w:val="clear" w:color="auto" w:fill="FFFFFF"/>
        <w:ind w:right="19"/>
        <w:jc w:val="center"/>
        <w:rPr>
          <w:rFonts w:eastAsia="Times New Roman"/>
          <w:spacing w:val="-1"/>
          <w:sz w:val="26"/>
          <w:szCs w:val="26"/>
        </w:rPr>
      </w:pPr>
      <w:r w:rsidRPr="00CA68B4">
        <w:rPr>
          <w:rFonts w:eastAsia="Times New Roman"/>
          <w:spacing w:val="-1"/>
          <w:sz w:val="26"/>
          <w:szCs w:val="26"/>
        </w:rPr>
        <w:t xml:space="preserve">находящегося в собственности муниципального образования </w:t>
      </w:r>
    </w:p>
    <w:p w:rsidR="00737C8E" w:rsidRPr="00CA68B4" w:rsidRDefault="00737C8E" w:rsidP="00737C8E">
      <w:pPr>
        <w:shd w:val="clear" w:color="auto" w:fill="FFFFFF"/>
        <w:ind w:right="19"/>
        <w:jc w:val="center"/>
        <w:rPr>
          <w:rFonts w:eastAsia="Times New Roman"/>
          <w:spacing w:val="-3"/>
          <w:sz w:val="26"/>
          <w:szCs w:val="26"/>
        </w:rPr>
      </w:pPr>
      <w:r w:rsidRPr="00CA68B4">
        <w:rPr>
          <w:rFonts w:eastAsia="Times New Roman"/>
          <w:spacing w:val="-1"/>
          <w:sz w:val="26"/>
          <w:szCs w:val="26"/>
        </w:rPr>
        <w:t xml:space="preserve">муниципального района «Печора» </w:t>
      </w:r>
      <w:r w:rsidRPr="00CA68B4">
        <w:rPr>
          <w:rFonts w:eastAsia="Times New Roman"/>
          <w:spacing w:val="-3"/>
          <w:sz w:val="26"/>
          <w:szCs w:val="26"/>
        </w:rPr>
        <w:t>на 202</w:t>
      </w:r>
      <w:r w:rsidR="008451C0">
        <w:rPr>
          <w:rFonts w:eastAsia="Times New Roman"/>
          <w:spacing w:val="-3"/>
          <w:sz w:val="26"/>
          <w:szCs w:val="26"/>
        </w:rPr>
        <w:t>3</w:t>
      </w:r>
      <w:r w:rsidRPr="00CA68B4">
        <w:rPr>
          <w:rFonts w:eastAsia="Times New Roman"/>
          <w:spacing w:val="-3"/>
          <w:sz w:val="26"/>
          <w:szCs w:val="26"/>
        </w:rPr>
        <w:t xml:space="preserve"> год»</w:t>
      </w:r>
    </w:p>
    <w:p w:rsidR="00A47116" w:rsidRPr="00CA68B4" w:rsidRDefault="00A47116">
      <w:pPr>
        <w:shd w:val="clear" w:color="auto" w:fill="FFFFFF"/>
        <w:spacing w:line="283" w:lineRule="exact"/>
        <w:ind w:left="19"/>
        <w:jc w:val="center"/>
        <w:rPr>
          <w:rFonts w:eastAsia="Times New Roman"/>
          <w:b/>
          <w:bCs/>
          <w:sz w:val="26"/>
          <w:szCs w:val="26"/>
        </w:rPr>
      </w:pPr>
    </w:p>
    <w:p w:rsidR="00737C8E" w:rsidRPr="00CA68B4" w:rsidRDefault="00737C8E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sz w:val="26"/>
          <w:szCs w:val="26"/>
        </w:rPr>
      </w:pPr>
      <w:r w:rsidRPr="00CA68B4">
        <w:rPr>
          <w:rFonts w:eastAsia="Times New Roman"/>
          <w:sz w:val="26"/>
          <w:szCs w:val="26"/>
        </w:rPr>
        <w:t xml:space="preserve">      Настоящий проект решения разработан в соответствии с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Федерации».</w:t>
      </w:r>
      <w:r w:rsidRPr="00CA68B4">
        <w:rPr>
          <w:sz w:val="26"/>
          <w:szCs w:val="26"/>
        </w:rPr>
        <w:t xml:space="preserve"> </w:t>
      </w:r>
      <w:r w:rsidRPr="00CA68B4">
        <w:rPr>
          <w:rFonts w:eastAsia="Times New Roman"/>
          <w:sz w:val="26"/>
          <w:szCs w:val="26"/>
        </w:rPr>
        <w:t xml:space="preserve">В ходе приватизации в перечень подлежащего приватизации имущества могут вноситься дополнения, изменения по составу имущества. </w:t>
      </w:r>
    </w:p>
    <w:p w:rsidR="00737C8E" w:rsidRPr="00CA68B4" w:rsidRDefault="00737C8E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 w:rsidRPr="00CA68B4">
        <w:rPr>
          <w:rFonts w:eastAsia="Times New Roman"/>
          <w:b/>
          <w:bCs/>
          <w:sz w:val="26"/>
          <w:szCs w:val="26"/>
        </w:rPr>
        <w:t xml:space="preserve">      </w:t>
      </w:r>
      <w:r w:rsidRPr="00CA68B4">
        <w:rPr>
          <w:rFonts w:eastAsia="Times New Roman"/>
          <w:bCs/>
          <w:sz w:val="26"/>
          <w:szCs w:val="26"/>
        </w:rPr>
        <w:t>Основанием для планирования объектов к приватизации, является отсутствие востребованности в использовании имущества для муниципальных нужд, в том числе органами местного самоуправления, муниципальными предприятиями и учреждениями муниципального района для оказания муниципальных услуг и выполнения муниципальных функций.</w:t>
      </w:r>
    </w:p>
    <w:p w:rsidR="00737C8E" w:rsidRPr="00CA68B4" w:rsidRDefault="00737C8E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 w:rsidRPr="00CA68B4">
        <w:rPr>
          <w:rFonts w:eastAsia="Times New Roman"/>
          <w:bCs/>
          <w:sz w:val="26"/>
          <w:szCs w:val="26"/>
        </w:rPr>
        <w:t xml:space="preserve">      Основной задачей приватизации является оптимизация структуры, повышение эффективности использования муниципального имущества, увеличение доходной части бюджета МР «Печора» и снижение расходов на содержание муниципального имущества.</w:t>
      </w:r>
    </w:p>
    <w:p w:rsidR="00737C8E" w:rsidRDefault="00737C8E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 w:rsidRPr="00CA68B4">
        <w:rPr>
          <w:rFonts w:eastAsia="Times New Roman"/>
          <w:bCs/>
          <w:sz w:val="26"/>
          <w:szCs w:val="26"/>
        </w:rPr>
        <w:t xml:space="preserve">      В приложении к проекту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8451C0">
        <w:rPr>
          <w:rFonts w:eastAsia="Times New Roman"/>
          <w:bCs/>
          <w:sz w:val="26"/>
          <w:szCs w:val="26"/>
        </w:rPr>
        <w:t>3</w:t>
      </w:r>
      <w:r w:rsidRPr="00CA68B4">
        <w:rPr>
          <w:rFonts w:eastAsia="Times New Roman"/>
          <w:bCs/>
          <w:sz w:val="26"/>
          <w:szCs w:val="26"/>
        </w:rPr>
        <w:t xml:space="preserve"> год планируется «раздел </w:t>
      </w:r>
      <w:r w:rsidRPr="00CA68B4">
        <w:rPr>
          <w:rFonts w:eastAsia="Times New Roman"/>
          <w:bCs/>
          <w:sz w:val="26"/>
          <w:szCs w:val="26"/>
          <w:lang w:val="en-US"/>
        </w:rPr>
        <w:t>II</w:t>
      </w:r>
      <w:r w:rsidRPr="00CA68B4">
        <w:rPr>
          <w:rFonts w:eastAsia="Times New Roman"/>
          <w:bCs/>
          <w:sz w:val="26"/>
          <w:szCs w:val="26"/>
        </w:rPr>
        <w:t xml:space="preserve"> Перечень объектов, подлежащих приватизации», с указанием адреса местонахождения, характеристики и сроком приватизации, предусмотрено </w:t>
      </w:r>
      <w:r w:rsidR="001E3931">
        <w:rPr>
          <w:rFonts w:eastAsia="Times New Roman"/>
          <w:bCs/>
          <w:sz w:val="26"/>
          <w:szCs w:val="26"/>
        </w:rPr>
        <w:t>5</w:t>
      </w:r>
      <w:r w:rsidRPr="00CA68B4">
        <w:rPr>
          <w:rFonts w:eastAsia="Times New Roman"/>
          <w:bCs/>
          <w:sz w:val="26"/>
          <w:szCs w:val="26"/>
        </w:rPr>
        <w:t xml:space="preserve"> объектов муниципальной собственности, </w:t>
      </w:r>
      <w:r w:rsidR="001E3931">
        <w:rPr>
          <w:rFonts w:eastAsia="Times New Roman"/>
          <w:bCs/>
          <w:sz w:val="26"/>
          <w:szCs w:val="26"/>
        </w:rPr>
        <w:t>4</w:t>
      </w:r>
      <w:r w:rsidRPr="00CA68B4">
        <w:rPr>
          <w:rFonts w:eastAsia="Times New Roman"/>
          <w:bCs/>
          <w:sz w:val="26"/>
          <w:szCs w:val="26"/>
        </w:rPr>
        <w:t xml:space="preserve"> из которых переходящие с прогнозного плана приватизации на 202</w:t>
      </w:r>
      <w:r w:rsidR="008451C0">
        <w:rPr>
          <w:rFonts w:eastAsia="Times New Roman"/>
          <w:bCs/>
          <w:sz w:val="26"/>
          <w:szCs w:val="26"/>
        </w:rPr>
        <w:t>2</w:t>
      </w:r>
      <w:r w:rsidRPr="00CA68B4">
        <w:rPr>
          <w:rFonts w:eastAsia="Times New Roman"/>
          <w:bCs/>
          <w:sz w:val="26"/>
          <w:szCs w:val="26"/>
        </w:rPr>
        <w:t xml:space="preserve"> год и иное движимое имущество, а именно:</w:t>
      </w:r>
    </w:p>
    <w:p w:rsidR="008451C0" w:rsidRPr="00386A6E" w:rsidRDefault="008451C0" w:rsidP="008451C0">
      <w:pPr>
        <w:tabs>
          <w:tab w:val="left" w:pos="0"/>
          <w:tab w:val="left" w:pos="709"/>
          <w:tab w:val="left" w:pos="8647"/>
        </w:tabs>
        <w:suppressAutoHyphens/>
        <w:jc w:val="both"/>
        <w:rPr>
          <w:bCs/>
          <w:sz w:val="26"/>
          <w:szCs w:val="26"/>
        </w:rPr>
      </w:pPr>
      <w:r w:rsidRPr="00386A6E">
        <w:rPr>
          <w:bCs/>
          <w:sz w:val="26"/>
          <w:szCs w:val="26"/>
        </w:rPr>
        <w:t xml:space="preserve">       - </w:t>
      </w:r>
      <w:r w:rsidRPr="008451C0">
        <w:rPr>
          <w:b/>
          <w:sz w:val="26"/>
          <w:szCs w:val="26"/>
        </w:rPr>
        <w:t>Административное здание</w:t>
      </w:r>
      <w:r w:rsidRPr="00386A6E">
        <w:rPr>
          <w:bCs/>
          <w:sz w:val="26"/>
          <w:szCs w:val="26"/>
        </w:rPr>
        <w:t xml:space="preserve"> (кадастровый номер 11:12:1701011:1726), Российская Федерация, Республика Коми, муниципальный район «Печора», городское поселение «Печора», г.Печора, пер. Южный, д. 7Г, одновременно с земельным участком, кадастровый номер 11:12:1701011:2043.</w:t>
      </w:r>
    </w:p>
    <w:p w:rsidR="008451C0" w:rsidRPr="00386A6E" w:rsidRDefault="008451C0" w:rsidP="008451C0">
      <w:pPr>
        <w:tabs>
          <w:tab w:val="left" w:pos="0"/>
          <w:tab w:val="left" w:pos="709"/>
          <w:tab w:val="left" w:pos="8647"/>
        </w:tabs>
        <w:suppressAutoHyphens/>
        <w:jc w:val="both"/>
        <w:rPr>
          <w:bCs/>
          <w:sz w:val="26"/>
          <w:szCs w:val="26"/>
        </w:rPr>
      </w:pPr>
      <w:r w:rsidRPr="00386A6E">
        <w:rPr>
          <w:bCs/>
          <w:sz w:val="26"/>
          <w:szCs w:val="26"/>
        </w:rPr>
        <w:tab/>
        <w:t>Здание деревянное, 1970 года постройки, до 01.06.2022 использовалось на праве аренды организацией коммунального комплекса в качестве мастерских, газовой службы. В настоящее время здание не используется.</w:t>
      </w:r>
    </w:p>
    <w:p w:rsidR="0048728C" w:rsidRDefault="008451C0" w:rsidP="008451C0">
      <w:pPr>
        <w:tabs>
          <w:tab w:val="left" w:pos="0"/>
          <w:tab w:val="left" w:pos="709"/>
        </w:tabs>
        <w:suppressAutoHyphens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48728C">
        <w:rPr>
          <w:b/>
          <w:sz w:val="26"/>
          <w:szCs w:val="26"/>
        </w:rPr>
        <w:tab/>
        <w:t>- Здание коровника,</w:t>
      </w:r>
      <w:r w:rsidR="0048728C">
        <w:rPr>
          <w:b/>
          <w:sz w:val="26"/>
          <w:szCs w:val="26"/>
        </w:rPr>
        <w:t xml:space="preserve"> </w:t>
      </w:r>
      <w:r w:rsidR="002F6467" w:rsidRPr="0048728C">
        <w:rPr>
          <w:b/>
          <w:sz w:val="26"/>
          <w:szCs w:val="26"/>
        </w:rPr>
        <w:t>З</w:t>
      </w:r>
      <w:r w:rsidRPr="0048728C">
        <w:rPr>
          <w:b/>
          <w:sz w:val="26"/>
          <w:szCs w:val="26"/>
        </w:rPr>
        <w:t xml:space="preserve">дание изолятора амбулаторного, </w:t>
      </w:r>
      <w:r w:rsidR="002F6467" w:rsidRPr="0048728C">
        <w:rPr>
          <w:b/>
          <w:sz w:val="26"/>
          <w:szCs w:val="26"/>
        </w:rPr>
        <w:t>З</w:t>
      </w:r>
      <w:r w:rsidRPr="0048728C">
        <w:rPr>
          <w:b/>
          <w:sz w:val="26"/>
          <w:szCs w:val="26"/>
        </w:rPr>
        <w:t>дание родильного блока</w:t>
      </w:r>
      <w:r w:rsidRPr="00386A6E">
        <w:rPr>
          <w:bCs/>
          <w:sz w:val="26"/>
          <w:szCs w:val="26"/>
        </w:rPr>
        <w:t xml:space="preserve">, расположенные по адресу: </w:t>
      </w:r>
      <w:r w:rsidR="002F6467" w:rsidRPr="009E28F2">
        <w:rPr>
          <w:sz w:val="26"/>
          <w:szCs w:val="26"/>
        </w:rPr>
        <w:t>Российская Федерация, Республика Коми, муниципальный район «Печора», городское поселение «П</w:t>
      </w:r>
      <w:r w:rsidR="002F6467">
        <w:rPr>
          <w:sz w:val="26"/>
          <w:szCs w:val="26"/>
        </w:rPr>
        <w:t>утеец</w:t>
      </w:r>
      <w:r w:rsidR="002F6467" w:rsidRPr="009E28F2">
        <w:rPr>
          <w:sz w:val="26"/>
          <w:szCs w:val="26"/>
        </w:rPr>
        <w:t xml:space="preserve">», </w:t>
      </w:r>
      <w:r w:rsidR="002F6467">
        <w:rPr>
          <w:sz w:val="26"/>
          <w:szCs w:val="26"/>
        </w:rPr>
        <w:t>п</w:t>
      </w:r>
      <w:r w:rsidR="002F6467" w:rsidRPr="009E28F2">
        <w:rPr>
          <w:sz w:val="26"/>
          <w:szCs w:val="26"/>
        </w:rPr>
        <w:t>.</w:t>
      </w:r>
      <w:r w:rsidR="002F6467">
        <w:rPr>
          <w:sz w:val="26"/>
          <w:szCs w:val="26"/>
        </w:rPr>
        <w:t>Луговой</w:t>
      </w:r>
      <w:r w:rsidR="002F6467" w:rsidRPr="009E28F2">
        <w:rPr>
          <w:sz w:val="26"/>
          <w:szCs w:val="26"/>
        </w:rPr>
        <w:t xml:space="preserve">, </w:t>
      </w:r>
      <w:r w:rsidR="0048728C">
        <w:rPr>
          <w:sz w:val="26"/>
          <w:szCs w:val="26"/>
        </w:rPr>
        <w:t xml:space="preserve">по </w:t>
      </w:r>
      <w:r w:rsidR="002F6467">
        <w:rPr>
          <w:sz w:val="26"/>
          <w:szCs w:val="26"/>
        </w:rPr>
        <w:t>ул. Центральная</w:t>
      </w:r>
      <w:r w:rsidR="002F6467" w:rsidRPr="009E28F2">
        <w:rPr>
          <w:sz w:val="26"/>
          <w:szCs w:val="26"/>
        </w:rPr>
        <w:t xml:space="preserve">, </w:t>
      </w:r>
      <w:r w:rsidRPr="00386A6E">
        <w:rPr>
          <w:bCs/>
          <w:sz w:val="26"/>
          <w:szCs w:val="26"/>
        </w:rPr>
        <w:t xml:space="preserve">одновременно с земельными участками. </w:t>
      </w:r>
    </w:p>
    <w:p w:rsidR="008451C0" w:rsidRPr="0048728C" w:rsidRDefault="0048728C" w:rsidP="008451C0">
      <w:pPr>
        <w:tabs>
          <w:tab w:val="left" w:pos="0"/>
          <w:tab w:val="left" w:pos="709"/>
        </w:tabs>
        <w:suppressAutoHyphens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 xml:space="preserve">        </w:t>
      </w:r>
      <w:r w:rsidR="008451C0" w:rsidRPr="00386A6E">
        <w:rPr>
          <w:bCs/>
          <w:sz w:val="26"/>
          <w:szCs w:val="26"/>
        </w:rPr>
        <w:t>Здания 70-х годов постройки. Для нормальной эксплуатации зданий требуются существенные вложения</w:t>
      </w:r>
      <w:r w:rsidR="002F6467">
        <w:rPr>
          <w:bCs/>
          <w:sz w:val="26"/>
          <w:szCs w:val="26"/>
        </w:rPr>
        <w:t>.</w:t>
      </w:r>
    </w:p>
    <w:p w:rsidR="008451C0" w:rsidRPr="00CA68B4" w:rsidRDefault="008451C0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</w:p>
    <w:p w:rsidR="0048728C" w:rsidRDefault="00737C8E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 w:rsidRPr="00CA68B4">
        <w:rPr>
          <w:rFonts w:eastAsia="Times New Roman"/>
          <w:bCs/>
          <w:sz w:val="26"/>
          <w:szCs w:val="26"/>
        </w:rPr>
        <w:t xml:space="preserve">      </w:t>
      </w:r>
      <w:r w:rsidR="0048728C" w:rsidRPr="00CA68B4">
        <w:rPr>
          <w:rFonts w:eastAsia="Times New Roman"/>
          <w:bCs/>
          <w:sz w:val="26"/>
          <w:szCs w:val="26"/>
        </w:rPr>
        <w:t>Предлагаем включить в план приватизации:</w:t>
      </w:r>
    </w:p>
    <w:p w:rsidR="00737C8E" w:rsidRPr="00CA68B4" w:rsidRDefault="0048728C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 xml:space="preserve">      </w:t>
      </w:r>
      <w:r w:rsidR="003C7D16">
        <w:rPr>
          <w:rFonts w:eastAsia="Times New Roman"/>
          <w:bCs/>
          <w:sz w:val="26"/>
          <w:szCs w:val="26"/>
        </w:rPr>
        <w:t xml:space="preserve">- </w:t>
      </w:r>
      <w:r w:rsidR="003C7D16" w:rsidRPr="003C7D16">
        <w:rPr>
          <w:rFonts w:eastAsia="Times New Roman"/>
          <w:b/>
          <w:bCs/>
          <w:sz w:val="26"/>
          <w:szCs w:val="26"/>
        </w:rPr>
        <w:t xml:space="preserve">Здание, кадастровый номер 11:12:3301001:287, </w:t>
      </w:r>
      <w:r w:rsidR="003C7D16" w:rsidRPr="003C7D16">
        <w:rPr>
          <w:rFonts w:eastAsia="Times New Roman"/>
          <w:sz w:val="26"/>
          <w:szCs w:val="26"/>
        </w:rPr>
        <w:t xml:space="preserve">Республика Коми, г.Печора, </w:t>
      </w:r>
      <w:r w:rsidR="00133D1E" w:rsidRPr="003C7D16">
        <w:rPr>
          <w:rFonts w:eastAsia="Times New Roman"/>
          <w:sz w:val="26"/>
          <w:szCs w:val="26"/>
        </w:rPr>
        <w:t>п</w:t>
      </w:r>
      <w:r w:rsidR="00133D1E">
        <w:rPr>
          <w:rFonts w:eastAsia="Times New Roman"/>
          <w:sz w:val="26"/>
          <w:szCs w:val="26"/>
        </w:rPr>
        <w:t>ст</w:t>
      </w:r>
      <w:r w:rsidR="00133D1E" w:rsidRPr="003C7D16">
        <w:rPr>
          <w:rFonts w:eastAsia="Times New Roman"/>
          <w:sz w:val="26"/>
          <w:szCs w:val="26"/>
        </w:rPr>
        <w:t>.Чикшино</w:t>
      </w:r>
      <w:r w:rsidR="003C7D16" w:rsidRPr="003C7D16">
        <w:rPr>
          <w:rFonts w:eastAsia="Times New Roman"/>
          <w:sz w:val="26"/>
          <w:szCs w:val="26"/>
        </w:rPr>
        <w:t>, ул.Северная, д. 6а, одновременно с земельным участком, кадастровый номер 11:12:3301001:23</w:t>
      </w:r>
      <w:r w:rsidR="003C7D16">
        <w:rPr>
          <w:rFonts w:eastAsia="Times New Roman"/>
          <w:sz w:val="26"/>
          <w:szCs w:val="26"/>
        </w:rPr>
        <w:t>.</w:t>
      </w:r>
    </w:p>
    <w:p w:rsidR="003C7D16" w:rsidRDefault="00737C8E" w:rsidP="0048728C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 w:rsidRPr="00CA68B4">
        <w:rPr>
          <w:rFonts w:eastAsia="Times New Roman"/>
          <w:bCs/>
          <w:sz w:val="26"/>
          <w:szCs w:val="26"/>
        </w:rPr>
        <w:t xml:space="preserve"> </w:t>
      </w:r>
      <w:r w:rsidR="00CA68B4">
        <w:rPr>
          <w:rFonts w:eastAsia="Times New Roman"/>
          <w:bCs/>
          <w:sz w:val="26"/>
          <w:szCs w:val="26"/>
        </w:rPr>
        <w:t xml:space="preserve">     </w:t>
      </w:r>
      <w:r w:rsidR="002A26CE">
        <w:rPr>
          <w:rFonts w:eastAsia="Times New Roman"/>
          <w:bCs/>
          <w:sz w:val="26"/>
          <w:szCs w:val="26"/>
        </w:rPr>
        <w:t>З</w:t>
      </w:r>
      <w:r w:rsidR="003C7D16">
        <w:rPr>
          <w:rFonts w:eastAsia="Times New Roman"/>
          <w:bCs/>
          <w:sz w:val="26"/>
          <w:szCs w:val="26"/>
        </w:rPr>
        <w:t xml:space="preserve">дание </w:t>
      </w:r>
      <w:r w:rsidR="002A26CE">
        <w:rPr>
          <w:rFonts w:eastAsia="Times New Roman"/>
          <w:bCs/>
          <w:sz w:val="26"/>
          <w:szCs w:val="26"/>
        </w:rPr>
        <w:t xml:space="preserve">бывшей </w:t>
      </w:r>
      <w:r w:rsidR="003C7D16">
        <w:rPr>
          <w:rFonts w:eastAsia="Times New Roman"/>
          <w:bCs/>
          <w:sz w:val="26"/>
          <w:szCs w:val="26"/>
        </w:rPr>
        <w:t>угольной котельной № 53</w:t>
      </w:r>
      <w:r w:rsidR="002A26CE">
        <w:rPr>
          <w:rFonts w:eastAsia="Times New Roman"/>
          <w:bCs/>
          <w:sz w:val="26"/>
          <w:szCs w:val="26"/>
        </w:rPr>
        <w:t>.</w:t>
      </w:r>
      <w:r w:rsidR="003C7D16">
        <w:rPr>
          <w:rFonts w:eastAsia="Times New Roman"/>
          <w:bCs/>
          <w:sz w:val="26"/>
          <w:szCs w:val="26"/>
        </w:rPr>
        <w:t xml:space="preserve"> Котельная закрыта в связи с вводом новой газовой блочно-модульной котельной № 61 (</w:t>
      </w:r>
      <w:r w:rsidR="00133D1E">
        <w:rPr>
          <w:rFonts w:eastAsia="Times New Roman"/>
          <w:bCs/>
          <w:sz w:val="26"/>
          <w:szCs w:val="26"/>
        </w:rPr>
        <w:t>пст.Чикшино</w:t>
      </w:r>
      <w:r w:rsidR="003C7D16">
        <w:rPr>
          <w:rFonts w:eastAsia="Times New Roman"/>
          <w:bCs/>
          <w:sz w:val="26"/>
          <w:szCs w:val="26"/>
        </w:rPr>
        <w:t>, ул.Северная, д.2А).</w:t>
      </w:r>
    </w:p>
    <w:p w:rsidR="00737C8E" w:rsidRPr="00CA68B4" w:rsidRDefault="003C7D16" w:rsidP="003C7D16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 xml:space="preserve">     </w:t>
      </w:r>
      <w:r w:rsidRPr="00CA68B4">
        <w:rPr>
          <w:rFonts w:eastAsia="Times New Roman"/>
          <w:bCs/>
          <w:sz w:val="26"/>
          <w:szCs w:val="26"/>
        </w:rPr>
        <w:t xml:space="preserve">  На текущий момент здание отключено от отопления, не охраняется</w:t>
      </w:r>
      <w:r>
        <w:rPr>
          <w:rFonts w:eastAsia="Times New Roman"/>
          <w:bCs/>
          <w:sz w:val="26"/>
          <w:szCs w:val="26"/>
        </w:rPr>
        <w:t>, о</w:t>
      </w:r>
      <w:r w:rsidR="0048728C" w:rsidRPr="00CA68B4">
        <w:rPr>
          <w:rFonts w:eastAsia="Times New Roman"/>
          <w:bCs/>
          <w:sz w:val="26"/>
          <w:szCs w:val="26"/>
        </w:rPr>
        <w:t>бъект</w:t>
      </w:r>
      <w:r w:rsidR="0048728C">
        <w:rPr>
          <w:rFonts w:eastAsia="Times New Roman"/>
          <w:bCs/>
          <w:sz w:val="26"/>
          <w:szCs w:val="26"/>
        </w:rPr>
        <w:t xml:space="preserve"> </w:t>
      </w:r>
      <w:r w:rsidR="0048728C" w:rsidRPr="00CA68B4">
        <w:rPr>
          <w:rFonts w:eastAsia="Times New Roman"/>
          <w:bCs/>
          <w:sz w:val="26"/>
          <w:szCs w:val="26"/>
        </w:rPr>
        <w:lastRenderedPageBreak/>
        <w:t>находится</w:t>
      </w:r>
      <w:r w:rsidR="00737C8E" w:rsidRPr="00CA68B4">
        <w:rPr>
          <w:rFonts w:eastAsia="Times New Roman"/>
          <w:bCs/>
          <w:sz w:val="26"/>
          <w:szCs w:val="26"/>
        </w:rPr>
        <w:t xml:space="preserve"> в </w:t>
      </w:r>
      <w:r w:rsidR="002A26CE">
        <w:rPr>
          <w:rFonts w:eastAsia="Times New Roman"/>
          <w:bCs/>
          <w:sz w:val="26"/>
          <w:szCs w:val="26"/>
        </w:rPr>
        <w:t>неудовлетворительном</w:t>
      </w:r>
      <w:r w:rsidR="00737C8E" w:rsidRPr="00CA68B4">
        <w:rPr>
          <w:rFonts w:eastAsia="Times New Roman"/>
          <w:bCs/>
          <w:sz w:val="26"/>
          <w:szCs w:val="26"/>
        </w:rPr>
        <w:t xml:space="preserve"> состояни</w:t>
      </w:r>
      <w:r w:rsidR="002A26CE">
        <w:rPr>
          <w:rFonts w:eastAsia="Times New Roman"/>
          <w:bCs/>
          <w:sz w:val="26"/>
          <w:szCs w:val="26"/>
        </w:rPr>
        <w:t xml:space="preserve">и и </w:t>
      </w:r>
      <w:r w:rsidR="00737C8E" w:rsidRPr="00CA68B4">
        <w:rPr>
          <w:rFonts w:eastAsia="Times New Roman"/>
          <w:bCs/>
          <w:sz w:val="26"/>
          <w:szCs w:val="26"/>
        </w:rPr>
        <w:t xml:space="preserve">для </w:t>
      </w:r>
      <w:r w:rsidR="00133D1E" w:rsidRPr="00CA68B4">
        <w:rPr>
          <w:rFonts w:eastAsia="Times New Roman"/>
          <w:bCs/>
          <w:sz w:val="26"/>
          <w:szCs w:val="26"/>
        </w:rPr>
        <w:t>того,</w:t>
      </w:r>
      <w:r w:rsidR="00737C8E" w:rsidRPr="00CA68B4">
        <w:rPr>
          <w:rFonts w:eastAsia="Times New Roman"/>
          <w:bCs/>
          <w:sz w:val="26"/>
          <w:szCs w:val="26"/>
        </w:rPr>
        <w:t xml:space="preserve"> чтобы </w:t>
      </w:r>
      <w:r w:rsidR="0048728C">
        <w:rPr>
          <w:rFonts w:eastAsia="Times New Roman"/>
          <w:bCs/>
          <w:sz w:val="26"/>
          <w:szCs w:val="26"/>
        </w:rPr>
        <w:t>его</w:t>
      </w:r>
      <w:r w:rsidR="00737C8E" w:rsidRPr="00CA68B4">
        <w:rPr>
          <w:rFonts w:eastAsia="Times New Roman"/>
          <w:bCs/>
          <w:sz w:val="26"/>
          <w:szCs w:val="26"/>
        </w:rPr>
        <w:t xml:space="preserve"> снести, потребуются значительные расходы из бюджета МР «Печора» на проведение следующих видов услуг: разработку проекта организации работ по сносу и оказание услуг по их сносу.</w:t>
      </w:r>
    </w:p>
    <w:p w:rsidR="00737C8E" w:rsidRPr="00CA68B4" w:rsidRDefault="00CA68B4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 xml:space="preserve">      </w:t>
      </w:r>
      <w:r w:rsidR="00737C8E" w:rsidRPr="00CA68B4">
        <w:rPr>
          <w:rFonts w:eastAsia="Times New Roman"/>
          <w:bCs/>
          <w:sz w:val="26"/>
          <w:szCs w:val="26"/>
        </w:rPr>
        <w:t>В итоге получается, что снос данн</w:t>
      </w:r>
      <w:r w:rsidR="003C7D16">
        <w:rPr>
          <w:rFonts w:eastAsia="Times New Roman"/>
          <w:bCs/>
          <w:sz w:val="26"/>
          <w:szCs w:val="26"/>
        </w:rPr>
        <w:t>ого</w:t>
      </w:r>
      <w:r w:rsidR="00737C8E" w:rsidRPr="00CA68B4">
        <w:rPr>
          <w:rFonts w:eastAsia="Times New Roman"/>
          <w:bCs/>
          <w:sz w:val="26"/>
          <w:szCs w:val="26"/>
        </w:rPr>
        <w:t xml:space="preserve"> объект</w:t>
      </w:r>
      <w:r w:rsidR="003C7D16">
        <w:rPr>
          <w:rFonts w:eastAsia="Times New Roman"/>
          <w:bCs/>
          <w:sz w:val="26"/>
          <w:szCs w:val="26"/>
        </w:rPr>
        <w:t>а</w:t>
      </w:r>
      <w:r w:rsidR="00737C8E" w:rsidRPr="00CA68B4">
        <w:rPr>
          <w:rFonts w:eastAsia="Times New Roman"/>
          <w:bCs/>
          <w:sz w:val="26"/>
          <w:szCs w:val="26"/>
        </w:rPr>
        <w:t xml:space="preserve"> </w:t>
      </w:r>
      <w:r w:rsidR="00133D1E" w:rsidRPr="00CA68B4">
        <w:rPr>
          <w:rFonts w:eastAsia="Times New Roman"/>
          <w:bCs/>
          <w:sz w:val="26"/>
          <w:szCs w:val="26"/>
        </w:rPr>
        <w:t>МО МР</w:t>
      </w:r>
      <w:r w:rsidR="00737C8E" w:rsidRPr="00CA68B4">
        <w:rPr>
          <w:rFonts w:eastAsia="Times New Roman"/>
          <w:bCs/>
          <w:sz w:val="26"/>
          <w:szCs w:val="26"/>
        </w:rPr>
        <w:t xml:space="preserve"> «Печора» выходит дороже, чем их приватизация. </w:t>
      </w:r>
    </w:p>
    <w:p w:rsidR="00737C8E" w:rsidRPr="00CA68B4" w:rsidRDefault="00737C8E" w:rsidP="003C7D16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 w:rsidRPr="00CA68B4">
        <w:rPr>
          <w:rFonts w:eastAsia="Times New Roman"/>
          <w:bCs/>
          <w:sz w:val="26"/>
          <w:szCs w:val="26"/>
        </w:rPr>
        <w:t xml:space="preserve"> </w:t>
      </w:r>
      <w:r w:rsidR="00CA68B4">
        <w:rPr>
          <w:rFonts w:eastAsia="Times New Roman"/>
          <w:bCs/>
          <w:sz w:val="26"/>
          <w:szCs w:val="26"/>
        </w:rPr>
        <w:t xml:space="preserve">     </w:t>
      </w:r>
    </w:p>
    <w:p w:rsidR="00737C8E" w:rsidRPr="00CA68B4" w:rsidRDefault="00737C8E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 w:rsidRPr="00CA68B4">
        <w:rPr>
          <w:rFonts w:eastAsia="Times New Roman"/>
          <w:bCs/>
          <w:sz w:val="26"/>
          <w:szCs w:val="26"/>
        </w:rPr>
        <w:t xml:space="preserve">     </w:t>
      </w:r>
      <w:r w:rsidR="00140E0B">
        <w:rPr>
          <w:rFonts w:eastAsia="Times New Roman"/>
          <w:bCs/>
          <w:sz w:val="26"/>
          <w:szCs w:val="26"/>
        </w:rPr>
        <w:t xml:space="preserve"> </w:t>
      </w:r>
      <w:r w:rsidRPr="00CA68B4">
        <w:rPr>
          <w:rFonts w:eastAsia="Times New Roman"/>
          <w:bCs/>
          <w:sz w:val="26"/>
          <w:szCs w:val="26"/>
        </w:rPr>
        <w:t xml:space="preserve"> </w:t>
      </w:r>
      <w:r w:rsidRPr="003C7D16">
        <w:rPr>
          <w:rFonts w:eastAsia="Times New Roman"/>
          <w:b/>
          <w:sz w:val="26"/>
          <w:szCs w:val="26"/>
          <w:u w:val="single"/>
        </w:rPr>
        <w:t>Предполагаемый доход от приватизации движимого имущества, нежилых зданий и помещений в 202</w:t>
      </w:r>
      <w:r w:rsidR="003C7D16" w:rsidRPr="003C7D16">
        <w:rPr>
          <w:rFonts w:eastAsia="Times New Roman"/>
          <w:b/>
          <w:sz w:val="26"/>
          <w:szCs w:val="26"/>
          <w:u w:val="single"/>
        </w:rPr>
        <w:t>3</w:t>
      </w:r>
      <w:r w:rsidRPr="003C7D16">
        <w:rPr>
          <w:rFonts w:eastAsia="Times New Roman"/>
          <w:b/>
          <w:sz w:val="26"/>
          <w:szCs w:val="26"/>
          <w:u w:val="single"/>
        </w:rPr>
        <w:t xml:space="preserve"> году ориентировочно составит в сумме </w:t>
      </w:r>
      <w:r w:rsidR="001E3931">
        <w:rPr>
          <w:rFonts w:eastAsia="Times New Roman"/>
          <w:b/>
          <w:sz w:val="26"/>
          <w:szCs w:val="26"/>
          <w:u w:val="single"/>
        </w:rPr>
        <w:t>3 879,6</w:t>
      </w:r>
      <w:r w:rsidRPr="003C7D16">
        <w:rPr>
          <w:rFonts w:eastAsia="Times New Roman"/>
          <w:b/>
          <w:sz w:val="26"/>
          <w:szCs w:val="26"/>
          <w:u w:val="single"/>
        </w:rPr>
        <w:t xml:space="preserve"> тысяч рублей</w:t>
      </w:r>
      <w:r w:rsidRPr="00CA68B4">
        <w:rPr>
          <w:rFonts w:eastAsia="Times New Roman"/>
          <w:bCs/>
          <w:sz w:val="26"/>
          <w:szCs w:val="26"/>
        </w:rPr>
        <w:t xml:space="preserve">, в том числе </w:t>
      </w:r>
      <w:r w:rsidR="003C7D16">
        <w:rPr>
          <w:rFonts w:eastAsia="Times New Roman"/>
          <w:bCs/>
          <w:sz w:val="26"/>
          <w:szCs w:val="26"/>
        </w:rPr>
        <w:t>2 543,3</w:t>
      </w:r>
      <w:r w:rsidRPr="00CA68B4">
        <w:rPr>
          <w:rFonts w:eastAsia="Times New Roman"/>
          <w:bCs/>
          <w:sz w:val="26"/>
          <w:szCs w:val="26"/>
        </w:rPr>
        <w:t xml:space="preserve"> тысяч рублей - доход по договорам купли-продажи нежилых помещений, продаваемых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оплата по которым осуществляется в рассрочку.</w:t>
      </w:r>
    </w:p>
    <w:p w:rsidR="00CA68B4" w:rsidRPr="00CA68B4" w:rsidRDefault="00140E0B" w:rsidP="00CA68B4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 xml:space="preserve">       </w:t>
      </w:r>
      <w:r w:rsidR="00CA68B4" w:rsidRPr="00CA68B4">
        <w:rPr>
          <w:rFonts w:eastAsia="Times New Roman"/>
          <w:bCs/>
          <w:sz w:val="26"/>
          <w:szCs w:val="26"/>
        </w:rPr>
        <w:t>Предполагаемая выручка от приватизации движимого имущества, нежилых зданий и помещений в 202</w:t>
      </w:r>
      <w:r w:rsidR="003C7D16">
        <w:rPr>
          <w:rFonts w:eastAsia="Times New Roman"/>
          <w:bCs/>
          <w:sz w:val="26"/>
          <w:szCs w:val="26"/>
        </w:rPr>
        <w:t>3</w:t>
      </w:r>
      <w:r w:rsidR="00CA68B4" w:rsidRPr="00CA68B4">
        <w:rPr>
          <w:rFonts w:eastAsia="Times New Roman"/>
          <w:bCs/>
          <w:sz w:val="26"/>
          <w:szCs w:val="26"/>
        </w:rPr>
        <w:t xml:space="preserve"> году определена по сложившимся ценам ранее проведенных торгов по продаже недвижимости, с учетом месторасположения и технического состояния объектов.</w:t>
      </w:r>
    </w:p>
    <w:p w:rsidR="00CA68B4" w:rsidRPr="00CA68B4" w:rsidRDefault="00CA68B4" w:rsidP="00CA68B4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 w:rsidRPr="00CA68B4">
        <w:rPr>
          <w:rFonts w:eastAsia="Times New Roman"/>
          <w:bCs/>
          <w:sz w:val="26"/>
          <w:szCs w:val="26"/>
        </w:rPr>
        <w:t xml:space="preserve">    </w:t>
      </w:r>
      <w:r w:rsidR="00140E0B">
        <w:rPr>
          <w:rFonts w:eastAsia="Times New Roman"/>
          <w:bCs/>
          <w:sz w:val="26"/>
          <w:szCs w:val="26"/>
        </w:rPr>
        <w:t xml:space="preserve">  </w:t>
      </w:r>
      <w:r w:rsidRPr="00CA68B4">
        <w:rPr>
          <w:rFonts w:eastAsia="Times New Roman"/>
          <w:bCs/>
          <w:sz w:val="26"/>
          <w:szCs w:val="26"/>
        </w:rPr>
        <w:t xml:space="preserve"> </w:t>
      </w:r>
      <w:r w:rsidRPr="003C7D16">
        <w:rPr>
          <w:rFonts w:eastAsia="Times New Roman"/>
          <w:b/>
          <w:sz w:val="26"/>
          <w:szCs w:val="26"/>
          <w:u w:val="single"/>
        </w:rPr>
        <w:t xml:space="preserve">На покрытие прямых затрат на организацию и проведение процесса приватизации </w:t>
      </w:r>
      <w:r w:rsidR="003C7D16" w:rsidRPr="003C7D16">
        <w:rPr>
          <w:rFonts w:eastAsia="Times New Roman"/>
          <w:b/>
          <w:sz w:val="26"/>
          <w:szCs w:val="26"/>
          <w:u w:val="single"/>
        </w:rPr>
        <w:t>потребуется 8</w:t>
      </w:r>
      <w:r w:rsidR="001E3931">
        <w:rPr>
          <w:rFonts w:eastAsia="Times New Roman"/>
          <w:b/>
          <w:sz w:val="26"/>
          <w:szCs w:val="26"/>
          <w:u w:val="single"/>
        </w:rPr>
        <w:t>39</w:t>
      </w:r>
      <w:r w:rsidRPr="003C7D16">
        <w:rPr>
          <w:rFonts w:eastAsia="Times New Roman"/>
          <w:b/>
          <w:sz w:val="26"/>
          <w:szCs w:val="26"/>
          <w:u w:val="single"/>
        </w:rPr>
        <w:t xml:space="preserve"> тыс. руб.</w:t>
      </w:r>
      <w:r w:rsidRPr="00CA68B4">
        <w:rPr>
          <w:rFonts w:eastAsia="Times New Roman"/>
          <w:bCs/>
          <w:sz w:val="26"/>
          <w:szCs w:val="26"/>
        </w:rPr>
        <w:t xml:space="preserve"> При расчете затрат на организацию и проведение приватизации муниципального имущества учтены действующие в 202</w:t>
      </w:r>
      <w:r w:rsidR="00133D1E">
        <w:rPr>
          <w:rFonts w:eastAsia="Times New Roman"/>
          <w:bCs/>
          <w:sz w:val="26"/>
          <w:szCs w:val="26"/>
        </w:rPr>
        <w:t>2</w:t>
      </w:r>
      <w:r w:rsidRPr="00CA68B4">
        <w:rPr>
          <w:rFonts w:eastAsia="Times New Roman"/>
          <w:bCs/>
          <w:sz w:val="26"/>
          <w:szCs w:val="26"/>
        </w:rPr>
        <w:t xml:space="preserve"> году расценки на проведение технических инвентаризаций, межеваний и определений рыночной стоимости имущества продаваемых объектов.</w:t>
      </w:r>
    </w:p>
    <w:p w:rsidR="00CA68B4" w:rsidRPr="00CA68B4" w:rsidRDefault="00CA68B4" w:rsidP="00CA68B4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  <w:r w:rsidRPr="00CA68B4">
        <w:rPr>
          <w:rFonts w:eastAsia="Times New Roman"/>
          <w:bCs/>
          <w:sz w:val="26"/>
          <w:szCs w:val="26"/>
        </w:rPr>
        <w:t xml:space="preserve">      </w:t>
      </w:r>
      <w:r w:rsidR="00140E0B">
        <w:rPr>
          <w:rFonts w:eastAsia="Times New Roman"/>
          <w:bCs/>
          <w:sz w:val="26"/>
          <w:szCs w:val="26"/>
        </w:rPr>
        <w:t xml:space="preserve"> </w:t>
      </w:r>
      <w:r w:rsidRPr="00CA68B4">
        <w:rPr>
          <w:rFonts w:eastAsia="Times New Roman"/>
          <w:bCs/>
          <w:sz w:val="26"/>
          <w:szCs w:val="26"/>
        </w:rPr>
        <w:t>Публичные слушания по обсуждению проекта правового акта – решения Совета муниципального района «Печора» «Об утверждении прогнозного плана приватизации имущества, находящегося в собственности муниципального образования муниципального района «Печора» на 202</w:t>
      </w:r>
      <w:r w:rsidR="00133D1E">
        <w:rPr>
          <w:rFonts w:eastAsia="Times New Roman"/>
          <w:bCs/>
          <w:sz w:val="26"/>
          <w:szCs w:val="26"/>
        </w:rPr>
        <w:t>3</w:t>
      </w:r>
      <w:r w:rsidRPr="00CA68B4">
        <w:rPr>
          <w:rFonts w:eastAsia="Times New Roman"/>
          <w:bCs/>
          <w:sz w:val="26"/>
          <w:szCs w:val="26"/>
        </w:rPr>
        <w:t xml:space="preserve"> год» были проведены «</w:t>
      </w:r>
      <w:r w:rsidR="00133D1E">
        <w:rPr>
          <w:rFonts w:eastAsia="Times New Roman"/>
          <w:bCs/>
          <w:sz w:val="26"/>
          <w:szCs w:val="26"/>
        </w:rPr>
        <w:t>___</w:t>
      </w:r>
      <w:r w:rsidRPr="00CA68B4">
        <w:rPr>
          <w:rFonts w:eastAsia="Times New Roman"/>
          <w:bCs/>
          <w:sz w:val="26"/>
          <w:szCs w:val="26"/>
        </w:rPr>
        <w:t xml:space="preserve">» </w:t>
      </w:r>
      <w:r w:rsidR="00133D1E">
        <w:rPr>
          <w:rFonts w:eastAsia="Times New Roman"/>
          <w:bCs/>
          <w:sz w:val="26"/>
          <w:szCs w:val="26"/>
        </w:rPr>
        <w:t>_______________</w:t>
      </w:r>
      <w:r w:rsidRPr="00CA68B4">
        <w:rPr>
          <w:rFonts w:eastAsia="Times New Roman"/>
          <w:bCs/>
          <w:sz w:val="26"/>
          <w:szCs w:val="26"/>
        </w:rPr>
        <w:t xml:space="preserve"> 202</w:t>
      </w:r>
      <w:r w:rsidR="00133D1E">
        <w:rPr>
          <w:rFonts w:eastAsia="Times New Roman"/>
          <w:bCs/>
          <w:sz w:val="26"/>
          <w:szCs w:val="26"/>
        </w:rPr>
        <w:t>2</w:t>
      </w:r>
      <w:r w:rsidRPr="00CA68B4">
        <w:rPr>
          <w:rFonts w:eastAsia="Times New Roman"/>
          <w:bCs/>
          <w:sz w:val="26"/>
          <w:szCs w:val="26"/>
        </w:rPr>
        <w:t xml:space="preserve"> года. В протоколе публичных слушаний за принятие проекта правового акта и внесение на очередное заседание Совета МР «Печора» </w:t>
      </w:r>
      <w:r w:rsidRPr="00CA68B4">
        <w:rPr>
          <w:rFonts w:eastAsia="Times New Roman"/>
          <w:b/>
          <w:bCs/>
          <w:sz w:val="26"/>
          <w:szCs w:val="26"/>
        </w:rPr>
        <w:t xml:space="preserve">голосовали ЗА – </w:t>
      </w:r>
      <w:r w:rsidR="00133D1E">
        <w:rPr>
          <w:rFonts w:eastAsia="Times New Roman"/>
          <w:b/>
          <w:bCs/>
          <w:sz w:val="26"/>
          <w:szCs w:val="26"/>
        </w:rPr>
        <w:t>____</w:t>
      </w:r>
      <w:r w:rsidRPr="00CA68B4">
        <w:rPr>
          <w:rFonts w:eastAsia="Times New Roman"/>
          <w:b/>
          <w:bCs/>
          <w:sz w:val="26"/>
          <w:szCs w:val="26"/>
        </w:rPr>
        <w:t xml:space="preserve"> участников.</w:t>
      </w:r>
    </w:p>
    <w:p w:rsidR="00737C8E" w:rsidRPr="00CA68B4" w:rsidRDefault="00737C8E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</w:p>
    <w:p w:rsidR="00CA68B4" w:rsidRDefault="00CA68B4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</w:p>
    <w:p w:rsidR="00CA68B4" w:rsidRPr="00CA68B4" w:rsidRDefault="00CA68B4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</w:p>
    <w:p w:rsidR="00CA68B4" w:rsidRPr="00CA68B4" w:rsidRDefault="00CA68B4" w:rsidP="00CA68B4">
      <w:pPr>
        <w:shd w:val="clear" w:color="auto" w:fill="FFFFFF"/>
        <w:spacing w:before="5" w:line="274" w:lineRule="exact"/>
        <w:ind w:right="10"/>
        <w:jc w:val="both"/>
        <w:rPr>
          <w:sz w:val="26"/>
          <w:szCs w:val="26"/>
        </w:rPr>
      </w:pPr>
      <w:r w:rsidRPr="00CA68B4">
        <w:rPr>
          <w:rFonts w:eastAsia="Times New Roman"/>
          <w:sz w:val="26"/>
          <w:szCs w:val="26"/>
        </w:rPr>
        <w:t>Председатель КУМС МР «</w:t>
      </w:r>
      <w:r w:rsidR="00133D1E" w:rsidRPr="00CA68B4">
        <w:rPr>
          <w:rFonts w:eastAsia="Times New Roman"/>
          <w:sz w:val="26"/>
          <w:szCs w:val="26"/>
        </w:rPr>
        <w:t xml:space="preserve">Печора»  </w:t>
      </w:r>
      <w:r w:rsidRPr="00CA68B4">
        <w:rPr>
          <w:rFonts w:eastAsia="Times New Roman"/>
          <w:sz w:val="26"/>
          <w:szCs w:val="26"/>
        </w:rPr>
        <w:t xml:space="preserve">                                   Г.С.Яковина</w:t>
      </w:r>
    </w:p>
    <w:p w:rsidR="00CA68B4" w:rsidRPr="00CA68B4" w:rsidRDefault="00CA68B4" w:rsidP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Cs/>
          <w:sz w:val="26"/>
          <w:szCs w:val="26"/>
        </w:rPr>
      </w:pPr>
    </w:p>
    <w:p w:rsidR="00737C8E" w:rsidRPr="00CA68B4" w:rsidRDefault="00737C8E">
      <w:pPr>
        <w:shd w:val="clear" w:color="auto" w:fill="FFFFFF"/>
        <w:spacing w:line="283" w:lineRule="exact"/>
        <w:ind w:left="19"/>
        <w:jc w:val="both"/>
        <w:rPr>
          <w:rFonts w:eastAsia="Times New Roman"/>
          <w:b/>
          <w:bCs/>
          <w:sz w:val="26"/>
          <w:szCs w:val="26"/>
        </w:rPr>
      </w:pPr>
    </w:p>
    <w:sectPr w:rsidR="00737C8E" w:rsidRPr="00CA68B4" w:rsidSect="00CA68B4">
      <w:type w:val="continuous"/>
      <w:pgSz w:w="11909" w:h="16834"/>
      <w:pgMar w:top="1135" w:right="852" w:bottom="1276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C5"/>
    <w:rsid w:val="00027CBD"/>
    <w:rsid w:val="00041E10"/>
    <w:rsid w:val="00083F4E"/>
    <w:rsid w:val="000C1815"/>
    <w:rsid w:val="000D0250"/>
    <w:rsid w:val="00133D1E"/>
    <w:rsid w:val="001369EA"/>
    <w:rsid w:val="00140E0B"/>
    <w:rsid w:val="001E3931"/>
    <w:rsid w:val="001E7B7B"/>
    <w:rsid w:val="00222FA2"/>
    <w:rsid w:val="00254889"/>
    <w:rsid w:val="00292CC5"/>
    <w:rsid w:val="002A26CE"/>
    <w:rsid w:val="002D392A"/>
    <w:rsid w:val="002F6467"/>
    <w:rsid w:val="00367A3D"/>
    <w:rsid w:val="00386A6E"/>
    <w:rsid w:val="00397382"/>
    <w:rsid w:val="003C5556"/>
    <w:rsid w:val="003C74B8"/>
    <w:rsid w:val="003C7D16"/>
    <w:rsid w:val="003E7C5F"/>
    <w:rsid w:val="0042354F"/>
    <w:rsid w:val="00437551"/>
    <w:rsid w:val="004460DC"/>
    <w:rsid w:val="00475DEC"/>
    <w:rsid w:val="0048728C"/>
    <w:rsid w:val="00494BA8"/>
    <w:rsid w:val="004B04EE"/>
    <w:rsid w:val="00557529"/>
    <w:rsid w:val="00570E43"/>
    <w:rsid w:val="005A7CD5"/>
    <w:rsid w:val="005B0E9E"/>
    <w:rsid w:val="005E5F02"/>
    <w:rsid w:val="006578AB"/>
    <w:rsid w:val="00697AE0"/>
    <w:rsid w:val="00737C8E"/>
    <w:rsid w:val="00742CA4"/>
    <w:rsid w:val="00786A1C"/>
    <w:rsid w:val="007D0CC8"/>
    <w:rsid w:val="008451C0"/>
    <w:rsid w:val="008B4B93"/>
    <w:rsid w:val="009103C2"/>
    <w:rsid w:val="009E28F2"/>
    <w:rsid w:val="00A0280F"/>
    <w:rsid w:val="00A162AD"/>
    <w:rsid w:val="00A20E1F"/>
    <w:rsid w:val="00A47116"/>
    <w:rsid w:val="00A9088B"/>
    <w:rsid w:val="00AC34D2"/>
    <w:rsid w:val="00AD6EB5"/>
    <w:rsid w:val="00B51F83"/>
    <w:rsid w:val="00B66B1A"/>
    <w:rsid w:val="00BE024B"/>
    <w:rsid w:val="00BE4858"/>
    <w:rsid w:val="00BE5EBE"/>
    <w:rsid w:val="00BF1C23"/>
    <w:rsid w:val="00C737A3"/>
    <w:rsid w:val="00CA68B4"/>
    <w:rsid w:val="00D00C75"/>
    <w:rsid w:val="00D05D35"/>
    <w:rsid w:val="00D133F6"/>
    <w:rsid w:val="00D14C65"/>
    <w:rsid w:val="00D3122E"/>
    <w:rsid w:val="00D751B6"/>
    <w:rsid w:val="00DB2705"/>
    <w:rsid w:val="00E104DA"/>
    <w:rsid w:val="00E21422"/>
    <w:rsid w:val="00E66CF5"/>
    <w:rsid w:val="00F621FA"/>
    <w:rsid w:val="00F63D86"/>
    <w:rsid w:val="00FA1F29"/>
    <w:rsid w:val="00FA3404"/>
    <w:rsid w:val="00FD731F"/>
    <w:rsid w:val="00FE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C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14C65"/>
    <w:rPr>
      <w:rFonts w:ascii="Tahoma" w:hAnsi="Tahoma" w:cs="Tahoma"/>
      <w:sz w:val="16"/>
      <w:szCs w:val="16"/>
    </w:rPr>
  </w:style>
  <w:style w:type="paragraph" w:customStyle="1" w:styleId="a5">
    <w:name w:val="Стандартный"/>
    <w:rsid w:val="00A20E1F"/>
    <w:pPr>
      <w:suppressAutoHyphens/>
      <w:spacing w:after="0" w:line="240" w:lineRule="auto"/>
      <w:ind w:firstLine="851"/>
      <w:jc w:val="both"/>
    </w:pPr>
    <w:rPr>
      <w:rFonts w:ascii="Times New Roman" w:hAnsi="Times New Roman"/>
      <w:kern w:val="2"/>
      <w:sz w:val="26"/>
      <w:szCs w:val="26"/>
      <w:lang w:eastAsia="ar-SA"/>
    </w:rPr>
  </w:style>
  <w:style w:type="character" w:styleId="a6">
    <w:name w:val="Hyperlink"/>
    <w:basedOn w:val="a0"/>
    <w:uiPriority w:val="99"/>
    <w:unhideWhenUsed/>
    <w:rsid w:val="009103C2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C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14C65"/>
    <w:rPr>
      <w:rFonts w:ascii="Tahoma" w:hAnsi="Tahoma" w:cs="Tahoma"/>
      <w:sz w:val="16"/>
      <w:szCs w:val="16"/>
    </w:rPr>
  </w:style>
  <w:style w:type="paragraph" w:customStyle="1" w:styleId="a5">
    <w:name w:val="Стандартный"/>
    <w:rsid w:val="00A20E1F"/>
    <w:pPr>
      <w:suppressAutoHyphens/>
      <w:spacing w:after="0" w:line="240" w:lineRule="auto"/>
      <w:ind w:firstLine="851"/>
      <w:jc w:val="both"/>
    </w:pPr>
    <w:rPr>
      <w:rFonts w:ascii="Times New Roman" w:hAnsi="Times New Roman"/>
      <w:kern w:val="2"/>
      <w:sz w:val="26"/>
      <w:szCs w:val="26"/>
      <w:lang w:eastAsia="ar-SA"/>
    </w:rPr>
  </w:style>
  <w:style w:type="character" w:styleId="a6">
    <w:name w:val="Hyperlink"/>
    <w:basedOn w:val="a0"/>
    <w:uiPriority w:val="99"/>
    <w:unhideWhenUsed/>
    <w:rsid w:val="009103C2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8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985E2-0DBD-4A5E-A3A6-F6B73EC4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2022-10-06T09:08:00Z</cp:lastPrinted>
  <dcterms:created xsi:type="dcterms:W3CDTF">2022-10-17T06:37:00Z</dcterms:created>
  <dcterms:modified xsi:type="dcterms:W3CDTF">2022-10-17T06:37:00Z</dcterms:modified>
</cp:coreProperties>
</file>