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ОБЪЯВЛЕНИЕ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 проведении конкурса на право размещения нестационарного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торгового объекта на территории городского поселения «Печора» с 01.0</w:t>
      </w:r>
      <w:r w:rsidR="00785567">
        <w:rPr>
          <w:sz w:val="16"/>
          <w:szCs w:val="16"/>
        </w:rPr>
        <w:t>6</w:t>
      </w:r>
      <w:r w:rsidRPr="00942FE4">
        <w:rPr>
          <w:sz w:val="16"/>
          <w:szCs w:val="16"/>
        </w:rPr>
        <w:t>.201</w:t>
      </w:r>
      <w:r w:rsidR="00785567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 по 30.09.201</w:t>
      </w:r>
      <w:r w:rsidR="00785567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</w:t>
      </w:r>
      <w:r w:rsidR="00C12B5D">
        <w:rPr>
          <w:sz w:val="16"/>
          <w:szCs w:val="16"/>
        </w:rPr>
        <w:t xml:space="preserve"> 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Организатор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4D89" w:rsidRDefault="00602B57" w:rsidP="00814D89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Администрация муниципального района «Печора», сектор потребительского рынка и развития предпринимательства,</w:t>
            </w:r>
          </w:p>
          <w:p w:rsidR="00602B57" w:rsidRPr="00942FE4" w:rsidRDefault="00602B57" w:rsidP="00814D89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тел. 74944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Заявки принимаются по адресу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г. Печора, ул. Ленинградская, 15, каб. 107, в рабочее время</w:t>
            </w:r>
            <w:r w:rsidR="00C12B5D">
              <w:rPr>
                <w:sz w:val="16"/>
                <w:szCs w:val="16"/>
              </w:rPr>
              <w:t xml:space="preserve"> </w:t>
            </w:r>
          </w:p>
        </w:tc>
      </w:tr>
      <w:tr w:rsidR="00471570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70" w:rsidRPr="00942FE4" w:rsidRDefault="00471570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Дата, место и время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70" w:rsidRDefault="00471570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14.30 ч., </w:t>
            </w:r>
            <w:r w:rsidR="00785567">
              <w:rPr>
                <w:sz w:val="16"/>
                <w:szCs w:val="16"/>
                <w:lang w:eastAsia="en-US"/>
              </w:rPr>
              <w:t>17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785567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</w:p>
          <w:p w:rsidR="00471570" w:rsidRDefault="00471570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малый зал администрации МР «Печора», Ленинградская, 15 </w:t>
            </w:r>
          </w:p>
        </w:tc>
      </w:tr>
      <w:tr w:rsidR="00471570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70" w:rsidRPr="00942FE4" w:rsidRDefault="00471570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Срок приема заявок </w:t>
            </w:r>
            <w:proofErr w:type="gramStart"/>
            <w:r w:rsidRPr="00942FE4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1570" w:rsidRDefault="00471570" w:rsidP="00785567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785567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 xml:space="preserve">.00 ч., </w:t>
            </w:r>
            <w:r w:rsidR="00785567">
              <w:rPr>
                <w:sz w:val="16"/>
                <w:szCs w:val="16"/>
                <w:lang w:eastAsia="en-US"/>
              </w:rPr>
              <w:t>15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785567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 </w:t>
            </w:r>
            <w:bookmarkStart w:id="0" w:name="_GoBack"/>
            <w:bookmarkEnd w:id="0"/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Предмет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F64C90" w:rsidP="00A25B7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предоставление права для </w:t>
            </w:r>
            <w:r w:rsidR="00791FD6" w:rsidRPr="00942FE4">
              <w:rPr>
                <w:sz w:val="16"/>
                <w:szCs w:val="16"/>
              </w:rPr>
              <w:t>размещени</w:t>
            </w:r>
            <w:r w:rsidRPr="00942FE4">
              <w:rPr>
                <w:sz w:val="16"/>
                <w:szCs w:val="16"/>
              </w:rPr>
              <w:t>я</w:t>
            </w:r>
            <w:r w:rsidR="00791FD6" w:rsidRPr="00942FE4">
              <w:rPr>
                <w:sz w:val="16"/>
                <w:szCs w:val="16"/>
              </w:rPr>
              <w:t xml:space="preserve"> </w:t>
            </w:r>
            <w:r w:rsidR="00736980" w:rsidRPr="00942FE4">
              <w:rPr>
                <w:sz w:val="16"/>
                <w:szCs w:val="16"/>
              </w:rPr>
              <w:t>летн</w:t>
            </w:r>
            <w:r w:rsidR="00791FD6" w:rsidRPr="00942FE4">
              <w:rPr>
                <w:sz w:val="16"/>
                <w:szCs w:val="16"/>
              </w:rPr>
              <w:t>ей</w:t>
            </w:r>
            <w:r w:rsidR="00736980" w:rsidRPr="00942FE4">
              <w:rPr>
                <w:sz w:val="16"/>
                <w:szCs w:val="16"/>
              </w:rPr>
              <w:t xml:space="preserve"> палатк</w:t>
            </w:r>
            <w:r w:rsidR="00791FD6" w:rsidRPr="00942FE4">
              <w:rPr>
                <w:sz w:val="16"/>
                <w:szCs w:val="16"/>
              </w:rPr>
              <w:t>и</w:t>
            </w:r>
            <w:r w:rsidR="00F150DF">
              <w:rPr>
                <w:sz w:val="16"/>
                <w:szCs w:val="16"/>
              </w:rPr>
              <w:t xml:space="preserve"> по</w:t>
            </w:r>
            <w:r w:rsidR="00867E45">
              <w:rPr>
                <w:sz w:val="16"/>
                <w:szCs w:val="16"/>
              </w:rPr>
              <w:t xml:space="preserve"> </w:t>
            </w:r>
            <w:r w:rsidR="00A25B70">
              <w:rPr>
                <w:sz w:val="16"/>
                <w:szCs w:val="16"/>
              </w:rPr>
              <w:t>ул. Социалистической</w:t>
            </w:r>
            <w:r w:rsidR="00A25B70" w:rsidRPr="00A25B70">
              <w:rPr>
                <w:sz w:val="16"/>
                <w:szCs w:val="16"/>
              </w:rPr>
              <w:t>, место массового отдыха населения на берегу реки Печора</w:t>
            </w:r>
            <w:r w:rsidR="00F150DF" w:rsidRPr="00F150DF">
              <w:rPr>
                <w:sz w:val="16"/>
                <w:szCs w:val="16"/>
              </w:rPr>
              <w:t xml:space="preserve">, </w:t>
            </w:r>
            <w:r w:rsidR="00867E45">
              <w:rPr>
                <w:rFonts w:eastAsia="Calibri"/>
                <w:sz w:val="16"/>
                <w:szCs w:val="16"/>
                <w:lang w:eastAsia="en-US"/>
              </w:rPr>
              <w:t xml:space="preserve">для торговли </w:t>
            </w:r>
            <w:r w:rsidR="00736AC4">
              <w:rPr>
                <w:rFonts w:eastAsia="Calibri"/>
                <w:sz w:val="16"/>
                <w:szCs w:val="16"/>
                <w:lang w:eastAsia="en-US"/>
              </w:rPr>
              <w:t>мороженым</w:t>
            </w:r>
            <w:r w:rsidR="002823A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187E4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Условия конкурса, требования к участникам, к нестационарному торговому объекту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соответствии с постановлением администрации муниципального района «Печора» от 04.02.2015 г. № 97 «Об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  <w:r w:rsidR="00C12B5D">
              <w:rPr>
                <w:sz w:val="16"/>
                <w:szCs w:val="16"/>
              </w:rPr>
              <w:t xml:space="preserve"> </w:t>
            </w:r>
            <w:r w:rsidR="00187E49">
              <w:rPr>
                <w:sz w:val="16"/>
                <w:szCs w:val="16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конкурсе могут участвовать индивидуальные предприниматели и юридические лица, подавшие заявку на участие в конкурсе на право размещения нестационарного торгового объекта, при условии если они: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зарегистрированы и осуществляют свою деятельность на территории Республики Коми;</w:t>
            </w:r>
            <w:r w:rsidR="002823A1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уплате налогов, сборов, пеней и иных обязательных платежей в бюджетную систему Российской Федерации;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оплате по договорам аренды земельных участков, нежилых помещений, заключенным с Комитетом по управлению муниципальной собственностью муниципального района «Печора»;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находятся в процессе ликвидации;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признаны в установленном законодательством Российской Федерации порядке банкротами, и в отношении которых не проводится процедура банкротства.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Предложение участника конкурса будет оценено по каждому из условий: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1. Архитектурное решение: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типовая конструкция с рекламой продукции производителя;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 и фирменный стиль (оформление объекта в определенном цветовом решении, рабочая форма продавца и т.д.);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2. Благоустройство прилегающей территории: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 с дополнительным озеленением или с иным дополнительным благоустройством;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3. Образование новых рабочих мест: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вакансий; более 3-х вакансий;</w:t>
            </w:r>
            <w:r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4. Дополнительное применение осветительных средств: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дополнительного светового оформления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дополнительное светового оформления с использованием энергосберегающих технологий;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5. Опыт работы в торговле: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лет работы</w:t>
            </w:r>
            <w:r w:rsidR="00867E45">
              <w:rPr>
                <w:sz w:val="16"/>
                <w:szCs w:val="16"/>
              </w:rPr>
              <w:t xml:space="preserve">, </w:t>
            </w:r>
            <w:r w:rsidRPr="00942FE4">
              <w:rPr>
                <w:sz w:val="16"/>
                <w:szCs w:val="16"/>
              </w:rPr>
              <w:t xml:space="preserve"> свыше 3-х лет;</w:t>
            </w:r>
            <w:r w:rsidR="00551040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6. Наличие договора с рядом стоящей организацией на пользование продавцом санузла.</w:t>
            </w:r>
            <w:r w:rsidR="003F6B0C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 </w:t>
            </w:r>
          </w:p>
        </w:tc>
      </w:tr>
      <w:tr w:rsidR="00942FE4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Pr="00942FE4" w:rsidRDefault="003C5043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документов, необходимых для участия в конкурсе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</w:t>
            </w:r>
            <w:r w:rsidRPr="00333703">
              <w:rPr>
                <w:sz w:val="16"/>
                <w:szCs w:val="16"/>
              </w:rPr>
              <w:t>аявка на участие в Конкурсе установленной формы</w:t>
            </w:r>
          </w:p>
          <w:p w:rsidR="003D056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333703">
              <w:rPr>
                <w:sz w:val="16"/>
                <w:szCs w:val="16"/>
              </w:rPr>
              <w:t xml:space="preserve">окументы, подтверждающие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2) д</w:t>
            </w:r>
            <w:r w:rsidR="003D0563">
              <w:rPr>
                <w:sz w:val="16"/>
                <w:szCs w:val="16"/>
              </w:rPr>
              <w:t>окументы для оценки показателей</w:t>
            </w:r>
            <w:r w:rsidRPr="00333703">
              <w:rPr>
                <w:sz w:val="16"/>
                <w:szCs w:val="16"/>
              </w:rPr>
              <w:t>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архитектурного решения нестационарного торгового объекта;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план благоустройства прилегающей территории, эскизный проект или фотографии в случае дополнительного озеленения;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гарантийное письмо о трудоустройстве в случае образования новых рабочих мест;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в случае дополнительного применения осветительных средств;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документы, подтверждающие опыт работы в торговле (при наличии опыта);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 в обоснование соблюдения дополнительных требований к нестационарному торговому объекту, установленных Организатором конкурса (в случае, если таковые устанавливались и указывались в извещении);</w:t>
            </w:r>
          </w:p>
          <w:p w:rsid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3) опись представленных документов, подписанная Претендентом или его представителем.</w:t>
            </w:r>
          </w:p>
          <w:p w:rsidR="003D0563" w:rsidRDefault="003D056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 xml:space="preserve">Исправления не допускаются.  </w:t>
            </w:r>
          </w:p>
          <w:p w:rsidR="003D0563" w:rsidRPr="00942FE4" w:rsidRDefault="003D0563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>Все документы, представляемые участниками Конкурса в составе Заявки должны быть заполнены по всем пунктам. Документы, представленные в составе Заявки, Претенденту не возвращаются. Организатор конкурса регистрирует Заявку в журнале регистрации с указанием даты и времени подачи.</w:t>
            </w:r>
            <w:r w:rsidR="00551040">
              <w:rPr>
                <w:sz w:val="16"/>
                <w:szCs w:val="16"/>
              </w:rPr>
              <w:t xml:space="preserve"> </w:t>
            </w:r>
          </w:p>
        </w:tc>
      </w:tr>
      <w:tr w:rsidR="00276794" w:rsidRPr="00942FE4" w:rsidTr="0043317F">
        <w:trPr>
          <w:trHeight w:val="58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4" w:rsidRDefault="00276794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расчета размера платы за право размещения </w:t>
            </w:r>
            <w:r w:rsidRPr="00276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76794">
              <w:rPr>
                <w:sz w:val="16"/>
                <w:szCs w:val="16"/>
              </w:rPr>
              <w:t>Решени</w:t>
            </w:r>
            <w:r>
              <w:rPr>
                <w:sz w:val="16"/>
                <w:szCs w:val="16"/>
              </w:rPr>
              <w:t>е</w:t>
            </w:r>
            <w:r w:rsidRPr="00276794">
              <w:rPr>
                <w:sz w:val="16"/>
                <w:szCs w:val="16"/>
              </w:rPr>
              <w:t xml:space="preserve"> Совета городского поседения «Печора» от 27.02.2015 года № 3-21/86 «Об утверждения Положения о порядке определения платы за право размещения нестационарных торговых объектов на территории муниципального образования городского поселения «Печора»</w:t>
            </w:r>
            <w:r>
              <w:rPr>
                <w:sz w:val="16"/>
                <w:szCs w:val="16"/>
              </w:rPr>
              <w:t xml:space="preserve">) </w:t>
            </w:r>
          </w:p>
          <w:p w:rsidR="00CF50D6" w:rsidRPr="00942FE4" w:rsidRDefault="00CF50D6" w:rsidP="0047157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CF50D6">
              <w:rPr>
                <w:sz w:val="16"/>
                <w:szCs w:val="16"/>
              </w:rPr>
              <w:t>S = К ассортимент x К сезон x К1 x К2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67E45" w:rsidRPr="00942FE4" w:rsidTr="00D833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 xml:space="preserve">Приложение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Форма заявления</w:t>
            </w:r>
          </w:p>
        </w:tc>
      </w:tr>
      <w:tr w:rsidR="00867E45" w:rsidRPr="00942FE4" w:rsidTr="00D8335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Типовой договор</w:t>
            </w:r>
          </w:p>
        </w:tc>
      </w:tr>
    </w:tbl>
    <w:p w:rsidR="00602B57" w:rsidRPr="00942FE4" w:rsidRDefault="00602B57" w:rsidP="00602B57">
      <w:pPr>
        <w:widowControl w:val="0"/>
        <w:overflowPunct/>
        <w:jc w:val="both"/>
        <w:rPr>
          <w:sz w:val="16"/>
          <w:szCs w:val="16"/>
        </w:rPr>
      </w:pPr>
    </w:p>
    <w:sectPr w:rsidR="00602B57" w:rsidRPr="00942FE4" w:rsidSect="00276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8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49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B3F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3A1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6B0C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570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040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643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980"/>
    <w:rsid w:val="00736AC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567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4D89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B7FE5"/>
    <w:rsid w:val="009C053A"/>
    <w:rsid w:val="009C0586"/>
    <w:rsid w:val="009C0F1C"/>
    <w:rsid w:val="009C108C"/>
    <w:rsid w:val="009C14F3"/>
    <w:rsid w:val="009C1627"/>
    <w:rsid w:val="009C24C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5B70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D8F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B5D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18C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09F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0DF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0C0C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31</cp:revision>
  <cp:lastPrinted>2015-05-14T07:39:00Z</cp:lastPrinted>
  <dcterms:created xsi:type="dcterms:W3CDTF">2015-05-13T09:07:00Z</dcterms:created>
  <dcterms:modified xsi:type="dcterms:W3CDTF">2017-04-27T08:41:00Z</dcterms:modified>
</cp:coreProperties>
</file>