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DD" w:rsidRPr="00B02ADD" w:rsidRDefault="00B02ADD" w:rsidP="00B02ADD">
      <w:pPr>
        <w:autoSpaceDE w:val="0"/>
        <w:autoSpaceDN w:val="0"/>
        <w:adjustRightInd w:val="0"/>
        <w:jc w:val="right"/>
        <w:rPr>
          <w:rFonts w:eastAsiaTheme="minorEastAsia"/>
          <w:bCs/>
          <w:color w:val="000000"/>
        </w:rPr>
      </w:pPr>
      <w:bookmarkStart w:id="0" w:name="_GoBack"/>
      <w:bookmarkEnd w:id="0"/>
      <w:r w:rsidRPr="00B02ADD">
        <w:rPr>
          <w:rFonts w:eastAsiaTheme="minorEastAsia"/>
          <w:bCs/>
          <w:color w:val="000000"/>
        </w:rPr>
        <w:t xml:space="preserve">Приложение </w:t>
      </w:r>
    </w:p>
    <w:p w:rsidR="00B02ADD" w:rsidRDefault="00B02ADD" w:rsidP="00B02ADD">
      <w:pPr>
        <w:autoSpaceDE w:val="0"/>
        <w:autoSpaceDN w:val="0"/>
        <w:adjustRightInd w:val="0"/>
        <w:jc w:val="right"/>
        <w:rPr>
          <w:rFonts w:eastAsiaTheme="minorEastAsia"/>
          <w:bCs/>
          <w:color w:val="000000"/>
        </w:rPr>
      </w:pPr>
      <w:r w:rsidRPr="00B02ADD">
        <w:rPr>
          <w:rFonts w:eastAsiaTheme="minorEastAsia"/>
          <w:bCs/>
          <w:color w:val="000000"/>
        </w:rPr>
        <w:t xml:space="preserve">к </w:t>
      </w:r>
      <w:r>
        <w:rPr>
          <w:rFonts w:eastAsiaTheme="minorEastAsia"/>
          <w:bCs/>
          <w:color w:val="000000"/>
        </w:rPr>
        <w:t>распоряжению администрации МР «Печора»</w:t>
      </w:r>
      <w:r w:rsidRPr="00B02ADD">
        <w:rPr>
          <w:rFonts w:eastAsiaTheme="minorEastAsia"/>
          <w:bCs/>
          <w:color w:val="000000"/>
        </w:rPr>
        <w:t xml:space="preserve"> </w:t>
      </w:r>
    </w:p>
    <w:p w:rsidR="00B02ADD" w:rsidRPr="00B02ADD" w:rsidRDefault="00B02ADD" w:rsidP="00B02ADD">
      <w:pPr>
        <w:autoSpaceDE w:val="0"/>
        <w:autoSpaceDN w:val="0"/>
        <w:adjustRightInd w:val="0"/>
        <w:jc w:val="right"/>
        <w:rPr>
          <w:rFonts w:eastAsiaTheme="minorEastAsia"/>
          <w:bCs/>
          <w:color w:val="000000"/>
        </w:rPr>
      </w:pPr>
      <w:r w:rsidRPr="00B02ADD">
        <w:rPr>
          <w:rFonts w:eastAsiaTheme="minorEastAsia"/>
          <w:bCs/>
          <w:color w:val="000000"/>
        </w:rPr>
        <w:t xml:space="preserve">от </w:t>
      </w:r>
      <w:r>
        <w:rPr>
          <w:rFonts w:eastAsiaTheme="minorEastAsia"/>
          <w:bCs/>
          <w:color w:val="000000"/>
        </w:rPr>
        <w:t>19</w:t>
      </w:r>
      <w:r w:rsidRPr="00B02ADD">
        <w:rPr>
          <w:rFonts w:eastAsiaTheme="minorEastAsia"/>
          <w:bCs/>
          <w:color w:val="000000"/>
        </w:rPr>
        <w:t>.</w:t>
      </w:r>
      <w:r>
        <w:rPr>
          <w:rFonts w:eastAsiaTheme="minorEastAsia"/>
          <w:bCs/>
          <w:color w:val="000000"/>
        </w:rPr>
        <w:t>10</w:t>
      </w:r>
      <w:r w:rsidRPr="00B02ADD">
        <w:rPr>
          <w:rFonts w:eastAsiaTheme="minorEastAsia"/>
          <w:bCs/>
          <w:color w:val="000000"/>
        </w:rPr>
        <w:t xml:space="preserve">.2017 года № </w:t>
      </w:r>
      <w:r>
        <w:rPr>
          <w:bCs/>
        </w:rPr>
        <w:t xml:space="preserve">1173-р         </w:t>
      </w:r>
      <w:r w:rsidRPr="00E347AD">
        <w:rPr>
          <w:bCs/>
        </w:rPr>
        <w:t xml:space="preserve">   </w:t>
      </w:r>
    </w:p>
    <w:p w:rsidR="00B02ADD" w:rsidRPr="00B02ADD" w:rsidRDefault="00B02ADD" w:rsidP="00B02ADD">
      <w:pPr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  <w:sz w:val="28"/>
          <w:szCs w:val="28"/>
        </w:rPr>
      </w:pPr>
    </w:p>
    <w:p w:rsidR="00B02ADD" w:rsidRPr="00B02ADD" w:rsidRDefault="00B02ADD" w:rsidP="00B02ADD">
      <w:pPr>
        <w:autoSpaceDE w:val="0"/>
        <w:autoSpaceDN w:val="0"/>
        <w:adjustRightInd w:val="0"/>
        <w:jc w:val="center"/>
        <w:rPr>
          <w:rFonts w:eastAsiaTheme="minorEastAsia"/>
          <w:bCs/>
          <w:color w:val="000000"/>
          <w:sz w:val="28"/>
          <w:szCs w:val="28"/>
        </w:rPr>
      </w:pPr>
      <w:r w:rsidRPr="00B02ADD">
        <w:rPr>
          <w:rFonts w:eastAsiaTheme="minorEastAsia"/>
          <w:bCs/>
          <w:color w:val="000000"/>
          <w:sz w:val="28"/>
          <w:szCs w:val="28"/>
        </w:rPr>
        <w:t xml:space="preserve">План </w:t>
      </w:r>
    </w:p>
    <w:p w:rsidR="00394F26" w:rsidRDefault="00394F26" w:rsidP="00B02ADD">
      <w:pPr>
        <w:jc w:val="center"/>
        <w:rPr>
          <w:sz w:val="26"/>
          <w:szCs w:val="26"/>
        </w:rPr>
      </w:pPr>
      <w:r w:rsidRPr="00567D94">
        <w:rPr>
          <w:sz w:val="26"/>
          <w:szCs w:val="26"/>
        </w:rPr>
        <w:t>мероприятий по подготовке и празднованию</w:t>
      </w:r>
    </w:p>
    <w:p w:rsidR="00B02ADD" w:rsidRPr="00B02ADD" w:rsidRDefault="00394F26" w:rsidP="00B02ADD">
      <w:pPr>
        <w:jc w:val="center"/>
        <w:rPr>
          <w:rFonts w:eastAsiaTheme="minorEastAsia"/>
          <w:sz w:val="26"/>
          <w:szCs w:val="26"/>
        </w:rPr>
      </w:pPr>
      <w:r w:rsidRPr="00567D94">
        <w:rPr>
          <w:sz w:val="26"/>
          <w:szCs w:val="26"/>
        </w:rPr>
        <w:t xml:space="preserve"> 100-летия Республики Коми на территории МР «Печора»</w:t>
      </w:r>
    </w:p>
    <w:tbl>
      <w:tblPr>
        <w:tblStyle w:val="11"/>
        <w:tblpPr w:leftFromText="180" w:rightFromText="180" w:vertAnchor="text" w:horzAnchor="margin" w:tblpY="33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701"/>
        <w:gridCol w:w="3686"/>
        <w:gridCol w:w="4046"/>
      </w:tblGrid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Сроки исполнения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Ответственный исполнитель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Ожидаемые</w:t>
            </w:r>
          </w:p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результаты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4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5</w:t>
            </w:r>
          </w:p>
        </w:tc>
      </w:tr>
      <w:tr w:rsidR="00B02ADD" w:rsidRPr="00B02ADD" w:rsidTr="00421BF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  <w:b/>
                <w:bCs/>
              </w:rPr>
              <w:t>Раздел I. ОРГАНИЗАЦИОННАЯ ДЕЯТЕЛЬНОСТЬ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Утверждение состава оргкомитета </w:t>
            </w:r>
            <w:r w:rsidRPr="00B02AD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r w:rsidRPr="00B02ADD">
              <w:rPr>
                <w:rFonts w:eastAsiaTheme="minorEastAsia"/>
                <w:color w:val="000000"/>
              </w:rPr>
              <w:t>по подготовке и проведению мероприятий, посвященных празднованию 100-летия Республики Коми</w:t>
            </w:r>
          </w:p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22 мая 2017 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Отдел организационной работы и взаимодействия с ОМСУ поселений   администрации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Создание рабочего органа для решения конкретных задач и осуществления контроля их реализации в рамках Плана мероприятий по подготовке и празднованию 100-летия Республики Коми 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Создание рубрик в местных СМИ и размещение в них материалов, связанных с подготовкой празднования 100-летия Республики Коми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AA4D7E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2020</w:t>
            </w:r>
            <w:r w:rsidR="00B02ADD" w:rsidRPr="00B02ADD">
              <w:rPr>
                <w:rFonts w:eastAsiaTheme="minorEastAsia"/>
                <w:color w:val="000000"/>
              </w:rPr>
              <w:t>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Отдел информационно-аналитической работы и общественных связей администрации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Размещение в СМИ информационных материалов о ходе подготовки и проведения празднования 100-летия Республики Коми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ind w:right="-1"/>
              <w:jc w:val="both"/>
              <w:rPr>
                <w:rFonts w:eastAsia="Calibri"/>
              </w:rPr>
            </w:pPr>
            <w:r w:rsidRPr="00B02ADD">
              <w:rPr>
                <w:rFonts w:eastAsia="Calibri"/>
              </w:rPr>
              <w:t>Размещение логотипа Года добрых дел в  Республике Коми на баннерах, объектах благоустройства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ind w:right="-1"/>
              <w:jc w:val="center"/>
              <w:rPr>
                <w:rFonts w:eastAsia="Calibri"/>
              </w:rPr>
            </w:pPr>
            <w:r w:rsidRPr="00B02ADD">
              <w:rPr>
                <w:rFonts w:eastAsia="Calibri"/>
              </w:rPr>
              <w:t>2017 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Отдел городского хозяйства и благоустройства администрации МР «Печора»</w:t>
            </w:r>
          </w:p>
          <w:p w:rsidR="00B02ADD" w:rsidRPr="00B02ADD" w:rsidRDefault="00B02ADD" w:rsidP="00B02ADD">
            <w:pPr>
              <w:ind w:right="-1"/>
              <w:rPr>
                <w:rFonts w:eastAsia="Calibri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ind w:right="-1"/>
              <w:jc w:val="both"/>
              <w:rPr>
                <w:rFonts w:eastAsia="Calibri"/>
              </w:rPr>
            </w:pPr>
            <w:r w:rsidRPr="00B02ADD">
              <w:rPr>
                <w:rFonts w:eastAsiaTheme="minorEastAsia"/>
                <w:color w:val="000000"/>
                <w:shd w:val="clear" w:color="auto" w:fill="FFFFFF"/>
              </w:rPr>
              <w:t>Привлечения жителей к благотворительности, общественным инициативам и волонтерскому движению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Обеспечение использования логотипа празднования 100-летия Республики Коми в оформлении объектов предприятий торговли и общественного питания, бюджетных и иных учреждений и предприятий,  и прилегающих к объектам территорий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2020 г.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Отдел городского хозяйства и благоустройства, отдел по физкультуре и спорту, сектор потребительского рынка и развития предпринимательства администрации МР «Печора»,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Управление культуры и туризма </w:t>
            </w:r>
            <w:r w:rsidRPr="00B02ADD">
              <w:rPr>
                <w:rFonts w:eastAsiaTheme="minorEastAsia"/>
                <w:color w:val="000000"/>
              </w:rPr>
              <w:lastRenderedPageBreak/>
              <w:t xml:space="preserve">МР «Печора», 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lastRenderedPageBreak/>
              <w:t xml:space="preserve">Оформление учреждений и предприятий МО МР «Печора» к 100-летию Республики Коми 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lastRenderedPageBreak/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Отбор и утверждение перечня приоритетных проектов, которые будут реализованы в рамках подготовки к празднованию 100-летия Республики Коми  на территории МО МР «Печора»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31 мая 2017 г.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Оргкомитет </w:t>
            </w:r>
            <w:r w:rsidRPr="00B02AD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r w:rsidRPr="00B02ADD">
              <w:rPr>
                <w:rFonts w:eastAsiaTheme="minorEastAsia"/>
                <w:color w:val="000000"/>
              </w:rPr>
              <w:t>по подготовке и проведению мероприятий, посвященных празднованию 100-летия Республики Коми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Привлечение широкого круга участников к реализации мероприятий по подготовке и празднованию 100-летия Республики Коми 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Привлечение средств федерального, республиканского бюджета и внебюджетных источников на реализацию приоритетных проектов, реализуемых в рамках подготовки и празднования 100-летия Республики Коми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2017-2021 гг.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Отдел экономики и инвестиций администрации МР «Печора», 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Управление культуры и туризма МР «Печора», 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Привлечение средств федерального, республиканского бюджета и из внебюджетных источников на подготовку и празднование 100-летия Республики Коми 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ind w:right="-1"/>
              <w:jc w:val="both"/>
              <w:rPr>
                <w:rFonts w:eastAsia="Calibri"/>
              </w:rPr>
            </w:pPr>
            <w:r w:rsidRPr="00B02ADD">
              <w:rPr>
                <w:rFonts w:eastAsia="Calibri"/>
              </w:rPr>
              <w:t xml:space="preserve">Создание  и наполнение  разделов,  посвященных 100-летию Республики Коми, на официальном сайте администрации МР «Печора», сайтах бюджетных учреждений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ind w:right="-1"/>
              <w:jc w:val="center"/>
              <w:rPr>
                <w:rFonts w:eastAsia="Calibri"/>
              </w:rPr>
            </w:pPr>
            <w:r w:rsidRPr="00B02ADD">
              <w:rPr>
                <w:rFonts w:eastAsia="Calibri"/>
              </w:rPr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ind w:right="-1"/>
              <w:jc w:val="both"/>
              <w:rPr>
                <w:rFonts w:eastAsia="Calibri"/>
              </w:rPr>
            </w:pPr>
            <w:r w:rsidRPr="00B02ADD">
              <w:rPr>
                <w:rFonts w:eastAsia="Calibri"/>
              </w:rPr>
              <w:t xml:space="preserve">Отдел по работе с информационными </w:t>
            </w:r>
            <w:proofErr w:type="gramStart"/>
            <w:r w:rsidRPr="00B02ADD">
              <w:rPr>
                <w:rFonts w:eastAsia="Calibri"/>
              </w:rPr>
              <w:t>технологи-</w:t>
            </w:r>
            <w:proofErr w:type="spellStart"/>
            <w:r w:rsidRPr="00B02ADD">
              <w:rPr>
                <w:rFonts w:eastAsia="Calibri"/>
              </w:rPr>
              <w:t>ями</w:t>
            </w:r>
            <w:proofErr w:type="spellEnd"/>
            <w:proofErr w:type="gramEnd"/>
            <w:r w:rsidRPr="00B02ADD">
              <w:rPr>
                <w:rFonts w:eastAsia="Calibri"/>
              </w:rPr>
              <w:t xml:space="preserve">, отдел информационно-аналитической работы и общественных связей,   отдел по физкультуре и спорту, сектор молодежной политики администрации МР «Печора», 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Управление культуры и туризма МР «Печора», </w:t>
            </w:r>
          </w:p>
          <w:p w:rsidR="00B02ADD" w:rsidRPr="00B02ADD" w:rsidRDefault="00B02ADD" w:rsidP="00B02ADD">
            <w:pPr>
              <w:ind w:right="-1"/>
              <w:jc w:val="both"/>
              <w:rPr>
                <w:rFonts w:eastAsia="Calibri"/>
              </w:rPr>
            </w:pPr>
            <w:r w:rsidRPr="00B02ADD">
              <w:rPr>
                <w:rFonts w:eastAsiaTheme="minorEastAsia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ind w:right="-1"/>
              <w:jc w:val="both"/>
              <w:rPr>
                <w:rFonts w:eastAsiaTheme="minorEastAsia"/>
                <w:color w:val="000000"/>
                <w:shd w:val="clear" w:color="auto" w:fill="FFFFFF"/>
              </w:rPr>
            </w:pPr>
            <w:r w:rsidRPr="00B02ADD">
              <w:rPr>
                <w:rFonts w:eastAsiaTheme="minorEastAsia"/>
                <w:color w:val="000000"/>
                <w:shd w:val="clear" w:color="auto" w:fill="FFFFFF"/>
              </w:rPr>
              <w:t>Размещение информационных материалов о ходе подготовки и проведения празднования 100-летия Республики Коми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Участие в  конкурсе на соискание Гранта Главы Республики Коми для муниципальных образований городских округов и муниципальных районов в Республике Коми на право проведения мероприятий в рамках празднования Дня образования Республики Коми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2018-2021 гг.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Отдел экономики и инвестиций, сектор потребительского рынка и развития предпринимательства, сектор молодежной политики, отдел по физкультуре и спорту администрации МР «Печора»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культуры и туризма МР «Печора»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Развитие социально-экономической сферы, сохранение культурного наследия и развитие национальных традиций МР «Печора»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lastRenderedPageBreak/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Подготовка и проведение мероприятий, посвященных 70-летию города Печоры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2018-2019гг.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Оргкомитет </w:t>
            </w:r>
            <w:r w:rsidRPr="00B02AD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r w:rsidRPr="00B02ADD">
              <w:rPr>
                <w:rFonts w:eastAsiaTheme="minorEastAsia"/>
                <w:color w:val="000000"/>
              </w:rPr>
              <w:t>по подготовке и проведению мероприятий, посвященных 70-летию города Печоры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Воспитание любви к малой родине, родному городу, культуре своего народа, чувство сопричастности к историческому прошлому и к настоящему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Подготовка и проведение празднований юбилеев населенных пунктов МР «Печора»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Главы (руководители администраций) городских и сельских поселений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Сохранение традиций, воспитание патриотизма и любви к малой родине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Подготовка и проведение празднований 96-, 97-, 98-, 99-летия со Дня образования Республики Коми в рамках концепции  100-летия Республики Коми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2017-2020 гг.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Администрация МР «Печора»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Главы (руководители администраций) городских и сельских поселений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Создание условий и инфраструктуры, обеспечивающих сопровождение мероприятий празднования 100-летия Республики Коми 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Реализация проекта «Стильная Печора»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2018-2021гг.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Сектор потребительского рынка и развития предпринимательства администрации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Создание форменной одежды и фирменного стиля делегации МР «Печора» для участия в мероприятиях по празднованию 100-летия Республики Коми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Реализация проекта «100 добрых дел»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2020-2021гг.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Администрация МР «Печора»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Главы (руководители администраций) городских и сельских поселений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Привлечение жителей МР «Печора» к реализации общественных инициатив, развития идей добровольчества, повышение социальной активности граждан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Реализация проекта «100 рекордов»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2020-2021гг.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Отдел по физкультуре и спорту администрации МР «Печора» 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Формирование реестра рекордов спортсменов МР «Печора», определение и награждение лучших спортсменов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  <w:lang w:eastAsia="en-US"/>
              </w:rPr>
            </w:pPr>
            <w:r w:rsidRPr="00B02ADD">
              <w:rPr>
                <w:rFonts w:eastAsiaTheme="minorEastAsia"/>
              </w:rPr>
              <w:t xml:space="preserve">Включение Дома культуры железнодорожников г.Печоры </w:t>
            </w:r>
            <w:r w:rsidRPr="00B02ADD">
              <w:rPr>
                <w:rFonts w:eastAsiaTheme="minorEastAsia"/>
                <w:color w:val="2D2D2D"/>
                <w:spacing w:val="1"/>
                <w:shd w:val="clear" w:color="auto" w:fill="FFFFFF"/>
              </w:rPr>
              <w:t>в единый государственный реестр объектов культурного наследия (памятников истории и культуры) народов Российской Федерации – как объект культурного наследия федерального значения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lang w:eastAsia="en-US"/>
              </w:rPr>
            </w:pPr>
            <w:r w:rsidRPr="00B02ADD">
              <w:rPr>
                <w:rFonts w:eastAsiaTheme="minorEastAsia"/>
              </w:rPr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  <w:lang w:eastAsia="en-US"/>
              </w:rPr>
            </w:pPr>
            <w:r w:rsidRPr="00B02ADD">
              <w:rPr>
                <w:rFonts w:eastAsiaTheme="minorEastAsia"/>
                <w:lang w:eastAsia="en-US"/>
              </w:rPr>
              <w:t>Управление культуры и туризма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  <w:color w:val="2D2D2D"/>
                <w:spacing w:val="1"/>
                <w:shd w:val="clear" w:color="auto" w:fill="FFFFFF"/>
              </w:rPr>
              <w:t>Защита, восстановление и сохранение историко-культурной среды обитания. Реализация права каждого гражданина на доступ к объектам культурного наследия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  <w:lang w:eastAsia="en-US"/>
              </w:rPr>
            </w:pPr>
            <w:r w:rsidRPr="00B02ADD">
              <w:rPr>
                <w:rFonts w:eastAsiaTheme="minorEastAsia"/>
              </w:rPr>
              <w:t xml:space="preserve">Включение зданий Кинотеатра им. </w:t>
            </w:r>
            <w:proofErr w:type="spellStart"/>
            <w:r w:rsidRPr="00B02ADD">
              <w:rPr>
                <w:rFonts w:eastAsiaTheme="minorEastAsia"/>
              </w:rPr>
              <w:lastRenderedPageBreak/>
              <w:t>М.Горького</w:t>
            </w:r>
            <w:proofErr w:type="spellEnd"/>
            <w:r w:rsidRPr="00B02ADD">
              <w:rPr>
                <w:rFonts w:eastAsiaTheme="minorEastAsia"/>
              </w:rPr>
              <w:t xml:space="preserve">,  Дома культуры речников, ГО «Досуг» </w:t>
            </w:r>
            <w:r w:rsidRPr="00B02ADD">
              <w:rPr>
                <w:rFonts w:eastAsiaTheme="minorEastAsia"/>
                <w:color w:val="2D2D2D"/>
                <w:spacing w:val="1"/>
                <w:shd w:val="clear" w:color="auto" w:fill="FFFFFF"/>
              </w:rPr>
              <w:t>в единый государственный реестр объектов культурного наследия (памятников истории и культуры) народов Российской Федерации – как объект культурного наследия муниципального  значения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lang w:eastAsia="en-US"/>
              </w:rPr>
            </w:pPr>
            <w:r w:rsidRPr="00B02ADD">
              <w:rPr>
                <w:rFonts w:eastAsiaTheme="minorEastAsia"/>
              </w:rPr>
              <w:lastRenderedPageBreak/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  <w:lang w:eastAsia="en-US"/>
              </w:rPr>
            </w:pPr>
            <w:r w:rsidRPr="00B02ADD">
              <w:rPr>
                <w:rFonts w:eastAsiaTheme="minorEastAsia"/>
                <w:lang w:eastAsia="en-US"/>
              </w:rPr>
              <w:t xml:space="preserve">Управление культуры и туризма </w:t>
            </w:r>
            <w:r w:rsidRPr="00B02ADD">
              <w:rPr>
                <w:rFonts w:eastAsiaTheme="minorEastAsia"/>
                <w:lang w:eastAsia="en-US"/>
              </w:rPr>
              <w:lastRenderedPageBreak/>
              <w:t>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  <w:color w:val="2D2D2D"/>
                <w:spacing w:val="1"/>
                <w:shd w:val="clear" w:color="auto" w:fill="FFFFFF"/>
              </w:rPr>
              <w:lastRenderedPageBreak/>
              <w:t xml:space="preserve">Сохранение и развитие своей </w:t>
            </w:r>
            <w:r w:rsidRPr="00B02ADD">
              <w:rPr>
                <w:rFonts w:eastAsiaTheme="minorEastAsia"/>
                <w:color w:val="2D2D2D"/>
                <w:spacing w:val="1"/>
                <w:shd w:val="clear" w:color="auto" w:fill="FFFFFF"/>
              </w:rPr>
              <w:lastRenderedPageBreak/>
              <w:t>культурно-исторической самобытности, защита, восстановление и сохранение историко-культурной среды обитания, источников информации о зарождении и развитии кино в Республике Коми</w:t>
            </w:r>
          </w:p>
        </w:tc>
      </w:tr>
      <w:tr w:rsidR="00B02ADD" w:rsidRPr="00B02ADD" w:rsidTr="00421BF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b/>
                <w:bCs/>
                <w:color w:val="000000"/>
              </w:rPr>
              <w:lastRenderedPageBreak/>
              <w:t xml:space="preserve">Раздел II. СТРОИТЕЛЬСТВО, ХУДОЖЕСТВЕННО-МОНУМЕНТАЛЬНОЕ ОФОРМЛЕНИЕ, 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02ADD">
              <w:rPr>
                <w:rFonts w:eastAsiaTheme="minorEastAsia"/>
                <w:b/>
                <w:bCs/>
                <w:color w:val="000000"/>
              </w:rPr>
              <w:t>РЕКОНСТРУКЦИЯ, РЕМОНТ, БЛАГОУСТРОЙСТВО</w:t>
            </w:r>
            <w:r w:rsidRPr="00B02ADD"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 xml:space="preserve">Приведения в порядок зданий и благоустройство территорий около зданий организаций и предприятий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2017-2018гг.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Организации и предприятия,  расположенные на территории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 xml:space="preserve">Повышение уровня благоустройства, приведение в порядок фасадов зданий, малых архитектурных форм, стел, аллей 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18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Капитальный ремонт мемориала участникам ВОВ в п. Кожва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 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Администрация ГП «Кожва»</w:t>
            </w:r>
          </w:p>
          <w:p w:rsidR="00B02ADD" w:rsidRPr="00B02ADD" w:rsidRDefault="00B02ADD" w:rsidP="00B02ADD">
            <w:pPr>
              <w:jc w:val="both"/>
              <w:rPr>
                <w:rFonts w:eastAsiaTheme="minorEastAsia"/>
                <w:bCs/>
              </w:rPr>
            </w:pPr>
            <w:r w:rsidRPr="00B02ADD">
              <w:rPr>
                <w:rFonts w:eastAsiaTheme="minorEastAsia"/>
              </w:rPr>
              <w:t xml:space="preserve">Печорская городская организация ветеранов (пенсионеров) </w:t>
            </w:r>
            <w:r w:rsidRPr="00B02ADD">
              <w:rPr>
                <w:rFonts w:asciiTheme="minorHAnsi" w:eastAsiaTheme="minorEastAsia" w:hAnsiTheme="minorHAnsi" w:cstheme="minorBidi"/>
                <w:bCs/>
              </w:rPr>
              <w:t xml:space="preserve"> </w:t>
            </w:r>
            <w:r w:rsidRPr="00B02ADD">
              <w:rPr>
                <w:rFonts w:eastAsiaTheme="minorEastAsia"/>
                <w:bCs/>
              </w:rPr>
              <w:t>войны, труда, Вооруженных сил и правоохранительных органов (по согласованию)</w:t>
            </w:r>
          </w:p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Печорское ЛПУМГ «ООО Газпром трансгаз Ухта»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Приведение в порядок памятников и территорий вокруг них, сохранение исторической памяти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 xml:space="preserve"> 19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 xml:space="preserve">Реконструкция </w:t>
            </w:r>
            <w:proofErr w:type="gramStart"/>
            <w:r w:rsidRPr="00B02ADD">
              <w:rPr>
                <w:rFonts w:eastAsiaTheme="minorEastAsia"/>
              </w:rPr>
              <w:t>памятников участников</w:t>
            </w:r>
            <w:proofErr w:type="gramEnd"/>
            <w:r w:rsidRPr="00B02ADD">
              <w:rPr>
                <w:rFonts w:eastAsiaTheme="minorEastAsia"/>
              </w:rPr>
              <w:t xml:space="preserve"> ВОВ в населенных пунктах МР «Печора»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 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Администрации поселений МР «Печора»</w:t>
            </w:r>
          </w:p>
          <w:p w:rsidR="00B02ADD" w:rsidRPr="00B02ADD" w:rsidRDefault="00B02ADD" w:rsidP="00B02ADD">
            <w:pPr>
              <w:jc w:val="both"/>
              <w:rPr>
                <w:rFonts w:eastAsiaTheme="minorEastAsia"/>
                <w:bCs/>
              </w:rPr>
            </w:pPr>
            <w:r w:rsidRPr="00B02ADD">
              <w:rPr>
                <w:rFonts w:eastAsiaTheme="minorEastAsia"/>
              </w:rPr>
              <w:t xml:space="preserve">Печорская городская организация ветеранов (пенсионеров) </w:t>
            </w:r>
            <w:r w:rsidRPr="00B02ADD">
              <w:rPr>
                <w:rFonts w:asciiTheme="minorHAnsi" w:eastAsiaTheme="minorEastAsia" w:hAnsiTheme="minorHAnsi" w:cstheme="minorBidi"/>
                <w:bCs/>
              </w:rPr>
              <w:t xml:space="preserve"> </w:t>
            </w:r>
            <w:r w:rsidRPr="00B02ADD">
              <w:rPr>
                <w:rFonts w:eastAsiaTheme="minorEastAsia"/>
                <w:bCs/>
              </w:rPr>
              <w:t>войны, труда, Вооруженных сил и правоохранительных органов (по согласованию)</w:t>
            </w:r>
          </w:p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Печорское ЛПУМГ «ООО Газпром трансгаз Ухта»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Приведение в порядок памятников и территорий вокруг них, сохранение исторической памяти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20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Благоустройство сквера на привокзальной площади в г. Печора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F0CC4" w:rsidP="00B02AD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2018</w:t>
            </w:r>
            <w:r w:rsidR="00B02ADD" w:rsidRPr="00B02ADD">
              <w:rPr>
                <w:rFonts w:eastAsiaTheme="minorEastAsia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Отдел городского хозяйства и благоустройства администрации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Повышение уровня благоустройства территорий общего пользования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F0CC4">
            <w:pPr>
              <w:jc w:val="both"/>
              <w:rPr>
                <w:rFonts w:eastAsiaTheme="minorEastAsia"/>
                <w:shd w:val="clear" w:color="auto" w:fill="FFFFFF"/>
              </w:rPr>
            </w:pPr>
            <w:r w:rsidRPr="00B02ADD">
              <w:rPr>
                <w:rFonts w:eastAsiaTheme="minorEastAsia"/>
                <w:shd w:val="clear" w:color="auto" w:fill="FFFFFF"/>
              </w:rPr>
              <w:t xml:space="preserve">Берегоукрепительные работы в рамках </w:t>
            </w:r>
            <w:r w:rsidRPr="00B02ADD">
              <w:rPr>
                <w:rFonts w:eastAsiaTheme="minorEastAsia"/>
                <w:shd w:val="clear" w:color="auto" w:fill="FFFFFF"/>
              </w:rPr>
              <w:lastRenderedPageBreak/>
              <w:t xml:space="preserve">проекта </w:t>
            </w:r>
            <w:r w:rsidR="00BF0CC4">
              <w:rPr>
                <w:rFonts w:eastAsiaTheme="minorEastAsia"/>
                <w:shd w:val="clear" w:color="auto" w:fill="FFFFFF"/>
              </w:rPr>
              <w:t xml:space="preserve">планировки территории набережной реки Печора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F0CC4" w:rsidP="00B02AD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2018-2020</w:t>
            </w:r>
            <w:r w:rsidR="00B02ADD" w:rsidRPr="00B02ADD">
              <w:rPr>
                <w:rFonts w:eastAsiaTheme="minorEastAsia"/>
              </w:rPr>
              <w:t>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 xml:space="preserve">Отдел городского хозяйства и </w:t>
            </w:r>
            <w:r w:rsidRPr="00B02ADD">
              <w:rPr>
                <w:rFonts w:eastAsiaTheme="minorEastAsia"/>
              </w:rPr>
              <w:lastRenderedPageBreak/>
              <w:t>благоустройства администрации МР «Печора»</w:t>
            </w:r>
          </w:p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МКУ «УКС»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lastRenderedPageBreak/>
              <w:t xml:space="preserve">Повышение уровня благоустройства </w:t>
            </w:r>
            <w:r w:rsidRPr="00B02ADD">
              <w:rPr>
                <w:rFonts w:eastAsiaTheme="minorEastAsia"/>
              </w:rPr>
              <w:lastRenderedPageBreak/>
              <w:t>территорий общего пользования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lastRenderedPageBreak/>
              <w:t>22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Ремонт постамента памятника М. Горькому и фасада здания кинотеатра им. М. Горького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2017-2018 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Отдел городского хозяйства и благоустройства администрации МР «Печора»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культуры и туризма МР «Печора»</w:t>
            </w:r>
          </w:p>
          <w:p w:rsidR="00B02ADD" w:rsidRPr="00B02ADD" w:rsidRDefault="00B02ADD" w:rsidP="00B02ADD">
            <w:pPr>
              <w:rPr>
                <w:rFonts w:eastAsiaTheme="minorEastAsia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  <w:color w:val="000000"/>
              </w:rPr>
              <w:t>Создание благоприятных условий для приведения объектов внешнего благоустройства в соответствие со стандартами качества, обеспечивающими комфортные условия проживания граждан</w:t>
            </w:r>
            <w:r w:rsidRPr="00B02ADD">
              <w:rPr>
                <w:rFonts w:asciiTheme="minorHAnsi" w:eastAsiaTheme="minorEastAsia" w:hAnsiTheme="minorHAnsi" w:cstheme="minorBidi"/>
                <w:color w:val="000000"/>
                <w:sz w:val="22"/>
                <w:szCs w:val="26"/>
              </w:rPr>
              <w:t xml:space="preserve"> </w:t>
            </w:r>
            <w:r w:rsidRPr="00B02ADD">
              <w:rPr>
                <w:rFonts w:eastAsiaTheme="minorEastAsia"/>
                <w:color w:val="000000"/>
              </w:rPr>
              <w:t>на территории ГП «Печора»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Восстановление памятника В.И. Ленину и площади Ленина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F0CC4" w:rsidP="00B02AD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2018</w:t>
            </w:r>
            <w:r w:rsidR="00B02ADD" w:rsidRPr="00B02ADD">
              <w:rPr>
                <w:rFonts w:eastAsiaTheme="minorEastAsia"/>
              </w:rPr>
              <w:t>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Отдел городского хозяйства и благоустройства администрации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Повышение уровня благоустройства территорий общего пользования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24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 xml:space="preserve">Благоустройство площади Юбилейной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2017-2020гг.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Отдел городского хозяйства и благоустройства администрации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  <w:color w:val="000000"/>
              </w:rPr>
              <w:t>Создание благоприятных условий для приведения объектов внешнего благоустройства в соответствие со стандартами качества, обеспечивающими комфортные условия проживания граждан</w:t>
            </w:r>
            <w:r w:rsidRPr="00B02ADD">
              <w:rPr>
                <w:rFonts w:asciiTheme="minorHAnsi" w:eastAsiaTheme="minorEastAsia" w:hAnsiTheme="minorHAnsi" w:cstheme="minorBidi"/>
                <w:color w:val="000000"/>
                <w:sz w:val="22"/>
                <w:szCs w:val="26"/>
              </w:rPr>
              <w:t xml:space="preserve"> </w:t>
            </w:r>
            <w:r w:rsidRPr="00B02ADD">
              <w:rPr>
                <w:rFonts w:eastAsiaTheme="minorEastAsia"/>
                <w:color w:val="000000"/>
              </w:rPr>
              <w:t>на территории ГП «Печора»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  <w:shd w:val="clear" w:color="auto" w:fill="FFFFFF"/>
              </w:rPr>
            </w:pPr>
            <w:r w:rsidRPr="00B02ADD">
              <w:rPr>
                <w:rFonts w:eastAsiaTheme="minorEastAsia"/>
                <w:shd w:val="clear" w:color="auto" w:fill="FFFFFF"/>
              </w:rPr>
              <w:t>Создание фотозон, установка арт-объектов и малых архитектурных форм на территории МР «Печора»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2018-2021гг.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Отдел городского хозяйства и благоустройства, сектор молодежной политики администрации МР «Печора»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культуры и туризма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Повышение туристической привлекательности МР «Печора»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26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Строительство объекта «Социально-культурный центр с универсальным залом на 100 мест в д. Бызовая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2018-2019 гг.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культуры и туризма МР «Печора»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Повышение качества жизни сельского населения. Повышение доступности учреждений культуры для сельских жителей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27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Оборудование стоянки древнего человека в д. Бызовая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2018-2020 гг.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культуры и туризма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Повышение туристической привлекательности МР «Печора»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28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Создание социально-культурного центра на базе МОУ «СОШ им. И.Е. Кулакова» </w:t>
            </w:r>
            <w:proofErr w:type="gramStart"/>
            <w:r w:rsidRPr="00B02ADD">
              <w:rPr>
                <w:rFonts w:eastAsiaTheme="minorEastAsia"/>
                <w:color w:val="000000"/>
              </w:rPr>
              <w:t>в</w:t>
            </w:r>
            <w:proofErr w:type="gramEnd"/>
            <w:r w:rsidRPr="00B02ADD">
              <w:rPr>
                <w:rFonts w:eastAsiaTheme="minorEastAsia"/>
                <w:color w:val="000000"/>
              </w:rPr>
              <w:t xml:space="preserve"> с. Приуральское»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2018-2021гг.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="Batang"/>
                <w:color w:val="000000"/>
              </w:rPr>
            </w:pPr>
            <w:r w:rsidRPr="00B02ADD">
              <w:rPr>
                <w:rFonts w:eastAsia="Batang"/>
                <w:color w:val="000000"/>
              </w:rPr>
              <w:t>Управление образования МР «Печора»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культуры и туризма МР «Печора»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lastRenderedPageBreak/>
              <w:t xml:space="preserve">Создания на базе школы единого центра для творчества, спорта и отдыха, отвечающего интересам всех поколений, возрождения и </w:t>
            </w:r>
            <w:r w:rsidRPr="00B02ADD">
              <w:rPr>
                <w:rFonts w:eastAsiaTheme="minorEastAsia"/>
                <w:color w:val="000000"/>
              </w:rPr>
              <w:lastRenderedPageBreak/>
              <w:t>развитие села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lastRenderedPageBreak/>
              <w:t>29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="Batang"/>
              </w:rPr>
            </w:pPr>
            <w:r w:rsidRPr="00B02ADD">
              <w:rPr>
                <w:rFonts w:eastAsia="Batang"/>
              </w:rPr>
              <w:t>Проведение капитального ремонта здания МАДОУ «Детский сад общеразвивающего вида №26» г.Печора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="Batang"/>
              </w:rPr>
            </w:pPr>
            <w:r w:rsidRPr="00B02ADD">
              <w:rPr>
                <w:rFonts w:eastAsia="Batang"/>
              </w:rPr>
              <w:t>2017-2019гг.</w:t>
            </w:r>
          </w:p>
          <w:p w:rsidR="00B02ADD" w:rsidRPr="00B02ADD" w:rsidRDefault="00B02ADD" w:rsidP="00B02ADD">
            <w:pPr>
              <w:jc w:val="center"/>
              <w:rPr>
                <w:rFonts w:eastAsia="Batang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="Batang"/>
              </w:rPr>
            </w:pPr>
            <w:r w:rsidRPr="00B02ADD">
              <w:rPr>
                <w:rFonts w:eastAsia="Batang"/>
              </w:rPr>
              <w:t>Управление образования МР «Печора» (по соглашению с ООО «Лукойл-Коми)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="Batang"/>
              </w:rPr>
            </w:pPr>
            <w:r w:rsidRPr="00B02ADD">
              <w:rPr>
                <w:rFonts w:eastAsia="Batang"/>
              </w:rPr>
              <w:t>Повышение качества предоставления образовательных услуг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30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="Batang"/>
              </w:rPr>
            </w:pPr>
            <w:r w:rsidRPr="00B02ADD">
              <w:rPr>
                <w:rFonts w:eastAsia="Batang"/>
              </w:rPr>
              <w:t>Ремонт входной группы с устройством пандуса в здании МАДОУ «Детский сад компенсирующего  вида №35» г.Печора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="Batang"/>
              </w:rPr>
            </w:pPr>
            <w:r w:rsidRPr="00B02ADD">
              <w:rPr>
                <w:rFonts w:eastAsia="Batang"/>
              </w:rPr>
              <w:t>2017г.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="Batang"/>
              </w:rPr>
            </w:pPr>
            <w:r w:rsidRPr="00B02ADD">
              <w:rPr>
                <w:rFonts w:eastAsia="Batang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="Batang"/>
              </w:rPr>
            </w:pPr>
            <w:r w:rsidRPr="00B02ADD">
              <w:rPr>
                <w:rFonts w:eastAsia="Batang"/>
              </w:rPr>
              <w:t>Повышение качества и доступности предоставления образовательных услуг.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31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="Batang"/>
              </w:rPr>
            </w:pPr>
            <w:r w:rsidRPr="00B02ADD">
              <w:rPr>
                <w:rFonts w:eastAsia="Batang"/>
              </w:rPr>
              <w:t>Ограждение  территории  МАУ ДО «ДДТ» г.Печора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="Batang"/>
              </w:rPr>
            </w:pPr>
            <w:r w:rsidRPr="00B02ADD">
              <w:rPr>
                <w:rFonts w:eastAsia="Batang"/>
              </w:rPr>
              <w:t>2018-2020гг.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="Batang"/>
              </w:rPr>
            </w:pPr>
            <w:r w:rsidRPr="00B02ADD">
              <w:rPr>
                <w:rFonts w:eastAsia="Batang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="Batang"/>
              </w:rPr>
            </w:pPr>
            <w:proofErr w:type="gramStart"/>
            <w:r w:rsidRPr="00B02ADD">
              <w:rPr>
                <w:rFonts w:eastAsia="Batang"/>
              </w:rPr>
              <w:t>Создание безопасных условий для обучающихся, повышение антитеррористической безопасности</w:t>
            </w:r>
            <w:proofErr w:type="gramEnd"/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32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="Batang"/>
              </w:rPr>
            </w:pPr>
            <w:r w:rsidRPr="00B02ADD">
              <w:rPr>
                <w:rFonts w:eastAsia="Batang"/>
              </w:rPr>
              <w:t>Ограждение  территории  МОУ «СОШ» пгт. Кожва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="Batang"/>
              </w:rPr>
            </w:pPr>
            <w:r w:rsidRPr="00B02ADD">
              <w:rPr>
                <w:rFonts w:eastAsia="Batang"/>
              </w:rPr>
              <w:t>2018-2020гг.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="Batang"/>
              </w:rPr>
            </w:pPr>
            <w:r w:rsidRPr="00B02ADD">
              <w:rPr>
                <w:rFonts w:eastAsia="Batang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="Batang"/>
              </w:rPr>
            </w:pPr>
            <w:proofErr w:type="gramStart"/>
            <w:r w:rsidRPr="00B02ADD">
              <w:rPr>
                <w:rFonts w:eastAsia="Batang"/>
              </w:rPr>
              <w:t>Создание безопасных условий для обучающихся, повышение антитеррористической безопасности</w:t>
            </w:r>
            <w:proofErr w:type="gramEnd"/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33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  <w:shd w:val="clear" w:color="auto" w:fill="FFFFFF"/>
              </w:rPr>
            </w:pPr>
            <w:r w:rsidRPr="00B02ADD">
              <w:rPr>
                <w:rFonts w:eastAsiaTheme="minorEastAsia"/>
                <w:shd w:val="clear" w:color="auto" w:fill="FFFFFF"/>
              </w:rPr>
              <w:t>Устройство спортивного ядра на территории МОУ «Гимназия № 1»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 год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="Batang"/>
              </w:rPr>
              <w:t xml:space="preserve">Управление образования МР «Печора» (по соглашению с </w:t>
            </w:r>
            <w:r w:rsidRPr="00B02ADD">
              <w:rPr>
                <w:rFonts w:eastAsiaTheme="minorEastAsia"/>
              </w:rPr>
              <w:t>«ООО Газпром трансгаз Ухта»)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Повышение качества предоставления образовательных услуг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34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Благоустройство территорий общеобразовательных организаций в рамках реализации проекта «Моя цветущая школа»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Создание комфортных условий, повышение качества предоставления образовательных услуг.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35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contextualSpacing/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 xml:space="preserve">Обустройство игровой площадки для детей МДОУ «Детский сад </w:t>
            </w:r>
            <w:proofErr w:type="spellStart"/>
            <w:r w:rsidRPr="00B02ADD">
              <w:rPr>
                <w:rFonts w:eastAsiaTheme="minorEastAsia"/>
              </w:rPr>
              <w:t>п</w:t>
            </w:r>
            <w:proofErr w:type="gramStart"/>
            <w:r w:rsidRPr="00B02ADD">
              <w:rPr>
                <w:rFonts w:eastAsiaTheme="minorEastAsia"/>
              </w:rPr>
              <w:t>.О</w:t>
            </w:r>
            <w:proofErr w:type="gramEnd"/>
            <w:r w:rsidRPr="00B02ADD">
              <w:rPr>
                <w:rFonts w:eastAsiaTheme="minorEastAsia"/>
              </w:rPr>
              <w:t>зерный</w:t>
            </w:r>
            <w:proofErr w:type="spellEnd"/>
            <w:r w:rsidRPr="00B02ADD">
              <w:rPr>
                <w:rFonts w:eastAsiaTheme="minorEastAsia"/>
              </w:rPr>
              <w:t>» в рамках реализации проекта «Территория детского сада– место для игры»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2018-2020гг.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Создание условий для активной деятельности детей на прогулке, повышение рейтинга ДОО в системе образования района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36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  <w:shd w:val="clear" w:color="auto" w:fill="FFFFFF"/>
              </w:rPr>
            </w:pPr>
            <w:r w:rsidRPr="00B02ADD">
              <w:rPr>
                <w:rFonts w:eastAsiaTheme="minorEastAsia"/>
                <w:shd w:val="clear" w:color="auto" w:fill="FFFFFF"/>
              </w:rPr>
              <w:t>Строительство универсальной спортивной площадки на территории, прилегающей к МАУ «СОК «Сияние Севера»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2017-2020гг.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Отдел по физкультуре и спорту администрации МР «Печора»</w:t>
            </w:r>
          </w:p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МКУ «УКС»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Привлечение населения к занятиям спортом, организация досуга детей и молодежи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37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  <w:shd w:val="clear" w:color="auto" w:fill="FFFFFF"/>
              </w:rPr>
            </w:pPr>
            <w:r w:rsidRPr="00B02ADD">
              <w:rPr>
                <w:rFonts w:eastAsiaTheme="minorEastAsia"/>
                <w:shd w:val="clear" w:color="auto" w:fill="FFFFFF"/>
              </w:rPr>
              <w:t>Реконструкция футбольного поля городского стадиона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2018-2021гг.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Отдел по физкультуре и спорту администрации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 xml:space="preserve">Создание условий для развития и популяризации футбола на территории МР «Печора» 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  <w:shd w:val="clear" w:color="auto" w:fill="FFFFFF"/>
              </w:rPr>
            </w:pPr>
            <w:r w:rsidRPr="00B02ADD">
              <w:rPr>
                <w:rFonts w:eastAsiaTheme="minorEastAsia"/>
                <w:shd w:val="clear" w:color="auto" w:fill="FFFFFF"/>
              </w:rPr>
              <w:t>Проведение капитального ремонта спортивного комплекса «Энергетик»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2017-2018гг.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КУМС МР «Печора»</w:t>
            </w:r>
          </w:p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Отдел по физкультуре и спорту администрации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Создание условий для занятий спортом на территории МР «Печора», увеличение числа спортивных кружков и секций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39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Укрепление материально-технической базы учреждений образования, культуры, </w:t>
            </w:r>
            <w:r w:rsidRPr="00B02ADD">
              <w:rPr>
                <w:rFonts w:eastAsiaTheme="minorEastAsia"/>
                <w:color w:val="000000"/>
              </w:rPr>
              <w:lastRenderedPageBreak/>
              <w:t xml:space="preserve">физкультуры и спорта МО МР «Печора»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lastRenderedPageBreak/>
              <w:t>2017-2021 гг.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Учреждения образования, культуры, физкультуры и спорта </w:t>
            </w:r>
            <w:r w:rsidRPr="00B02ADD">
              <w:rPr>
                <w:rFonts w:eastAsiaTheme="minorEastAsia"/>
                <w:color w:val="000000"/>
              </w:rPr>
              <w:lastRenderedPageBreak/>
              <w:t xml:space="preserve">МР «Печора» (в том числе по соглашению с ООО «Лукойл-Коми»,  филиалом «Печорская ГРЭС» АО «Интер РАО-Электрогенерация»)  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lastRenderedPageBreak/>
              <w:t xml:space="preserve">Повышение качества предоставления услуг в сфере </w:t>
            </w:r>
            <w:r w:rsidRPr="00B02ADD">
              <w:rPr>
                <w:rFonts w:eastAsiaTheme="minorEastAsia"/>
                <w:color w:val="000000"/>
              </w:rPr>
              <w:lastRenderedPageBreak/>
              <w:t>образования, культуры, физкультуры и спорта</w:t>
            </w:r>
          </w:p>
        </w:tc>
      </w:tr>
      <w:tr w:rsidR="00B02ADD" w:rsidRPr="00B02ADD" w:rsidTr="00421BF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b/>
                <w:bCs/>
                <w:color w:val="000000"/>
              </w:rPr>
              <w:lastRenderedPageBreak/>
              <w:t>Раздел III. ИЗГОТОВЛЕНИЕ СУВЕНИРНОЙ, ПЕЧАТНОЙ, КИН</w:t>
            </w:r>
            <w:proofErr w:type="gramStart"/>
            <w:r w:rsidRPr="00B02ADD">
              <w:rPr>
                <w:rFonts w:eastAsiaTheme="minorEastAsia"/>
                <w:b/>
                <w:bCs/>
                <w:color w:val="000000"/>
              </w:rPr>
              <w:t>О-</w:t>
            </w:r>
            <w:proofErr w:type="gramEnd"/>
            <w:r w:rsidRPr="00B02ADD">
              <w:rPr>
                <w:rFonts w:eastAsiaTheme="minorEastAsia"/>
                <w:b/>
                <w:bCs/>
                <w:color w:val="000000"/>
              </w:rPr>
              <w:t xml:space="preserve"> И ВИДЕОПРОДУКЦИИ 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Изготовление сувенирной продукции для использования на мероприятиях, посвященных празднованию 100-летия Республики Коми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2020-2021гг.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Отдел информационно-аналитической работы и общественных связей администрации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Изготовление сувенирной продукции для  использования на мероприятиях, посвященных празднованию 100-летия Республики Коми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41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Издание Свода памятников истории и культуры МО МР «Печора»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2019 г.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культуры и туризма 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Выпуск Свода памятников истории и культуры МО МР «Печора»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42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Выпуск альбома «История образования МО МР «Печора» в истории Республики»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2018-2021гг.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Выпуск альбома о школах и детских садах, работавших и работающих в настоящее время на территории МР «Печора»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43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Проведение конкурса видеороликов о Республике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2021 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культуры и туризма 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Создание базы с видеоматериалами о Республике Коми, городе Печоре, реализация творческого потенциала 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44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Выпуск библиографического сборника о </w:t>
            </w:r>
            <w:proofErr w:type="spellStart"/>
            <w:r w:rsidRPr="00B02ADD">
              <w:rPr>
                <w:rFonts w:eastAsiaTheme="minorEastAsia"/>
                <w:color w:val="000000"/>
              </w:rPr>
              <w:t>печорцах</w:t>
            </w:r>
            <w:proofErr w:type="spellEnd"/>
            <w:r w:rsidRPr="00B02ADD">
              <w:rPr>
                <w:rFonts w:eastAsiaTheme="minorEastAsia"/>
                <w:color w:val="000000"/>
              </w:rPr>
              <w:t xml:space="preserve"> и заметных событиях, оставивших след в истории Республики Коми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2018-2019гг.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культуры и туризма 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Выпуск библиографического сборника, распространение сборника на праздничных мероприятиях</w:t>
            </w:r>
          </w:p>
        </w:tc>
      </w:tr>
      <w:tr w:rsidR="00B02ADD" w:rsidRPr="00B02ADD" w:rsidTr="00421BF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b/>
                <w:bCs/>
                <w:color w:val="000000"/>
              </w:rPr>
              <w:t xml:space="preserve">Раздел IV. ВЫСТАВОЧНАЯ, ЯРМАРОЧНАЯ ДЕЯТЕЛЬНОСТЬ 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45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Участие в выставке достижений и возможностей в различных отраслях хозяйства «Достояние Севера» (Коми ВДНХ)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2021 г.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Отдел экономики и инвестиций администрации МР «Печора»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культуры и туризма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Демонстрация культурного и туристического потенциала, достижений МО МР «Печора»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46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Организация выставок, приуроченных к 100-летию Республики Коми 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2019-2021 гг.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культуры и туризма МР «Печора»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Популяризация культурных достижений МР «Печора», этнографического наследия и исторического прошлого региона 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47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Проведение «Ярмарок выходного дня»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ind w:right="-1"/>
              <w:rPr>
                <w:rFonts w:eastAsia="Calibri"/>
              </w:rPr>
            </w:pPr>
            <w:r w:rsidRPr="00B02ADD">
              <w:rPr>
                <w:rFonts w:eastAsia="Calibri"/>
              </w:rPr>
              <w:t>Сектор потребительского рынка и развития предпринимательства администрации МР «Печора»</w:t>
            </w:r>
          </w:p>
          <w:p w:rsidR="00B02ADD" w:rsidRPr="00B02ADD" w:rsidRDefault="00B02ADD" w:rsidP="00B02ADD">
            <w:pPr>
              <w:jc w:val="both"/>
              <w:rPr>
                <w:rFonts w:eastAsia="Calibri"/>
              </w:rPr>
            </w:pPr>
            <w:r w:rsidRPr="00B02ADD">
              <w:rPr>
                <w:rFonts w:eastAsiaTheme="minorEastAsia"/>
                <w:bCs/>
              </w:rPr>
              <w:lastRenderedPageBreak/>
              <w:t>Печорский межрайонный отдел сельского хозяйства и продовольствия Министерства сельского хозяйства и потребительского рынка Республики Коми (по согласованию)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ind w:right="-1"/>
              <w:jc w:val="both"/>
              <w:rPr>
                <w:rFonts w:eastAsia="Calibri"/>
              </w:rPr>
            </w:pPr>
            <w:r w:rsidRPr="00B02ADD">
              <w:rPr>
                <w:rFonts w:eastAsia="Calibri"/>
              </w:rPr>
              <w:lastRenderedPageBreak/>
              <w:t xml:space="preserve">Продвижение продукции местных производителей в рамках проекта «Выбирай наше!»; поддержка </w:t>
            </w:r>
            <w:r w:rsidRPr="00B02ADD">
              <w:rPr>
                <w:rFonts w:eastAsia="Calibri"/>
              </w:rPr>
              <w:lastRenderedPageBreak/>
              <w:t>местных производителей и насыщение рынка сельскохозяйственной продукцией собственного производства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lastRenderedPageBreak/>
              <w:t>48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ind w:right="-1"/>
              <w:jc w:val="both"/>
              <w:rPr>
                <w:rFonts w:eastAsia="Calibri"/>
              </w:rPr>
            </w:pPr>
            <w:r w:rsidRPr="00B02ADD">
              <w:rPr>
                <w:rFonts w:eastAsia="Calibri"/>
              </w:rPr>
              <w:t>Проведение дней коми кухни на предприятиях общественного питания</w:t>
            </w:r>
          </w:p>
          <w:p w:rsidR="00B02ADD" w:rsidRPr="00B02ADD" w:rsidRDefault="00B02ADD" w:rsidP="00B02ADD">
            <w:pPr>
              <w:ind w:right="-1"/>
              <w:jc w:val="both"/>
              <w:rPr>
                <w:rFonts w:eastAsia="Calibri"/>
              </w:rPr>
            </w:pPr>
            <w:r w:rsidRPr="00B02ADD">
              <w:rPr>
                <w:rFonts w:eastAsia="Calibri"/>
              </w:rPr>
              <w:t>«Коми кухню – в меню»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ind w:right="-1"/>
              <w:jc w:val="center"/>
              <w:rPr>
                <w:rFonts w:eastAsia="Calibri"/>
              </w:rPr>
            </w:pPr>
            <w:r w:rsidRPr="00B02ADD">
              <w:rPr>
                <w:rFonts w:eastAsia="Calibri"/>
              </w:rPr>
              <w:t>2017-2021гг.</w:t>
            </w:r>
          </w:p>
          <w:p w:rsidR="00B02ADD" w:rsidRPr="00B02ADD" w:rsidRDefault="00B02ADD" w:rsidP="00B02ADD">
            <w:pPr>
              <w:ind w:right="-1"/>
              <w:jc w:val="center"/>
              <w:rPr>
                <w:rFonts w:eastAsia="Calibri"/>
              </w:rPr>
            </w:pPr>
            <w:r w:rsidRPr="00B02ADD">
              <w:rPr>
                <w:rFonts w:eastAsia="Calibri"/>
              </w:rPr>
              <w:t>19-22 августа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ind w:right="-1"/>
              <w:rPr>
                <w:rFonts w:eastAsia="Calibri"/>
              </w:rPr>
            </w:pPr>
            <w:r w:rsidRPr="00B02ADD">
              <w:rPr>
                <w:rFonts w:eastAsia="Calibri"/>
              </w:rPr>
              <w:t>Сектор потребительского рынка и развития предпринимательства администрации МР «Печора»</w:t>
            </w:r>
          </w:p>
          <w:p w:rsidR="00B02ADD" w:rsidRPr="00B02ADD" w:rsidRDefault="00B02ADD" w:rsidP="00B02ADD">
            <w:pPr>
              <w:ind w:right="-1"/>
              <w:rPr>
                <w:rFonts w:eastAsia="Calibri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ind w:right="-1"/>
              <w:jc w:val="both"/>
              <w:rPr>
                <w:rFonts w:eastAsia="Calibri"/>
              </w:rPr>
            </w:pPr>
            <w:r w:rsidRPr="00B02ADD">
              <w:rPr>
                <w:rFonts w:eastAsia="Calibri"/>
              </w:rPr>
              <w:t>Поддержка национальных традиций, популяризация блюд коми кухни, использование интересных методов подачи коми блюд, использование по возможности  старинной коми посуды (бутафории) для оформления зала, использование коми элементов в спецодежде официантов и празднично оформленных меню и залов для приема посетителей</w:t>
            </w:r>
          </w:p>
        </w:tc>
      </w:tr>
      <w:tr w:rsidR="00B02ADD" w:rsidRPr="00B02ADD" w:rsidTr="00421BF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b/>
                <w:bCs/>
                <w:color w:val="000000"/>
              </w:rPr>
              <w:t xml:space="preserve">Раздел V. КУЛЬТУРНО-МАССОВЫЕ, СПОРТИВНЫЕ, ЭТНОКУЛЬТУРНЫЕ И ИНЫЕ МЕРОПРИЯТИЯ 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49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Открытие музея в Доме культуры железнодорожников г.Печоры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 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культуры и туризма МР «Печора»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Сохранение и систематизация подлинных уникальных материалов, фотографий, документов, связанных с историей ДКЖ, железнодорожного транспорта, города Печоры и его жителей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50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Проведение муниципального конкурса «Лучшее подворье» среди поселений МР «Печора»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 xml:space="preserve">Отдел организационной работы и взаимодействия с ОМСУ поселений администрации МР «Печора» </w:t>
            </w:r>
          </w:p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Главы (руководители администраций) городских и сельских поселений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Благоустройство населенных пунктов, активизация жителей, популяризация сельского хозяйства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51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Проведение юбилейного гастрономического фестиваля «Черинянь гаж» (10 лет)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культуры и туризма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  <w:szCs w:val="26"/>
              </w:rPr>
              <w:t>Развитие культурно-этнографического, событийного и гастрономического туризма на территории МР «Печора»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52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Проведение муниципального фестиваля-</w:t>
            </w:r>
            <w:r w:rsidRPr="00B02ADD">
              <w:rPr>
                <w:rFonts w:eastAsiaTheme="minorEastAsia"/>
                <w:color w:val="000000"/>
              </w:rPr>
              <w:lastRenderedPageBreak/>
              <w:t>конкурса «Достояние республики»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lastRenderedPageBreak/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Управление культуры и туризма </w:t>
            </w:r>
            <w:r w:rsidRPr="00B02ADD">
              <w:rPr>
                <w:rFonts w:eastAsiaTheme="minorEastAsia"/>
                <w:color w:val="000000"/>
              </w:rPr>
              <w:lastRenderedPageBreak/>
              <w:t xml:space="preserve">МР «Печора» 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Cs w:val="26"/>
              </w:rPr>
            </w:pPr>
            <w:r w:rsidRPr="00B02ADD">
              <w:rPr>
                <w:rFonts w:eastAsiaTheme="minorEastAsia"/>
                <w:color w:val="000000"/>
              </w:rPr>
              <w:lastRenderedPageBreak/>
              <w:t xml:space="preserve">Выявление и чествование лучших </w:t>
            </w:r>
            <w:r w:rsidRPr="00B02ADD">
              <w:rPr>
                <w:rFonts w:eastAsiaTheme="minorEastAsia"/>
                <w:color w:val="000000"/>
              </w:rPr>
              <w:lastRenderedPageBreak/>
              <w:t>семей МР «Печора», укрепление института семьи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lastRenderedPageBreak/>
              <w:t>53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Проведение межпоселенческого фестиваля-конкурса «Северные узоры»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культуры и туризма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Выявление наиболее талантливых и ярких исполнителей в хореографии, вокальном и театральном  искусстве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54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Проведение культурно-образовательной акции «Ночь искусств»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2021 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Управление культуры и туризма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  <w:shd w:val="clear" w:color="auto" w:fill="FFFFFF"/>
              </w:rPr>
              <w:t>Познакомить жителей с лучшими творческими коллективами города и района, вдохновить жителей найти свою творческую нишу в многообразии возможностей, которые открывает город.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55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Проведение мероприятий в рамках «Недели молодежи» «Республика Коми – это ТЫ!</w:t>
            </w:r>
          </w:p>
          <w:p w:rsidR="00B02ADD" w:rsidRPr="00B02ADD" w:rsidRDefault="00B02ADD" w:rsidP="00B02ADD">
            <w:pPr>
              <w:rPr>
                <w:rFonts w:eastAsiaTheme="minorEastAsia"/>
              </w:rPr>
            </w:pPr>
          </w:p>
          <w:p w:rsidR="00B02ADD" w:rsidRPr="00B02ADD" w:rsidRDefault="00B02ADD" w:rsidP="00B02ADD">
            <w:pPr>
              <w:rPr>
                <w:rFonts w:eastAsiaTheme="minorEastAsia"/>
                <w:i/>
              </w:rPr>
            </w:pPr>
          </w:p>
          <w:p w:rsidR="00B02ADD" w:rsidRPr="00B02ADD" w:rsidRDefault="00B02ADD" w:rsidP="00B02ADD">
            <w:pPr>
              <w:rPr>
                <w:rFonts w:eastAsiaTheme="minorEastAsia"/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Сектор молодежной политики администрации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Патриотическое, эстетическое и духовное воспитание молодежи; повышение творческой активности молодежи; создание условий для реализации творческого потенциала молодежи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56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 xml:space="preserve">Проведение игр </w:t>
            </w:r>
            <w:proofErr w:type="gramStart"/>
            <w:r w:rsidRPr="00B02ADD">
              <w:rPr>
                <w:rFonts w:eastAsiaTheme="minorEastAsia"/>
              </w:rPr>
              <w:t>открытой</w:t>
            </w:r>
            <w:proofErr w:type="gramEnd"/>
            <w:r w:rsidRPr="00B02ADD">
              <w:rPr>
                <w:rFonts w:eastAsiaTheme="minorEastAsia"/>
              </w:rPr>
              <w:t xml:space="preserve"> юниор-лиги КВН МР «Печора»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Сектор молодежной политики администрации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  <w:color w:val="000000"/>
                <w:shd w:val="clear" w:color="auto" w:fill="FFFFFF"/>
              </w:rPr>
              <w:t>Выявления и поддержка талантливых авторов и исполнителей в командах КВН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57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Проведение школьного и муниципального  этапов олимпиады по коми языку.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2018-2021гг.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Развитие у учащихся творческих способностей и интереса к изучению коми культуры и языка.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58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Проведение муниципального конкурса изобразительного искусства «Земля моя - Коми»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2021г.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Воспитание патриотических чу</w:t>
            </w:r>
            <w:proofErr w:type="gramStart"/>
            <w:r w:rsidRPr="00B02ADD">
              <w:rPr>
                <w:rFonts w:eastAsiaTheme="minorEastAsia"/>
              </w:rPr>
              <w:t>вств ср</w:t>
            </w:r>
            <w:proofErr w:type="gramEnd"/>
            <w:r w:rsidRPr="00B02ADD">
              <w:rPr>
                <w:rFonts w:eastAsiaTheme="minorEastAsia"/>
              </w:rPr>
              <w:t>едствами изобразительной деятельности.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59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Проведение в общеобразовательных организациях МР «Печора» конкурса сочинений «Милая сердцу Родина»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2019-2020гг.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Возрождение традиций написания сочинения как самостоятельной творческой работы. Выявление литературно одарённых учащихся, способных творчески мыслить.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60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Проведение в общеобразовательных организациях МР «Печора» конкурса чтецов «Мой коми край неповторимый»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2020-2021гг.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Развитие патриотических чувств, ответственности подростков перед своей Родиной. Выявление литературно одарённых учащихся.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61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 xml:space="preserve">Проведение детского фестиваля коми </w:t>
            </w:r>
            <w:r w:rsidRPr="00B02ADD">
              <w:rPr>
                <w:rFonts w:eastAsiaTheme="minorEastAsia"/>
              </w:rPr>
              <w:lastRenderedPageBreak/>
              <w:t>народного творчества «Земля моя Коми»</w:t>
            </w:r>
          </w:p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</w:p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lastRenderedPageBreak/>
              <w:t>2020-2021гг.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 xml:space="preserve">Управление образования МР </w:t>
            </w:r>
            <w:r w:rsidRPr="00B02ADD">
              <w:rPr>
                <w:rFonts w:eastAsiaTheme="minorEastAsia"/>
              </w:rPr>
              <w:lastRenderedPageBreak/>
              <w:t>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lastRenderedPageBreak/>
              <w:t xml:space="preserve">Сохранение и развитие традиций </w:t>
            </w:r>
            <w:r w:rsidRPr="00B02ADD">
              <w:rPr>
                <w:rFonts w:eastAsiaTheme="minorEastAsia"/>
              </w:rPr>
              <w:lastRenderedPageBreak/>
              <w:t>самобытной коми культуры, приобщение учащихся к духовным, культурным традициям и ценностям коми народа, воспитание чувства уважения и бережного отношения к национальной культуре, народным традициям, обычаям, обрядам.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lastRenderedPageBreak/>
              <w:t>62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Организация и проведение торжественных и праздничных мероприятий, посвященных 100-летию Республики Коми (праздничный концерт, театрализованные представления, конференции, конкурсы, постановки) 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2021 г.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Оргкомитет </w:t>
            </w:r>
            <w:r w:rsidRPr="00B02AD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r w:rsidRPr="00B02ADD">
              <w:rPr>
                <w:rFonts w:eastAsiaTheme="minorEastAsia"/>
                <w:color w:val="000000"/>
              </w:rPr>
              <w:t>по подготовке и проведению мероприятий, посвященных празднованию 100-летия Республики Коми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Формирование гармонично развитой личности. </w:t>
            </w:r>
          </w:p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 xml:space="preserve">Создание условий для развития духовности и культуры жителей МР «Печора», поддержание традиционных и создание новых культурных ценностей Республики Коми 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63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Проведение фестиваля национальных видов спорта «Северный богатырь»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Отдел по физкультуре и спорту администрации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</w:rPr>
            </w:pPr>
            <w:r w:rsidRPr="00B02ADD">
              <w:rPr>
                <w:rFonts w:eastAsiaTheme="minorEastAsia"/>
                <w:color w:val="000000"/>
              </w:rPr>
              <w:t>Популяризация национальных видов спорта, формирование здорового образа жизни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64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  <w:kern w:val="1"/>
              </w:rPr>
            </w:pPr>
            <w:r w:rsidRPr="00B02ADD">
              <w:rPr>
                <w:rFonts w:eastAsiaTheme="minorEastAsia"/>
                <w:kern w:val="1"/>
              </w:rPr>
              <w:t>Проведение Дня физкультурника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Отдел по физкультуре и спорту администрации МР «Печора»</w:t>
            </w:r>
          </w:p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Привлечение населения к регулярным занятиям спортом, повышение спортивного мастерства спортсменов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  <w:shd w:val="clear" w:color="auto" w:fill="FFFFFF"/>
              </w:rPr>
              <w:t xml:space="preserve">Проведение  детского </w:t>
            </w:r>
            <w:proofErr w:type="spellStart"/>
            <w:r w:rsidRPr="00B02ADD">
              <w:rPr>
                <w:rFonts w:eastAsiaTheme="minorEastAsia"/>
                <w:shd w:val="clear" w:color="auto" w:fill="FFFFFF"/>
              </w:rPr>
              <w:t>велофестиваля</w:t>
            </w:r>
            <w:proofErr w:type="spellEnd"/>
            <w:r w:rsidRPr="00B02ADD">
              <w:rPr>
                <w:rFonts w:eastAsiaTheme="minorEastAsia"/>
                <w:shd w:val="clear" w:color="auto" w:fill="FFFFFF"/>
              </w:rPr>
              <w:t xml:space="preserve"> «Августин»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Отдел по физкультуре и спорту администрации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Популяризация велоспорта, привлечение подрастающего поколения к регулярным занятиям спортом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66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  <w:shd w:val="clear" w:color="auto" w:fill="FFFFFF"/>
              </w:rPr>
            </w:pPr>
            <w:r w:rsidRPr="00B02ADD">
              <w:rPr>
                <w:rFonts w:eastAsiaTheme="minorEastAsia"/>
                <w:shd w:val="clear" w:color="auto" w:fill="FFFFFF"/>
              </w:rPr>
              <w:t>Проведение легкоатлетического марафона «</w:t>
            </w:r>
            <w:proofErr w:type="gramStart"/>
            <w:r w:rsidRPr="00B02ADD">
              <w:rPr>
                <w:rFonts w:eastAsiaTheme="minorEastAsia"/>
                <w:shd w:val="clear" w:color="auto" w:fill="FFFFFF"/>
              </w:rPr>
              <w:t>Золотая</w:t>
            </w:r>
            <w:proofErr w:type="gramEnd"/>
            <w:r w:rsidRPr="00B02ADD">
              <w:rPr>
                <w:rFonts w:eastAsiaTheme="minorEastAsia"/>
                <w:shd w:val="clear" w:color="auto" w:fill="FFFFFF"/>
              </w:rPr>
              <w:t xml:space="preserve"> </w:t>
            </w:r>
            <w:proofErr w:type="spellStart"/>
            <w:r w:rsidRPr="00B02ADD">
              <w:rPr>
                <w:rFonts w:eastAsiaTheme="minorEastAsia"/>
                <w:shd w:val="clear" w:color="auto" w:fill="FFFFFF"/>
              </w:rPr>
              <w:t>СТОметровка</w:t>
            </w:r>
            <w:proofErr w:type="spellEnd"/>
            <w:r w:rsidRPr="00B02ADD">
              <w:rPr>
                <w:rFonts w:eastAsiaTheme="minorEastAsia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2021 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Отдел по физкультуре и спорту администрации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Привлечение населения к массовым занятиям физкультурой и спортом</w:t>
            </w:r>
          </w:p>
        </w:tc>
      </w:tr>
      <w:tr w:rsidR="00B02ADD" w:rsidRPr="00B02ADD" w:rsidTr="00421BF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2ADD">
              <w:rPr>
                <w:rFonts w:eastAsiaTheme="minorEastAsia"/>
                <w:sz w:val="22"/>
                <w:szCs w:val="22"/>
              </w:rPr>
              <w:t>67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  <w:shd w:val="clear" w:color="auto" w:fill="FFFFFF"/>
              </w:rPr>
            </w:pPr>
            <w:r w:rsidRPr="00B02ADD">
              <w:rPr>
                <w:rFonts w:eastAsiaTheme="minorEastAsia"/>
                <w:shd w:val="clear" w:color="auto" w:fill="FFFFFF"/>
              </w:rPr>
              <w:t xml:space="preserve">Участие в круглогодичной Спартакиаде школьников «За здоровую республику Коми в </w:t>
            </w:r>
            <w:r w:rsidRPr="00B02ADD">
              <w:rPr>
                <w:rFonts w:eastAsiaTheme="minorEastAsia"/>
                <w:shd w:val="clear" w:color="auto" w:fill="FFFFFF"/>
                <w:lang w:val="en-US"/>
              </w:rPr>
              <w:t>XXI</w:t>
            </w:r>
            <w:r w:rsidRPr="00B02ADD">
              <w:rPr>
                <w:rFonts w:eastAsiaTheme="minorEastAsia"/>
                <w:shd w:val="clear" w:color="auto" w:fill="FFFFFF"/>
              </w:rPr>
              <w:t xml:space="preserve"> веке»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2017-2021гг.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Управление образования МР «Печора»</w:t>
            </w:r>
          </w:p>
        </w:tc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ADD" w:rsidRPr="00B02ADD" w:rsidRDefault="00B02ADD" w:rsidP="00B02ADD">
            <w:pPr>
              <w:jc w:val="both"/>
              <w:rPr>
                <w:rFonts w:eastAsiaTheme="minorEastAsia"/>
              </w:rPr>
            </w:pPr>
            <w:r w:rsidRPr="00B02ADD">
              <w:rPr>
                <w:rFonts w:eastAsiaTheme="minorEastAsia"/>
              </w:rPr>
              <w:t>Формирование здорового образа жизни</w:t>
            </w:r>
          </w:p>
        </w:tc>
      </w:tr>
    </w:tbl>
    <w:p w:rsidR="00B02ADD" w:rsidRPr="00B02ADD" w:rsidRDefault="00B02ADD" w:rsidP="00B02ADD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</w:p>
    <w:p w:rsidR="00E347AD" w:rsidRDefault="00B02ADD" w:rsidP="00BF0CC4">
      <w:pPr>
        <w:spacing w:after="200" w:line="276" w:lineRule="auto"/>
        <w:jc w:val="center"/>
      </w:pPr>
      <w:r w:rsidRPr="00B02ADD">
        <w:rPr>
          <w:rFonts w:eastAsiaTheme="minorEastAsia"/>
          <w:sz w:val="28"/>
          <w:szCs w:val="28"/>
        </w:rPr>
        <w:t>_____________________________</w:t>
      </w:r>
    </w:p>
    <w:sectPr w:rsidR="00E347AD" w:rsidSect="00421BF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6BF"/>
    <w:multiLevelType w:val="hybridMultilevel"/>
    <w:tmpl w:val="3BEE96F8"/>
    <w:lvl w:ilvl="0" w:tplc="76CE19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C315713"/>
    <w:multiLevelType w:val="hybridMultilevel"/>
    <w:tmpl w:val="66B6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D0"/>
    <w:rsid w:val="000069F6"/>
    <w:rsid w:val="00011D32"/>
    <w:rsid w:val="00015FDE"/>
    <w:rsid w:val="0001634A"/>
    <w:rsid w:val="00022E13"/>
    <w:rsid w:val="00026005"/>
    <w:rsid w:val="00045F12"/>
    <w:rsid w:val="00050B6C"/>
    <w:rsid w:val="000574BD"/>
    <w:rsid w:val="0005751E"/>
    <w:rsid w:val="00063E93"/>
    <w:rsid w:val="00072207"/>
    <w:rsid w:val="000773B6"/>
    <w:rsid w:val="00087837"/>
    <w:rsid w:val="00092BFC"/>
    <w:rsid w:val="000B31FC"/>
    <w:rsid w:val="000C01A1"/>
    <w:rsid w:val="000C03AA"/>
    <w:rsid w:val="000C1B09"/>
    <w:rsid w:val="000C51BE"/>
    <w:rsid w:val="000C6A59"/>
    <w:rsid w:val="000C77FD"/>
    <w:rsid w:val="000D5CE2"/>
    <w:rsid w:val="000E110B"/>
    <w:rsid w:val="000E42F9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346E"/>
    <w:rsid w:val="0020744A"/>
    <w:rsid w:val="00211B30"/>
    <w:rsid w:val="002130D6"/>
    <w:rsid w:val="002279F3"/>
    <w:rsid w:val="00235D8D"/>
    <w:rsid w:val="00236ADC"/>
    <w:rsid w:val="00251529"/>
    <w:rsid w:val="0026670E"/>
    <w:rsid w:val="002667E4"/>
    <w:rsid w:val="00273076"/>
    <w:rsid w:val="0028211F"/>
    <w:rsid w:val="0029357D"/>
    <w:rsid w:val="002A09F9"/>
    <w:rsid w:val="002B06B5"/>
    <w:rsid w:val="002B7238"/>
    <w:rsid w:val="002D2049"/>
    <w:rsid w:val="002E1068"/>
    <w:rsid w:val="00322674"/>
    <w:rsid w:val="00323DD0"/>
    <w:rsid w:val="0034395C"/>
    <w:rsid w:val="00347002"/>
    <w:rsid w:val="003571E1"/>
    <w:rsid w:val="00380BE8"/>
    <w:rsid w:val="0038110A"/>
    <w:rsid w:val="00384914"/>
    <w:rsid w:val="00384D3E"/>
    <w:rsid w:val="003876DC"/>
    <w:rsid w:val="00392718"/>
    <w:rsid w:val="00394F26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F08F5"/>
    <w:rsid w:val="003F093E"/>
    <w:rsid w:val="003F0A7D"/>
    <w:rsid w:val="003F75D2"/>
    <w:rsid w:val="00400678"/>
    <w:rsid w:val="00414781"/>
    <w:rsid w:val="00421BF4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45F34"/>
    <w:rsid w:val="00454839"/>
    <w:rsid w:val="004616F0"/>
    <w:rsid w:val="004708AA"/>
    <w:rsid w:val="0047255C"/>
    <w:rsid w:val="00474C52"/>
    <w:rsid w:val="00482355"/>
    <w:rsid w:val="004A217E"/>
    <w:rsid w:val="004A65ED"/>
    <w:rsid w:val="004B0CEB"/>
    <w:rsid w:val="004C28A7"/>
    <w:rsid w:val="004C50EA"/>
    <w:rsid w:val="004C6A6C"/>
    <w:rsid w:val="004D0B86"/>
    <w:rsid w:val="004D5755"/>
    <w:rsid w:val="004E0209"/>
    <w:rsid w:val="004F0188"/>
    <w:rsid w:val="004F3A88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1DCD"/>
    <w:rsid w:val="005649A8"/>
    <w:rsid w:val="00567D9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22BE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636F8"/>
    <w:rsid w:val="00670B52"/>
    <w:rsid w:val="006750DD"/>
    <w:rsid w:val="006877D5"/>
    <w:rsid w:val="006A632C"/>
    <w:rsid w:val="006B600A"/>
    <w:rsid w:val="006C3B63"/>
    <w:rsid w:val="006C5AFE"/>
    <w:rsid w:val="006C6223"/>
    <w:rsid w:val="006C7192"/>
    <w:rsid w:val="006C73A2"/>
    <w:rsid w:val="006E7CC2"/>
    <w:rsid w:val="006F7D7D"/>
    <w:rsid w:val="0070104A"/>
    <w:rsid w:val="007212E7"/>
    <w:rsid w:val="007278C0"/>
    <w:rsid w:val="00741130"/>
    <w:rsid w:val="00755B7F"/>
    <w:rsid w:val="00756FC2"/>
    <w:rsid w:val="00757B38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A5BEC"/>
    <w:rsid w:val="007B4214"/>
    <w:rsid w:val="007B72E0"/>
    <w:rsid w:val="007C1E8A"/>
    <w:rsid w:val="007C425D"/>
    <w:rsid w:val="007C524C"/>
    <w:rsid w:val="007C72EA"/>
    <w:rsid w:val="007D05AA"/>
    <w:rsid w:val="007D45FE"/>
    <w:rsid w:val="007D6868"/>
    <w:rsid w:val="007D6B4A"/>
    <w:rsid w:val="007D7B90"/>
    <w:rsid w:val="007E0BEC"/>
    <w:rsid w:val="007F338A"/>
    <w:rsid w:val="007F39B0"/>
    <w:rsid w:val="00801C1B"/>
    <w:rsid w:val="008024B9"/>
    <w:rsid w:val="00804D49"/>
    <w:rsid w:val="008062D9"/>
    <w:rsid w:val="0081256D"/>
    <w:rsid w:val="008303D7"/>
    <w:rsid w:val="0084101B"/>
    <w:rsid w:val="00862B70"/>
    <w:rsid w:val="00873C9C"/>
    <w:rsid w:val="008768D1"/>
    <w:rsid w:val="00886A15"/>
    <w:rsid w:val="00895E7D"/>
    <w:rsid w:val="008A2C9E"/>
    <w:rsid w:val="008A4C8A"/>
    <w:rsid w:val="008A5FC9"/>
    <w:rsid w:val="008B04F2"/>
    <w:rsid w:val="008B3040"/>
    <w:rsid w:val="008B7F4F"/>
    <w:rsid w:val="008C79A1"/>
    <w:rsid w:val="008F005E"/>
    <w:rsid w:val="00904C3D"/>
    <w:rsid w:val="00912109"/>
    <w:rsid w:val="00912E01"/>
    <w:rsid w:val="00912FE2"/>
    <w:rsid w:val="0091643E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A0FA8"/>
    <w:rsid w:val="009B3C7A"/>
    <w:rsid w:val="009B5A10"/>
    <w:rsid w:val="009C0950"/>
    <w:rsid w:val="009D560C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609"/>
    <w:rsid w:val="00A77C73"/>
    <w:rsid w:val="00A94981"/>
    <w:rsid w:val="00A9591A"/>
    <w:rsid w:val="00A97E4D"/>
    <w:rsid w:val="00AA0D84"/>
    <w:rsid w:val="00AA2098"/>
    <w:rsid w:val="00AA22C0"/>
    <w:rsid w:val="00AA4D7E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B02ADD"/>
    <w:rsid w:val="00B065AA"/>
    <w:rsid w:val="00B07704"/>
    <w:rsid w:val="00B17A37"/>
    <w:rsid w:val="00B17E82"/>
    <w:rsid w:val="00B358C2"/>
    <w:rsid w:val="00B404AE"/>
    <w:rsid w:val="00B43F74"/>
    <w:rsid w:val="00B475BD"/>
    <w:rsid w:val="00B57AC3"/>
    <w:rsid w:val="00B61056"/>
    <w:rsid w:val="00B66E17"/>
    <w:rsid w:val="00B73B70"/>
    <w:rsid w:val="00B74068"/>
    <w:rsid w:val="00B80764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BF0CC4"/>
    <w:rsid w:val="00C04927"/>
    <w:rsid w:val="00C04F6E"/>
    <w:rsid w:val="00C0586A"/>
    <w:rsid w:val="00C1686D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0ADD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4756"/>
    <w:rsid w:val="00CB2F5E"/>
    <w:rsid w:val="00CB7A18"/>
    <w:rsid w:val="00CC5489"/>
    <w:rsid w:val="00CC580A"/>
    <w:rsid w:val="00CC6756"/>
    <w:rsid w:val="00CE1106"/>
    <w:rsid w:val="00CF627B"/>
    <w:rsid w:val="00D01994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86241"/>
    <w:rsid w:val="00DA650C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E00B65"/>
    <w:rsid w:val="00E04670"/>
    <w:rsid w:val="00E06490"/>
    <w:rsid w:val="00E1518F"/>
    <w:rsid w:val="00E1564C"/>
    <w:rsid w:val="00E20AAC"/>
    <w:rsid w:val="00E22ECE"/>
    <w:rsid w:val="00E235B1"/>
    <w:rsid w:val="00E2516B"/>
    <w:rsid w:val="00E25C0A"/>
    <w:rsid w:val="00E27EA2"/>
    <w:rsid w:val="00E347AD"/>
    <w:rsid w:val="00E43D48"/>
    <w:rsid w:val="00E46047"/>
    <w:rsid w:val="00E53258"/>
    <w:rsid w:val="00E56360"/>
    <w:rsid w:val="00E6608F"/>
    <w:rsid w:val="00E74749"/>
    <w:rsid w:val="00E748B5"/>
    <w:rsid w:val="00E751C9"/>
    <w:rsid w:val="00E84C1E"/>
    <w:rsid w:val="00E97689"/>
    <w:rsid w:val="00EA34BE"/>
    <w:rsid w:val="00EB5D81"/>
    <w:rsid w:val="00EF5957"/>
    <w:rsid w:val="00EF7BD6"/>
    <w:rsid w:val="00F05CDC"/>
    <w:rsid w:val="00F06B79"/>
    <w:rsid w:val="00F31F8A"/>
    <w:rsid w:val="00F324FB"/>
    <w:rsid w:val="00F336AB"/>
    <w:rsid w:val="00F4021F"/>
    <w:rsid w:val="00F453B2"/>
    <w:rsid w:val="00F52706"/>
    <w:rsid w:val="00F570EC"/>
    <w:rsid w:val="00F60700"/>
    <w:rsid w:val="00F61C9B"/>
    <w:rsid w:val="00F6521A"/>
    <w:rsid w:val="00F83E92"/>
    <w:rsid w:val="00F85D89"/>
    <w:rsid w:val="00F92B47"/>
    <w:rsid w:val="00F9486F"/>
    <w:rsid w:val="00FA2272"/>
    <w:rsid w:val="00FA3916"/>
    <w:rsid w:val="00FA506B"/>
    <w:rsid w:val="00FC4F8E"/>
    <w:rsid w:val="00FC678E"/>
    <w:rsid w:val="00FD605D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7AD"/>
    <w:pPr>
      <w:keepNext/>
      <w:tabs>
        <w:tab w:val="left" w:pos="-180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E347AD"/>
    <w:pPr>
      <w:keepNext/>
      <w:tabs>
        <w:tab w:val="left" w:pos="1100"/>
      </w:tabs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E347AD"/>
    <w:pPr>
      <w:keepNext/>
      <w:jc w:val="both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7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347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E347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47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7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unhideWhenUsed/>
    <w:rsid w:val="00A77C73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A77C73"/>
    <w:rPr>
      <w:rFonts w:ascii="Consolas" w:eastAsia="Times New Roman" w:hAnsi="Consolas" w:cs="Times New Roman"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D86241"/>
    <w:pPr>
      <w:ind w:left="720"/>
      <w:contextualSpacing/>
    </w:pPr>
  </w:style>
  <w:style w:type="table" w:styleId="a8">
    <w:name w:val="Table Grid"/>
    <w:basedOn w:val="a1"/>
    <w:uiPriority w:val="59"/>
    <w:rsid w:val="00687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B02A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7AD"/>
    <w:pPr>
      <w:keepNext/>
      <w:tabs>
        <w:tab w:val="left" w:pos="-180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E347AD"/>
    <w:pPr>
      <w:keepNext/>
      <w:tabs>
        <w:tab w:val="left" w:pos="1100"/>
      </w:tabs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E347AD"/>
    <w:pPr>
      <w:keepNext/>
      <w:jc w:val="both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7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347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E347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47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7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unhideWhenUsed/>
    <w:rsid w:val="00A77C73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A77C73"/>
    <w:rPr>
      <w:rFonts w:ascii="Consolas" w:eastAsia="Times New Roman" w:hAnsi="Consolas" w:cs="Times New Roman"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D86241"/>
    <w:pPr>
      <w:ind w:left="720"/>
      <w:contextualSpacing/>
    </w:pPr>
  </w:style>
  <w:style w:type="table" w:styleId="a8">
    <w:name w:val="Table Grid"/>
    <w:basedOn w:val="a1"/>
    <w:uiPriority w:val="59"/>
    <w:rsid w:val="00687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B02A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10</Pages>
  <Words>3143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Дячук</dc:creator>
  <cp:keywords/>
  <dc:description/>
  <cp:lastModifiedBy>Пользователь Windows</cp:lastModifiedBy>
  <cp:revision>50</cp:revision>
  <cp:lastPrinted>2017-10-20T11:00:00Z</cp:lastPrinted>
  <dcterms:created xsi:type="dcterms:W3CDTF">2016-04-19T12:27:00Z</dcterms:created>
  <dcterms:modified xsi:type="dcterms:W3CDTF">2020-07-17T12:52:00Z</dcterms:modified>
</cp:coreProperties>
</file>