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10" w:rsidRDefault="00253412" w:rsidP="00534BAE">
      <w:pPr>
        <w:pStyle w:val="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534BAE">
        <w:rPr>
          <w:b/>
          <w:bCs/>
          <w:sz w:val="28"/>
          <w:szCs w:val="28"/>
        </w:rPr>
        <w:t>Информация о проведенных контрольных -аналитических мероприятиях, о</w:t>
      </w:r>
      <w:r w:rsidR="00534BAE" w:rsidRPr="00534BAE">
        <w:rPr>
          <w:b/>
          <w:bCs/>
          <w:sz w:val="28"/>
          <w:szCs w:val="28"/>
        </w:rPr>
        <w:t xml:space="preserve"> </w:t>
      </w:r>
      <w:r w:rsidRPr="00534BAE">
        <w:rPr>
          <w:b/>
          <w:bCs/>
          <w:sz w:val="28"/>
          <w:szCs w:val="28"/>
        </w:rPr>
        <w:t>выявленных при их проведении нарушениях, о принятых мерах</w:t>
      </w:r>
      <w:r w:rsidRPr="00534BAE">
        <w:rPr>
          <w:b/>
          <w:bCs/>
          <w:sz w:val="28"/>
          <w:szCs w:val="28"/>
        </w:rPr>
        <w:br/>
        <w:t>за 1 полугодие 202</w:t>
      </w:r>
      <w:r w:rsidR="00766BF8" w:rsidRPr="00534BAE">
        <w:rPr>
          <w:b/>
          <w:bCs/>
          <w:sz w:val="28"/>
          <w:szCs w:val="28"/>
        </w:rPr>
        <w:t>2</w:t>
      </w:r>
      <w:r w:rsidRPr="00534BAE">
        <w:rPr>
          <w:b/>
          <w:bCs/>
          <w:sz w:val="28"/>
          <w:szCs w:val="28"/>
        </w:rPr>
        <w:t xml:space="preserve"> года.</w:t>
      </w:r>
    </w:p>
    <w:p w:rsidR="00534BAE" w:rsidRPr="00534BAE" w:rsidRDefault="00534BAE" w:rsidP="00534BAE">
      <w:pPr>
        <w:pStyle w:val="1"/>
        <w:spacing w:line="276" w:lineRule="auto"/>
        <w:ind w:firstLine="0"/>
        <w:jc w:val="center"/>
        <w:rPr>
          <w:sz w:val="28"/>
          <w:szCs w:val="28"/>
        </w:rPr>
      </w:pPr>
    </w:p>
    <w:p w:rsidR="00FF2A10" w:rsidRPr="00534BAE" w:rsidRDefault="00253412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bCs/>
          <w:sz w:val="28"/>
          <w:szCs w:val="28"/>
        </w:rPr>
        <w:t xml:space="preserve">В </w:t>
      </w:r>
      <w:r w:rsidRPr="00534BAE">
        <w:rPr>
          <w:sz w:val="28"/>
          <w:szCs w:val="28"/>
        </w:rPr>
        <w:t>первом полугодии 202</w:t>
      </w:r>
      <w:r w:rsidR="00766BF8" w:rsidRPr="00534BAE">
        <w:rPr>
          <w:sz w:val="28"/>
          <w:szCs w:val="28"/>
        </w:rPr>
        <w:t>2</w:t>
      </w:r>
      <w:r w:rsidRPr="00534BAE">
        <w:rPr>
          <w:sz w:val="28"/>
          <w:szCs w:val="28"/>
        </w:rPr>
        <w:t xml:space="preserve"> года Комиссией </w:t>
      </w:r>
      <w:r w:rsidRPr="00534BAE">
        <w:rPr>
          <w:sz w:val="28"/>
          <w:szCs w:val="28"/>
        </w:rPr>
        <w:t xml:space="preserve">проведено </w:t>
      </w:r>
      <w:r w:rsidRPr="00534BAE">
        <w:rPr>
          <w:bCs/>
          <w:sz w:val="28"/>
          <w:szCs w:val="28"/>
        </w:rPr>
        <w:t xml:space="preserve">17 мероприятий, </w:t>
      </w:r>
      <w:r w:rsidRPr="00534BAE">
        <w:rPr>
          <w:sz w:val="28"/>
          <w:szCs w:val="28"/>
        </w:rPr>
        <w:t>в том числе:</w:t>
      </w:r>
    </w:p>
    <w:p w:rsidR="00FF2A10" w:rsidRPr="00534BAE" w:rsidRDefault="00766BF8" w:rsidP="00534BAE">
      <w:pPr>
        <w:pStyle w:val="1"/>
        <w:tabs>
          <w:tab w:val="left" w:pos="802"/>
        </w:tabs>
        <w:spacing w:line="276" w:lineRule="auto"/>
        <w:ind w:firstLine="709"/>
        <w:rPr>
          <w:sz w:val="28"/>
          <w:szCs w:val="28"/>
        </w:rPr>
      </w:pPr>
      <w:r w:rsidRPr="00534BAE">
        <w:rPr>
          <w:sz w:val="28"/>
          <w:szCs w:val="28"/>
        </w:rPr>
        <w:sym w:font="Symbol" w:char="F02D"/>
      </w:r>
      <w:r w:rsidR="00253412" w:rsidRPr="00534BAE">
        <w:rPr>
          <w:sz w:val="28"/>
          <w:szCs w:val="28"/>
        </w:rPr>
        <w:t xml:space="preserve">15 экспертно-аналитических мероприятий по проведению внешней проверки годовых отчетов с составлением </w:t>
      </w:r>
      <w:r w:rsidR="00253412" w:rsidRPr="00534BAE">
        <w:rPr>
          <w:bCs/>
          <w:sz w:val="28"/>
          <w:szCs w:val="28"/>
        </w:rPr>
        <w:t>15 заключений:</w:t>
      </w:r>
    </w:p>
    <w:p w:rsidR="00FF2A10" w:rsidRPr="00534BAE" w:rsidRDefault="00766BF8" w:rsidP="00534BAE">
      <w:pPr>
        <w:pStyle w:val="1"/>
        <w:spacing w:line="276" w:lineRule="auto"/>
        <w:ind w:firstLine="709"/>
        <w:rPr>
          <w:sz w:val="28"/>
          <w:szCs w:val="28"/>
        </w:rPr>
      </w:pPr>
      <w:r w:rsidRPr="00534BAE">
        <w:rPr>
          <w:sz w:val="28"/>
          <w:szCs w:val="28"/>
        </w:rPr>
        <w:t xml:space="preserve">- </w:t>
      </w:r>
      <w:r w:rsidR="00253412" w:rsidRPr="00534BAE">
        <w:rPr>
          <w:sz w:val="28"/>
          <w:szCs w:val="28"/>
        </w:rPr>
        <w:t xml:space="preserve">внешняя проверка годового отчета об исполнении бюджета - </w:t>
      </w:r>
      <w:r w:rsidR="00253412" w:rsidRPr="00534BAE">
        <w:rPr>
          <w:bCs/>
          <w:sz w:val="28"/>
          <w:szCs w:val="28"/>
        </w:rPr>
        <w:t>8 ЭАМ;</w:t>
      </w:r>
    </w:p>
    <w:p w:rsidR="00FF2A10" w:rsidRPr="00534BAE" w:rsidRDefault="00766BF8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i/>
          <w:iCs/>
          <w:sz w:val="28"/>
          <w:szCs w:val="28"/>
          <w:lang w:eastAsia="en-US" w:bidi="en-US"/>
        </w:rPr>
        <w:t>-</w:t>
      </w:r>
      <w:r w:rsidRPr="00534BAE">
        <w:rPr>
          <w:iCs/>
          <w:sz w:val="28"/>
          <w:szCs w:val="28"/>
          <w:lang w:eastAsia="en-US" w:bidi="en-US"/>
        </w:rPr>
        <w:t xml:space="preserve"> </w:t>
      </w:r>
      <w:r w:rsidR="00253412" w:rsidRPr="00534BAE">
        <w:rPr>
          <w:sz w:val="28"/>
          <w:szCs w:val="28"/>
        </w:rPr>
        <w:t>проверка годовой бюджетной отчетности главных администраторов бюджетных сре</w:t>
      </w:r>
      <w:r w:rsidR="00253412" w:rsidRPr="00534BAE">
        <w:rPr>
          <w:sz w:val="28"/>
          <w:szCs w:val="28"/>
        </w:rPr>
        <w:t xml:space="preserve">дств </w:t>
      </w:r>
      <w:r w:rsidR="00253412" w:rsidRPr="00534BAE">
        <w:rPr>
          <w:bCs/>
          <w:sz w:val="28"/>
          <w:szCs w:val="28"/>
        </w:rPr>
        <w:t>- 7 ЭАМ.</w:t>
      </w:r>
    </w:p>
    <w:p w:rsidR="00FF2A10" w:rsidRPr="00534BAE" w:rsidRDefault="00253412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 xml:space="preserve">Информация по проведению внешних проверок </w:t>
      </w:r>
      <w:r w:rsidRPr="00534BAE">
        <w:rPr>
          <w:bCs/>
          <w:sz w:val="28"/>
          <w:szCs w:val="28"/>
        </w:rPr>
        <w:t>представлена на сайте отдельно.</w:t>
      </w:r>
    </w:p>
    <w:p w:rsidR="00FF2A10" w:rsidRPr="00534BAE" w:rsidRDefault="00005F00" w:rsidP="00534BAE">
      <w:pPr>
        <w:pStyle w:val="1"/>
        <w:tabs>
          <w:tab w:val="left" w:pos="1318"/>
        </w:tabs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sym w:font="Symbol" w:char="F02D"/>
      </w:r>
      <w:r w:rsidRPr="00534BAE">
        <w:rPr>
          <w:sz w:val="28"/>
          <w:szCs w:val="28"/>
        </w:rPr>
        <w:t xml:space="preserve"> 2</w:t>
      </w:r>
      <w:r w:rsidR="00253412" w:rsidRPr="00534BAE">
        <w:rPr>
          <w:sz w:val="28"/>
          <w:szCs w:val="28"/>
        </w:rPr>
        <w:t xml:space="preserve"> экспертно-аналитическое мероприятие в сфере закупок:</w:t>
      </w:r>
    </w:p>
    <w:p w:rsidR="00FF2A10" w:rsidRPr="00534BAE" w:rsidRDefault="00005F00" w:rsidP="00534BAE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>- Муниципальном общеобразовательном учреждении «Средняя общеобразовательная школа № 4» г. Печора;</w:t>
      </w:r>
    </w:p>
    <w:p w:rsidR="00005F00" w:rsidRPr="00534BAE" w:rsidRDefault="00005F00" w:rsidP="00534BAE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>- Муниципальном бюджетном учреждении «Межпоселенческое клубное объединение «Меридиан».</w:t>
      </w:r>
    </w:p>
    <w:p w:rsidR="00005F00" w:rsidRPr="00534BAE" w:rsidRDefault="00005F00" w:rsidP="00534BAE">
      <w:pPr>
        <w:pStyle w:val="1"/>
        <w:spacing w:line="276" w:lineRule="auto"/>
        <w:ind w:firstLine="820"/>
        <w:jc w:val="both"/>
        <w:rPr>
          <w:b/>
          <w:bCs/>
          <w:sz w:val="28"/>
          <w:szCs w:val="28"/>
        </w:rPr>
      </w:pPr>
    </w:p>
    <w:p w:rsidR="00005F00" w:rsidRPr="00534BAE" w:rsidRDefault="00534BAE" w:rsidP="00534BAE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534BAE">
        <w:rPr>
          <w:b w:val="0"/>
          <w:color w:val="000000"/>
          <w:sz w:val="28"/>
          <w:szCs w:val="28"/>
        </w:rPr>
        <w:t xml:space="preserve">1. </w:t>
      </w:r>
      <w:r w:rsidR="00005F00" w:rsidRPr="00534BAE">
        <w:rPr>
          <w:b w:val="0"/>
          <w:color w:val="000000"/>
          <w:sz w:val="28"/>
          <w:szCs w:val="28"/>
        </w:rPr>
        <w:t xml:space="preserve">Заключение от </w:t>
      </w:r>
      <w:r w:rsidR="00005F00" w:rsidRPr="00534BAE">
        <w:rPr>
          <w:b w:val="0"/>
          <w:bCs w:val="0"/>
          <w:sz w:val="28"/>
          <w:szCs w:val="28"/>
        </w:rPr>
        <w:t>25</w:t>
      </w:r>
      <w:r w:rsidR="00005F00" w:rsidRPr="00534BAE">
        <w:rPr>
          <w:b w:val="0"/>
          <w:color w:val="000000"/>
          <w:sz w:val="28"/>
          <w:szCs w:val="28"/>
        </w:rPr>
        <w:t>.0</w:t>
      </w:r>
      <w:r w:rsidR="00005F00" w:rsidRPr="00534BAE">
        <w:rPr>
          <w:b w:val="0"/>
          <w:bCs w:val="0"/>
          <w:sz w:val="28"/>
          <w:szCs w:val="28"/>
        </w:rPr>
        <w:t>2</w:t>
      </w:r>
      <w:r w:rsidR="00005F00" w:rsidRPr="00534BAE">
        <w:rPr>
          <w:b w:val="0"/>
          <w:color w:val="000000"/>
          <w:sz w:val="28"/>
          <w:szCs w:val="28"/>
        </w:rPr>
        <w:t>.202</w:t>
      </w:r>
      <w:r w:rsidR="00005F00" w:rsidRPr="00534BAE">
        <w:rPr>
          <w:b w:val="0"/>
          <w:bCs w:val="0"/>
          <w:sz w:val="28"/>
          <w:szCs w:val="28"/>
        </w:rPr>
        <w:t>2</w:t>
      </w:r>
      <w:r w:rsidRPr="00534BAE">
        <w:rPr>
          <w:b w:val="0"/>
          <w:bCs w:val="0"/>
          <w:sz w:val="28"/>
          <w:szCs w:val="28"/>
        </w:rPr>
        <w:t xml:space="preserve"> </w:t>
      </w:r>
      <w:r w:rsidRPr="00534BAE">
        <w:rPr>
          <w:b w:val="0"/>
          <w:color w:val="000000"/>
          <w:sz w:val="28"/>
          <w:szCs w:val="28"/>
        </w:rPr>
        <w:t>№ 1</w:t>
      </w:r>
      <w:r w:rsidR="00005F00" w:rsidRPr="00534BAE">
        <w:rPr>
          <w:b w:val="0"/>
          <w:color w:val="000000"/>
          <w:sz w:val="28"/>
          <w:szCs w:val="28"/>
        </w:rPr>
        <w:t xml:space="preserve"> экспертно-аналитического мероприятия </w:t>
      </w:r>
      <w:r w:rsidR="00005F00" w:rsidRPr="00534BAE">
        <w:rPr>
          <w:b w:val="0"/>
          <w:sz w:val="28"/>
          <w:szCs w:val="28"/>
        </w:rPr>
        <w:t>по аудиту в сфере закупок по результатам проведенного в 2021 году мониторинга в рамках исполнения требований статей 97, 98 Федерального закона от 05.04.2013 №44-ФЗ в Муниципальном общеобразовательном учреждении «Средняя общеобразовательная школа № 4» г. Печора за 2021 год</w:t>
      </w:r>
      <w:r w:rsidR="00005F00" w:rsidRPr="00534BAE">
        <w:rPr>
          <w:color w:val="000000"/>
          <w:sz w:val="28"/>
          <w:szCs w:val="28"/>
        </w:rPr>
        <w:t>.</w:t>
      </w:r>
    </w:p>
    <w:p w:rsidR="00534BAE" w:rsidRPr="00534BAE" w:rsidRDefault="00534BAE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 xml:space="preserve">В ходе проведения аудита и контроля в сфере закупок установлено, что МОУ «СОШ №4» в 2021 году </w:t>
      </w:r>
      <w:r w:rsidRPr="00534BAE">
        <w:rPr>
          <w:bCs/>
          <w:sz w:val="28"/>
          <w:szCs w:val="28"/>
        </w:rPr>
        <w:t>соблюдена законность, целесообразность, своевременность</w:t>
      </w:r>
      <w:r w:rsidRPr="00534BAE">
        <w:rPr>
          <w:b/>
          <w:bCs/>
          <w:sz w:val="28"/>
          <w:szCs w:val="28"/>
        </w:rPr>
        <w:t xml:space="preserve"> </w:t>
      </w:r>
      <w:r w:rsidRPr="00534BAE">
        <w:rPr>
          <w:sz w:val="28"/>
          <w:szCs w:val="28"/>
        </w:rPr>
        <w:t>утвержденных и размещенных в Планах-графиках планируемых закупок, размещенной в ЕИС документации о проведенных закупках конкурентными способами, результативность расходов по заключенным и исполненным контрактам.</w:t>
      </w:r>
    </w:p>
    <w:p w:rsidR="00534BAE" w:rsidRPr="00534BAE" w:rsidRDefault="00534BAE" w:rsidP="00534BAE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534BAE">
        <w:rPr>
          <w:sz w:val="28"/>
          <w:szCs w:val="28"/>
        </w:rPr>
        <w:t>По результатам проведения конкурентных закупок МОУ «СОШ №4» из проведенных 2</w:t>
      </w:r>
      <w:r w:rsidRPr="00534BAE">
        <w:rPr>
          <w:b/>
          <w:bCs/>
          <w:sz w:val="28"/>
          <w:szCs w:val="28"/>
        </w:rPr>
        <w:t xml:space="preserve"> </w:t>
      </w:r>
      <w:r w:rsidRPr="00534BAE">
        <w:rPr>
          <w:bCs/>
          <w:sz w:val="28"/>
          <w:szCs w:val="28"/>
        </w:rPr>
        <w:t>электронных аукционов</w:t>
      </w:r>
      <w:r w:rsidRPr="00534BAE">
        <w:rPr>
          <w:b/>
          <w:bCs/>
          <w:sz w:val="28"/>
          <w:szCs w:val="28"/>
        </w:rPr>
        <w:t xml:space="preserve">, </w:t>
      </w:r>
      <w:r w:rsidRPr="00534BAE">
        <w:rPr>
          <w:bCs/>
          <w:sz w:val="28"/>
          <w:szCs w:val="28"/>
        </w:rPr>
        <w:t xml:space="preserve">получена экономия бюджетных средств </w:t>
      </w:r>
      <w:r w:rsidRPr="00534BAE">
        <w:rPr>
          <w:sz w:val="28"/>
          <w:szCs w:val="28"/>
        </w:rPr>
        <w:t xml:space="preserve">от запланированной </w:t>
      </w:r>
      <w:r w:rsidRPr="00534BAE">
        <w:rPr>
          <w:color w:val="auto"/>
          <w:sz w:val="28"/>
          <w:szCs w:val="28"/>
          <w:lang w:bidi="ar-SA"/>
        </w:rPr>
        <w:t>начальной (максимальной) цены контракта</w:t>
      </w:r>
      <w:r w:rsidRPr="00534BAE">
        <w:rPr>
          <w:sz w:val="28"/>
          <w:szCs w:val="28"/>
        </w:rPr>
        <w:t xml:space="preserve">, по </w:t>
      </w:r>
      <w:r w:rsidRPr="00534BAE">
        <w:rPr>
          <w:bCs/>
          <w:sz w:val="28"/>
          <w:szCs w:val="28"/>
        </w:rPr>
        <w:t xml:space="preserve">одному </w:t>
      </w:r>
      <w:r w:rsidRPr="00534BAE">
        <w:rPr>
          <w:color w:val="auto"/>
          <w:sz w:val="28"/>
          <w:szCs w:val="28"/>
        </w:rPr>
        <w:t xml:space="preserve">контракту от 23.03.2021 №14/А-2021 на </w:t>
      </w:r>
      <w:r w:rsidRPr="00534BAE">
        <w:rPr>
          <w:color w:val="auto"/>
          <w:sz w:val="28"/>
          <w:szCs w:val="28"/>
          <w:shd w:val="clear" w:color="auto" w:fill="FFFFFF"/>
        </w:rPr>
        <w:t>оказание услуг по физической (постовой) охране здания Муниципального общеобразовательного учреждения «Средняя общеобразовательная школа №4» г. Печора в 2021 году в</w:t>
      </w:r>
      <w:r w:rsidRPr="00534BAE">
        <w:rPr>
          <w:color w:val="auto"/>
          <w:sz w:val="28"/>
          <w:szCs w:val="28"/>
        </w:rPr>
        <w:t xml:space="preserve"> сумме </w:t>
      </w:r>
      <w:r w:rsidRPr="00534BAE">
        <w:rPr>
          <w:bCs/>
          <w:color w:val="auto"/>
          <w:sz w:val="28"/>
          <w:szCs w:val="28"/>
        </w:rPr>
        <w:t>437 489,82 рубля.</w:t>
      </w:r>
    </w:p>
    <w:p w:rsidR="00534BAE" w:rsidRPr="00534BAE" w:rsidRDefault="00534BAE" w:rsidP="00534BAE">
      <w:pPr>
        <w:pStyle w:val="11"/>
        <w:spacing w:line="276" w:lineRule="auto"/>
        <w:ind w:left="0" w:firstLine="709"/>
        <w:jc w:val="both"/>
        <w:rPr>
          <w:b w:val="0"/>
          <w:sz w:val="28"/>
          <w:szCs w:val="28"/>
        </w:rPr>
      </w:pPr>
      <w:bookmarkStart w:id="0" w:name="bookmark77"/>
      <w:r w:rsidRPr="00534BAE">
        <w:rPr>
          <w:b w:val="0"/>
          <w:sz w:val="28"/>
          <w:szCs w:val="28"/>
        </w:rPr>
        <w:t xml:space="preserve">По результатам экспертно-аналитического мероприятия по аудиту и контролю в </w:t>
      </w:r>
      <w:r w:rsidRPr="00534BAE">
        <w:rPr>
          <w:b w:val="0"/>
          <w:sz w:val="28"/>
          <w:szCs w:val="28"/>
          <w:lang w:eastAsia="en-US" w:bidi="en-US"/>
        </w:rPr>
        <w:t>с</w:t>
      </w:r>
      <w:r w:rsidRPr="00534BAE">
        <w:rPr>
          <w:b w:val="0"/>
          <w:sz w:val="28"/>
          <w:szCs w:val="28"/>
        </w:rPr>
        <w:t>фере закупок установлены следующие нарушения и замечания:</w:t>
      </w:r>
      <w:bookmarkEnd w:id="0"/>
    </w:p>
    <w:p w:rsidR="00534BAE" w:rsidRPr="00534BAE" w:rsidRDefault="00534BAE" w:rsidP="00534BA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AE">
        <w:rPr>
          <w:rFonts w:ascii="Times New Roman" w:hAnsi="Times New Roman" w:cs="Times New Roman"/>
          <w:sz w:val="28"/>
          <w:szCs w:val="28"/>
        </w:rPr>
        <w:t xml:space="preserve">В период от приемки выполненных </w:t>
      </w:r>
      <w:r w:rsidRPr="00534BAE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ремонтных работ</w:t>
      </w:r>
      <w:r w:rsidRPr="00534BAE">
        <w:rPr>
          <w:rFonts w:ascii="Times New Roman" w:hAnsi="Times New Roman" w:cs="Times New Roman"/>
          <w:sz w:val="28"/>
          <w:szCs w:val="28"/>
        </w:rPr>
        <w:t xml:space="preserve"> по </w:t>
      </w:r>
      <w:r w:rsidRPr="00534BAE">
        <w:rPr>
          <w:rFonts w:ascii="Times New Roman" w:hAnsi="Times New Roman" w:cs="Times New Roman"/>
          <w:color w:val="auto"/>
          <w:spacing w:val="-3"/>
          <w:sz w:val="28"/>
          <w:szCs w:val="28"/>
        </w:rPr>
        <w:t>акту</w:t>
      </w:r>
      <w:r w:rsidRPr="00534BAE">
        <w:rPr>
          <w:rFonts w:ascii="Times New Roman" w:hAnsi="Times New Roman" w:cs="Times New Roman"/>
          <w:spacing w:val="-3"/>
          <w:sz w:val="28"/>
          <w:szCs w:val="28"/>
        </w:rPr>
        <w:t xml:space="preserve"> о приемке </w:t>
      </w:r>
      <w:r w:rsidRPr="00534BAE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выполненных работ от 22.11.2021 №1 до заключения </w:t>
      </w:r>
      <w:r w:rsidRPr="00534BAE">
        <w:rPr>
          <w:rFonts w:ascii="Times New Roman" w:hAnsi="Times New Roman" w:cs="Times New Roman"/>
          <w:bCs/>
          <w:sz w:val="28"/>
          <w:szCs w:val="28"/>
        </w:rPr>
        <w:t>соглашением об исполнении муниципального контракта от 06.09.2021 № 26/А-2021, в</w:t>
      </w:r>
      <w:r w:rsidRPr="00534BAE">
        <w:rPr>
          <w:rFonts w:ascii="Times New Roman" w:hAnsi="Times New Roman" w:cs="Times New Roman"/>
          <w:sz w:val="28"/>
          <w:szCs w:val="28"/>
        </w:rPr>
        <w:t xml:space="preserve"> </w:t>
      </w:r>
      <w:r w:rsidRPr="00534BAE">
        <w:rPr>
          <w:rFonts w:ascii="Times New Roman" w:hAnsi="Times New Roman" w:cs="Times New Roman"/>
          <w:bCs/>
          <w:sz w:val="28"/>
          <w:szCs w:val="28"/>
        </w:rPr>
        <w:t xml:space="preserve">нарушение пункта 6 статьи 34 </w:t>
      </w:r>
      <w:r w:rsidRPr="00534BAE">
        <w:rPr>
          <w:rFonts w:ascii="Times New Roman" w:hAnsi="Times New Roman" w:cs="Times New Roman"/>
          <w:sz w:val="28"/>
          <w:szCs w:val="28"/>
        </w:rPr>
        <w:t xml:space="preserve">Закона №44-ФЗ </w:t>
      </w:r>
      <w:r w:rsidRPr="00534BAE">
        <w:rPr>
          <w:rFonts w:ascii="Times New Roman" w:hAnsi="Times New Roman" w:cs="Times New Roman"/>
          <w:bCs/>
          <w:sz w:val="28"/>
          <w:szCs w:val="28"/>
        </w:rPr>
        <w:t xml:space="preserve">и пункта 8.2 муниципального контракта от 06.09.2021 № 26/А-2021 по факту 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просрочки исполнения </w:t>
      </w:r>
      <w:r w:rsidRPr="00534BAE">
        <w:rPr>
          <w:rFonts w:ascii="Times New Roman" w:hAnsi="Times New Roman" w:cs="Times New Roman"/>
          <w:sz w:val="28"/>
          <w:szCs w:val="28"/>
        </w:rPr>
        <w:t>Подрядчиком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обязательств, предусмотренных контрактом, а именно нарушение установленных сроков выполнения работ на 21 календарный день, Заказчиком не направлялась Подрядчику требование об уплате пеней. </w:t>
      </w:r>
    </w:p>
    <w:p w:rsidR="00534BAE" w:rsidRPr="00534BAE" w:rsidRDefault="00534BAE" w:rsidP="00534BA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AE">
        <w:rPr>
          <w:rFonts w:ascii="Times New Roman" w:hAnsi="Times New Roman" w:cs="Times New Roman"/>
          <w:sz w:val="28"/>
          <w:szCs w:val="28"/>
        </w:rPr>
        <w:t xml:space="preserve">В январе 2022 года </w:t>
      </w:r>
      <w:r w:rsidRPr="00534BAE">
        <w:rPr>
          <w:rFonts w:ascii="Times New Roman" w:hAnsi="Times New Roman" w:cs="Times New Roman"/>
          <w:bCs/>
          <w:sz w:val="28"/>
          <w:szCs w:val="28"/>
        </w:rPr>
        <w:t xml:space="preserve">МОУ «СОШ №4» направило в </w:t>
      </w:r>
      <w:r w:rsidRPr="00534BAE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534BA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ООО «АРКТИЧЕСКОЕ РЕМОНТНО МОНТАЖНОЕ УПРАВЛЕНИЕ» </w:t>
      </w:r>
      <w:r w:rsidRPr="00534BAE">
        <w:rPr>
          <w:rFonts w:ascii="Times New Roman" w:hAnsi="Times New Roman" w:cs="Times New Roman"/>
          <w:sz w:val="28"/>
          <w:szCs w:val="28"/>
        </w:rPr>
        <w:t xml:space="preserve">требование «Об уплате пений в связи с просрочкой исполнения обязательств, предусмотренных контрактом № 26/А-2021 от 06 сентября 2021 года» от 18.01.2022 № 04, согласно которому </w:t>
      </w:r>
      <w:r w:rsidRPr="00534BA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ООО «АРКТИЧЕСКОЕ РЕМОНТНО МОНТАЖНОЕ УПРАВЛЕНИЕ» предлагается оплатить пени, за 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нарушение установленных сроков выполнения работ, в размере</w:t>
      </w:r>
      <w:r w:rsidRPr="00534BAE">
        <w:rPr>
          <w:rFonts w:ascii="Times New Roman" w:hAnsi="Times New Roman" w:cs="Times New Roman"/>
          <w:sz w:val="28"/>
          <w:szCs w:val="28"/>
        </w:rPr>
        <w:t xml:space="preserve"> 9 253,59 руб., </w:t>
      </w:r>
      <w:r w:rsidRPr="00534BAE">
        <w:rPr>
          <w:rFonts w:ascii="Times New Roman" w:eastAsia="Calibri" w:hAnsi="Times New Roman" w:cs="Times New Roman"/>
          <w:sz w:val="28"/>
          <w:szCs w:val="28"/>
          <w:lang w:bidi="ar-SA"/>
        </w:rPr>
        <w:t>в добровольном порядке.</w:t>
      </w:r>
    </w:p>
    <w:p w:rsidR="00534BAE" w:rsidRPr="00534BAE" w:rsidRDefault="00534BAE" w:rsidP="00534BA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A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ООО «АРКТИЧЕСКОЕ РЕМОНТНО МОНТАЖНОЕ УПРАВЛЕНИЕ» </w:t>
      </w:r>
      <w:r w:rsidRPr="00534BAE">
        <w:rPr>
          <w:rFonts w:ascii="Times New Roman" w:hAnsi="Times New Roman" w:cs="Times New Roman"/>
          <w:sz w:val="28"/>
          <w:szCs w:val="28"/>
        </w:rPr>
        <w:t xml:space="preserve">оплата пений в связи с просрочкой исполнения обязательств, предусмотренных контрактом от 06.09.2021 № 26/А-2021, согласно требованию от 18.01.2022 № 04, платежным поручением от 09.02.2022 № 31 в сумме 9 253,59 руб., то есть в полном объеме. </w:t>
      </w:r>
    </w:p>
    <w:p w:rsidR="00534BAE" w:rsidRPr="00534BAE" w:rsidRDefault="00534BAE" w:rsidP="00534BA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BAE">
        <w:rPr>
          <w:rFonts w:ascii="Times New Roman" w:hAnsi="Times New Roman" w:cs="Times New Roman"/>
          <w:sz w:val="28"/>
          <w:szCs w:val="28"/>
        </w:rPr>
        <w:t xml:space="preserve">Согласно информации размещенной в ЕИС </w:t>
      </w:r>
      <w:r w:rsidRPr="00534BAE">
        <w:rPr>
          <w:rFonts w:ascii="Times New Roman" w:hAnsi="Times New Roman" w:cs="Times New Roman"/>
          <w:bCs/>
          <w:sz w:val="28"/>
          <w:szCs w:val="28"/>
        </w:rPr>
        <w:t>муниципальный контракт от 06.09.2021 № 26/А-2021</w:t>
      </w:r>
      <w:r w:rsidRPr="00534BAE">
        <w:rPr>
          <w:rFonts w:ascii="Times New Roman" w:hAnsi="Times New Roman" w:cs="Times New Roman"/>
          <w:sz w:val="28"/>
          <w:szCs w:val="28"/>
        </w:rPr>
        <w:t xml:space="preserve"> расторгнут по соглашению сторон, информация о начислении </w:t>
      </w:r>
      <w:r w:rsidRPr="00534BA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пени, за 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нарушение установленных сроков выполнения работ отсутствует, тем самым нарушено </w:t>
      </w:r>
      <w:r w:rsidRPr="00534B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требование пункта 2 статьи 103 Закона №44-ФЗ.</w:t>
      </w:r>
    </w:p>
    <w:p w:rsidR="00FF2A10" w:rsidRPr="00534BAE" w:rsidRDefault="00253412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 xml:space="preserve">Проверяемым Объектом на направленное Заключение </w:t>
      </w:r>
      <w:r w:rsidR="00534BAE" w:rsidRPr="00534BAE">
        <w:rPr>
          <w:bCs/>
          <w:sz w:val="28"/>
          <w:szCs w:val="28"/>
        </w:rPr>
        <w:t>от 25.02.2022 № 1</w:t>
      </w:r>
      <w:r w:rsidRPr="00534BAE">
        <w:rPr>
          <w:sz w:val="28"/>
          <w:szCs w:val="28"/>
        </w:rPr>
        <w:t>, в связи с согласием и принятием к сведению указанных фактов</w:t>
      </w:r>
      <w:r w:rsidRPr="00534BAE">
        <w:rPr>
          <w:sz w:val="28"/>
          <w:szCs w:val="28"/>
        </w:rPr>
        <w:t xml:space="preserve"> и замечаний, пояснения не представлялись.</w:t>
      </w:r>
    </w:p>
    <w:p w:rsidR="00FF2A10" w:rsidRPr="00534BAE" w:rsidRDefault="00253412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>Материалы экспертно-аналитического мероприятия направлены в адрес главы муниципального района -</w:t>
      </w:r>
      <w:r w:rsidR="00534BAE" w:rsidRPr="00534BAE">
        <w:rPr>
          <w:sz w:val="28"/>
          <w:szCs w:val="28"/>
        </w:rPr>
        <w:t xml:space="preserve"> </w:t>
      </w:r>
      <w:r w:rsidRPr="00534BAE">
        <w:rPr>
          <w:sz w:val="28"/>
          <w:szCs w:val="28"/>
        </w:rPr>
        <w:t>руководителя администрации (Информационное письмо), в адрес Совета муниципального района «Печора»</w:t>
      </w:r>
      <w:r w:rsidRPr="00534BAE">
        <w:rPr>
          <w:sz w:val="28"/>
          <w:szCs w:val="28"/>
        </w:rPr>
        <w:t>.</w:t>
      </w:r>
    </w:p>
    <w:p w:rsidR="00534BAE" w:rsidRPr="00534BAE" w:rsidRDefault="00534BAE" w:rsidP="00534BAE">
      <w:pPr>
        <w:pStyle w:val="1"/>
        <w:spacing w:line="276" w:lineRule="auto"/>
        <w:ind w:firstLine="709"/>
        <w:rPr>
          <w:sz w:val="28"/>
          <w:szCs w:val="28"/>
        </w:rPr>
      </w:pPr>
    </w:p>
    <w:p w:rsidR="00534BAE" w:rsidRPr="00534BAE" w:rsidRDefault="00534BAE" w:rsidP="00534BAE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534BAE">
        <w:rPr>
          <w:b w:val="0"/>
          <w:color w:val="000000"/>
          <w:sz w:val="28"/>
          <w:szCs w:val="28"/>
        </w:rPr>
        <w:t xml:space="preserve">2. Заключение от </w:t>
      </w:r>
      <w:r w:rsidRPr="00534BAE">
        <w:rPr>
          <w:b w:val="0"/>
          <w:bCs w:val="0"/>
          <w:sz w:val="28"/>
          <w:szCs w:val="28"/>
        </w:rPr>
        <w:t>02</w:t>
      </w:r>
      <w:r w:rsidRPr="00534BAE">
        <w:rPr>
          <w:b w:val="0"/>
          <w:color w:val="000000"/>
          <w:sz w:val="28"/>
          <w:szCs w:val="28"/>
        </w:rPr>
        <w:t>.0</w:t>
      </w:r>
      <w:r w:rsidRPr="00534BAE">
        <w:rPr>
          <w:b w:val="0"/>
          <w:bCs w:val="0"/>
          <w:sz w:val="28"/>
          <w:szCs w:val="28"/>
        </w:rPr>
        <w:t>6</w:t>
      </w:r>
      <w:r w:rsidRPr="00534BAE">
        <w:rPr>
          <w:b w:val="0"/>
          <w:color w:val="000000"/>
          <w:sz w:val="28"/>
          <w:szCs w:val="28"/>
        </w:rPr>
        <w:t>.202</w:t>
      </w:r>
      <w:r w:rsidRPr="00534BAE">
        <w:rPr>
          <w:b w:val="0"/>
          <w:bCs w:val="0"/>
          <w:sz w:val="28"/>
          <w:szCs w:val="28"/>
        </w:rPr>
        <w:t xml:space="preserve">2 </w:t>
      </w:r>
      <w:r w:rsidRPr="00534BAE">
        <w:rPr>
          <w:b w:val="0"/>
          <w:color w:val="000000"/>
          <w:sz w:val="28"/>
          <w:szCs w:val="28"/>
        </w:rPr>
        <w:t xml:space="preserve">№ 2 экспертно-аналитического мероприятия </w:t>
      </w:r>
      <w:r w:rsidRPr="00534BAE">
        <w:rPr>
          <w:b w:val="0"/>
          <w:sz w:val="28"/>
          <w:szCs w:val="28"/>
        </w:rPr>
        <w:t>по аудиту в сфере закупок по результатам проведенного в 2021 году мониторинга в рамках исполнения требований статей 97, 98 Федерального закона от 05.04.2013 №44-ФЗ в Муниципальном бюджетном учреждении «Межпоселенческое клубное объединение «Меридиан» за 2021 год</w:t>
      </w:r>
      <w:r w:rsidRPr="00534BAE">
        <w:rPr>
          <w:color w:val="000000"/>
          <w:sz w:val="28"/>
          <w:szCs w:val="28"/>
        </w:rPr>
        <w:t>.</w:t>
      </w:r>
    </w:p>
    <w:p w:rsidR="00534BAE" w:rsidRPr="00534BAE" w:rsidRDefault="00534BAE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 xml:space="preserve">В ходе проведения аудита и контроля в сфере закупок установлено, что МБУ «МКО «Меридиан» в 2021 году план-график закупок товаров, работ, услуг на 2021 финансовый год и на плановый период 2022 и 2023 годов, </w:t>
      </w:r>
      <w:r w:rsidRPr="00534BAE">
        <w:rPr>
          <w:sz w:val="28"/>
          <w:szCs w:val="28"/>
        </w:rPr>
        <w:lastRenderedPageBreak/>
        <w:t xml:space="preserve">первоначально опубликовал в ЕИС </w:t>
      </w:r>
      <w:r w:rsidRPr="00534BAE">
        <w:rPr>
          <w:bCs/>
          <w:sz w:val="28"/>
          <w:szCs w:val="28"/>
        </w:rPr>
        <w:t>14 января 2021 года, в соответствии требования</w:t>
      </w:r>
      <w:r w:rsidRPr="00534BAE">
        <w:rPr>
          <w:sz w:val="28"/>
          <w:szCs w:val="28"/>
        </w:rPr>
        <w:t xml:space="preserve">ми, утвержденными Постановлением Правительства Российской Федерации  от 30.09.2019 № 1279 и статьей 16 Закона № 44-ФЗ. В течении 2021 года учреждением </w:t>
      </w:r>
      <w:r w:rsidRPr="00534BAE">
        <w:rPr>
          <w:bCs/>
          <w:sz w:val="28"/>
          <w:szCs w:val="28"/>
        </w:rPr>
        <w:t xml:space="preserve">14 раз вносились изменения в план-график закупок, </w:t>
      </w:r>
      <w:r w:rsidRPr="00534BAE">
        <w:rPr>
          <w:sz w:val="28"/>
          <w:szCs w:val="28"/>
        </w:rPr>
        <w:t>в связи с внесением новых позиций, обновлением внесенных позиций, в том числе с редактированием объема финансового обеспечения по планируемым закупкам.</w:t>
      </w:r>
    </w:p>
    <w:p w:rsidR="00534BAE" w:rsidRPr="00534BAE" w:rsidRDefault="00534BAE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 xml:space="preserve">Согласно сведениям Единой информационной системы (ЕИС) было размещено 12 извещений о проведении электронных аукционов, по итогом которых </w:t>
      </w:r>
      <w:r w:rsidRPr="00534BAE">
        <w:rPr>
          <w:rFonts w:eastAsia="Calibri"/>
          <w:sz w:val="28"/>
          <w:szCs w:val="28"/>
          <w:lang w:bidi="ar-SA"/>
        </w:rPr>
        <w:t>было</w:t>
      </w:r>
      <w:r w:rsidRPr="00534BAE">
        <w:rPr>
          <w:sz w:val="28"/>
          <w:szCs w:val="28"/>
        </w:rPr>
        <w:t xml:space="preserve"> заключено 8 контрактов на общую сумму 14 476 751,46 руб., из них 2 контракта со сроком исполнения в 2022 году на сумму 1 343 637,64 руб. По результатам проведения конкурентных закупок МБУ «МКО «Меридиан» из проведенных 8</w:t>
      </w:r>
      <w:r w:rsidRPr="00534BAE">
        <w:rPr>
          <w:b/>
          <w:bCs/>
          <w:sz w:val="28"/>
          <w:szCs w:val="28"/>
        </w:rPr>
        <w:t xml:space="preserve"> </w:t>
      </w:r>
      <w:r w:rsidRPr="00534BAE">
        <w:rPr>
          <w:bCs/>
          <w:sz w:val="28"/>
          <w:szCs w:val="28"/>
        </w:rPr>
        <w:t>электронных аукционов</w:t>
      </w:r>
      <w:r w:rsidRPr="00534BAE">
        <w:rPr>
          <w:b/>
          <w:bCs/>
          <w:sz w:val="28"/>
          <w:szCs w:val="28"/>
        </w:rPr>
        <w:t xml:space="preserve">, </w:t>
      </w:r>
      <w:r w:rsidRPr="00534BAE">
        <w:rPr>
          <w:bCs/>
          <w:sz w:val="28"/>
          <w:szCs w:val="28"/>
        </w:rPr>
        <w:t xml:space="preserve">получена экономия бюджетных средств на сумму 1 347 351,72 руб., в том числе по </w:t>
      </w:r>
      <w:r w:rsidRPr="00534BAE">
        <w:rPr>
          <w:sz w:val="28"/>
          <w:szCs w:val="28"/>
        </w:rPr>
        <w:t>контрактам со сроком исполнения в 2022 году – 858 594,36 руб.</w:t>
      </w:r>
    </w:p>
    <w:p w:rsidR="00534BAE" w:rsidRPr="00534BAE" w:rsidRDefault="00534BAE" w:rsidP="00534BAE">
      <w:pPr>
        <w:pStyle w:val="11"/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534BAE">
        <w:rPr>
          <w:b w:val="0"/>
          <w:sz w:val="28"/>
          <w:szCs w:val="28"/>
        </w:rPr>
        <w:t xml:space="preserve">По результатам экспертно-аналитического мероприятия по аудиту и контролю в </w:t>
      </w:r>
      <w:r w:rsidRPr="00534BAE">
        <w:rPr>
          <w:b w:val="0"/>
          <w:sz w:val="28"/>
          <w:szCs w:val="28"/>
          <w:lang w:eastAsia="en-US" w:bidi="en-US"/>
        </w:rPr>
        <w:t>с</w:t>
      </w:r>
      <w:r w:rsidRPr="00534BAE">
        <w:rPr>
          <w:b w:val="0"/>
          <w:sz w:val="28"/>
          <w:szCs w:val="28"/>
        </w:rPr>
        <w:t>фере закупок установлены следующие нарушения и замечания:</w:t>
      </w:r>
    </w:p>
    <w:p w:rsidR="00534BAE" w:rsidRPr="00534BAE" w:rsidRDefault="00534BAE" w:rsidP="00534BA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BAE">
        <w:rPr>
          <w:rFonts w:ascii="Times New Roman" w:hAnsi="Times New Roman" w:cs="Times New Roman"/>
          <w:sz w:val="28"/>
          <w:szCs w:val="28"/>
        </w:rPr>
        <w:t>В нарушение статьи 103 Закона №44-ФЗ информация об исполнении контрактов (отдельного этапа исполнения контракта) заключенных по результатам электронных аукционов размещалась в ЕИС с нарушением установленного срока (</w:t>
      </w:r>
      <w:r w:rsidRPr="00534B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течение пяти рабочих дней).</w:t>
      </w:r>
    </w:p>
    <w:p w:rsidR="00534BAE" w:rsidRPr="00534BAE" w:rsidRDefault="00534BAE" w:rsidP="00534BAE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534BAE">
        <w:rPr>
          <w:sz w:val="28"/>
          <w:szCs w:val="28"/>
        </w:rPr>
        <w:t>В нарушение статьи 103 Закона №44-ФЗ  в ЕИС отсутствует информация о 9 контрактах (договоров) на общую сумму 8 308 975,48 руб. заключенных с единственным поставщиком по пунктам 1 и 12 части 1 статьи 93 Закона №44-ФЗ.</w:t>
      </w:r>
    </w:p>
    <w:p w:rsidR="00534BAE" w:rsidRPr="00534BAE" w:rsidRDefault="00534BAE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 xml:space="preserve">В 2021 году договора на </w:t>
      </w:r>
      <w:r w:rsidRPr="00534BAE">
        <w:rPr>
          <w:color w:val="auto"/>
          <w:sz w:val="28"/>
          <w:szCs w:val="28"/>
          <w:lang w:bidi="ar-SA"/>
        </w:rPr>
        <w:t xml:space="preserve">оказание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обеспечения, заключаются контракты (договоры) заключались </w:t>
      </w:r>
      <w:r w:rsidRPr="00534BAE">
        <w:rPr>
          <w:sz w:val="28"/>
          <w:szCs w:val="28"/>
        </w:rPr>
        <w:t xml:space="preserve">с единственным поставщиком на основании </w:t>
      </w:r>
      <w:r w:rsidRPr="00534BAE">
        <w:rPr>
          <w:bCs/>
          <w:sz w:val="28"/>
          <w:szCs w:val="28"/>
        </w:rPr>
        <w:t xml:space="preserve">пункта 1 </w:t>
      </w:r>
      <w:r w:rsidRPr="00534BAE">
        <w:rPr>
          <w:sz w:val="28"/>
          <w:szCs w:val="28"/>
        </w:rPr>
        <w:t xml:space="preserve">части 1 статьи </w:t>
      </w:r>
      <w:r w:rsidRPr="00534BAE">
        <w:rPr>
          <w:bCs/>
          <w:sz w:val="28"/>
          <w:szCs w:val="28"/>
        </w:rPr>
        <w:t xml:space="preserve">93 </w:t>
      </w:r>
      <w:r w:rsidRPr="00534BAE">
        <w:rPr>
          <w:sz w:val="28"/>
          <w:szCs w:val="28"/>
        </w:rPr>
        <w:t xml:space="preserve">Закона №44-ФЗ. Следовательно, 6 </w:t>
      </w:r>
      <w:r w:rsidRPr="00534BAE">
        <w:rPr>
          <w:color w:val="auto"/>
          <w:sz w:val="28"/>
          <w:szCs w:val="28"/>
          <w:lang w:bidi="ar-SA"/>
        </w:rPr>
        <w:t xml:space="preserve">договоров </w:t>
      </w:r>
      <w:r w:rsidRPr="00534BAE">
        <w:rPr>
          <w:sz w:val="28"/>
          <w:szCs w:val="28"/>
        </w:rPr>
        <w:t xml:space="preserve">на общую сумму 5 796 975,48 руб. заключены с нарушением </w:t>
      </w:r>
      <w:r w:rsidRPr="00534BAE">
        <w:rPr>
          <w:bCs/>
          <w:sz w:val="28"/>
          <w:szCs w:val="28"/>
        </w:rPr>
        <w:t xml:space="preserve">пункта 8 </w:t>
      </w:r>
      <w:r w:rsidRPr="00534BAE">
        <w:rPr>
          <w:sz w:val="28"/>
          <w:szCs w:val="28"/>
        </w:rPr>
        <w:t xml:space="preserve">части 1 статьи </w:t>
      </w:r>
      <w:r w:rsidRPr="00534BAE">
        <w:rPr>
          <w:bCs/>
          <w:sz w:val="28"/>
          <w:szCs w:val="28"/>
        </w:rPr>
        <w:t xml:space="preserve">93 </w:t>
      </w:r>
      <w:r w:rsidRPr="00534BAE">
        <w:rPr>
          <w:sz w:val="28"/>
          <w:szCs w:val="28"/>
        </w:rPr>
        <w:t>Закона №44-ФЗ.</w:t>
      </w:r>
    </w:p>
    <w:p w:rsidR="00534BAE" w:rsidRPr="00534BAE" w:rsidRDefault="00534BAE" w:rsidP="00534BA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Договор на энергоснабжения или договора купли-продажи электрической энергии с гарантирующим поставщиком электрической энергии</w:t>
      </w:r>
      <w:r w:rsidRPr="00534B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заключен </w:t>
      </w:r>
      <w:r w:rsidRPr="00534BAE">
        <w:rPr>
          <w:rFonts w:ascii="Times New Roman" w:hAnsi="Times New Roman" w:cs="Times New Roman"/>
          <w:sz w:val="28"/>
          <w:szCs w:val="28"/>
        </w:rPr>
        <w:t xml:space="preserve">с единственным поставщиком на основании </w:t>
      </w:r>
      <w:r w:rsidRPr="00534BAE">
        <w:rPr>
          <w:rFonts w:ascii="Times New Roman" w:hAnsi="Times New Roman" w:cs="Times New Roman"/>
          <w:bCs/>
          <w:sz w:val="28"/>
          <w:szCs w:val="28"/>
        </w:rPr>
        <w:t xml:space="preserve">пункта 1 </w:t>
      </w:r>
      <w:r w:rsidRPr="00534BAE">
        <w:rPr>
          <w:rFonts w:ascii="Times New Roman" w:hAnsi="Times New Roman" w:cs="Times New Roman"/>
          <w:sz w:val="28"/>
          <w:szCs w:val="28"/>
        </w:rPr>
        <w:t xml:space="preserve">части 1 статьи </w:t>
      </w:r>
      <w:r w:rsidRPr="00534BAE">
        <w:rPr>
          <w:rFonts w:ascii="Times New Roman" w:hAnsi="Times New Roman" w:cs="Times New Roman"/>
          <w:bCs/>
          <w:sz w:val="28"/>
          <w:szCs w:val="28"/>
        </w:rPr>
        <w:t xml:space="preserve">93 </w:t>
      </w:r>
      <w:r w:rsidRPr="00534BAE">
        <w:rPr>
          <w:rFonts w:ascii="Times New Roman" w:hAnsi="Times New Roman" w:cs="Times New Roman"/>
          <w:sz w:val="28"/>
          <w:szCs w:val="28"/>
        </w:rPr>
        <w:t xml:space="preserve">Закона №44-ФЗ. Следовательно, </w:t>
      </w:r>
      <w:r w:rsidRPr="00534B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договор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34BAE">
        <w:rPr>
          <w:rFonts w:ascii="Times New Roman" w:hAnsi="Times New Roman" w:cs="Times New Roman"/>
          <w:sz w:val="28"/>
          <w:szCs w:val="28"/>
        </w:rPr>
        <w:t xml:space="preserve">от 13.01.2021 № 2412605 на сумму 2 500 000,00 руб., заключен с нарушением </w:t>
      </w:r>
      <w:r w:rsidRPr="00534BAE">
        <w:rPr>
          <w:rFonts w:ascii="Times New Roman" w:hAnsi="Times New Roman" w:cs="Times New Roman"/>
          <w:bCs/>
          <w:sz w:val="28"/>
          <w:szCs w:val="28"/>
        </w:rPr>
        <w:t xml:space="preserve">пункта 29 </w:t>
      </w:r>
      <w:r w:rsidRPr="00534BAE">
        <w:rPr>
          <w:rFonts w:ascii="Times New Roman" w:hAnsi="Times New Roman" w:cs="Times New Roman"/>
          <w:sz w:val="28"/>
          <w:szCs w:val="28"/>
        </w:rPr>
        <w:t xml:space="preserve">части 1 статьи </w:t>
      </w:r>
      <w:r w:rsidRPr="00534BAE">
        <w:rPr>
          <w:rFonts w:ascii="Times New Roman" w:hAnsi="Times New Roman" w:cs="Times New Roman"/>
          <w:bCs/>
          <w:sz w:val="28"/>
          <w:szCs w:val="28"/>
        </w:rPr>
        <w:t xml:space="preserve">93 </w:t>
      </w:r>
      <w:r w:rsidRPr="00534BAE">
        <w:rPr>
          <w:rFonts w:ascii="Times New Roman" w:hAnsi="Times New Roman" w:cs="Times New Roman"/>
          <w:sz w:val="28"/>
          <w:szCs w:val="28"/>
        </w:rPr>
        <w:t>Закона №44-ФЗ.</w:t>
      </w:r>
    </w:p>
    <w:p w:rsidR="00534BAE" w:rsidRPr="00534BAE" w:rsidRDefault="00534BAE" w:rsidP="00534BA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плане-графике </w:t>
      </w:r>
      <w:r w:rsidRPr="00534B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МБУ</w:t>
      </w:r>
      <w:r w:rsidRPr="0053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«МКО «Меридиан»</w:t>
      </w:r>
      <w:r w:rsidRPr="00534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2021 год отсутствует информация о закупках, которые планировалось осуществить </w:t>
      </w:r>
      <w:r w:rsidRPr="00534BAE">
        <w:rPr>
          <w:rFonts w:ascii="Times New Roman" w:hAnsi="Times New Roman" w:cs="Times New Roman"/>
          <w:sz w:val="28"/>
          <w:szCs w:val="28"/>
        </w:rPr>
        <w:t xml:space="preserve">с единственным </w:t>
      </w:r>
      <w:r w:rsidRPr="00534BAE">
        <w:rPr>
          <w:rFonts w:ascii="Times New Roman" w:hAnsi="Times New Roman" w:cs="Times New Roman"/>
          <w:sz w:val="28"/>
          <w:szCs w:val="28"/>
        </w:rPr>
        <w:lastRenderedPageBreak/>
        <w:t>поставщиком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п. 4 ч. 1 ст. 93 Закона № 44-ФЗ. Исходя из этого, </w:t>
      </w:r>
      <w:r w:rsidRPr="00534BA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534B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МБУ</w:t>
      </w:r>
      <w:r w:rsidRPr="0053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«МКО «Меридиан»</w:t>
      </w:r>
      <w:r w:rsidRPr="00534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2021 году </w:t>
      </w:r>
      <w:r w:rsidRPr="00534BAE">
        <w:rPr>
          <w:rFonts w:ascii="Times New Roman" w:hAnsi="Times New Roman" w:cs="Times New Roman"/>
          <w:sz w:val="28"/>
          <w:szCs w:val="28"/>
        </w:rPr>
        <w:t>119 контрактов (договоров) с единственным поставщиком по пункту 4 части 1 статьи 93 Закона №44-ФЗ на общую сумму 1 519 573,88 руб. проведены с н</w:t>
      </w:r>
      <w:r w:rsidRPr="00534BAE">
        <w:rPr>
          <w:rFonts w:ascii="Times New Roman" w:hAnsi="Times New Roman" w:cs="Times New Roman"/>
          <w:color w:val="auto"/>
          <w:sz w:val="28"/>
          <w:szCs w:val="28"/>
          <w:lang w:bidi="ar-SA"/>
        </w:rPr>
        <w:t>арушением требований ч. 1 ст. 16 Закона № 44-ФЗ, п. 18 постановления Правительства Российской Федерации  от 30.09.2019 № 1279.</w:t>
      </w:r>
    </w:p>
    <w:p w:rsidR="00534BAE" w:rsidRPr="00534BAE" w:rsidRDefault="00534BAE" w:rsidP="00534BAE">
      <w:pPr>
        <w:pStyle w:val="1"/>
        <w:spacing w:line="276" w:lineRule="auto"/>
        <w:ind w:firstLine="709"/>
        <w:rPr>
          <w:sz w:val="28"/>
          <w:szCs w:val="28"/>
        </w:rPr>
      </w:pPr>
      <w:r w:rsidRPr="00534BAE">
        <w:rPr>
          <w:color w:val="auto"/>
          <w:sz w:val="28"/>
          <w:szCs w:val="28"/>
          <w:lang w:bidi="ar-SA"/>
        </w:rPr>
        <w:t xml:space="preserve">В плане-графике </w:t>
      </w:r>
      <w:r w:rsidRPr="00534BAE">
        <w:rPr>
          <w:color w:val="auto"/>
          <w:sz w:val="28"/>
          <w:szCs w:val="28"/>
          <w:shd w:val="clear" w:color="auto" w:fill="FFFFFF"/>
        </w:rPr>
        <w:t>МБУ</w:t>
      </w:r>
      <w:r w:rsidRPr="00534BAE">
        <w:rPr>
          <w:sz w:val="28"/>
          <w:szCs w:val="28"/>
          <w:shd w:val="clear" w:color="auto" w:fill="FFFFFF"/>
        </w:rPr>
        <w:t xml:space="preserve"> «МКО «Меридиан»</w:t>
      </w:r>
      <w:r w:rsidRPr="00534BAE">
        <w:rPr>
          <w:b/>
          <w:sz w:val="28"/>
          <w:szCs w:val="28"/>
          <w:shd w:val="clear" w:color="auto" w:fill="FFFFFF"/>
        </w:rPr>
        <w:t xml:space="preserve"> </w:t>
      </w:r>
      <w:r w:rsidRPr="00534BAE">
        <w:rPr>
          <w:color w:val="auto"/>
          <w:sz w:val="28"/>
          <w:szCs w:val="28"/>
          <w:lang w:bidi="ar-SA"/>
        </w:rPr>
        <w:t xml:space="preserve">на 2021 год отсутствует информация о закупках, которые планировалось осуществить </w:t>
      </w:r>
      <w:r w:rsidRPr="00534BAE">
        <w:rPr>
          <w:sz w:val="28"/>
          <w:szCs w:val="28"/>
        </w:rPr>
        <w:t>с единственным поставщиком</w:t>
      </w:r>
      <w:r w:rsidRPr="00534BAE">
        <w:rPr>
          <w:color w:val="auto"/>
          <w:sz w:val="28"/>
          <w:szCs w:val="28"/>
          <w:lang w:bidi="ar-SA"/>
        </w:rPr>
        <w:t xml:space="preserve"> в соответствии с п. 5 ч. 1 ст. 93 Закона № 44-ФЗ. Исходя из этого, </w:t>
      </w:r>
      <w:r w:rsidRPr="00534BAE">
        <w:rPr>
          <w:sz w:val="28"/>
          <w:szCs w:val="28"/>
        </w:rPr>
        <w:t xml:space="preserve">заключение </w:t>
      </w:r>
      <w:r w:rsidRPr="00534BAE">
        <w:rPr>
          <w:color w:val="auto"/>
          <w:sz w:val="28"/>
          <w:szCs w:val="28"/>
          <w:shd w:val="clear" w:color="auto" w:fill="FFFFFF"/>
        </w:rPr>
        <w:t>МБУ</w:t>
      </w:r>
      <w:r w:rsidRPr="00534BAE">
        <w:rPr>
          <w:sz w:val="28"/>
          <w:szCs w:val="28"/>
          <w:shd w:val="clear" w:color="auto" w:fill="FFFFFF"/>
        </w:rPr>
        <w:t xml:space="preserve"> «МКО «Меридиан»</w:t>
      </w:r>
      <w:r w:rsidRPr="00534BAE">
        <w:rPr>
          <w:b/>
          <w:sz w:val="28"/>
          <w:szCs w:val="28"/>
          <w:shd w:val="clear" w:color="auto" w:fill="FFFFFF"/>
        </w:rPr>
        <w:t xml:space="preserve"> </w:t>
      </w:r>
      <w:r w:rsidRPr="00534BAE">
        <w:rPr>
          <w:color w:val="auto"/>
          <w:sz w:val="28"/>
          <w:szCs w:val="28"/>
          <w:lang w:bidi="ar-SA"/>
        </w:rPr>
        <w:t xml:space="preserve">в 2021 году </w:t>
      </w:r>
      <w:r w:rsidRPr="00534BAE">
        <w:rPr>
          <w:sz w:val="28"/>
          <w:szCs w:val="28"/>
        </w:rPr>
        <w:t>134 контракта (договора) с единственным поставщиком по пункту 5 части 1 статьи 93 Закона №44-ФЗ на общую сумму 6 304 507,99 руб. проведены с н</w:t>
      </w:r>
      <w:r w:rsidRPr="00534BAE">
        <w:rPr>
          <w:color w:val="auto"/>
          <w:sz w:val="28"/>
          <w:szCs w:val="28"/>
          <w:lang w:bidi="ar-SA"/>
        </w:rPr>
        <w:t>арушением требований ч. 1 ст. 16 Закона № 44-ФЗ, п. 18 постановления Правительства Российской Федерации  от 30.09.2019 № 1279.</w:t>
      </w:r>
    </w:p>
    <w:p w:rsidR="00534BAE" w:rsidRPr="00534BAE" w:rsidRDefault="00534BAE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 xml:space="preserve">Проверяемым Объектом на направленное Заключение </w:t>
      </w:r>
      <w:r w:rsidRPr="00534BAE">
        <w:rPr>
          <w:bCs/>
          <w:sz w:val="28"/>
          <w:szCs w:val="28"/>
        </w:rPr>
        <w:t xml:space="preserve">от 02.06.2022 № </w:t>
      </w:r>
      <w:r w:rsidRPr="00534BAE">
        <w:rPr>
          <w:sz w:val="28"/>
          <w:szCs w:val="28"/>
        </w:rPr>
        <w:t>2, в связи с согласием и принятием к сведению указанных фактов и замечаний, пояснения не представлялись.</w:t>
      </w:r>
    </w:p>
    <w:p w:rsidR="00534BAE" w:rsidRPr="00534BAE" w:rsidRDefault="00534BAE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t>Материалы экспертно-аналитического мероприятия направлены в адрес главы муниципального района - руководителя администрации (Информационное письмо), в адрес Совета муниципального района «Печора».</w:t>
      </w:r>
    </w:p>
    <w:p w:rsidR="00534BAE" w:rsidRPr="00534BAE" w:rsidRDefault="00534BAE" w:rsidP="00534BAE">
      <w:pPr>
        <w:pStyle w:val="1"/>
        <w:spacing w:line="276" w:lineRule="auto"/>
        <w:ind w:firstLine="709"/>
        <w:rPr>
          <w:sz w:val="28"/>
          <w:szCs w:val="28"/>
        </w:rPr>
      </w:pPr>
    </w:p>
    <w:p w:rsidR="00534BAE" w:rsidRPr="00534BAE" w:rsidRDefault="00534BAE" w:rsidP="00534BAE">
      <w:pPr>
        <w:pStyle w:val="1"/>
        <w:spacing w:line="276" w:lineRule="auto"/>
        <w:ind w:firstLine="709"/>
        <w:rPr>
          <w:sz w:val="28"/>
          <w:szCs w:val="28"/>
        </w:rPr>
      </w:pPr>
    </w:p>
    <w:p w:rsidR="00534BAE" w:rsidRPr="00534BAE" w:rsidRDefault="00534BAE" w:rsidP="00534BAE">
      <w:pPr>
        <w:pStyle w:val="1"/>
        <w:spacing w:line="276" w:lineRule="auto"/>
        <w:ind w:firstLine="709"/>
        <w:rPr>
          <w:sz w:val="28"/>
          <w:szCs w:val="28"/>
        </w:rPr>
      </w:pPr>
    </w:p>
    <w:p w:rsidR="00534BAE" w:rsidRPr="00534BAE" w:rsidRDefault="00534BAE" w:rsidP="00534BAE">
      <w:pPr>
        <w:pStyle w:val="1"/>
        <w:spacing w:line="276" w:lineRule="auto"/>
        <w:ind w:firstLine="709"/>
        <w:rPr>
          <w:sz w:val="28"/>
          <w:szCs w:val="28"/>
        </w:rPr>
      </w:pPr>
    </w:p>
    <w:p w:rsidR="00534BAE" w:rsidRPr="00534BAE" w:rsidRDefault="00253412" w:rsidP="00534BAE">
      <w:pPr>
        <w:pStyle w:val="1"/>
        <w:spacing w:line="276" w:lineRule="auto"/>
        <w:ind w:firstLine="0"/>
        <w:rPr>
          <w:sz w:val="28"/>
          <w:szCs w:val="28"/>
        </w:rPr>
      </w:pPr>
      <w:r w:rsidRPr="00534BAE">
        <w:rPr>
          <w:sz w:val="28"/>
          <w:szCs w:val="28"/>
        </w:rPr>
        <w:t xml:space="preserve">Председатель Контрольно-счетной комиссии </w:t>
      </w:r>
    </w:p>
    <w:p w:rsidR="00534BAE" w:rsidRPr="00534BAE" w:rsidRDefault="00253412" w:rsidP="00534BAE">
      <w:pPr>
        <w:pStyle w:val="1"/>
        <w:spacing w:line="276" w:lineRule="auto"/>
        <w:ind w:firstLine="0"/>
        <w:rPr>
          <w:sz w:val="28"/>
          <w:szCs w:val="28"/>
        </w:rPr>
      </w:pPr>
      <w:r w:rsidRPr="00534BAE">
        <w:rPr>
          <w:sz w:val="28"/>
          <w:szCs w:val="28"/>
        </w:rPr>
        <w:t>муниципального района «Печора»</w:t>
      </w:r>
      <w:r w:rsidR="00534BAE" w:rsidRPr="00534BAE">
        <w:rPr>
          <w:sz w:val="28"/>
          <w:szCs w:val="28"/>
        </w:rPr>
        <w:tab/>
      </w:r>
      <w:r w:rsidR="00534BAE" w:rsidRPr="00534BAE">
        <w:rPr>
          <w:sz w:val="28"/>
          <w:szCs w:val="28"/>
        </w:rPr>
        <w:tab/>
      </w:r>
      <w:r w:rsidR="00534BAE" w:rsidRPr="00534BAE">
        <w:rPr>
          <w:sz w:val="28"/>
          <w:szCs w:val="28"/>
        </w:rPr>
        <w:tab/>
      </w:r>
      <w:r w:rsidR="00534BAE" w:rsidRPr="00534BAE">
        <w:rPr>
          <w:sz w:val="28"/>
          <w:szCs w:val="28"/>
        </w:rPr>
        <w:tab/>
      </w:r>
      <w:r w:rsidR="00534BAE" w:rsidRPr="00534BAE">
        <w:rPr>
          <w:sz w:val="28"/>
          <w:szCs w:val="28"/>
        </w:rPr>
        <w:tab/>
      </w:r>
      <w:r w:rsidR="00534BAE" w:rsidRPr="00534BAE">
        <w:rPr>
          <w:sz w:val="28"/>
          <w:szCs w:val="28"/>
        </w:rPr>
        <w:tab/>
        <w:t>С.Ю. Чернов</w:t>
      </w:r>
    </w:p>
    <w:sectPr w:rsidR="00534BAE" w:rsidRPr="00534BAE" w:rsidSect="00FF2A10">
      <w:pgSz w:w="11900" w:h="16840"/>
      <w:pgMar w:top="853" w:right="722" w:bottom="1128" w:left="1650" w:header="425" w:footer="70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12" w:rsidRDefault="00253412" w:rsidP="00FF2A10">
      <w:r>
        <w:separator/>
      </w:r>
    </w:p>
  </w:endnote>
  <w:endnote w:type="continuationSeparator" w:id="1">
    <w:p w:rsidR="00253412" w:rsidRDefault="00253412" w:rsidP="00FF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12" w:rsidRDefault="00253412"/>
  </w:footnote>
  <w:footnote w:type="continuationSeparator" w:id="1">
    <w:p w:rsidR="00253412" w:rsidRDefault="002534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07"/>
    <w:multiLevelType w:val="multilevel"/>
    <w:tmpl w:val="220A64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90BFF"/>
    <w:multiLevelType w:val="multilevel"/>
    <w:tmpl w:val="CC56B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D16EB"/>
    <w:multiLevelType w:val="multilevel"/>
    <w:tmpl w:val="B8E4B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204E1"/>
    <w:multiLevelType w:val="multilevel"/>
    <w:tmpl w:val="B9FA2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5060F"/>
    <w:multiLevelType w:val="multilevel"/>
    <w:tmpl w:val="3EB40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C7DCF"/>
    <w:multiLevelType w:val="multilevel"/>
    <w:tmpl w:val="A808C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9A482F"/>
    <w:multiLevelType w:val="multilevel"/>
    <w:tmpl w:val="3CF63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465A72"/>
    <w:multiLevelType w:val="multilevel"/>
    <w:tmpl w:val="16A2B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B5E03"/>
    <w:multiLevelType w:val="multilevel"/>
    <w:tmpl w:val="B40CCF34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2A10"/>
    <w:rsid w:val="00005F00"/>
    <w:rsid w:val="00253412"/>
    <w:rsid w:val="00534BAE"/>
    <w:rsid w:val="00766BF8"/>
    <w:rsid w:val="00FF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A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2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F2A10"/>
    <w:pPr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005F00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005F00"/>
    <w:pPr>
      <w:spacing w:line="235" w:lineRule="auto"/>
      <w:ind w:left="1340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Колонтитул_"/>
    <w:basedOn w:val="a0"/>
    <w:link w:val="a5"/>
    <w:rsid w:val="00534BAE"/>
    <w:rPr>
      <w:rFonts w:ascii="Arial" w:eastAsia="Arial" w:hAnsi="Arial" w:cs="Arial"/>
      <w:sz w:val="18"/>
      <w:szCs w:val="18"/>
    </w:rPr>
  </w:style>
  <w:style w:type="paragraph" w:customStyle="1" w:styleId="a5">
    <w:name w:val="Колонтитул"/>
    <w:basedOn w:val="a"/>
    <w:link w:val="a4"/>
    <w:rsid w:val="00534BAE"/>
    <w:rPr>
      <w:rFonts w:ascii="Arial" w:eastAsia="Arial" w:hAnsi="Arial" w:cs="Arial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E04B-24E3-4C4D-A6A7-590BCF2D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Поведишникова</dc:creator>
  <cp:keywords/>
  <cp:lastModifiedBy>Админ</cp:lastModifiedBy>
  <cp:revision>2</cp:revision>
  <dcterms:created xsi:type="dcterms:W3CDTF">2022-07-28T11:41:00Z</dcterms:created>
  <dcterms:modified xsi:type="dcterms:W3CDTF">2022-07-28T12:11:00Z</dcterms:modified>
</cp:coreProperties>
</file>