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30FC" w:rsidRDefault="000A30FC" w:rsidP="000A30F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Приложение </w:t>
      </w:r>
      <w:r w:rsidR="00D43D2B">
        <w:rPr>
          <w:rFonts w:ascii="Times New Roman" w:eastAsia="Times New Roman" w:hAnsi="Times New Roman" w:cs="Times New Roman"/>
          <w:color w:val="000000"/>
          <w:sz w:val="26"/>
          <w:szCs w:val="26"/>
          <w:lang w:eastAsia="ru-RU"/>
        </w:rPr>
        <w:t>7</w:t>
      </w:r>
    </w:p>
    <w:p w:rsidR="000A30FC" w:rsidRDefault="000A30FC" w:rsidP="000A30F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0A30FC" w:rsidRDefault="000A30FC" w:rsidP="000A30F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 «Печора»</w:t>
      </w:r>
    </w:p>
    <w:p w:rsidR="000A30FC" w:rsidRDefault="000A30FC" w:rsidP="000A30F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от 16 марта 2021г. № 216</w:t>
      </w:r>
    </w:p>
    <w:p w:rsidR="000A30FC" w:rsidRDefault="000A30FC" w:rsidP="006417D9">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p>
    <w:p w:rsidR="006417D9" w:rsidRPr="00C132BE" w:rsidRDefault="00D43D2B" w:rsidP="006417D9">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6417D9" w:rsidRPr="00C132BE">
        <w:rPr>
          <w:rFonts w:ascii="Times New Roman" w:eastAsia="Times New Roman" w:hAnsi="Times New Roman" w:cs="Times New Roman"/>
          <w:color w:val="000000"/>
          <w:sz w:val="26"/>
          <w:szCs w:val="26"/>
          <w:lang w:eastAsia="ru-RU"/>
        </w:rPr>
        <w:t>Приложение 12</w:t>
      </w:r>
    </w:p>
    <w:p w:rsidR="006417D9" w:rsidRPr="00C132BE" w:rsidRDefault="006417D9" w:rsidP="006417D9">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6417D9" w:rsidRPr="00C132BE" w:rsidRDefault="006417D9" w:rsidP="006417D9">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«Развитие экономики </w:t>
      </w:r>
    </w:p>
    <w:p w:rsidR="006417D9" w:rsidRPr="00C132BE" w:rsidRDefault="006417D9" w:rsidP="006417D9">
      <w:pPr>
        <w:tabs>
          <w:tab w:val="left" w:pos="0"/>
        </w:tabs>
        <w:spacing w:after="0" w:line="240" w:lineRule="auto"/>
        <w:ind w:firstLine="709"/>
        <w:rPr>
          <w:rFonts w:ascii="Times New Roman" w:eastAsia="Times New Roman" w:hAnsi="Times New Roman" w:cs="Times New Roman"/>
          <w:color w:val="FF0000"/>
          <w:sz w:val="26"/>
          <w:szCs w:val="26"/>
          <w:lang w:eastAsia="ru-RU"/>
        </w:rPr>
      </w:pPr>
    </w:p>
    <w:p w:rsidR="006417D9" w:rsidRPr="00C132BE" w:rsidRDefault="006417D9" w:rsidP="006417D9">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6"/>
          <w:szCs w:val="26"/>
        </w:rPr>
      </w:pPr>
      <w:r w:rsidRPr="00C132BE">
        <w:rPr>
          <w:rFonts w:ascii="Times New Roman" w:eastAsia="Calibri" w:hAnsi="Times New Roman" w:cs="Times New Roman"/>
          <w:b/>
          <w:bCs/>
          <w:sz w:val="26"/>
          <w:szCs w:val="26"/>
        </w:rPr>
        <w:t>Порядок</w:t>
      </w:r>
    </w:p>
    <w:p w:rsidR="006417D9" w:rsidRPr="00C132BE" w:rsidRDefault="006417D9" w:rsidP="006417D9">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6"/>
          <w:szCs w:val="26"/>
        </w:rPr>
      </w:pPr>
      <w:r w:rsidRPr="00C132BE">
        <w:rPr>
          <w:rFonts w:ascii="Times New Roman" w:eastAsia="Calibri" w:hAnsi="Times New Roman" w:cs="Times New Roman"/>
          <w:b/>
          <w:bCs/>
          <w:sz w:val="26"/>
          <w:szCs w:val="26"/>
        </w:rPr>
        <w:t xml:space="preserve">субсидирования части затрат, понесенных субъектами малого и среднего предпринимательства к участию в </w:t>
      </w:r>
      <w:proofErr w:type="spellStart"/>
      <w:r w:rsidRPr="00C132BE">
        <w:rPr>
          <w:rFonts w:ascii="Times New Roman" w:eastAsia="Calibri" w:hAnsi="Times New Roman" w:cs="Times New Roman"/>
          <w:b/>
          <w:bCs/>
          <w:sz w:val="26"/>
          <w:szCs w:val="26"/>
        </w:rPr>
        <w:t>выставочно</w:t>
      </w:r>
      <w:proofErr w:type="spellEnd"/>
      <w:r w:rsidRPr="00C132BE">
        <w:rPr>
          <w:rFonts w:ascii="Times New Roman" w:eastAsia="Calibri" w:hAnsi="Times New Roman" w:cs="Times New Roman"/>
          <w:b/>
          <w:bCs/>
          <w:sz w:val="26"/>
          <w:szCs w:val="26"/>
        </w:rPr>
        <w:t>-ярмарочных мероприятиях и конкурсах профессионального мастерства (включая тренировочные туры)</w:t>
      </w:r>
    </w:p>
    <w:p w:rsidR="006417D9" w:rsidRPr="00C132BE" w:rsidRDefault="006417D9" w:rsidP="006417D9">
      <w:pPr>
        <w:autoSpaceDE w:val="0"/>
        <w:autoSpaceDN w:val="0"/>
        <w:adjustRightInd w:val="0"/>
        <w:spacing w:after="0" w:line="240" w:lineRule="auto"/>
        <w:jc w:val="center"/>
        <w:rPr>
          <w:rFonts w:ascii="Times New Roman" w:hAnsi="Times New Roman" w:cs="Times New Roman"/>
          <w:bCs/>
          <w:sz w:val="26"/>
          <w:szCs w:val="26"/>
        </w:rPr>
      </w:pPr>
    </w:p>
    <w:p w:rsidR="006417D9" w:rsidRPr="00C132BE" w:rsidRDefault="006417D9" w:rsidP="006417D9">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sidRPr="00783FCB">
        <w:t xml:space="preserve"> </w:t>
      </w:r>
      <w:r w:rsidRPr="00783FCB">
        <w:rPr>
          <w:rFonts w:ascii="Times New Roman" w:hAnsi="Times New Roman" w:cs="Times New Roman"/>
          <w:bCs/>
          <w:sz w:val="26"/>
          <w:szCs w:val="26"/>
        </w:rPr>
        <w:t>о предоставлении субсидий</w:t>
      </w:r>
    </w:p>
    <w:p w:rsidR="006417D9" w:rsidRPr="00C132BE" w:rsidRDefault="006417D9" w:rsidP="006417D9">
      <w:pPr>
        <w:tabs>
          <w:tab w:val="left" w:pos="0"/>
        </w:tabs>
        <w:autoSpaceDE w:val="0"/>
        <w:autoSpaceDN w:val="0"/>
        <w:adjustRightInd w:val="0"/>
        <w:spacing w:after="0" w:line="240" w:lineRule="auto"/>
        <w:ind w:firstLine="709"/>
        <w:jc w:val="center"/>
        <w:rPr>
          <w:rFonts w:ascii="Times New Roman" w:eastAsia="Calibri" w:hAnsi="Times New Roman" w:cs="Times New Roman"/>
          <w:sz w:val="26"/>
          <w:szCs w:val="26"/>
        </w:rPr>
      </w:pPr>
    </w:p>
    <w:p w:rsidR="00DC5903" w:rsidRDefault="006417D9"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Calibri" w:hAnsi="Times New Roman" w:cs="Times New Roman"/>
          <w:sz w:val="26"/>
          <w:szCs w:val="26"/>
        </w:rPr>
        <w:t xml:space="preserve">1. Настоящий Порядок определяет механизм субсидирования части затрат субъектов малого и среднего предпринимательства, понесенных по участию в международных, межрегиональных республиканских и районных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мероприятиях и конкурсах профессионального мастерства (включая тренировочные туры) </w:t>
      </w:r>
      <w:r w:rsidR="00DC5903">
        <w:rPr>
          <w:rFonts w:ascii="Times New Roman" w:hAnsi="Times New Roman" w:cs="Times New Roman"/>
          <w:sz w:val="26"/>
          <w:szCs w:val="26"/>
        </w:rPr>
        <w:t xml:space="preserve">в пределах средств бюджета МО МР «Печора» на очередной финансовый год и плановый период, предусмотренных </w:t>
      </w:r>
      <w:r w:rsidR="00DC5903" w:rsidRPr="00C132BE">
        <w:rPr>
          <w:rFonts w:ascii="Times New Roman" w:eastAsia="Times New Roman" w:hAnsi="Times New Roman" w:cs="Times New Roman"/>
          <w:sz w:val="26"/>
          <w:szCs w:val="26"/>
          <w:lang w:eastAsia="ru-RU"/>
        </w:rPr>
        <w:t>в подпрограмме «</w:t>
      </w:r>
      <w:r w:rsidR="00DC5903">
        <w:rPr>
          <w:rFonts w:ascii="Times New Roman" w:eastAsia="Times New Roman" w:hAnsi="Times New Roman" w:cs="Times New Roman"/>
          <w:sz w:val="26"/>
          <w:szCs w:val="26"/>
          <w:lang w:eastAsia="ru-RU"/>
        </w:rPr>
        <w:t>Малое и среднее предпринимательство</w:t>
      </w:r>
      <w:r w:rsidR="00DC5903" w:rsidRPr="00C132BE">
        <w:rPr>
          <w:rFonts w:ascii="Times New Roman" w:eastAsia="Times New Roman" w:hAnsi="Times New Roman" w:cs="Times New Roman"/>
          <w:sz w:val="26"/>
          <w:szCs w:val="26"/>
          <w:lang w:eastAsia="ru-RU"/>
        </w:rPr>
        <w:t xml:space="preserve">» муниципальной программы </w:t>
      </w:r>
      <w:r w:rsidR="00DC5903">
        <w:rPr>
          <w:rFonts w:ascii="Times New Roman" w:eastAsia="Times New Roman" w:hAnsi="Times New Roman" w:cs="Times New Roman"/>
          <w:sz w:val="26"/>
          <w:szCs w:val="26"/>
          <w:lang w:eastAsia="ru-RU"/>
        </w:rPr>
        <w:t xml:space="preserve">МО МР «Печора» </w:t>
      </w:r>
      <w:r w:rsidR="00DC5903" w:rsidRPr="00C132BE">
        <w:rPr>
          <w:rFonts w:ascii="Times New Roman" w:eastAsia="Times New Roman" w:hAnsi="Times New Roman" w:cs="Times New Roman"/>
          <w:sz w:val="26"/>
          <w:szCs w:val="26"/>
          <w:lang w:eastAsia="ru-RU"/>
        </w:rPr>
        <w:t>«Развитие экономики</w:t>
      </w:r>
      <w:r w:rsidR="00DC5903">
        <w:rPr>
          <w:rFonts w:ascii="Times New Roman" w:eastAsia="Times New Roman" w:hAnsi="Times New Roman" w:cs="Times New Roman"/>
          <w:sz w:val="26"/>
          <w:szCs w:val="26"/>
          <w:lang w:eastAsia="ru-RU"/>
        </w:rPr>
        <w:t xml:space="preserve">» </w:t>
      </w:r>
      <w:r w:rsidR="00DC5903" w:rsidRPr="00C132BE">
        <w:rPr>
          <w:rFonts w:ascii="Times New Roman" w:eastAsia="Times New Roman" w:hAnsi="Times New Roman" w:cs="Times New Roman"/>
          <w:sz w:val="26"/>
          <w:szCs w:val="26"/>
          <w:lang w:eastAsia="ru-RU"/>
        </w:rPr>
        <w:t>на соответствующий финансовый год (далее - субсидия).</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96615C" w:rsidRDefault="00DC5903" w:rsidP="00DC590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субъекты малого и </w:t>
      </w:r>
      <w:r>
        <w:rPr>
          <w:rFonts w:ascii="Times New Roman" w:eastAsia="Times New Roman" w:hAnsi="Times New Roman" w:cs="Times New Roman"/>
          <w:sz w:val="26"/>
          <w:szCs w:val="26"/>
          <w:lang w:eastAsia="ru-RU"/>
        </w:rPr>
        <w:t>среднего предпринимательства –</w:t>
      </w:r>
      <w:r w:rsidRPr="005A54BA">
        <w:rPr>
          <w:rFonts w:ascii="Times New Roman" w:eastAsia="Times New Roman" w:hAnsi="Times New Roman" w:cs="Times New Roman"/>
          <w:sz w:val="26"/>
          <w:szCs w:val="26"/>
          <w:lang w:eastAsia="ru-RU"/>
        </w:rPr>
        <w:t xml:space="preserve">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Налог на профессиональный доход</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(далее - Федеральный закон N 209-ФЗ), к малым предприятиям, в том числе к микропредприятиям и</w:t>
      </w:r>
      <w:proofErr w:type="gramEnd"/>
      <w:r w:rsidRPr="005A54BA">
        <w:rPr>
          <w:rFonts w:ascii="Times New Roman" w:eastAsia="Times New Roman" w:hAnsi="Times New Roman" w:cs="Times New Roman"/>
          <w:sz w:val="26"/>
          <w:szCs w:val="26"/>
          <w:lang w:eastAsia="ru-RU"/>
        </w:rPr>
        <w:t xml:space="preserve"> средним пред</w:t>
      </w:r>
      <w:r>
        <w:rPr>
          <w:rFonts w:ascii="Times New Roman" w:eastAsia="Times New Roman" w:hAnsi="Times New Roman" w:cs="Times New Roman"/>
          <w:sz w:val="26"/>
          <w:szCs w:val="26"/>
          <w:lang w:eastAsia="ru-RU"/>
        </w:rPr>
        <w:t>приятиям (далее – субъекты МСП)</w:t>
      </w:r>
      <w:r w:rsidR="0096615C">
        <w:rPr>
          <w:rFonts w:ascii="Times New Roman" w:eastAsia="Times New Roman" w:hAnsi="Times New Roman" w:cs="Times New Roman"/>
          <w:sz w:val="26"/>
          <w:szCs w:val="26"/>
          <w:lang w:eastAsia="ru-RU"/>
        </w:rPr>
        <w:t>;</w:t>
      </w:r>
    </w:p>
    <w:p w:rsidR="00DC5903" w:rsidRDefault="0096615C" w:rsidP="00DC590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sidR="00DC5903">
        <w:rPr>
          <w:rFonts w:ascii="Times New Roman" w:eastAsia="Times New Roman" w:hAnsi="Times New Roman" w:cs="Times New Roman"/>
          <w:sz w:val="26"/>
          <w:szCs w:val="26"/>
          <w:lang w:eastAsia="ru-RU"/>
        </w:rPr>
        <w:t>.</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части затрат </w:t>
      </w:r>
      <w:r w:rsidRPr="00C132BE">
        <w:rPr>
          <w:rFonts w:ascii="Times New Roman" w:eastAsia="Calibri" w:hAnsi="Times New Roman" w:cs="Times New Roman"/>
          <w:sz w:val="26"/>
          <w:szCs w:val="26"/>
        </w:rPr>
        <w:t xml:space="preserve">субъектов малого и среднего предпринимательства, понесенных по участию в международных, межрегиональных республиканских и районных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мероприятиях и конкурсах профессионального мастерства (включая тренировочные туры)</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 xml:space="preserve">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w:t>
      </w:r>
      <w:r w:rsidRPr="00C132BE">
        <w:rPr>
          <w:rFonts w:ascii="Times New Roman" w:hAnsi="Times New Roman" w:cs="Times New Roman"/>
          <w:sz w:val="26"/>
          <w:szCs w:val="26"/>
        </w:rPr>
        <w:lastRenderedPageBreak/>
        <w:t>администрация МР «Печора»).</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Pr="00450BDC">
        <w:rPr>
          <w:rFonts w:ascii="Times New Roman" w:hAnsi="Times New Roman" w:cs="Times New Roman"/>
          <w:sz w:val="26"/>
          <w:szCs w:val="26"/>
        </w:rPr>
        <w:t xml:space="preserve">К категории получателей субсидии за счет средств бюджета МО </w:t>
      </w:r>
      <w:r>
        <w:rPr>
          <w:rFonts w:ascii="Times New Roman" w:hAnsi="Times New Roman" w:cs="Times New Roman"/>
          <w:sz w:val="26"/>
          <w:szCs w:val="26"/>
        </w:rPr>
        <w:t>МР</w:t>
      </w:r>
      <w:r w:rsidRPr="00450BDC">
        <w:rPr>
          <w:rFonts w:ascii="Times New Roman" w:hAnsi="Times New Roman" w:cs="Times New Roman"/>
          <w:sz w:val="26"/>
          <w:szCs w:val="26"/>
        </w:rPr>
        <w:t xml:space="preserve"> </w:t>
      </w:r>
      <w:r>
        <w:rPr>
          <w:rFonts w:ascii="Times New Roman" w:hAnsi="Times New Roman" w:cs="Times New Roman"/>
          <w:sz w:val="26"/>
          <w:szCs w:val="26"/>
        </w:rPr>
        <w:t>«Печора»</w:t>
      </w:r>
      <w:r w:rsidRPr="00450BDC">
        <w:rPr>
          <w:rFonts w:ascii="Times New Roman" w:hAnsi="Times New Roman" w:cs="Times New Roman"/>
          <w:sz w:val="26"/>
          <w:szCs w:val="26"/>
        </w:rPr>
        <w:t xml:space="preserve"> относятся</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Pr>
          <w:rFonts w:ascii="Times New Roman" w:hAnsi="Times New Roman" w:cs="Times New Roman"/>
          <w:sz w:val="26"/>
          <w:szCs w:val="26"/>
        </w:rPr>
        <w:t>МР «Печора»</w:t>
      </w:r>
      <w:r w:rsidRPr="00450BDC">
        <w:rPr>
          <w:rFonts w:ascii="Times New Roman" w:hAnsi="Times New Roman" w:cs="Times New Roman"/>
          <w:sz w:val="26"/>
          <w:szCs w:val="26"/>
        </w:rPr>
        <w:t xml:space="preserve">, в </w:t>
      </w:r>
      <w:proofErr w:type="spellStart"/>
      <w:r w:rsidRPr="00450BDC">
        <w:rPr>
          <w:rFonts w:ascii="Times New Roman" w:hAnsi="Times New Roman" w:cs="Times New Roman"/>
          <w:sz w:val="26"/>
          <w:szCs w:val="26"/>
        </w:rPr>
        <w:t>т.ч</w:t>
      </w:r>
      <w:proofErr w:type="spellEnd"/>
      <w:r w:rsidRPr="00450BDC">
        <w:rPr>
          <w:rFonts w:ascii="Times New Roman" w:hAnsi="Times New Roman" w:cs="Times New Roman"/>
          <w:sz w:val="26"/>
          <w:szCs w:val="26"/>
        </w:rPr>
        <w:t>. физические лица, не 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применяющие 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является: </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МСП в единый реестр субъектов малого и среднего предпринимательства;</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постановка на учет в Федеральной налоговой службе физического лица, не являющего</w:t>
      </w:r>
      <w:r w:rsidRPr="00F81784">
        <w:rPr>
          <w:rFonts w:ascii="Times New Roman" w:hAnsi="Times New Roman" w:cs="Times New Roman"/>
          <w:sz w:val="26"/>
          <w:szCs w:val="26"/>
        </w:rPr>
        <w:t>ся индивидуальным предпринимател</w:t>
      </w:r>
      <w:r>
        <w:rPr>
          <w:rFonts w:ascii="Times New Roman" w:hAnsi="Times New Roman" w:cs="Times New Roman"/>
          <w:sz w:val="26"/>
          <w:szCs w:val="26"/>
        </w:rPr>
        <w:t>ем</w:t>
      </w:r>
      <w:r w:rsidRPr="00F81784">
        <w:rPr>
          <w:rFonts w:ascii="Times New Roman" w:hAnsi="Times New Roman" w:cs="Times New Roman"/>
          <w:sz w:val="26"/>
          <w:szCs w:val="26"/>
        </w:rPr>
        <w:t xml:space="preserve"> </w:t>
      </w:r>
      <w:r>
        <w:rPr>
          <w:rFonts w:ascii="Times New Roman" w:hAnsi="Times New Roman" w:cs="Times New Roman"/>
          <w:sz w:val="26"/>
          <w:szCs w:val="26"/>
        </w:rPr>
        <w:t xml:space="preserve">для </w:t>
      </w:r>
      <w:r w:rsidRPr="00F81784">
        <w:rPr>
          <w:rFonts w:ascii="Times New Roman" w:hAnsi="Times New Roman" w:cs="Times New Roman"/>
          <w:sz w:val="26"/>
          <w:szCs w:val="26"/>
        </w:rPr>
        <w:t>приме</w:t>
      </w:r>
      <w:r>
        <w:rPr>
          <w:rFonts w:ascii="Times New Roman" w:hAnsi="Times New Roman" w:cs="Times New Roman"/>
          <w:sz w:val="26"/>
          <w:szCs w:val="26"/>
        </w:rPr>
        <w:t>не</w:t>
      </w:r>
      <w:r w:rsidRPr="00F81784">
        <w:rPr>
          <w:rFonts w:ascii="Times New Roman" w:hAnsi="Times New Roman" w:cs="Times New Roman"/>
          <w:sz w:val="26"/>
          <w:szCs w:val="26"/>
        </w:rPr>
        <w:t>н</w:t>
      </w:r>
      <w:r>
        <w:rPr>
          <w:rFonts w:ascii="Times New Roman" w:hAnsi="Times New Roman" w:cs="Times New Roman"/>
          <w:sz w:val="26"/>
          <w:szCs w:val="26"/>
        </w:rPr>
        <w:t>ия</w:t>
      </w:r>
      <w:r w:rsidRPr="00F81784">
        <w:rPr>
          <w:rFonts w:ascii="Times New Roman" w:hAnsi="Times New Roman" w:cs="Times New Roman"/>
          <w:sz w:val="26"/>
          <w:szCs w:val="26"/>
        </w:rPr>
        <w:t xml:space="preserve"> налогов</w:t>
      </w:r>
      <w:r>
        <w:rPr>
          <w:rFonts w:ascii="Times New Roman" w:hAnsi="Times New Roman" w:cs="Times New Roman"/>
          <w:sz w:val="26"/>
          <w:szCs w:val="26"/>
        </w:rPr>
        <w:t>ого</w:t>
      </w:r>
      <w:r w:rsidRPr="00F81784">
        <w:rPr>
          <w:rFonts w:ascii="Times New Roman" w:hAnsi="Times New Roman" w:cs="Times New Roman"/>
          <w:sz w:val="26"/>
          <w:szCs w:val="26"/>
        </w:rPr>
        <w:t xml:space="preserve"> режим</w:t>
      </w:r>
      <w:r>
        <w:rPr>
          <w:rFonts w:ascii="Times New Roman" w:hAnsi="Times New Roman" w:cs="Times New Roman"/>
          <w:sz w:val="26"/>
          <w:szCs w:val="26"/>
        </w:rPr>
        <w:t>а</w:t>
      </w:r>
      <w:r w:rsidRPr="00F81784">
        <w:rPr>
          <w:rFonts w:ascii="Times New Roman" w:hAnsi="Times New Roman" w:cs="Times New Roman"/>
          <w:sz w:val="26"/>
          <w:szCs w:val="26"/>
        </w:rPr>
        <w:t xml:space="preserve"> «Налог на профессиональный доход»</w:t>
      </w:r>
      <w:r>
        <w:rPr>
          <w:rFonts w:ascii="Times New Roman" w:eastAsia="Times New Roman" w:hAnsi="Times New Roman" w:cs="Times New Roman"/>
          <w:sz w:val="26"/>
          <w:szCs w:val="26"/>
          <w:lang w:eastAsia="ru-RU"/>
        </w:rPr>
        <w:t>.</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DC5903" w:rsidRDefault="00DC5903" w:rsidP="00DC590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DC5903" w:rsidRDefault="00DC5903" w:rsidP="00DC590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B6871" w:rsidRDefault="009B6871" w:rsidP="009B687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9B6871" w:rsidRPr="0077331A"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9B6871" w:rsidRP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5" w:history="1">
        <w:r w:rsidRPr="009B6871">
          <w:rPr>
            <w:rStyle w:val="a3"/>
            <w:rFonts w:ascii="Times New Roman" w:eastAsia="Times New Roman" w:hAnsi="Times New Roman" w:cs="Times New Roman"/>
            <w:color w:val="auto"/>
            <w:sz w:val="26"/>
            <w:szCs w:val="26"/>
            <w:u w:val="none"/>
            <w:lang w:eastAsia="ru-RU"/>
          </w:rPr>
          <w:t>https://www.pechoraonline.ru</w:t>
        </w:r>
      </w:hyperlink>
      <w:r w:rsidRPr="009B6871">
        <w:rPr>
          <w:rStyle w:val="a3"/>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 </w:t>
      </w:r>
      <w:r w:rsidRPr="009B6871">
        <w:rPr>
          <w:rFonts w:ascii="Times New Roman" w:hAnsi="Times New Roman" w:cs="Times New Roman"/>
          <w:sz w:val="26"/>
          <w:szCs w:val="26"/>
        </w:rPr>
        <w:t xml:space="preserve"> </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3.12. настоящего Порядка;</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9B6871" w:rsidRDefault="009B6871" w:rsidP="009B687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proofErr w:type="gramStart"/>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отзыва заявок, основания для возврата заявок </w:t>
      </w:r>
      <w:r>
        <w:rPr>
          <w:rFonts w:ascii="Times New Roman" w:hAnsi="Times New Roman" w:cs="Times New Roman"/>
          <w:sz w:val="26"/>
          <w:szCs w:val="26"/>
        </w:rPr>
        <w:t>и</w:t>
      </w:r>
      <w:r w:rsidRPr="00BA4754">
        <w:rPr>
          <w:rFonts w:ascii="Times New Roman" w:hAnsi="Times New Roman" w:cs="Times New Roman"/>
          <w:sz w:val="26"/>
          <w:szCs w:val="26"/>
        </w:rPr>
        <w:t xml:space="preserve"> </w:t>
      </w:r>
      <w:r>
        <w:rPr>
          <w:rFonts w:ascii="Times New Roman" w:hAnsi="Times New Roman" w:cs="Times New Roman"/>
          <w:sz w:val="26"/>
          <w:szCs w:val="26"/>
        </w:rPr>
        <w:t xml:space="preserve">возможность </w:t>
      </w:r>
      <w:r w:rsidRPr="00BA4754">
        <w:rPr>
          <w:rFonts w:ascii="Times New Roman" w:hAnsi="Times New Roman" w:cs="Times New Roman"/>
          <w:sz w:val="26"/>
          <w:szCs w:val="26"/>
        </w:rPr>
        <w:t>внесения изменений</w:t>
      </w:r>
      <w:r>
        <w:rPr>
          <w:rFonts w:ascii="Times New Roman" w:hAnsi="Times New Roman" w:cs="Times New Roman"/>
          <w:sz w:val="26"/>
          <w:szCs w:val="26"/>
        </w:rPr>
        <w:t xml:space="preserve"> в</w:t>
      </w:r>
      <w:r w:rsidRPr="00BA4754">
        <w:rPr>
          <w:rFonts w:ascii="Times New Roman" w:hAnsi="Times New Roman" w:cs="Times New Roman"/>
          <w:sz w:val="26"/>
          <w:szCs w:val="26"/>
        </w:rPr>
        <w:t xml:space="preserve"> заявки;</w:t>
      </w:r>
      <w:r>
        <w:rPr>
          <w:rFonts w:ascii="Times New Roman" w:hAnsi="Times New Roman" w:cs="Times New Roman"/>
          <w:sz w:val="26"/>
          <w:szCs w:val="26"/>
        </w:rPr>
        <w:t xml:space="preserve"> порядок</w:t>
      </w:r>
      <w:r w:rsidRPr="00AB2DE1">
        <w:rPr>
          <w:rFonts w:ascii="Times New Roman" w:hAnsi="Times New Roman" w:cs="Times New Roman"/>
          <w:sz w:val="26"/>
          <w:szCs w:val="26"/>
        </w:rPr>
        <w:t xml:space="preserve"> рассмотрения заявок</w:t>
      </w:r>
      <w:r>
        <w:rPr>
          <w:rFonts w:ascii="Times New Roman" w:hAnsi="Times New Roman" w:cs="Times New Roman"/>
          <w:sz w:val="26"/>
          <w:szCs w:val="26"/>
        </w:rPr>
        <w:t xml:space="preserve"> на предмет соответствия установленным требованиям</w:t>
      </w:r>
      <w:r w:rsidRPr="00AB2DE1">
        <w:rPr>
          <w:rFonts w:ascii="Times New Roman" w:hAnsi="Times New Roman" w:cs="Times New Roman"/>
          <w:sz w:val="26"/>
          <w:szCs w:val="26"/>
        </w:rPr>
        <w:t>;</w:t>
      </w:r>
      <w:r>
        <w:rPr>
          <w:rFonts w:ascii="Times New Roman" w:hAnsi="Times New Roman" w:cs="Times New Roman"/>
          <w:sz w:val="26"/>
          <w:szCs w:val="26"/>
        </w:rPr>
        <w:t xml:space="preserve"> </w:t>
      </w:r>
      <w:r w:rsidRPr="009C5E44">
        <w:rPr>
          <w:rFonts w:ascii="Times New Roman" w:hAnsi="Times New Roman" w:cs="Times New Roman"/>
          <w:color w:val="22272F"/>
          <w:sz w:val="26"/>
          <w:szCs w:val="26"/>
          <w:lang w:eastAsia="ru-RU"/>
        </w:rPr>
        <w:t>поряд</w:t>
      </w:r>
      <w:r w:rsidRPr="00277A4E">
        <w:rPr>
          <w:rFonts w:ascii="Times New Roman" w:hAnsi="Times New Roman" w:cs="Times New Roman"/>
          <w:color w:val="22272F"/>
          <w:sz w:val="26"/>
          <w:szCs w:val="26"/>
        </w:rPr>
        <w:t>ок</w:t>
      </w:r>
      <w:r w:rsidRPr="009C5E44">
        <w:rPr>
          <w:rFonts w:ascii="Times New Roman" w:hAnsi="Times New Roman" w:cs="Times New Roman"/>
          <w:color w:val="22272F"/>
          <w:sz w:val="26"/>
          <w:szCs w:val="26"/>
          <w:lang w:eastAsia="ru-RU"/>
        </w:rPr>
        <w:t xml:space="preserve"> предоставления участникам отбора разъяснений положений объявления о проведении отбора</w:t>
      </w:r>
      <w:r>
        <w:rPr>
          <w:rFonts w:ascii="Times New Roman" w:hAnsi="Times New Roman" w:cs="Times New Roman"/>
          <w:color w:val="22272F"/>
          <w:sz w:val="26"/>
          <w:szCs w:val="26"/>
          <w:lang w:eastAsia="ru-RU"/>
        </w:rPr>
        <w:t xml:space="preserve">, </w:t>
      </w:r>
      <w:r w:rsidRPr="009C5E44">
        <w:rPr>
          <w:rFonts w:ascii="Times New Roman" w:hAnsi="Times New Roman" w:cs="Times New Roman"/>
          <w:color w:val="22272F"/>
          <w:sz w:val="26"/>
          <w:szCs w:val="26"/>
          <w:lang w:eastAsia="ru-RU"/>
        </w:rPr>
        <w:t>срок</w:t>
      </w:r>
      <w:r>
        <w:rPr>
          <w:rFonts w:ascii="Times New Roman" w:hAnsi="Times New Roman" w:cs="Times New Roman"/>
          <w:color w:val="22272F"/>
          <w:sz w:val="26"/>
          <w:szCs w:val="26"/>
          <w:lang w:eastAsia="ru-RU"/>
        </w:rPr>
        <w:t>и</w:t>
      </w:r>
      <w:r w:rsidRPr="009C5E44">
        <w:rPr>
          <w:rFonts w:ascii="Times New Roman" w:hAnsi="Times New Roman" w:cs="Times New Roman"/>
          <w:color w:val="22272F"/>
          <w:sz w:val="26"/>
          <w:szCs w:val="26"/>
          <w:lang w:eastAsia="ru-RU"/>
        </w:rPr>
        <w:t xml:space="preserve"> такого предоставления;</w:t>
      </w:r>
      <w:r>
        <w:rPr>
          <w:rFonts w:ascii="Times New Roman" w:eastAsia="Times New Roman" w:hAnsi="Times New Roman" w:cs="Times New Roman"/>
          <w:color w:val="22272F"/>
          <w:sz w:val="26"/>
          <w:szCs w:val="26"/>
          <w:lang w:eastAsia="ru-RU"/>
        </w:rPr>
        <w:t xml:space="preserve"> </w:t>
      </w:r>
      <w:r w:rsidRPr="009C5E44">
        <w:rPr>
          <w:rFonts w:ascii="Times New Roman" w:eastAsia="Times New Roman" w:hAnsi="Times New Roman" w:cs="Times New Roman"/>
          <w:color w:val="22272F"/>
          <w:sz w:val="26"/>
          <w:szCs w:val="26"/>
          <w:lang w:eastAsia="ru-RU"/>
        </w:rPr>
        <w:t>срок, в течение которого победитель отбора должен подписать соглашение о предоставлении</w:t>
      </w:r>
      <w:r>
        <w:rPr>
          <w:rFonts w:ascii="Times New Roman" w:eastAsia="Times New Roman" w:hAnsi="Times New Roman" w:cs="Times New Roman"/>
          <w:color w:val="22272F"/>
          <w:sz w:val="26"/>
          <w:szCs w:val="26"/>
          <w:lang w:eastAsia="ru-RU"/>
        </w:rPr>
        <w:t xml:space="preserve"> субсидии; </w:t>
      </w:r>
      <w:r w:rsidRPr="009C5E44">
        <w:rPr>
          <w:rFonts w:ascii="Times New Roman" w:eastAsia="Times New Roman" w:hAnsi="Times New Roman" w:cs="Times New Roman"/>
          <w:color w:val="22272F"/>
          <w:sz w:val="26"/>
          <w:szCs w:val="26"/>
          <w:lang w:eastAsia="ru-RU"/>
        </w:rPr>
        <w:t>услови</w:t>
      </w:r>
      <w:r>
        <w:rPr>
          <w:rFonts w:ascii="Times New Roman" w:eastAsia="Times New Roman" w:hAnsi="Times New Roman" w:cs="Times New Roman"/>
          <w:color w:val="22272F"/>
          <w:sz w:val="26"/>
          <w:szCs w:val="26"/>
          <w:lang w:eastAsia="ru-RU"/>
        </w:rPr>
        <w:t>я</w:t>
      </w:r>
      <w:r w:rsidRPr="009C5E44">
        <w:rPr>
          <w:rFonts w:ascii="Times New Roman" w:eastAsia="Times New Roman" w:hAnsi="Times New Roman" w:cs="Times New Roman"/>
          <w:color w:val="22272F"/>
          <w:sz w:val="26"/>
          <w:szCs w:val="26"/>
          <w:lang w:eastAsia="ru-RU"/>
        </w:rPr>
        <w:t xml:space="preserve"> признания победителя отбора</w:t>
      </w:r>
      <w:r>
        <w:rPr>
          <w:rFonts w:ascii="Times New Roman" w:eastAsia="Times New Roman" w:hAnsi="Times New Roman" w:cs="Times New Roman"/>
          <w:color w:val="22272F"/>
          <w:sz w:val="26"/>
          <w:szCs w:val="26"/>
          <w:lang w:eastAsia="ru-RU"/>
        </w:rPr>
        <w:t>,</w:t>
      </w:r>
      <w:r w:rsidRPr="009C5E44">
        <w:rPr>
          <w:rFonts w:ascii="Times New Roman" w:eastAsia="Times New Roman" w:hAnsi="Times New Roman" w:cs="Times New Roman"/>
          <w:color w:val="22272F"/>
          <w:sz w:val="26"/>
          <w:szCs w:val="26"/>
          <w:lang w:eastAsia="ru-RU"/>
        </w:rPr>
        <w:t xml:space="preserve"> уклонившимся от заключения соглашения;</w:t>
      </w:r>
      <w:proofErr w:type="gramEnd"/>
      <w:r>
        <w:rPr>
          <w:rFonts w:ascii="Times New Roman" w:eastAsia="Times New Roman" w:hAnsi="Times New Roman" w:cs="Times New Roman"/>
          <w:color w:val="22272F"/>
          <w:sz w:val="26"/>
          <w:szCs w:val="26"/>
          <w:lang w:eastAsia="ru-RU"/>
        </w:rPr>
        <w:t xml:space="preserve"> сроки</w:t>
      </w:r>
      <w:r w:rsidRPr="009C5E44">
        <w:rPr>
          <w:rFonts w:ascii="Times New Roman" w:eastAsia="Times New Roman" w:hAnsi="Times New Roman" w:cs="Times New Roman"/>
          <w:color w:val="22272F"/>
          <w:sz w:val="26"/>
          <w:szCs w:val="26"/>
          <w:lang w:eastAsia="ru-RU"/>
        </w:rPr>
        <w:t xml:space="preserve"> размещения результатов отбора </w:t>
      </w:r>
      <w:r>
        <w:rPr>
          <w:rFonts w:ascii="Times New Roman" w:eastAsia="Times New Roman" w:hAnsi="Times New Roman" w:cs="Times New Roman"/>
          <w:color w:val="22272F"/>
          <w:sz w:val="26"/>
          <w:szCs w:val="26"/>
          <w:lang w:eastAsia="ru-RU"/>
        </w:rPr>
        <w:t xml:space="preserve">на официальном сайте администрации муниципального района «Печора» (не более </w:t>
      </w:r>
      <w:r>
        <w:rPr>
          <w:rFonts w:ascii="Times New Roman" w:eastAsia="Times New Roman" w:hAnsi="Times New Roman" w:cs="Times New Roman"/>
          <w:color w:val="22272F"/>
          <w:sz w:val="26"/>
          <w:szCs w:val="26"/>
          <w:lang w:eastAsia="ru-RU"/>
        </w:rPr>
        <w:lastRenderedPageBreak/>
        <w:t xml:space="preserve">14 (четырнадцати) календарных дней); </w:t>
      </w:r>
      <w:r w:rsidRPr="009C5E44">
        <w:rPr>
          <w:rFonts w:ascii="Times New Roman" w:eastAsia="Times New Roman" w:hAnsi="Times New Roman" w:cs="Times New Roman"/>
          <w:color w:val="22272F"/>
          <w:sz w:val="26"/>
          <w:szCs w:val="26"/>
          <w:lang w:eastAsia="ru-RU"/>
        </w:rPr>
        <w:t>ин</w:t>
      </w:r>
      <w:r>
        <w:rPr>
          <w:rFonts w:ascii="Times New Roman" w:eastAsia="Times New Roman" w:hAnsi="Times New Roman" w:cs="Times New Roman"/>
          <w:color w:val="22272F"/>
          <w:sz w:val="26"/>
          <w:szCs w:val="26"/>
          <w:lang w:eastAsia="ru-RU"/>
        </w:rPr>
        <w:t>ая</w:t>
      </w:r>
      <w:r w:rsidRPr="009C5E44">
        <w:rPr>
          <w:rFonts w:ascii="Times New Roman" w:eastAsia="Times New Roman" w:hAnsi="Times New Roman" w:cs="Times New Roman"/>
          <w:color w:val="22272F"/>
          <w:sz w:val="26"/>
          <w:szCs w:val="26"/>
          <w:lang w:eastAsia="ru-RU"/>
        </w:rPr>
        <w:t xml:space="preserve"> информаци</w:t>
      </w:r>
      <w:r>
        <w:rPr>
          <w:rFonts w:ascii="Times New Roman" w:eastAsia="Times New Roman" w:hAnsi="Times New Roman" w:cs="Times New Roman"/>
          <w:color w:val="22272F"/>
          <w:sz w:val="26"/>
          <w:szCs w:val="26"/>
          <w:lang w:eastAsia="ru-RU"/>
        </w:rPr>
        <w:t>я (при необходимости).</w:t>
      </w:r>
    </w:p>
    <w:p w:rsidR="009B6871" w:rsidRPr="00DF1E68" w:rsidRDefault="009B6871" w:rsidP="009B687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9B6871" w:rsidRPr="00DF1E68" w:rsidRDefault="009B6871" w:rsidP="009B687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Основаниями для отклонения заявок на стадии рассмотрения и оценки заявок являются:</w:t>
      </w:r>
      <w:r>
        <w:rPr>
          <w:rFonts w:ascii="Times New Roman" w:hAnsi="Times New Roman" w:cs="Times New Roman"/>
          <w:sz w:val="26"/>
          <w:szCs w:val="26"/>
        </w:rPr>
        <w:t xml:space="preserve"> </w:t>
      </w:r>
    </w:p>
    <w:p w:rsidR="009B6871" w:rsidRPr="00DF1E68" w:rsidRDefault="009B6871" w:rsidP="009B687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p>
    <w:p w:rsidR="009B6871" w:rsidRPr="00DF1E68" w:rsidRDefault="009B6871" w:rsidP="009B687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заявки и документов, установленными в объявлении о проведении отбора;</w:t>
      </w:r>
    </w:p>
    <w:p w:rsidR="009B6871" w:rsidRPr="00DF1E68" w:rsidRDefault="009B6871" w:rsidP="009B687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9B6871" w:rsidRPr="00DF1E68" w:rsidRDefault="009B6871" w:rsidP="009B687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9B6871" w:rsidRDefault="009B6871" w:rsidP="009B687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DC5903" w:rsidRDefault="00DC5903" w:rsidP="00DC5903">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C5903" w:rsidRPr="00C132BE" w:rsidRDefault="00DC5903" w:rsidP="00DC5903">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DC5903" w:rsidRPr="00C132BE" w:rsidRDefault="00DC5903" w:rsidP="00DC5903">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DC5903" w:rsidRDefault="00DC5903" w:rsidP="0096615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 </w:t>
      </w:r>
      <w:r w:rsidR="0096615C">
        <w:rPr>
          <w:rFonts w:ascii="Times New Roman" w:eastAsia="Times New Roman" w:hAnsi="Times New Roman" w:cs="Times New Roman"/>
          <w:sz w:val="26"/>
          <w:szCs w:val="26"/>
          <w:lang w:eastAsia="ru-RU"/>
        </w:rPr>
        <w:t>Условиями предоставления субсидий субъектам МСП является соответствие следующим требованиям</w:t>
      </w:r>
      <w:r w:rsidR="0096615C" w:rsidRPr="001806EF">
        <w:rPr>
          <w:rFonts w:ascii="Times New Roman" w:hAnsi="Times New Roman" w:cs="Times New Roman"/>
          <w:sz w:val="26"/>
          <w:szCs w:val="26"/>
        </w:rPr>
        <w:t>:</w:t>
      </w:r>
      <w:r w:rsidR="0096615C">
        <w:rPr>
          <w:rFonts w:ascii="Times New Roman" w:hAnsi="Times New Roman" w:cs="Times New Roman"/>
          <w:sz w:val="26"/>
          <w:szCs w:val="26"/>
        </w:rPr>
        <w:t xml:space="preserve"> </w:t>
      </w:r>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sidRPr="00BB781D">
        <w:rPr>
          <w:rFonts w:ascii="Times New Roman" w:hAnsi="Times New Roman" w:cs="Times New Roman"/>
          <w:sz w:val="26"/>
          <w:szCs w:val="26"/>
        </w:rPr>
        <w:t xml:space="preserve">- отсутствие </w:t>
      </w:r>
      <w:r w:rsidRPr="00C23059">
        <w:rPr>
          <w:rFonts w:ascii="Times New Roman" w:hAnsi="Times New Roman" w:cs="Times New Roman"/>
          <w:sz w:val="26"/>
          <w:szCs w:val="26"/>
        </w:rPr>
        <w:t>сведений в реестре дисквалифицированных лиц о дисквалифицированных руководителе, членах коллегиального исполнительного органа, или главном бухгалтере получателя субсидии, являющегося юридическим лицом, об индивидуальном предпринимателе;</w:t>
      </w:r>
      <w:r>
        <w:rPr>
          <w:rFonts w:ascii="Times New Roman" w:hAnsi="Times New Roman" w:cs="Times New Roman"/>
          <w:sz w:val="26"/>
          <w:szCs w:val="26"/>
        </w:rPr>
        <w:t xml:space="preserve">  </w:t>
      </w:r>
    </w:p>
    <w:p w:rsidR="0096615C" w:rsidRPr="00C132BE"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малого и среднего предпринимательства </w:t>
      </w:r>
      <w:r w:rsidRPr="00C23059">
        <w:rPr>
          <w:rFonts w:ascii="Times New Roman" w:hAnsi="Times New Roman" w:cs="Times New Roman"/>
          <w:sz w:val="26"/>
          <w:szCs w:val="26"/>
        </w:rPr>
        <w:t xml:space="preserve">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w:t>
      </w:r>
      <w:r w:rsidRPr="00C23059">
        <w:rPr>
          <w:rFonts w:ascii="Times New Roman" w:hAnsi="Times New Roman" w:cs="Times New Roman"/>
          <w:sz w:val="26"/>
          <w:szCs w:val="26"/>
        </w:rPr>
        <w:lastRenderedPageBreak/>
        <w:t>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w:t>
      </w:r>
      <w:proofErr w:type="gramEnd"/>
      <w:r w:rsidRPr="00C23059">
        <w:rPr>
          <w:rFonts w:ascii="Times New Roman" w:hAnsi="Times New Roman" w:cs="Times New Roman"/>
          <w:sz w:val="26"/>
          <w:szCs w:val="26"/>
        </w:rPr>
        <w:t xml:space="preserve"> операций (офшорные зоны), в совокупности превышает 50 процентов;</w:t>
      </w:r>
      <w:r>
        <w:rPr>
          <w:rFonts w:ascii="Times New Roman" w:hAnsi="Times New Roman" w:cs="Times New Roman"/>
          <w:sz w:val="26"/>
          <w:szCs w:val="26"/>
        </w:rPr>
        <w:t xml:space="preserve"> </w:t>
      </w:r>
    </w:p>
    <w:p w:rsidR="0096615C" w:rsidRDefault="0096615C" w:rsidP="0096615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малого и среднего предпринимательства</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96615C" w:rsidRPr="00C132BE" w:rsidRDefault="0096615C" w:rsidP="0096615C">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96615C" w:rsidRPr="00C132BE"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96615C" w:rsidRPr="00C132BE" w:rsidRDefault="0096615C" w:rsidP="0096615C">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96615C"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5) руководитель субъекта малого и среднего предпринимательства должен быть зарегистрирован по месту жительст</w:t>
      </w:r>
      <w:r>
        <w:rPr>
          <w:rFonts w:ascii="Times New Roman" w:hAnsi="Times New Roman" w:cs="Times New Roman"/>
          <w:sz w:val="26"/>
          <w:szCs w:val="26"/>
        </w:rPr>
        <w:t>ва на территории МО МР «Печора»;</w:t>
      </w:r>
    </w:p>
    <w:p w:rsidR="0096615C" w:rsidRPr="00C132BE" w:rsidRDefault="0096615C" w:rsidP="0096615C">
      <w:pPr>
        <w:spacing w:after="0"/>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6) </w:t>
      </w:r>
      <w:r w:rsidRPr="00C132BE">
        <w:rPr>
          <w:rFonts w:ascii="Times New Roman" w:eastAsia="Times New Roman" w:hAnsi="Times New Roman" w:cs="Times New Roman"/>
          <w:sz w:val="26"/>
          <w:szCs w:val="26"/>
          <w:lang w:eastAsia="ru-RU"/>
        </w:rPr>
        <w:t>вид деятельности, которых относится к следующим видам:</w:t>
      </w:r>
    </w:p>
    <w:p w:rsidR="0096615C" w:rsidRPr="00C132BE" w:rsidRDefault="0096615C" w:rsidP="009661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производство народных художественных промыслов и ремесел;</w:t>
      </w:r>
    </w:p>
    <w:p w:rsidR="0096615C" w:rsidRPr="00C132BE" w:rsidRDefault="0096615C" w:rsidP="009661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текстильное и швейное производство;</w:t>
      </w:r>
    </w:p>
    <w:p w:rsidR="0096615C" w:rsidRPr="00C132BE" w:rsidRDefault="0096615C" w:rsidP="009661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оказание социально значимых бытовых услуг населению;</w:t>
      </w:r>
    </w:p>
    <w:p w:rsidR="0096615C" w:rsidRDefault="0096615C" w:rsidP="0096615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создание инфраструктуры досуга, туризма</w:t>
      </w:r>
      <w:r>
        <w:rPr>
          <w:rFonts w:ascii="Times New Roman" w:eastAsia="Times New Roman" w:hAnsi="Times New Roman" w:cs="Times New Roman"/>
          <w:sz w:val="26"/>
          <w:szCs w:val="26"/>
          <w:lang w:eastAsia="ru-RU"/>
        </w:rPr>
        <w:t>,</w:t>
      </w:r>
    </w:p>
    <w:p w:rsidR="0096615C" w:rsidRPr="001806EF" w:rsidRDefault="0096615C" w:rsidP="0096615C">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производство товаров на территории МО МР «Печора»</w:t>
      </w:r>
      <w:r w:rsidRPr="00C132BE">
        <w:rPr>
          <w:rFonts w:ascii="Times New Roman" w:eastAsia="Times New Roman" w:hAnsi="Times New Roman" w:cs="Times New Roman"/>
          <w:sz w:val="26"/>
          <w:szCs w:val="26"/>
          <w:lang w:eastAsia="ru-RU"/>
        </w:rPr>
        <w:t>.</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малого и среднего предпринимательства для получения субсидии представляют в администрацию МР «Печора» следующие документы: </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A47327">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DC5903" w:rsidRPr="00C132BE"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xml:space="preserve">)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об исполнении субъектом малого и среднего предпринимательства:</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w:t>
      </w:r>
      <w:r w:rsidRPr="00C132BE">
        <w:rPr>
          <w:rFonts w:ascii="Times New Roman" w:eastAsia="Times New Roman" w:hAnsi="Times New Roman" w:cs="Times New Roman"/>
          <w:sz w:val="26"/>
          <w:szCs w:val="26"/>
          <w:lang w:eastAsia="ru-RU"/>
        </w:rPr>
        <w:lastRenderedPageBreak/>
        <w:t>если субъект малого и среднего предпринимательства представляет ее самостоятельно;</w:t>
      </w:r>
      <w:r>
        <w:rPr>
          <w:rFonts w:ascii="Times New Roman" w:eastAsia="Times New Roman" w:hAnsi="Times New Roman" w:cs="Times New Roman"/>
          <w:sz w:val="26"/>
          <w:szCs w:val="26"/>
          <w:lang w:eastAsia="ru-RU"/>
        </w:rPr>
        <w:t xml:space="preserve"> </w:t>
      </w:r>
    </w:p>
    <w:p w:rsidR="00DC5903" w:rsidRPr="00C132BE" w:rsidRDefault="00DC5903" w:rsidP="00DC590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Pr="00C132BE">
        <w:rPr>
          <w:rFonts w:ascii="Times New Roman" w:eastAsia="Calibri" w:hAnsi="Times New Roman" w:cs="Times New Roman"/>
          <w:sz w:val="26"/>
          <w:szCs w:val="26"/>
        </w:rPr>
        <w:t xml:space="preserve">копии платежных поручений </w:t>
      </w:r>
      <w:r w:rsidR="007D0917">
        <w:rPr>
          <w:rFonts w:ascii="Times New Roman" w:eastAsia="Calibri" w:hAnsi="Times New Roman" w:cs="Times New Roman"/>
          <w:sz w:val="26"/>
          <w:szCs w:val="26"/>
        </w:rPr>
        <w:t xml:space="preserve">или </w:t>
      </w:r>
      <w:r w:rsidRPr="00C132BE">
        <w:rPr>
          <w:rFonts w:ascii="Times New Roman" w:eastAsia="Calibri" w:hAnsi="Times New Roman" w:cs="Times New Roman"/>
          <w:sz w:val="26"/>
          <w:szCs w:val="26"/>
        </w:rPr>
        <w:t>копии кассовых документов, подтверждающих затраты субъекта малого и среднего предпринимательства, связанные с участием в выставочно-ярмарочных мероприятиях, конкурсах профессионального мастерства и (или) тренировочных турах</w:t>
      </w:r>
      <w:r w:rsidR="00144E46">
        <w:rPr>
          <w:rFonts w:ascii="Times New Roman" w:eastAsia="Calibri" w:hAnsi="Times New Roman" w:cs="Times New Roman"/>
          <w:sz w:val="26"/>
          <w:szCs w:val="26"/>
        </w:rPr>
        <w:t xml:space="preserve">, </w:t>
      </w:r>
      <w:r w:rsidR="00144E46" w:rsidRPr="00C132BE">
        <w:rPr>
          <w:rFonts w:ascii="Times New Roman" w:eastAsia="Calibri" w:hAnsi="Times New Roman" w:cs="Times New Roman"/>
          <w:sz w:val="26"/>
          <w:szCs w:val="26"/>
        </w:rPr>
        <w:t>заверенные в установленном порядке</w:t>
      </w:r>
      <w:r w:rsidR="00144E46">
        <w:rPr>
          <w:rFonts w:ascii="Times New Roman" w:eastAsia="Calibri" w:hAnsi="Times New Roman" w:cs="Times New Roman"/>
          <w:sz w:val="26"/>
          <w:szCs w:val="26"/>
        </w:rPr>
        <w:t xml:space="preserve"> или с предъявлением оригиналов</w:t>
      </w:r>
      <w:r w:rsidRPr="00C132BE">
        <w:rPr>
          <w:rFonts w:ascii="Times New Roman" w:eastAsia="Calibri" w:hAnsi="Times New Roman" w:cs="Times New Roman"/>
          <w:sz w:val="26"/>
          <w:szCs w:val="26"/>
        </w:rPr>
        <w:t>;</w:t>
      </w:r>
    </w:p>
    <w:p w:rsidR="00DC5903" w:rsidRPr="00C132BE" w:rsidRDefault="00DC5903" w:rsidP="00DC590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6) копии договоров аренды выставочных (ярмарочных) площадей и документов, подтверждающих их исполнение, заверенные в установленном порядке или с предъявлением оригиналов;</w:t>
      </w:r>
    </w:p>
    <w:p w:rsidR="00DC5903" w:rsidRPr="00C132BE" w:rsidRDefault="00DC5903" w:rsidP="00DC590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8) копии документов, подтверждающих стоимость проезда к месту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-ярмарочного мероприятия и (или) конкурса (включая тренировочные туры) и обратно, заверенные в установленном порядке или с предъявлением оригиналов;</w:t>
      </w:r>
    </w:p>
    <w:p w:rsidR="00DC5903" w:rsidRPr="00C132BE" w:rsidRDefault="00DC5903" w:rsidP="00DC590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9) копии документов, подтверждающих стоимость проживания в гостинице на период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мероприятий и (или) конкурсов, заверенные в установленном порядке или с предъявлением оригиналов;</w:t>
      </w:r>
    </w:p>
    <w:p w:rsidR="00DC5903" w:rsidRPr="00C132BE" w:rsidRDefault="00DC5903" w:rsidP="00DC5903">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10) копии гражданско-правовых договоров с гражданами, выполняющими определенные работы (оказывающими услуги) по организации международных, межрегиональных и республиканских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мероприятий и участию в конкурсах профессионального мастерства (включая тренировочные туры), заверенные в установленном порядке или с предъявлением оригиналов</w:t>
      </w:r>
      <w:r w:rsidR="00ED5424">
        <w:rPr>
          <w:rFonts w:ascii="Times New Roman" w:eastAsia="Calibri" w:hAnsi="Times New Roman" w:cs="Times New Roman"/>
          <w:sz w:val="26"/>
          <w:szCs w:val="26"/>
        </w:rPr>
        <w:t>.</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6"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r w:rsidR="00ED5424">
        <w:rPr>
          <w:rFonts w:ascii="Times New Roman" w:eastAsia="Times New Roman" w:hAnsi="Times New Roman" w:cs="Times New Roman"/>
          <w:sz w:val="26"/>
          <w:szCs w:val="26"/>
          <w:lang w:eastAsia="ru-RU"/>
        </w:rPr>
        <w:t xml:space="preserve">5 - 10 </w:t>
      </w:r>
      <w:r w:rsidRPr="00C132BE">
        <w:rPr>
          <w:rFonts w:ascii="Times New Roman" w:eastAsia="Times New Roman" w:hAnsi="Times New Roman" w:cs="Times New Roman"/>
          <w:sz w:val="26"/>
          <w:szCs w:val="26"/>
          <w:lang w:eastAsia="ru-RU"/>
        </w:rPr>
        <w:t xml:space="preserve"> настоящего пункта, представляются субъектом малого и среднего предпринимательства в администрацию МР «Печора» самостоятельно.</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малого и среднего предпринимательства не представляет самостоятельно документы, указанные в пунктах </w:t>
      </w:r>
      <w:r w:rsidR="00ED5424">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 </w:t>
      </w:r>
      <w:r w:rsidR="00ED5424">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DC5903" w:rsidRDefault="00DC5903" w:rsidP="00DC5903">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DC5903" w:rsidRDefault="00DC5903" w:rsidP="00DC5903">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w:t>
      </w:r>
      <w:r w:rsidRPr="00C132BE">
        <w:rPr>
          <w:rFonts w:ascii="Times New Roman" w:eastAsia="Times New Roman" w:hAnsi="Times New Roman" w:cs="Times New Roman"/>
          <w:sz w:val="26"/>
          <w:szCs w:val="26"/>
          <w:lang w:eastAsia="ru-RU"/>
        </w:rPr>
        <w:lastRenderedPageBreak/>
        <w:t xml:space="preserve">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DC5903" w:rsidRPr="007E2FE9"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proofErr w:type="gramStart"/>
      <w:r w:rsidR="00903337">
        <w:rPr>
          <w:rFonts w:ascii="Times New Roman" w:eastAsia="Times New Roman" w:hAnsi="Times New Roman" w:cs="Times New Roman"/>
          <w:sz w:val="26"/>
          <w:szCs w:val="26"/>
          <w:lang w:eastAsia="ru-RU"/>
        </w:rPr>
        <w:t>.</w:t>
      </w:r>
      <w:proofErr w:type="gramEnd"/>
      <w:r>
        <w:rPr>
          <w:rFonts w:ascii="Times New Roman" w:eastAsia="Times New Roman" w:hAnsi="Times New Roman" w:cs="Times New Roman"/>
          <w:sz w:val="26"/>
          <w:szCs w:val="26"/>
          <w:lang w:eastAsia="ru-RU"/>
        </w:rPr>
        <w:t xml:space="preserve"> Протокол оформляется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Pr="007E2FE9">
        <w:rPr>
          <w:rFonts w:ascii="Times New Roman" w:eastAsia="Times New Roman" w:hAnsi="Times New Roman" w:cs="Times New Roman"/>
          <w:sz w:val="26"/>
          <w:szCs w:val="26"/>
          <w:lang w:eastAsia="ru-RU"/>
        </w:rPr>
        <w:t xml:space="preserve"> наименование получателя</w:t>
      </w:r>
      <w:r>
        <w:rPr>
          <w:rFonts w:ascii="Times New Roman" w:eastAsia="Times New Roman" w:hAnsi="Times New Roman" w:cs="Times New Roman"/>
          <w:sz w:val="26"/>
          <w:szCs w:val="26"/>
          <w:lang w:eastAsia="ru-RU"/>
        </w:rPr>
        <w:t xml:space="preserve"> субсидии </w:t>
      </w:r>
      <w:r w:rsidRPr="007E2FE9">
        <w:rPr>
          <w:rFonts w:ascii="Times New Roman" w:eastAsia="Times New Roman" w:hAnsi="Times New Roman" w:cs="Times New Roman"/>
          <w:sz w:val="26"/>
          <w:szCs w:val="26"/>
          <w:lang w:eastAsia="ru-RU"/>
        </w:rPr>
        <w:t>и размер предоставляемой субсидии.</w:t>
      </w:r>
      <w:r>
        <w:rPr>
          <w:rFonts w:ascii="Times New Roman" w:eastAsia="Times New Roman" w:hAnsi="Times New Roman" w:cs="Times New Roman"/>
          <w:sz w:val="26"/>
          <w:szCs w:val="26"/>
          <w:lang w:eastAsia="ru-RU"/>
        </w:rPr>
        <w:t xml:space="preserve"> </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DC5903" w:rsidRPr="00A4765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Выписка из протокола заседания Комиссии направляется субъекту малого и среднего предпринимательства,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 утверждается постановление администрации МР «Печора» о предоставлении субсидии субъекту малого и среднего предпринимательства.</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малого и среднего предпринимательства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малого и среднего предпринимательства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466110" w:rsidRPr="00C132BE" w:rsidRDefault="00DC5903"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00466110" w:rsidRPr="00C132BE">
        <w:rPr>
          <w:rFonts w:ascii="Times New Roman" w:eastAsia="Calibri" w:hAnsi="Times New Roman" w:cs="Times New Roman"/>
          <w:sz w:val="26"/>
          <w:szCs w:val="26"/>
        </w:rPr>
        <w:t xml:space="preserve">Субсидия предоставляется в размере не более 100 тысяч рублей, но не более </w:t>
      </w:r>
      <w:r w:rsidR="00466110">
        <w:rPr>
          <w:rFonts w:ascii="Times New Roman" w:eastAsia="Calibri" w:hAnsi="Times New Roman" w:cs="Times New Roman"/>
          <w:sz w:val="26"/>
          <w:szCs w:val="26"/>
        </w:rPr>
        <w:t>8</w:t>
      </w:r>
      <w:r w:rsidR="00466110" w:rsidRPr="00C132BE">
        <w:rPr>
          <w:rFonts w:ascii="Times New Roman" w:eastAsia="Calibri" w:hAnsi="Times New Roman" w:cs="Times New Roman"/>
          <w:sz w:val="26"/>
          <w:szCs w:val="26"/>
        </w:rPr>
        <w:t>0 процентов от суммы расходов понесенных субъектами малого и среднего предпринимательства на оплату:</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1) регистрационного сбора за участие в выставках (ярмарках) и (или) конкурсах;</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2) аренды выставочной площади на выставках (ярмарках) (за вычетом налога на добавленную стоимость);</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 xml:space="preserve">3) проезда к месту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мероприятий и (или) конкурсов профессионального мастерства и обратно не более двух представителей субъекта малого и среднего предпринимательства для работы в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мероприятиях и (или) участия в конкурсах профессионального мастерства (включая тренировочные туры), но не выше стоимости проезда: </w:t>
      </w:r>
      <w:r w:rsidRPr="00C132BE">
        <w:rPr>
          <w:rFonts w:ascii="Times New Roman" w:eastAsia="Calibri" w:hAnsi="Times New Roman" w:cs="Times New Roman"/>
          <w:sz w:val="26"/>
          <w:szCs w:val="26"/>
        </w:rPr>
        <w:lastRenderedPageBreak/>
        <w:t>железнодорожным транспортом (в купейном вагоне); воздушным транспортом (в салоне экономического класса);</w:t>
      </w:r>
      <w:proofErr w:type="gramEnd"/>
      <w:r w:rsidRPr="00C132BE">
        <w:rPr>
          <w:rFonts w:ascii="Times New Roman" w:eastAsia="Calibri" w:hAnsi="Times New Roman" w:cs="Times New Roman"/>
          <w:sz w:val="26"/>
          <w:szCs w:val="26"/>
        </w:rPr>
        <w:t xml:space="preserve"> автомобильным транспортом (в автомобильном транспорте общего пользования (кроме такси), а также оплату стоимости провоза багажа общим весом не более 30 килограммов (или оплату стоимости провоза 1 места багажа);</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4) сбора за участие в тренировочных турах;</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5) проживания в гостинице в период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мероприятий и (или) конкурсов не более двух представителей субъекта малого и среднего предпринимательства из расчета фактической стоимости проживания, но не более двух тысяч рублей в сутки на одного человека.</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При проезде к месту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мероприятий и (или) конкурсов и обратно несколькими видами транспорта учитывается общая сумма расходов на оплату проезда в пределах норм, установленных </w:t>
      </w:r>
      <w:hyperlink w:anchor="Par34" w:history="1">
        <w:r w:rsidRPr="00C132BE">
          <w:rPr>
            <w:rFonts w:ascii="Times New Roman" w:eastAsia="Calibri" w:hAnsi="Times New Roman" w:cs="Times New Roman"/>
            <w:color w:val="0000FF"/>
            <w:sz w:val="26"/>
            <w:szCs w:val="26"/>
          </w:rPr>
          <w:t>подпунктом 3</w:t>
        </w:r>
      </w:hyperlink>
      <w:r w:rsidRPr="00C132BE">
        <w:rPr>
          <w:rFonts w:ascii="Times New Roman" w:eastAsia="Calibri" w:hAnsi="Times New Roman" w:cs="Times New Roman"/>
          <w:sz w:val="26"/>
          <w:szCs w:val="26"/>
        </w:rPr>
        <w:t xml:space="preserve"> настоящего пункта. </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 xml:space="preserve">В случае если представленные субъектом малого и среднего предпринимательства документы подтверждают произведенные расходы на проезд по более высокой категории проезда, чем установлено </w:t>
      </w:r>
      <w:hyperlink w:anchor="Par34" w:history="1">
        <w:r w:rsidRPr="00C132BE">
          <w:rPr>
            <w:rFonts w:ascii="Times New Roman" w:eastAsia="Calibri" w:hAnsi="Times New Roman" w:cs="Times New Roman"/>
            <w:color w:val="0000FF"/>
            <w:sz w:val="26"/>
            <w:szCs w:val="26"/>
          </w:rPr>
          <w:t>подпунктом 3</w:t>
        </w:r>
      </w:hyperlink>
      <w:r w:rsidRPr="00C132BE">
        <w:rPr>
          <w:rFonts w:ascii="Times New Roman" w:eastAsia="Calibri" w:hAnsi="Times New Roman" w:cs="Times New Roman"/>
          <w:sz w:val="26"/>
          <w:szCs w:val="26"/>
        </w:rPr>
        <w:t xml:space="preserve"> настоящего пункта, субсидирование расходов производится на основании представленной субъектом малого и среднего предпринимательства справки о стоимости проезда в соответствии с установленной категорией проезда, выданной субъекту малого и среднего предпринимательства соответствующей транспортной организацией, осуществляющей перевозку, или ее</w:t>
      </w:r>
      <w:proofErr w:type="gramEnd"/>
      <w:r w:rsidRPr="00C132BE">
        <w:rPr>
          <w:rFonts w:ascii="Times New Roman" w:eastAsia="Calibri" w:hAnsi="Times New Roman" w:cs="Times New Roman"/>
          <w:sz w:val="26"/>
          <w:szCs w:val="26"/>
        </w:rPr>
        <w:t xml:space="preserve"> уполномоченным агентом на дату осуществления проезда. Расходы субъекта малого и среднего предпринимательства на получение указанной справки субсидированию не подлежат.</w:t>
      </w:r>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оплату регистрационного сбора за участие в выставках (ярмарках) и (или) конкурсах, аренды выставочной площади на выставках (ярмарках) (за вычетом налога на добавленную стоимость), сбора за участие в тренировочных турах не подлежат уменьшению на сумму налога на добавленную стоимость.</w:t>
      </w:r>
      <w:proofErr w:type="gramEnd"/>
    </w:p>
    <w:p w:rsidR="00466110" w:rsidRPr="00C132BE" w:rsidRDefault="00466110" w:rsidP="00466110">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При заключении договора аренды выставочных площадей для экспозиции товаров (работ, услуг) двух и более субъектов малого и среднего предпринимательства (общая экспозиция) субсидии предоставляются каждому субъекту малого и среднего предпринимательства пропорционально стоимости его вклада в оплату договора аренды.</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sidR="00F757D5">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оглашения </w:t>
      </w:r>
      <w:r w:rsidRPr="00C132BE">
        <w:rPr>
          <w:rFonts w:ascii="Times New Roman" w:eastAsia="Times New Roman" w:hAnsi="Times New Roman" w:cs="Times New Roman"/>
          <w:sz w:val="26"/>
          <w:szCs w:val="26"/>
          <w:lang w:eastAsia="ru-RU"/>
        </w:rPr>
        <w:t>по форме согласно приложению 1</w:t>
      </w:r>
      <w:r w:rsidR="0099454A">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заключенного между субъектом малого и среднего предпринимательства и администрацией МР «Печора».</w:t>
      </w:r>
    </w:p>
    <w:p w:rsidR="00DC5903" w:rsidRPr="00C132BE"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sidR="00F757D5">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DC5903" w:rsidRPr="00C132BE" w:rsidRDefault="00DC5903" w:rsidP="00DC5903">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3.10. Перечисление субсидии осуществляется на расчетные или корреспондентские счета, открытие получателями субсидий в учреждениях Центрального банка Российской Федерации или кредитных организациях.</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3D5BFA" w:rsidRPr="00FB52A1" w:rsidRDefault="003D5BFA" w:rsidP="003D5BFA">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eastAsia="Times New Roman" w:hAnsi="Times New Roman" w:cs="Times New Roman"/>
          <w:sz w:val="26"/>
          <w:szCs w:val="26"/>
          <w:highlight w:val="yellow"/>
          <w:lang w:eastAsia="ru-RU"/>
        </w:rPr>
        <w:t xml:space="preserve">3.12. </w:t>
      </w:r>
      <w:r w:rsidRPr="00FB52A1">
        <w:rPr>
          <w:rFonts w:ascii="Times New Roman" w:hAnsi="Times New Roman" w:cs="Times New Roman"/>
          <w:sz w:val="26"/>
          <w:szCs w:val="26"/>
          <w:highlight w:val="yellow"/>
        </w:rPr>
        <w:t>Результатом предоставления субсидии будет являться количество реализованных проектов.</w:t>
      </w:r>
    </w:p>
    <w:p w:rsidR="003D5BFA" w:rsidRPr="00FB52A1" w:rsidRDefault="003D5BFA" w:rsidP="003D5BFA">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Показателем, характеризующим достижение/</w:t>
      </w:r>
      <w:proofErr w:type="spellStart"/>
      <w:r w:rsidRPr="00FB52A1">
        <w:rPr>
          <w:rFonts w:ascii="Times New Roman" w:hAnsi="Times New Roman" w:cs="Times New Roman"/>
          <w:sz w:val="26"/>
          <w:szCs w:val="26"/>
          <w:highlight w:val="yellow"/>
        </w:rPr>
        <w:t>недостижение</w:t>
      </w:r>
      <w:proofErr w:type="spellEnd"/>
      <w:r w:rsidRPr="00FB52A1">
        <w:rPr>
          <w:rFonts w:ascii="Times New Roman" w:hAnsi="Times New Roman" w:cs="Times New Roman"/>
          <w:sz w:val="26"/>
          <w:szCs w:val="26"/>
          <w:highlight w:val="yellow"/>
        </w:rPr>
        <w:t xml:space="preserve"> результата предоставления субсидии (далее – показатель результативности)  является доля фактически реализованных проектов от запланированного количества (</w:t>
      </w:r>
      <w:proofErr w:type="gramStart"/>
      <w:r w:rsidRPr="00FB52A1">
        <w:rPr>
          <w:rFonts w:ascii="Times New Roman" w:hAnsi="Times New Roman" w:cs="Times New Roman"/>
          <w:sz w:val="26"/>
          <w:szCs w:val="26"/>
          <w:highlight w:val="yellow"/>
        </w:rPr>
        <w:t>в</w:t>
      </w:r>
      <w:proofErr w:type="gramEnd"/>
      <w:r w:rsidRPr="00FB52A1">
        <w:rPr>
          <w:rFonts w:ascii="Times New Roman" w:hAnsi="Times New Roman" w:cs="Times New Roman"/>
          <w:sz w:val="26"/>
          <w:szCs w:val="26"/>
          <w:highlight w:val="yellow"/>
        </w:rPr>
        <w:t xml:space="preserve"> %).</w:t>
      </w:r>
    </w:p>
    <w:p w:rsidR="003D5BFA" w:rsidRPr="00FB52A1" w:rsidRDefault="003D5BFA" w:rsidP="003D5BFA">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w:t>
      </w:r>
      <w:proofErr w:type="gramStart"/>
      <w:r w:rsidRPr="00FB52A1">
        <w:rPr>
          <w:rFonts w:ascii="Times New Roman" w:hAnsi="Times New Roman" w:cs="Times New Roman"/>
          <w:sz w:val="26"/>
          <w:szCs w:val="26"/>
          <w:highlight w:val="yellow"/>
        </w:rPr>
        <w:t>о</w:t>
      </w:r>
      <w:proofErr w:type="gramEnd"/>
      <w:r w:rsidRPr="00FB52A1">
        <w:rPr>
          <w:rFonts w:ascii="Times New Roman" w:hAnsi="Times New Roman" w:cs="Times New Roman"/>
          <w:sz w:val="26"/>
          <w:szCs w:val="26"/>
          <w:highlight w:val="yellow"/>
        </w:rPr>
        <w:t xml:space="preserve"> планируемых реализованных проектов. </w:t>
      </w:r>
    </w:p>
    <w:p w:rsidR="003D5BFA" w:rsidRPr="00FB52A1" w:rsidRDefault="003D5BFA" w:rsidP="003D5BFA">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 xml:space="preserve">Оценка достижения значения показателя результативности осуществляется администрацией МР «Печора»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3D5BFA" w:rsidRDefault="003D5BFA" w:rsidP="003D5BFA">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B52A1">
        <w:rPr>
          <w:rFonts w:ascii="Times New Roman" w:hAnsi="Times New Roman" w:cs="Times New Roman"/>
          <w:sz w:val="26"/>
          <w:szCs w:val="26"/>
          <w:highlight w:val="yellow"/>
        </w:rPr>
        <w:t>Результат предоставления субсидии считается достигнутым, если доля фактически реализованных проектов от запланированного количества равна и более 100%.</w:t>
      </w:r>
    </w:p>
    <w:p w:rsidR="00DC5903" w:rsidRDefault="00DC5903" w:rsidP="00DC5903">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0" w:name="_GoBack"/>
      <w:bookmarkEnd w:id="0"/>
    </w:p>
    <w:p w:rsidR="00DC5903" w:rsidRPr="00C132BE" w:rsidRDefault="00DC5903" w:rsidP="00DC5903">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в Соглашении.</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00F757D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направленную </w:t>
      </w:r>
      <w:r w:rsidR="00F757D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 xml:space="preserve">олучателем в рамках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оглашения, и уведомляет Получателя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w:t>
      </w:r>
      <w:r w:rsidR="00F757D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xml:space="preserve">) лет после </w:t>
      </w:r>
      <w:r w:rsidRPr="00467BB1">
        <w:rPr>
          <w:rFonts w:ascii="Times New Roman" w:eastAsia="Times New Roman" w:hAnsi="Times New Roman" w:cs="Times New Roman"/>
          <w:sz w:val="26"/>
          <w:szCs w:val="26"/>
          <w:lang w:eastAsia="ru-RU"/>
        </w:rPr>
        <w:lastRenderedPageBreak/>
        <w:t>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оценку достижения </w:t>
      </w:r>
      <w:r w:rsidR="00870FEA">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результативности использования субсидии, целей и условий, установленных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w:t>
      </w:r>
    </w:p>
    <w:p w:rsidR="00DC5903"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C5903" w:rsidRPr="00467BB1" w:rsidRDefault="00DC5903" w:rsidP="00DC5903">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 Требования к осуществлению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w:t>
      </w:r>
    </w:p>
    <w:p w:rsidR="00DC5903" w:rsidRPr="00467BB1" w:rsidRDefault="00DC5903" w:rsidP="00DC5903">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DC5903" w:rsidRDefault="00DC5903" w:rsidP="00DC5903">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DC5903" w:rsidRPr="00467BB1" w:rsidRDefault="00DC5903" w:rsidP="00DC5903">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условий, целей и порядка предоставления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приложении к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оглашению.</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sidR="00870FEA">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.2. </w:t>
      </w:r>
      <w:proofErr w:type="gramStart"/>
      <w:r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факта нарушения Получателем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proofErr w:type="spellStart"/>
      <w:r w:rsidRPr="00467BB1">
        <w:rPr>
          <w:rFonts w:ascii="Times New Roman" w:eastAsia="Times New Roman" w:hAnsi="Times New Roman" w:cs="Times New Roman"/>
          <w:sz w:val="26"/>
          <w:szCs w:val="26"/>
          <w:lang w:eastAsia="ru-RU"/>
        </w:rPr>
        <w:t>недостижении</w:t>
      </w:r>
      <w:proofErr w:type="spellEnd"/>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установленных в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 полученные бюджетные средства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подлежат возврату Получателем в бюджет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.3. В случаях, предусмотренных </w:t>
      </w:r>
      <w:r w:rsidR="00F757D5">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рабочих дней со дня окончания финансового года.</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w:t>
      </w:r>
      <w:r w:rsidR="00F757D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DC5903" w:rsidRPr="00467BB1" w:rsidRDefault="00DC5903" w:rsidP="00DC5903">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.4. При неисполнении </w:t>
      </w:r>
      <w:r w:rsidR="00F757D5">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законодательством.</w:t>
      </w:r>
    </w:p>
    <w:p w:rsidR="00CA01ED" w:rsidRDefault="00DC5903" w:rsidP="002E2B00">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.5. </w:t>
      </w:r>
      <w:proofErr w:type="gramStart"/>
      <w:r w:rsidRPr="00467BB1">
        <w:rPr>
          <w:rFonts w:ascii="Times New Roman" w:eastAsia="Times New Roman" w:hAnsi="Times New Roman" w:cs="Times New Roman"/>
          <w:sz w:val="26"/>
          <w:szCs w:val="26"/>
          <w:lang w:eastAsia="ru-RU"/>
        </w:rPr>
        <w:t>Контроль за</w:t>
      </w:r>
      <w:proofErr w:type="gramEnd"/>
      <w:r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CA01ED" w:rsidRDefault="00CA01ED" w:rsidP="00CA01ED">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CA01ED">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DC5903" w:rsidRDefault="00DC5903" w:rsidP="006F66F4">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cr/>
      </w:r>
      <w:r w:rsidR="006F66F4">
        <w:rPr>
          <w:rFonts w:ascii="Times New Roman" w:eastAsia="Times New Roman" w:hAnsi="Times New Roman" w:cs="Times New Roman"/>
          <w:sz w:val="26"/>
          <w:szCs w:val="26"/>
          <w:lang w:eastAsia="ru-RU"/>
        </w:rPr>
        <w:t>_________________________________________</w:t>
      </w:r>
    </w:p>
    <w:sectPr w:rsidR="00DC5903" w:rsidSect="00D43D2B">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748E"/>
    <w:rsid w:val="0002427F"/>
    <w:rsid w:val="000A30FC"/>
    <w:rsid w:val="000C5B16"/>
    <w:rsid w:val="00144E46"/>
    <w:rsid w:val="001C29EE"/>
    <w:rsid w:val="001E501B"/>
    <w:rsid w:val="0023594B"/>
    <w:rsid w:val="002E2B00"/>
    <w:rsid w:val="003D4DE0"/>
    <w:rsid w:val="003D5BFA"/>
    <w:rsid w:val="00466110"/>
    <w:rsid w:val="004B57DE"/>
    <w:rsid w:val="006417D9"/>
    <w:rsid w:val="006739C3"/>
    <w:rsid w:val="006F66F4"/>
    <w:rsid w:val="007D0917"/>
    <w:rsid w:val="00870FEA"/>
    <w:rsid w:val="00881D11"/>
    <w:rsid w:val="008A4B8B"/>
    <w:rsid w:val="00903337"/>
    <w:rsid w:val="0096615C"/>
    <w:rsid w:val="0099454A"/>
    <w:rsid w:val="009B6871"/>
    <w:rsid w:val="009F6CB9"/>
    <w:rsid w:val="00A47327"/>
    <w:rsid w:val="00A80756"/>
    <w:rsid w:val="00AE1793"/>
    <w:rsid w:val="00B57D11"/>
    <w:rsid w:val="00CA01ED"/>
    <w:rsid w:val="00D43D2B"/>
    <w:rsid w:val="00DC5903"/>
    <w:rsid w:val="00ED5424"/>
    <w:rsid w:val="00F757D5"/>
    <w:rsid w:val="00FC7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7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C59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7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C590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76DCE79BE199872DC4C8C3939437ADA2CEAC86D48111B238A8C86E6F44F511E29C1918016E7DAE0B5EA7BC7LCL" TargetMode="External"/><Relationship Id="rId5" Type="http://schemas.openxmlformats.org/officeDocument/2006/relationships/hyperlink" Target="https://www.pechoraonlin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10</Pages>
  <Words>3966</Words>
  <Characters>22607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Рафальская НМ</cp:lastModifiedBy>
  <cp:revision>41</cp:revision>
  <cp:lastPrinted>2021-03-18T13:01:00Z</cp:lastPrinted>
  <dcterms:created xsi:type="dcterms:W3CDTF">2019-12-12T14:18:00Z</dcterms:created>
  <dcterms:modified xsi:type="dcterms:W3CDTF">2021-05-18T08:44:00Z</dcterms:modified>
</cp:coreProperties>
</file>