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78C" w:rsidRDefault="0047730D" w:rsidP="009A078C">
      <w:pPr>
        <w:pStyle w:val="a3"/>
        <w:jc w:val="right"/>
        <w:rPr>
          <w:rFonts w:ascii="Times New Roman" w:hAnsi="Times New Roman" w:cs="Times New Roman"/>
          <w:sz w:val="26"/>
          <w:szCs w:val="26"/>
        </w:rPr>
      </w:pPr>
      <w:proofErr w:type="gramStart"/>
      <w:r>
        <w:rPr>
          <w:rFonts w:ascii="Times New Roman" w:hAnsi="Times New Roman" w:cs="Times New Roman"/>
          <w:sz w:val="26"/>
          <w:szCs w:val="26"/>
        </w:rPr>
        <w:t>Принята</w:t>
      </w:r>
      <w:proofErr w:type="gramEnd"/>
    </w:p>
    <w:p w:rsidR="009A078C" w:rsidRDefault="009A078C" w:rsidP="009A078C">
      <w:pPr>
        <w:pStyle w:val="a3"/>
        <w:jc w:val="right"/>
        <w:rPr>
          <w:rFonts w:ascii="Times New Roman" w:hAnsi="Times New Roman" w:cs="Times New Roman"/>
          <w:sz w:val="26"/>
          <w:szCs w:val="26"/>
        </w:rPr>
      </w:pPr>
      <w:r w:rsidRPr="0031124F">
        <w:rPr>
          <w:rFonts w:ascii="Times New Roman" w:hAnsi="Times New Roman" w:cs="Times New Roman"/>
          <w:sz w:val="26"/>
          <w:szCs w:val="26"/>
        </w:rPr>
        <w:t xml:space="preserve">решением Совета </w:t>
      </w:r>
    </w:p>
    <w:p w:rsidR="009A078C" w:rsidRPr="00D017A4" w:rsidRDefault="009A078C" w:rsidP="009A078C">
      <w:pPr>
        <w:pStyle w:val="a3"/>
        <w:jc w:val="right"/>
        <w:rPr>
          <w:rFonts w:ascii="Times New Roman" w:hAnsi="Times New Roman" w:cs="Times New Roman"/>
          <w:sz w:val="26"/>
          <w:szCs w:val="26"/>
        </w:rPr>
      </w:pPr>
      <w:r w:rsidRPr="00D017A4">
        <w:rPr>
          <w:rFonts w:ascii="Times New Roman" w:hAnsi="Times New Roman" w:cs="Times New Roman"/>
          <w:sz w:val="26"/>
          <w:szCs w:val="26"/>
        </w:rPr>
        <w:t>муниципального  района «Печора»</w:t>
      </w:r>
    </w:p>
    <w:p w:rsidR="009A078C" w:rsidRDefault="009A078C" w:rsidP="009A078C">
      <w:pPr>
        <w:pStyle w:val="a3"/>
        <w:jc w:val="right"/>
        <w:rPr>
          <w:rFonts w:ascii="Times New Roman" w:hAnsi="Times New Roman" w:cs="Times New Roman"/>
          <w:sz w:val="26"/>
          <w:szCs w:val="26"/>
        </w:rPr>
      </w:pPr>
      <w:r w:rsidRPr="00D017A4">
        <w:rPr>
          <w:rFonts w:ascii="Times New Roman" w:hAnsi="Times New Roman" w:cs="Times New Roman"/>
          <w:sz w:val="26"/>
          <w:szCs w:val="26"/>
        </w:rPr>
        <w:t xml:space="preserve">от </w:t>
      </w:r>
      <w:r w:rsidR="0047730D">
        <w:rPr>
          <w:rFonts w:ascii="Times New Roman" w:hAnsi="Times New Roman" w:cs="Times New Roman"/>
          <w:sz w:val="26"/>
          <w:szCs w:val="26"/>
        </w:rPr>
        <w:t>30</w:t>
      </w:r>
      <w:r>
        <w:rPr>
          <w:rFonts w:ascii="Times New Roman" w:hAnsi="Times New Roman" w:cs="Times New Roman"/>
          <w:sz w:val="26"/>
          <w:szCs w:val="26"/>
        </w:rPr>
        <w:t xml:space="preserve"> октября</w:t>
      </w:r>
      <w:r w:rsidRPr="00D017A4">
        <w:rPr>
          <w:rFonts w:ascii="Times New Roman" w:hAnsi="Times New Roman" w:cs="Times New Roman"/>
          <w:sz w:val="26"/>
          <w:szCs w:val="26"/>
        </w:rPr>
        <w:t xml:space="preserve"> 201</w:t>
      </w:r>
      <w:r>
        <w:rPr>
          <w:rFonts w:ascii="Times New Roman" w:hAnsi="Times New Roman" w:cs="Times New Roman"/>
          <w:sz w:val="26"/>
          <w:szCs w:val="26"/>
        </w:rPr>
        <w:t>9</w:t>
      </w:r>
      <w:r w:rsidRPr="00D017A4">
        <w:rPr>
          <w:rFonts w:ascii="Times New Roman" w:hAnsi="Times New Roman" w:cs="Times New Roman"/>
          <w:sz w:val="26"/>
          <w:szCs w:val="26"/>
        </w:rPr>
        <w:t xml:space="preserve"> года № </w:t>
      </w:r>
      <w:r w:rsidR="0047730D">
        <w:rPr>
          <w:rFonts w:ascii="Times New Roman" w:hAnsi="Times New Roman" w:cs="Times New Roman"/>
          <w:sz w:val="26"/>
          <w:szCs w:val="26"/>
        </w:rPr>
        <w:t>6-39/436</w:t>
      </w:r>
    </w:p>
    <w:p w:rsidR="009A078C" w:rsidRDefault="009A078C" w:rsidP="009A078C">
      <w:pPr>
        <w:pStyle w:val="a3"/>
        <w:jc w:val="right"/>
        <w:rPr>
          <w:rFonts w:ascii="Times New Roman" w:hAnsi="Times New Roman" w:cs="Times New Roman"/>
          <w:sz w:val="26"/>
          <w:szCs w:val="26"/>
        </w:rPr>
      </w:pPr>
    </w:p>
    <w:p w:rsidR="009A078C" w:rsidRDefault="009A078C" w:rsidP="009A078C">
      <w:pPr>
        <w:pStyle w:val="a3"/>
        <w:jc w:val="right"/>
        <w:rPr>
          <w:rFonts w:ascii="Times New Roman" w:hAnsi="Times New Roman" w:cs="Times New Roman"/>
          <w:sz w:val="26"/>
          <w:szCs w:val="26"/>
        </w:rPr>
      </w:pPr>
    </w:p>
    <w:p w:rsidR="009A078C" w:rsidRDefault="009A078C" w:rsidP="009A078C">
      <w:pPr>
        <w:jc w:val="right"/>
      </w:pPr>
    </w:p>
    <w:p w:rsidR="009A078C" w:rsidRDefault="009A078C" w:rsidP="009A078C">
      <w:pPr>
        <w:jc w:val="right"/>
      </w:pPr>
      <w:r>
        <w:rPr>
          <w:noProof/>
          <w:lang w:eastAsia="ru-RU"/>
        </w:rPr>
        <w:drawing>
          <wp:anchor distT="0" distB="0" distL="114300" distR="114300" simplePos="0" relativeHeight="251659264" behindDoc="1" locked="0" layoutInCell="1" allowOverlap="1" wp14:anchorId="7CC17E1F" wp14:editId="26106A6B">
            <wp:simplePos x="0" y="0"/>
            <wp:positionH relativeFrom="margin">
              <wp:align>center</wp:align>
            </wp:positionH>
            <wp:positionV relativeFrom="paragraph">
              <wp:posOffset>262890</wp:posOffset>
            </wp:positionV>
            <wp:extent cx="882015" cy="1191895"/>
            <wp:effectExtent l="0" t="0" r="0" b="8255"/>
            <wp:wrapTight wrapText="bothSides">
              <wp:wrapPolygon edited="0">
                <wp:start x="0" y="0"/>
                <wp:lineTo x="0" y="21404"/>
                <wp:lineTo x="20994" y="21404"/>
                <wp:lineTo x="20994" y="0"/>
                <wp:lineTo x="0" y="0"/>
              </wp:wrapPolygon>
            </wp:wrapTight>
            <wp:docPr id="1" name="Рисунок 1" descr="C:\Users\Федорова ЕЕ\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едорова ЕЕ\Desktop\Сним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2015" cy="1191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78C" w:rsidRDefault="009A078C" w:rsidP="009A078C">
      <w:pPr>
        <w:jc w:val="right"/>
      </w:pPr>
    </w:p>
    <w:p w:rsidR="009A078C" w:rsidRDefault="009A078C" w:rsidP="009A078C">
      <w:pPr>
        <w:jc w:val="right"/>
      </w:pPr>
    </w:p>
    <w:p w:rsidR="009A078C" w:rsidRDefault="009A078C" w:rsidP="009A078C">
      <w:pPr>
        <w:jc w:val="right"/>
      </w:pPr>
    </w:p>
    <w:p w:rsidR="009A078C" w:rsidRDefault="009A078C" w:rsidP="009A078C">
      <w:pPr>
        <w:jc w:val="right"/>
      </w:pPr>
    </w:p>
    <w:p w:rsidR="009A078C" w:rsidRPr="00D017A4" w:rsidRDefault="009A078C" w:rsidP="009A078C">
      <w:pPr>
        <w:pStyle w:val="a3"/>
        <w:jc w:val="center"/>
        <w:rPr>
          <w:rFonts w:ascii="Times New Roman" w:hAnsi="Times New Roman" w:cs="Times New Roman"/>
          <w:b/>
          <w:sz w:val="26"/>
          <w:szCs w:val="26"/>
        </w:rPr>
      </w:pPr>
      <w:r w:rsidRPr="00D017A4">
        <w:rPr>
          <w:rFonts w:ascii="Times New Roman" w:hAnsi="Times New Roman" w:cs="Times New Roman"/>
          <w:b/>
          <w:sz w:val="26"/>
          <w:szCs w:val="26"/>
        </w:rPr>
        <w:t>РЕСПУБЛИКА КОМИ</w:t>
      </w:r>
    </w:p>
    <w:p w:rsidR="009A078C" w:rsidRPr="00D017A4" w:rsidRDefault="009A078C" w:rsidP="009A078C">
      <w:pPr>
        <w:pStyle w:val="a3"/>
        <w:jc w:val="center"/>
        <w:rPr>
          <w:rFonts w:ascii="Times New Roman" w:hAnsi="Times New Roman" w:cs="Times New Roman"/>
          <w:b/>
          <w:sz w:val="26"/>
          <w:szCs w:val="26"/>
        </w:rPr>
      </w:pPr>
      <w:r w:rsidRPr="00D017A4">
        <w:rPr>
          <w:rFonts w:ascii="Times New Roman" w:hAnsi="Times New Roman" w:cs="Times New Roman"/>
          <w:b/>
          <w:sz w:val="26"/>
          <w:szCs w:val="26"/>
        </w:rPr>
        <w:t>МУНИЦИПАЛЬНОЕ ОБРАЗОВАНИЕ</w:t>
      </w:r>
    </w:p>
    <w:p w:rsidR="009A078C" w:rsidRPr="00D017A4" w:rsidRDefault="009A078C" w:rsidP="009A078C">
      <w:pPr>
        <w:pStyle w:val="a3"/>
        <w:jc w:val="center"/>
        <w:rPr>
          <w:rFonts w:ascii="Times New Roman" w:hAnsi="Times New Roman" w:cs="Times New Roman"/>
          <w:b/>
          <w:sz w:val="26"/>
          <w:szCs w:val="26"/>
        </w:rPr>
      </w:pPr>
      <w:r w:rsidRPr="00D017A4">
        <w:rPr>
          <w:rFonts w:ascii="Times New Roman" w:hAnsi="Times New Roman" w:cs="Times New Roman"/>
          <w:b/>
          <w:sz w:val="26"/>
          <w:szCs w:val="26"/>
        </w:rPr>
        <w:t>МУНИЦИПАЛЬНОГО РАЙОНА «ПЕЧОРА»</w:t>
      </w:r>
    </w:p>
    <w:p w:rsidR="009A078C" w:rsidRDefault="009A078C" w:rsidP="009A078C">
      <w:pPr>
        <w:jc w:val="right"/>
      </w:pPr>
    </w:p>
    <w:p w:rsidR="009A078C" w:rsidRDefault="009A078C" w:rsidP="009A078C">
      <w:pPr>
        <w:pStyle w:val="a3"/>
        <w:jc w:val="center"/>
        <w:rPr>
          <w:rFonts w:ascii="Times New Roman" w:hAnsi="Times New Roman" w:cs="Times New Roman"/>
          <w:b/>
          <w:sz w:val="26"/>
          <w:szCs w:val="26"/>
        </w:rPr>
      </w:pPr>
    </w:p>
    <w:p w:rsidR="009A078C" w:rsidRPr="00D017A4" w:rsidRDefault="009A078C" w:rsidP="009A078C">
      <w:pPr>
        <w:pStyle w:val="a3"/>
        <w:jc w:val="center"/>
        <w:rPr>
          <w:rFonts w:ascii="Times New Roman" w:hAnsi="Times New Roman" w:cs="Times New Roman"/>
          <w:b/>
          <w:sz w:val="26"/>
          <w:szCs w:val="26"/>
        </w:rPr>
      </w:pPr>
    </w:p>
    <w:p w:rsidR="009A078C" w:rsidRPr="00D017A4" w:rsidRDefault="009A078C" w:rsidP="009A078C">
      <w:pPr>
        <w:pStyle w:val="a3"/>
        <w:jc w:val="center"/>
        <w:rPr>
          <w:rFonts w:ascii="Times New Roman" w:hAnsi="Times New Roman" w:cs="Times New Roman"/>
          <w:b/>
          <w:sz w:val="26"/>
          <w:szCs w:val="26"/>
        </w:rPr>
      </w:pPr>
      <w:r w:rsidRPr="00D017A4">
        <w:rPr>
          <w:rFonts w:ascii="Times New Roman" w:hAnsi="Times New Roman" w:cs="Times New Roman"/>
          <w:b/>
          <w:sz w:val="26"/>
          <w:szCs w:val="26"/>
        </w:rPr>
        <w:t>СТРАТЕГИЯ</w:t>
      </w:r>
    </w:p>
    <w:p w:rsidR="009A078C" w:rsidRPr="00D017A4" w:rsidRDefault="009A078C" w:rsidP="009A078C">
      <w:pPr>
        <w:pStyle w:val="a3"/>
        <w:jc w:val="center"/>
        <w:rPr>
          <w:rFonts w:ascii="Times New Roman" w:hAnsi="Times New Roman" w:cs="Times New Roman"/>
          <w:b/>
          <w:sz w:val="26"/>
          <w:szCs w:val="26"/>
        </w:rPr>
      </w:pPr>
      <w:r w:rsidRPr="00D017A4">
        <w:rPr>
          <w:rFonts w:ascii="Times New Roman" w:hAnsi="Times New Roman" w:cs="Times New Roman"/>
          <w:b/>
          <w:sz w:val="26"/>
          <w:szCs w:val="26"/>
        </w:rPr>
        <w:t>СОЦИАЛЬНО-ЭКОНОМИЧЕСКОГО РАЗВИТИЯ</w:t>
      </w:r>
    </w:p>
    <w:p w:rsidR="009A078C" w:rsidRPr="00D017A4" w:rsidRDefault="009A078C" w:rsidP="009A078C">
      <w:pPr>
        <w:pStyle w:val="a3"/>
        <w:jc w:val="center"/>
        <w:rPr>
          <w:rFonts w:ascii="Times New Roman" w:hAnsi="Times New Roman" w:cs="Times New Roman"/>
          <w:b/>
          <w:sz w:val="26"/>
          <w:szCs w:val="26"/>
        </w:rPr>
      </w:pPr>
      <w:r w:rsidRPr="00D017A4">
        <w:rPr>
          <w:rFonts w:ascii="Times New Roman" w:hAnsi="Times New Roman" w:cs="Times New Roman"/>
          <w:b/>
          <w:sz w:val="26"/>
          <w:szCs w:val="26"/>
        </w:rPr>
        <w:t>МУНИЦИПАЛЬНОГО РАЙОНА «ПЕЧОРА»</w:t>
      </w:r>
    </w:p>
    <w:p w:rsidR="009A078C" w:rsidRDefault="009A078C" w:rsidP="009A078C">
      <w:pPr>
        <w:pStyle w:val="a3"/>
        <w:jc w:val="center"/>
        <w:rPr>
          <w:rFonts w:ascii="Times New Roman" w:hAnsi="Times New Roman" w:cs="Times New Roman"/>
          <w:b/>
          <w:sz w:val="26"/>
          <w:szCs w:val="26"/>
        </w:rPr>
      </w:pPr>
      <w:r w:rsidRPr="00D017A4">
        <w:rPr>
          <w:rFonts w:ascii="Times New Roman" w:hAnsi="Times New Roman" w:cs="Times New Roman"/>
          <w:b/>
          <w:sz w:val="26"/>
          <w:szCs w:val="26"/>
        </w:rPr>
        <w:t>НА ПЕРИОД ДО 2035 ГОДА</w:t>
      </w:r>
    </w:p>
    <w:p w:rsidR="009A078C" w:rsidRDefault="009A078C" w:rsidP="009A078C">
      <w:pPr>
        <w:pStyle w:val="a3"/>
        <w:jc w:val="center"/>
        <w:rPr>
          <w:rFonts w:ascii="Times New Roman" w:hAnsi="Times New Roman" w:cs="Times New Roman"/>
          <w:b/>
          <w:sz w:val="26"/>
          <w:szCs w:val="26"/>
        </w:rPr>
      </w:pPr>
    </w:p>
    <w:p w:rsidR="009A078C" w:rsidRDefault="009A078C" w:rsidP="009A078C">
      <w:pPr>
        <w:pStyle w:val="a3"/>
        <w:jc w:val="center"/>
        <w:rPr>
          <w:rFonts w:ascii="Times New Roman" w:hAnsi="Times New Roman" w:cs="Times New Roman"/>
          <w:b/>
          <w:sz w:val="26"/>
          <w:szCs w:val="26"/>
        </w:rPr>
      </w:pPr>
    </w:p>
    <w:p w:rsidR="009A078C" w:rsidRDefault="00C15C27" w:rsidP="00C15C27">
      <w:pPr>
        <w:pStyle w:val="a3"/>
        <w:tabs>
          <w:tab w:val="left" w:pos="8410"/>
        </w:tabs>
        <w:rPr>
          <w:rFonts w:ascii="Times New Roman" w:hAnsi="Times New Roman" w:cs="Times New Roman"/>
          <w:b/>
          <w:sz w:val="26"/>
          <w:szCs w:val="26"/>
        </w:rPr>
      </w:pPr>
      <w:r>
        <w:rPr>
          <w:rFonts w:ascii="Times New Roman" w:hAnsi="Times New Roman" w:cs="Times New Roman"/>
          <w:b/>
          <w:sz w:val="26"/>
          <w:szCs w:val="26"/>
        </w:rPr>
        <w:tab/>
      </w:r>
    </w:p>
    <w:p w:rsidR="009A078C" w:rsidRDefault="009A078C" w:rsidP="009A078C">
      <w:pPr>
        <w:pStyle w:val="a3"/>
        <w:jc w:val="center"/>
        <w:rPr>
          <w:rFonts w:ascii="Times New Roman" w:hAnsi="Times New Roman" w:cs="Times New Roman"/>
          <w:b/>
          <w:sz w:val="26"/>
          <w:szCs w:val="26"/>
        </w:rPr>
      </w:pPr>
    </w:p>
    <w:p w:rsidR="009A078C" w:rsidRDefault="009A078C" w:rsidP="009A078C">
      <w:pPr>
        <w:pStyle w:val="a3"/>
        <w:jc w:val="center"/>
        <w:rPr>
          <w:rFonts w:ascii="Times New Roman" w:hAnsi="Times New Roman" w:cs="Times New Roman"/>
          <w:b/>
          <w:sz w:val="26"/>
          <w:szCs w:val="26"/>
        </w:rPr>
      </w:pPr>
    </w:p>
    <w:p w:rsidR="009A078C" w:rsidRDefault="009A078C" w:rsidP="009A078C">
      <w:pPr>
        <w:pStyle w:val="a3"/>
        <w:jc w:val="center"/>
        <w:rPr>
          <w:rFonts w:ascii="Times New Roman" w:hAnsi="Times New Roman" w:cs="Times New Roman"/>
          <w:b/>
          <w:sz w:val="26"/>
          <w:szCs w:val="26"/>
        </w:rPr>
      </w:pPr>
    </w:p>
    <w:p w:rsidR="009A078C" w:rsidRDefault="009A078C" w:rsidP="009A078C">
      <w:pPr>
        <w:pStyle w:val="a3"/>
        <w:jc w:val="center"/>
        <w:rPr>
          <w:rFonts w:ascii="Times New Roman" w:hAnsi="Times New Roman" w:cs="Times New Roman"/>
          <w:b/>
          <w:sz w:val="26"/>
          <w:szCs w:val="26"/>
        </w:rPr>
      </w:pPr>
    </w:p>
    <w:p w:rsidR="009A078C" w:rsidRDefault="009A078C" w:rsidP="009A078C">
      <w:pPr>
        <w:pStyle w:val="a3"/>
        <w:jc w:val="center"/>
        <w:rPr>
          <w:rFonts w:ascii="Times New Roman" w:hAnsi="Times New Roman" w:cs="Times New Roman"/>
          <w:b/>
          <w:sz w:val="26"/>
          <w:szCs w:val="26"/>
        </w:rPr>
      </w:pPr>
    </w:p>
    <w:p w:rsidR="009A078C" w:rsidRDefault="009A078C" w:rsidP="009A078C">
      <w:pPr>
        <w:pStyle w:val="a3"/>
        <w:jc w:val="center"/>
        <w:rPr>
          <w:rFonts w:ascii="Times New Roman" w:hAnsi="Times New Roman" w:cs="Times New Roman"/>
          <w:b/>
          <w:sz w:val="26"/>
          <w:szCs w:val="26"/>
        </w:rPr>
      </w:pPr>
    </w:p>
    <w:p w:rsidR="009A078C" w:rsidRDefault="009A078C" w:rsidP="009A078C">
      <w:pPr>
        <w:pStyle w:val="a3"/>
        <w:jc w:val="center"/>
        <w:rPr>
          <w:rFonts w:ascii="Times New Roman" w:hAnsi="Times New Roman" w:cs="Times New Roman"/>
          <w:b/>
          <w:sz w:val="26"/>
          <w:szCs w:val="26"/>
        </w:rPr>
      </w:pPr>
    </w:p>
    <w:p w:rsidR="009A078C" w:rsidRDefault="009A078C" w:rsidP="009A078C">
      <w:pPr>
        <w:pStyle w:val="a3"/>
        <w:jc w:val="center"/>
        <w:rPr>
          <w:rFonts w:ascii="Times New Roman" w:hAnsi="Times New Roman" w:cs="Times New Roman"/>
          <w:b/>
          <w:sz w:val="26"/>
          <w:szCs w:val="26"/>
        </w:rPr>
      </w:pPr>
    </w:p>
    <w:p w:rsidR="009A078C" w:rsidRDefault="009A078C" w:rsidP="009A078C">
      <w:pPr>
        <w:pStyle w:val="a3"/>
        <w:jc w:val="center"/>
        <w:rPr>
          <w:rFonts w:ascii="Times New Roman" w:hAnsi="Times New Roman" w:cs="Times New Roman"/>
          <w:b/>
          <w:sz w:val="26"/>
          <w:szCs w:val="26"/>
        </w:rPr>
      </w:pPr>
    </w:p>
    <w:p w:rsidR="009A078C" w:rsidRDefault="009A078C" w:rsidP="009A078C">
      <w:pPr>
        <w:pStyle w:val="a3"/>
        <w:jc w:val="center"/>
        <w:rPr>
          <w:rFonts w:ascii="Times New Roman" w:hAnsi="Times New Roman" w:cs="Times New Roman"/>
          <w:b/>
          <w:sz w:val="26"/>
          <w:szCs w:val="26"/>
        </w:rPr>
      </w:pPr>
    </w:p>
    <w:p w:rsidR="009A078C" w:rsidRDefault="009A078C" w:rsidP="009A078C">
      <w:pPr>
        <w:pStyle w:val="a3"/>
        <w:jc w:val="center"/>
        <w:rPr>
          <w:rFonts w:ascii="Times New Roman" w:hAnsi="Times New Roman" w:cs="Times New Roman"/>
          <w:b/>
          <w:sz w:val="26"/>
          <w:szCs w:val="26"/>
        </w:rPr>
      </w:pPr>
    </w:p>
    <w:p w:rsidR="009A078C" w:rsidRPr="00DE0B66" w:rsidRDefault="009A078C" w:rsidP="009A078C">
      <w:pPr>
        <w:pStyle w:val="a3"/>
        <w:rPr>
          <w:rFonts w:ascii="Times New Roman" w:hAnsi="Times New Roman" w:cs="Times New Roman"/>
          <w:sz w:val="26"/>
          <w:szCs w:val="26"/>
        </w:rPr>
      </w:pPr>
      <w:r w:rsidRPr="00DE0B66">
        <w:rPr>
          <w:rFonts w:ascii="Times New Roman" w:hAnsi="Times New Roman" w:cs="Times New Roman"/>
          <w:sz w:val="26"/>
          <w:szCs w:val="26"/>
        </w:rPr>
        <w:t xml:space="preserve">Срок действия стратегии: 2020 – 2035 годы </w:t>
      </w:r>
    </w:p>
    <w:p w:rsidR="009A078C" w:rsidRPr="00DE0B66" w:rsidRDefault="009A078C" w:rsidP="009A078C">
      <w:pPr>
        <w:pStyle w:val="a3"/>
        <w:rPr>
          <w:rFonts w:ascii="Times New Roman" w:hAnsi="Times New Roman" w:cs="Times New Roman"/>
          <w:sz w:val="26"/>
          <w:szCs w:val="26"/>
        </w:rPr>
      </w:pPr>
      <w:r w:rsidRPr="00DE0B66">
        <w:rPr>
          <w:rFonts w:ascii="Times New Roman" w:hAnsi="Times New Roman" w:cs="Times New Roman"/>
          <w:sz w:val="26"/>
          <w:szCs w:val="26"/>
        </w:rPr>
        <w:t xml:space="preserve">Место принятия стратегии: </w:t>
      </w:r>
    </w:p>
    <w:p w:rsidR="009A078C" w:rsidRPr="00DE0B66" w:rsidRDefault="009A078C" w:rsidP="009A078C">
      <w:pPr>
        <w:pStyle w:val="a3"/>
        <w:rPr>
          <w:rFonts w:ascii="Times New Roman" w:hAnsi="Times New Roman" w:cs="Times New Roman"/>
          <w:sz w:val="26"/>
          <w:szCs w:val="26"/>
        </w:rPr>
      </w:pPr>
      <w:r w:rsidRPr="00DE0B66">
        <w:rPr>
          <w:rFonts w:ascii="Times New Roman" w:hAnsi="Times New Roman" w:cs="Times New Roman"/>
          <w:sz w:val="26"/>
          <w:szCs w:val="26"/>
        </w:rPr>
        <w:t xml:space="preserve">Республика Коми, г. Печора, ул. Ленинградская, д. 15 </w:t>
      </w:r>
    </w:p>
    <w:p w:rsidR="009A078C" w:rsidRDefault="009A078C" w:rsidP="009A078C">
      <w:pPr>
        <w:pStyle w:val="a3"/>
        <w:rPr>
          <w:rFonts w:ascii="Times New Roman" w:hAnsi="Times New Roman" w:cs="Times New Roman"/>
          <w:sz w:val="26"/>
          <w:szCs w:val="26"/>
        </w:rPr>
      </w:pPr>
      <w:r w:rsidRPr="00DE0B66">
        <w:rPr>
          <w:rFonts w:ascii="Times New Roman" w:hAnsi="Times New Roman" w:cs="Times New Roman"/>
          <w:sz w:val="26"/>
          <w:szCs w:val="26"/>
        </w:rPr>
        <w:t>Год принятия стратегии: 2019 год</w:t>
      </w:r>
    </w:p>
    <w:p w:rsidR="00D0193C" w:rsidRPr="00DE0B66" w:rsidRDefault="00D0193C" w:rsidP="009A078C">
      <w:pPr>
        <w:pStyle w:val="a3"/>
        <w:rPr>
          <w:rFonts w:ascii="Times New Roman" w:hAnsi="Times New Roman" w:cs="Times New Roman"/>
          <w:sz w:val="26"/>
          <w:szCs w:val="26"/>
        </w:rPr>
      </w:pPr>
    </w:p>
    <w:sdt>
      <w:sdtPr>
        <w:rPr>
          <w:rFonts w:ascii="Times New Roman" w:eastAsiaTheme="minorHAnsi" w:hAnsi="Times New Roman" w:cs="Times New Roman"/>
          <w:b w:val="0"/>
          <w:bCs w:val="0"/>
          <w:color w:val="auto"/>
          <w:sz w:val="25"/>
          <w:szCs w:val="25"/>
          <w:lang w:eastAsia="en-US"/>
        </w:rPr>
        <w:id w:val="-617833539"/>
        <w:docPartObj>
          <w:docPartGallery w:val="Table of Contents"/>
          <w:docPartUnique/>
        </w:docPartObj>
      </w:sdtPr>
      <w:sdtEndPr/>
      <w:sdtContent>
        <w:p w:rsidR="001E3E42" w:rsidRDefault="002858F1" w:rsidP="002858F1">
          <w:pPr>
            <w:pStyle w:val="ac"/>
            <w:jc w:val="center"/>
            <w:rPr>
              <w:rFonts w:ascii="Times New Roman" w:hAnsi="Times New Roman" w:cs="Times New Roman"/>
              <w:color w:val="auto"/>
              <w:sz w:val="25"/>
              <w:szCs w:val="25"/>
            </w:rPr>
          </w:pPr>
          <w:r w:rsidRPr="002858F1">
            <w:rPr>
              <w:rFonts w:ascii="Times New Roman" w:hAnsi="Times New Roman" w:cs="Times New Roman"/>
              <w:color w:val="auto"/>
              <w:sz w:val="25"/>
              <w:szCs w:val="25"/>
            </w:rPr>
            <w:t>СОДЕРЖАНИЕ</w:t>
          </w:r>
        </w:p>
        <w:p w:rsidR="002858F1" w:rsidRPr="002858F1" w:rsidRDefault="002858F1" w:rsidP="002858F1">
          <w:pPr>
            <w:rPr>
              <w:lang w:eastAsia="ru-RU"/>
            </w:rPr>
          </w:pPr>
        </w:p>
        <w:p w:rsidR="001E3E42" w:rsidRDefault="001E3E42" w:rsidP="001E3E42">
          <w:pPr>
            <w:pStyle w:val="a3"/>
            <w:jc w:val="both"/>
            <w:rPr>
              <w:rFonts w:ascii="Times New Roman" w:hAnsi="Times New Roman" w:cs="Times New Roman"/>
              <w:b/>
              <w:bCs/>
              <w:sz w:val="25"/>
              <w:szCs w:val="25"/>
            </w:rPr>
          </w:pPr>
          <w:r w:rsidRPr="002858F1">
            <w:rPr>
              <w:rFonts w:ascii="Times New Roman" w:hAnsi="Times New Roman" w:cs="Times New Roman"/>
              <w:b/>
              <w:sz w:val="25"/>
              <w:szCs w:val="25"/>
            </w:rPr>
            <w:t>ВВЕДЕНИЕ</w:t>
          </w:r>
          <w:r w:rsidRPr="00E3627A">
            <w:rPr>
              <w:rFonts w:ascii="Times New Roman" w:hAnsi="Times New Roman" w:cs="Times New Roman"/>
              <w:sz w:val="25"/>
              <w:szCs w:val="25"/>
            </w:rPr>
            <w:t xml:space="preserve"> (общие положения)</w:t>
          </w:r>
          <w:r w:rsidRPr="00E3627A">
            <w:rPr>
              <w:rFonts w:ascii="Times New Roman" w:hAnsi="Times New Roman" w:cs="Times New Roman"/>
              <w:sz w:val="25"/>
              <w:szCs w:val="25"/>
            </w:rPr>
            <w:ptab w:relativeTo="margin" w:alignment="right" w:leader="dot"/>
          </w:r>
          <w:r w:rsidR="000541C9" w:rsidRPr="000541C9">
            <w:rPr>
              <w:rFonts w:ascii="Times New Roman" w:hAnsi="Times New Roman" w:cs="Times New Roman"/>
              <w:b/>
              <w:bCs/>
              <w:sz w:val="25"/>
              <w:szCs w:val="25"/>
            </w:rPr>
            <w:t>5</w:t>
          </w:r>
        </w:p>
        <w:p w:rsidR="000541C9" w:rsidRPr="00E3627A" w:rsidRDefault="000541C9" w:rsidP="001E3E42">
          <w:pPr>
            <w:pStyle w:val="a3"/>
            <w:jc w:val="both"/>
            <w:rPr>
              <w:rFonts w:ascii="Times New Roman" w:hAnsi="Times New Roman" w:cs="Times New Roman"/>
              <w:sz w:val="25"/>
              <w:szCs w:val="25"/>
            </w:rPr>
          </w:pPr>
        </w:p>
        <w:p w:rsidR="001E3E42" w:rsidRPr="00E3627A" w:rsidRDefault="001E3E42" w:rsidP="001E3E42">
          <w:pPr>
            <w:pStyle w:val="12"/>
            <w:rPr>
              <w:rFonts w:ascii="Times New Roman" w:hAnsi="Times New Roman" w:cs="Times New Roman"/>
              <w:sz w:val="25"/>
              <w:szCs w:val="25"/>
            </w:rPr>
          </w:pPr>
          <w:r w:rsidRPr="00E3627A">
            <w:rPr>
              <w:rFonts w:ascii="Times New Roman" w:hAnsi="Times New Roman" w:cs="Times New Roman"/>
              <w:b/>
              <w:bCs/>
              <w:sz w:val="25"/>
              <w:szCs w:val="25"/>
            </w:rPr>
            <w:t xml:space="preserve">I. СТРАТЕГИЧЕСКИЙ АНАЛИЗ СОЦИАЛЬНОЭКОНОМИЧЕСКОГО РАЗВИТИЯ МУНИЦИПАЛЬНОГО РАЙОНА </w:t>
          </w:r>
          <w:r w:rsidR="000541C9">
            <w:rPr>
              <w:rFonts w:ascii="Times New Roman" w:hAnsi="Times New Roman" w:cs="Times New Roman"/>
              <w:b/>
              <w:bCs/>
              <w:sz w:val="25"/>
              <w:szCs w:val="25"/>
            </w:rPr>
            <w:t>«ПЕЧОРА»</w:t>
          </w:r>
          <w:r w:rsidRPr="00E3627A">
            <w:rPr>
              <w:rFonts w:ascii="Times New Roman" w:hAnsi="Times New Roman" w:cs="Times New Roman"/>
              <w:sz w:val="25"/>
              <w:szCs w:val="25"/>
            </w:rPr>
            <w:ptab w:relativeTo="margin" w:alignment="right" w:leader="dot"/>
          </w:r>
          <w:r w:rsidR="000541C9">
            <w:rPr>
              <w:rFonts w:ascii="Times New Roman" w:hAnsi="Times New Roman" w:cs="Times New Roman"/>
              <w:b/>
              <w:bCs/>
              <w:sz w:val="25"/>
              <w:szCs w:val="25"/>
            </w:rPr>
            <w:t>6</w:t>
          </w:r>
        </w:p>
        <w:p w:rsidR="001E3E42" w:rsidRPr="000541C9" w:rsidRDefault="001E3E42" w:rsidP="000541C9">
          <w:pPr>
            <w:pStyle w:val="21"/>
            <w:rPr>
              <w:sz w:val="25"/>
              <w:szCs w:val="25"/>
            </w:rPr>
          </w:pPr>
          <w:r w:rsidRPr="000541C9">
            <w:rPr>
              <w:sz w:val="25"/>
              <w:szCs w:val="25"/>
            </w:rPr>
            <w:t>1. Результаты комплексного анализа социально-экономического развития  района</w:t>
          </w:r>
          <w:r w:rsidRPr="000541C9">
            <w:rPr>
              <w:sz w:val="25"/>
              <w:szCs w:val="25"/>
            </w:rPr>
            <w:ptab w:relativeTo="margin" w:alignment="right" w:leader="dot"/>
          </w:r>
          <w:r w:rsidR="000541C9" w:rsidRPr="000541C9">
            <w:rPr>
              <w:sz w:val="25"/>
              <w:szCs w:val="25"/>
            </w:rPr>
            <w:t>6</w:t>
          </w:r>
        </w:p>
        <w:p w:rsidR="001E3E42" w:rsidRPr="000541C9" w:rsidRDefault="002E43E1" w:rsidP="001E3E42">
          <w:pPr>
            <w:pStyle w:val="31"/>
            <w:ind w:left="0"/>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 xml:space="preserve">2. Оценка достижения ранее поставленных целей, основных показателей, инвестиционной </w:t>
          </w:r>
          <w:r w:rsidR="001E3E42" w:rsidRPr="000541C9">
            <w:rPr>
              <w:rFonts w:ascii="Times New Roman" w:hAnsi="Times New Roman" w:cs="Times New Roman"/>
              <w:sz w:val="25"/>
              <w:szCs w:val="25"/>
            </w:rPr>
            <w:t>привлекательности</w:t>
          </w:r>
          <w:r w:rsidR="001E3E42" w:rsidRPr="000541C9">
            <w:rPr>
              <w:rFonts w:ascii="Times New Roman" w:hAnsi="Times New Roman" w:cs="Times New Roman"/>
              <w:sz w:val="25"/>
              <w:szCs w:val="25"/>
            </w:rPr>
            <w:ptab w:relativeTo="margin" w:alignment="right" w:leader="dot"/>
          </w:r>
          <w:r w:rsidR="000541C9" w:rsidRPr="000541C9">
            <w:rPr>
              <w:rFonts w:ascii="Times New Roman" w:hAnsi="Times New Roman" w:cs="Times New Roman"/>
              <w:sz w:val="25"/>
              <w:szCs w:val="25"/>
            </w:rPr>
            <w:t>11</w:t>
          </w:r>
        </w:p>
        <w:p w:rsidR="001E3E42" w:rsidRPr="000541C9" w:rsidRDefault="001E3E42" w:rsidP="000541C9">
          <w:pPr>
            <w:pStyle w:val="21"/>
            <w:rPr>
              <w:sz w:val="25"/>
              <w:szCs w:val="25"/>
            </w:rPr>
          </w:pPr>
          <w:r w:rsidRPr="000541C9">
            <w:rPr>
              <w:sz w:val="25"/>
              <w:szCs w:val="25"/>
            </w:rPr>
            <w:t xml:space="preserve">3. Результаты анализа факторов социально-экономического развития </w:t>
          </w:r>
          <w:r w:rsidR="000541C9" w:rsidRPr="000541C9">
            <w:rPr>
              <w:sz w:val="25"/>
              <w:szCs w:val="25"/>
            </w:rPr>
            <w:t xml:space="preserve">муниципального </w:t>
          </w:r>
          <w:r w:rsidRPr="000541C9">
            <w:rPr>
              <w:sz w:val="25"/>
              <w:szCs w:val="25"/>
            </w:rPr>
            <w:t>района</w:t>
          </w:r>
          <w:r w:rsidRPr="000541C9">
            <w:rPr>
              <w:sz w:val="25"/>
              <w:szCs w:val="25"/>
            </w:rPr>
            <w:ptab w:relativeTo="margin" w:alignment="right" w:leader="dot"/>
          </w:r>
          <w:r w:rsidRPr="000541C9">
            <w:rPr>
              <w:sz w:val="25"/>
              <w:szCs w:val="25"/>
            </w:rPr>
            <w:t>1</w:t>
          </w:r>
          <w:r w:rsidR="000541C9" w:rsidRPr="000541C9">
            <w:rPr>
              <w:sz w:val="25"/>
              <w:szCs w:val="25"/>
            </w:rPr>
            <w:t>9</w:t>
          </w:r>
        </w:p>
        <w:p w:rsidR="001E3E42" w:rsidRPr="00E3627A" w:rsidRDefault="001E3E42" w:rsidP="001E3E42">
          <w:pPr>
            <w:pStyle w:val="31"/>
            <w:ind w:left="0"/>
            <w:rPr>
              <w:rFonts w:ascii="Times New Roman" w:hAnsi="Times New Roman" w:cs="Times New Roman"/>
              <w:sz w:val="25"/>
              <w:szCs w:val="25"/>
            </w:rPr>
          </w:pPr>
          <w:r w:rsidRPr="00E3627A">
            <w:rPr>
              <w:rFonts w:ascii="Times New Roman" w:hAnsi="Times New Roman" w:cs="Times New Roman"/>
              <w:sz w:val="25"/>
              <w:szCs w:val="25"/>
            </w:rPr>
            <w:t xml:space="preserve">    4. Проблемы развития </w:t>
          </w:r>
          <w:r w:rsidR="001825BB" w:rsidRPr="00E3627A">
            <w:rPr>
              <w:rFonts w:ascii="Times New Roman" w:hAnsi="Times New Roman" w:cs="Times New Roman"/>
              <w:sz w:val="25"/>
              <w:szCs w:val="25"/>
            </w:rPr>
            <w:t xml:space="preserve">муниципального </w:t>
          </w:r>
          <w:r w:rsidRPr="00E3627A">
            <w:rPr>
              <w:rFonts w:ascii="Times New Roman" w:hAnsi="Times New Roman" w:cs="Times New Roman"/>
              <w:sz w:val="25"/>
              <w:szCs w:val="25"/>
            </w:rPr>
            <w:t xml:space="preserve">района </w:t>
          </w:r>
          <w:r w:rsidRPr="00E3627A">
            <w:rPr>
              <w:rFonts w:ascii="Times New Roman" w:hAnsi="Times New Roman" w:cs="Times New Roman"/>
              <w:sz w:val="25"/>
              <w:szCs w:val="25"/>
            </w:rPr>
            <w:ptab w:relativeTo="margin" w:alignment="right" w:leader="dot"/>
          </w:r>
          <w:r w:rsidR="000541C9">
            <w:rPr>
              <w:rFonts w:ascii="Times New Roman" w:hAnsi="Times New Roman" w:cs="Times New Roman"/>
              <w:sz w:val="25"/>
              <w:szCs w:val="25"/>
            </w:rPr>
            <w:t>20</w:t>
          </w:r>
        </w:p>
        <w:p w:rsidR="001E3E42" w:rsidRPr="00E3627A" w:rsidRDefault="002E43E1" w:rsidP="001E3E42">
          <w:pPr>
            <w:pStyle w:val="31"/>
            <w:ind w:left="0" w:firstLine="216"/>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 xml:space="preserve">5. Конкурентные преимущества и конкурентные позиции </w:t>
          </w:r>
          <w:r w:rsidR="001E3E42" w:rsidRPr="00E3627A">
            <w:rPr>
              <w:rFonts w:ascii="Times New Roman" w:hAnsi="Times New Roman" w:cs="Times New Roman"/>
              <w:sz w:val="25"/>
              <w:szCs w:val="25"/>
            </w:rPr>
            <w:ptab w:relativeTo="margin" w:alignment="right" w:leader="dot"/>
          </w:r>
          <w:r w:rsidR="000541C9">
            <w:rPr>
              <w:rFonts w:ascii="Times New Roman" w:hAnsi="Times New Roman" w:cs="Times New Roman"/>
              <w:sz w:val="25"/>
              <w:szCs w:val="25"/>
            </w:rPr>
            <w:t>2</w:t>
          </w:r>
          <w:r w:rsidR="00B2035E">
            <w:rPr>
              <w:rFonts w:ascii="Times New Roman" w:hAnsi="Times New Roman" w:cs="Times New Roman"/>
              <w:sz w:val="25"/>
              <w:szCs w:val="25"/>
            </w:rPr>
            <w:t>2</w:t>
          </w:r>
        </w:p>
        <w:p w:rsidR="001E3E42" w:rsidRPr="000541C9" w:rsidRDefault="002E43E1" w:rsidP="000541C9">
          <w:pPr>
            <w:pStyle w:val="21"/>
            <w:rPr>
              <w:sz w:val="25"/>
              <w:szCs w:val="25"/>
            </w:rPr>
          </w:pPr>
          <w:r w:rsidRPr="000541C9">
            <w:rPr>
              <w:sz w:val="25"/>
              <w:szCs w:val="25"/>
            </w:rPr>
            <w:t xml:space="preserve"> </w:t>
          </w:r>
          <w:r w:rsidR="001E3E42" w:rsidRPr="000541C9">
            <w:rPr>
              <w:sz w:val="25"/>
              <w:szCs w:val="25"/>
            </w:rPr>
            <w:t xml:space="preserve">6. Результаты комплексной оценки внешних факторов развития, основных вызовов и угроз </w:t>
          </w:r>
          <w:r w:rsidR="001E3E42" w:rsidRPr="000541C9">
            <w:rPr>
              <w:sz w:val="25"/>
              <w:szCs w:val="25"/>
            </w:rPr>
            <w:ptab w:relativeTo="margin" w:alignment="right" w:leader="dot"/>
          </w:r>
          <w:r w:rsidR="000541C9">
            <w:rPr>
              <w:sz w:val="25"/>
              <w:szCs w:val="25"/>
            </w:rPr>
            <w:t>2</w:t>
          </w:r>
          <w:r w:rsidR="00B2035E">
            <w:rPr>
              <w:sz w:val="25"/>
              <w:szCs w:val="25"/>
            </w:rPr>
            <w:t>3</w:t>
          </w:r>
        </w:p>
        <w:p w:rsidR="001E3E42" w:rsidRPr="00E3627A" w:rsidRDefault="001E3E42" w:rsidP="001E3E42">
          <w:pPr>
            <w:pStyle w:val="31"/>
            <w:ind w:left="0"/>
            <w:rPr>
              <w:rFonts w:ascii="Times New Roman" w:hAnsi="Times New Roman" w:cs="Times New Roman"/>
              <w:sz w:val="25"/>
              <w:szCs w:val="25"/>
            </w:rPr>
          </w:pPr>
          <w:r w:rsidRPr="00E3627A">
            <w:rPr>
              <w:rFonts w:ascii="Times New Roman" w:hAnsi="Times New Roman" w:cs="Times New Roman"/>
              <w:sz w:val="25"/>
              <w:szCs w:val="25"/>
            </w:rPr>
            <w:t xml:space="preserve">     7. Результаты комплексной оценки внутренних факторов и возможностей социально-экономического развития</w:t>
          </w:r>
          <w:r w:rsidRPr="00E3627A">
            <w:rPr>
              <w:rFonts w:ascii="Times New Roman" w:hAnsi="Times New Roman" w:cs="Times New Roman"/>
              <w:sz w:val="25"/>
              <w:szCs w:val="25"/>
            </w:rPr>
            <w:ptab w:relativeTo="margin" w:alignment="right" w:leader="dot"/>
          </w:r>
          <w:r w:rsidR="000541C9">
            <w:rPr>
              <w:rFonts w:ascii="Times New Roman" w:hAnsi="Times New Roman" w:cs="Times New Roman"/>
              <w:sz w:val="25"/>
              <w:szCs w:val="25"/>
            </w:rPr>
            <w:t>2</w:t>
          </w:r>
          <w:r w:rsidR="00B2035E">
            <w:rPr>
              <w:rFonts w:ascii="Times New Roman" w:hAnsi="Times New Roman" w:cs="Times New Roman"/>
              <w:sz w:val="25"/>
              <w:szCs w:val="25"/>
            </w:rPr>
            <w:t>4</w:t>
          </w:r>
        </w:p>
        <w:p w:rsidR="001E3E42" w:rsidRPr="00E3627A" w:rsidRDefault="001E3E42" w:rsidP="001E3E42">
          <w:pPr>
            <w:pStyle w:val="12"/>
            <w:rPr>
              <w:rFonts w:ascii="Times New Roman" w:hAnsi="Times New Roman" w:cs="Times New Roman"/>
              <w:sz w:val="25"/>
              <w:szCs w:val="25"/>
            </w:rPr>
          </w:pPr>
          <w:r w:rsidRPr="00E3627A">
            <w:rPr>
              <w:rFonts w:ascii="Times New Roman" w:hAnsi="Times New Roman" w:cs="Times New Roman"/>
              <w:b/>
              <w:bCs/>
              <w:sz w:val="25"/>
              <w:szCs w:val="25"/>
            </w:rPr>
            <w:t xml:space="preserve">II. СТРАТЕГИЧЕСКИЕ ПРИОРИТЕТЫ, ЦЕЛИ, ЗАДАЧИ И ЦЕЛЕВЫЕ ПОКАЗАТЕЛИ СОЦИАЛЬНО-ЭКОНОМИЧЕСКОГО РАЗВИТИЯ </w:t>
          </w:r>
          <w:r w:rsidR="00185938" w:rsidRPr="00E3627A">
            <w:rPr>
              <w:rFonts w:ascii="Times New Roman" w:hAnsi="Times New Roman" w:cs="Times New Roman"/>
              <w:b/>
              <w:bCs/>
              <w:sz w:val="25"/>
              <w:szCs w:val="25"/>
            </w:rPr>
            <w:t xml:space="preserve">МУНИЦИПАЛЬНОГО РАЙОНА </w:t>
          </w:r>
          <w:r w:rsidRPr="00E3627A">
            <w:rPr>
              <w:rFonts w:ascii="Times New Roman" w:hAnsi="Times New Roman" w:cs="Times New Roman"/>
              <w:sz w:val="25"/>
              <w:szCs w:val="25"/>
            </w:rPr>
            <w:ptab w:relativeTo="margin" w:alignment="right" w:leader="dot"/>
          </w:r>
          <w:r w:rsidR="003375DC" w:rsidRPr="003375DC">
            <w:rPr>
              <w:rFonts w:ascii="Times New Roman" w:hAnsi="Times New Roman" w:cs="Times New Roman"/>
              <w:b/>
              <w:sz w:val="25"/>
              <w:szCs w:val="25"/>
            </w:rPr>
            <w:t>2</w:t>
          </w:r>
          <w:r w:rsidRPr="00E3627A">
            <w:rPr>
              <w:rFonts w:ascii="Times New Roman" w:hAnsi="Times New Roman" w:cs="Times New Roman"/>
              <w:b/>
              <w:bCs/>
              <w:sz w:val="25"/>
              <w:szCs w:val="25"/>
            </w:rPr>
            <w:t>6</w:t>
          </w:r>
        </w:p>
        <w:p w:rsidR="001E3E42" w:rsidRPr="003375DC" w:rsidRDefault="002E43E1" w:rsidP="000541C9">
          <w:pPr>
            <w:pStyle w:val="21"/>
            <w:rPr>
              <w:sz w:val="25"/>
              <w:szCs w:val="25"/>
            </w:rPr>
          </w:pPr>
          <w:r>
            <w:t xml:space="preserve"> </w:t>
          </w:r>
          <w:r w:rsidR="008367FA">
            <w:t xml:space="preserve"> </w:t>
          </w:r>
          <w:r w:rsidR="001E3E42" w:rsidRPr="003375DC">
            <w:rPr>
              <w:sz w:val="25"/>
              <w:szCs w:val="25"/>
            </w:rPr>
            <w:t xml:space="preserve">1. Стратегические приоритеты, цели, устремления (задачи), показатели </w:t>
          </w:r>
          <w:r w:rsidR="001E3E42" w:rsidRPr="003375DC">
            <w:rPr>
              <w:sz w:val="25"/>
              <w:szCs w:val="25"/>
            </w:rPr>
            <w:ptab w:relativeTo="margin" w:alignment="right" w:leader="dot"/>
          </w:r>
          <w:r w:rsidR="003375DC" w:rsidRPr="003375DC">
            <w:rPr>
              <w:sz w:val="25"/>
              <w:szCs w:val="25"/>
            </w:rPr>
            <w:t>2</w:t>
          </w:r>
          <w:r w:rsidR="001E3E42" w:rsidRPr="003375DC">
            <w:rPr>
              <w:sz w:val="25"/>
              <w:szCs w:val="25"/>
            </w:rPr>
            <w:t>6</w:t>
          </w:r>
        </w:p>
        <w:p w:rsidR="001E3E42" w:rsidRPr="003375DC" w:rsidRDefault="001E3E42" w:rsidP="001E3E42">
          <w:pPr>
            <w:pStyle w:val="31"/>
            <w:ind w:left="0"/>
            <w:rPr>
              <w:rFonts w:ascii="Times New Roman" w:hAnsi="Times New Roman" w:cs="Times New Roman"/>
              <w:sz w:val="25"/>
              <w:szCs w:val="25"/>
            </w:rPr>
          </w:pPr>
          <w:r w:rsidRPr="003375DC">
            <w:rPr>
              <w:rFonts w:ascii="Times New Roman" w:hAnsi="Times New Roman" w:cs="Times New Roman"/>
              <w:sz w:val="25"/>
              <w:szCs w:val="25"/>
            </w:rPr>
            <w:t xml:space="preserve">     </w:t>
          </w:r>
          <w:r w:rsidR="008367FA">
            <w:rPr>
              <w:rFonts w:ascii="Times New Roman" w:hAnsi="Times New Roman" w:cs="Times New Roman"/>
              <w:sz w:val="25"/>
              <w:szCs w:val="25"/>
            </w:rPr>
            <w:t xml:space="preserve"> </w:t>
          </w:r>
          <w:r w:rsidRPr="003375DC">
            <w:rPr>
              <w:rFonts w:ascii="Times New Roman" w:hAnsi="Times New Roman" w:cs="Times New Roman"/>
              <w:sz w:val="25"/>
              <w:szCs w:val="25"/>
            </w:rPr>
            <w:t xml:space="preserve">2. Сценарии и риски социально-экономического развития. Обоснование выбора целевого сценария </w:t>
          </w:r>
          <w:r w:rsidRPr="003375DC">
            <w:rPr>
              <w:rFonts w:ascii="Times New Roman" w:hAnsi="Times New Roman" w:cs="Times New Roman"/>
              <w:sz w:val="25"/>
              <w:szCs w:val="25"/>
            </w:rPr>
            <w:ptab w:relativeTo="margin" w:alignment="right" w:leader="dot"/>
          </w:r>
          <w:r w:rsidR="003375DC">
            <w:rPr>
              <w:rFonts w:ascii="Times New Roman" w:hAnsi="Times New Roman" w:cs="Times New Roman"/>
              <w:sz w:val="25"/>
              <w:szCs w:val="25"/>
            </w:rPr>
            <w:t>3</w:t>
          </w:r>
          <w:r w:rsidR="00B2035E">
            <w:rPr>
              <w:rFonts w:ascii="Times New Roman" w:hAnsi="Times New Roman" w:cs="Times New Roman"/>
              <w:sz w:val="25"/>
              <w:szCs w:val="25"/>
            </w:rPr>
            <w:t>0</w:t>
          </w:r>
        </w:p>
        <w:p w:rsidR="001E3E42" w:rsidRPr="00E3627A" w:rsidRDefault="001E3E42" w:rsidP="001E3E42">
          <w:pPr>
            <w:pStyle w:val="12"/>
            <w:rPr>
              <w:rFonts w:ascii="Times New Roman" w:hAnsi="Times New Roman" w:cs="Times New Roman"/>
              <w:sz w:val="25"/>
              <w:szCs w:val="25"/>
            </w:rPr>
          </w:pPr>
          <w:r w:rsidRPr="00E3627A">
            <w:rPr>
              <w:rFonts w:ascii="Times New Roman" w:hAnsi="Times New Roman" w:cs="Times New Roman"/>
              <w:b/>
              <w:bCs/>
              <w:sz w:val="25"/>
              <w:szCs w:val="25"/>
            </w:rPr>
            <w:t xml:space="preserve">III. ОСНОВНЫЕ НАПРАВЛЕНИЯ СОЦИАЛЬНО-ЭКОНОМИЧЕСКОЙ ПОЛИТИКИ </w:t>
          </w:r>
          <w:r w:rsidR="00185938" w:rsidRPr="00E3627A">
            <w:rPr>
              <w:rFonts w:ascii="Times New Roman" w:hAnsi="Times New Roman" w:cs="Times New Roman"/>
              <w:b/>
              <w:bCs/>
              <w:sz w:val="25"/>
              <w:szCs w:val="25"/>
            </w:rPr>
            <w:t xml:space="preserve">МУНИЦИПАЛЬНОГО РАЙОНА </w:t>
          </w:r>
          <w:r w:rsidRPr="00E3627A">
            <w:rPr>
              <w:rFonts w:ascii="Times New Roman" w:hAnsi="Times New Roman" w:cs="Times New Roman"/>
              <w:sz w:val="25"/>
              <w:szCs w:val="25"/>
            </w:rPr>
            <w:ptab w:relativeTo="margin" w:alignment="right" w:leader="dot"/>
          </w:r>
          <w:r w:rsidR="00BB59B6" w:rsidRPr="00BB59B6">
            <w:rPr>
              <w:rFonts w:ascii="Times New Roman" w:hAnsi="Times New Roman" w:cs="Times New Roman"/>
              <w:b/>
              <w:sz w:val="25"/>
              <w:szCs w:val="25"/>
            </w:rPr>
            <w:t>3</w:t>
          </w:r>
          <w:r w:rsidR="00B2035E">
            <w:rPr>
              <w:rFonts w:ascii="Times New Roman" w:hAnsi="Times New Roman" w:cs="Times New Roman"/>
              <w:b/>
              <w:sz w:val="25"/>
              <w:szCs w:val="25"/>
            </w:rPr>
            <w:t>3</w:t>
          </w:r>
        </w:p>
        <w:p w:rsidR="001E3E42" w:rsidRPr="00E3627A" w:rsidRDefault="00F97149" w:rsidP="00B73420">
          <w:pPr>
            <w:pStyle w:val="21"/>
            <w:rPr>
              <w:sz w:val="25"/>
              <w:szCs w:val="25"/>
            </w:rPr>
          </w:pPr>
          <w:r>
            <w:rPr>
              <w:sz w:val="25"/>
              <w:szCs w:val="25"/>
            </w:rPr>
            <w:t xml:space="preserve">  </w:t>
          </w:r>
          <w:r w:rsidR="008367FA">
            <w:rPr>
              <w:sz w:val="25"/>
              <w:szCs w:val="25"/>
            </w:rPr>
            <w:t xml:space="preserve"> </w:t>
          </w:r>
          <w:r w:rsidR="001E3E42" w:rsidRPr="00E3627A">
            <w:rPr>
              <w:sz w:val="25"/>
              <w:szCs w:val="25"/>
            </w:rPr>
            <w:t xml:space="preserve">1. Рост численности населения с высоким уровнем духовно-нравственного благополучия при реализации активной демографической, молодежной и семейной политики </w:t>
          </w:r>
          <w:r w:rsidR="001E3E42" w:rsidRPr="00E3627A">
            <w:rPr>
              <w:sz w:val="25"/>
              <w:szCs w:val="25"/>
            </w:rPr>
            <w:ptab w:relativeTo="margin" w:alignment="right" w:leader="dot"/>
          </w:r>
          <w:r w:rsidR="007F5C71">
            <w:rPr>
              <w:sz w:val="25"/>
              <w:szCs w:val="25"/>
            </w:rPr>
            <w:t>3</w:t>
          </w:r>
          <w:r w:rsidR="00B2035E">
            <w:rPr>
              <w:sz w:val="25"/>
              <w:szCs w:val="25"/>
            </w:rPr>
            <w:t>3</w:t>
          </w:r>
        </w:p>
        <w:p w:rsidR="001E3E42" w:rsidRPr="00E3627A" w:rsidRDefault="00AD4875" w:rsidP="001E3E42">
          <w:pPr>
            <w:spacing w:after="0"/>
            <w:ind w:firstLine="215"/>
            <w:rPr>
              <w:rFonts w:ascii="Times New Roman" w:hAnsi="Times New Roman" w:cs="Times New Roman"/>
              <w:sz w:val="25"/>
              <w:szCs w:val="25"/>
            </w:rPr>
          </w:pPr>
          <w:r>
            <w:rPr>
              <w:rFonts w:ascii="Times New Roman" w:hAnsi="Times New Roman" w:cs="Times New Roman"/>
              <w:sz w:val="25"/>
              <w:szCs w:val="25"/>
            </w:rPr>
            <w:t xml:space="preserve">  </w:t>
          </w:r>
          <w:r w:rsidR="008367FA">
            <w:rPr>
              <w:rFonts w:ascii="Times New Roman" w:hAnsi="Times New Roman" w:cs="Times New Roman"/>
              <w:sz w:val="25"/>
              <w:szCs w:val="25"/>
            </w:rPr>
            <w:t xml:space="preserve"> </w:t>
          </w:r>
          <w:r w:rsidR="001E3E42" w:rsidRPr="00E3627A">
            <w:rPr>
              <w:rFonts w:ascii="Times New Roman" w:hAnsi="Times New Roman" w:cs="Times New Roman"/>
              <w:sz w:val="25"/>
              <w:szCs w:val="25"/>
            </w:rPr>
            <w:t>1.1. Эффективная демографическая</w:t>
          </w:r>
          <w:r w:rsidR="00AB6D26">
            <w:rPr>
              <w:rFonts w:ascii="Times New Roman" w:hAnsi="Times New Roman" w:cs="Times New Roman"/>
              <w:sz w:val="25"/>
              <w:szCs w:val="25"/>
            </w:rPr>
            <w:t xml:space="preserve"> и просемейная</w:t>
          </w:r>
          <w:r w:rsidR="001E3E42" w:rsidRPr="00E3627A">
            <w:rPr>
              <w:rFonts w:ascii="Times New Roman" w:hAnsi="Times New Roman" w:cs="Times New Roman"/>
              <w:sz w:val="25"/>
              <w:szCs w:val="25"/>
            </w:rPr>
            <w:t xml:space="preserve">  политика</w:t>
          </w:r>
          <w:r w:rsidR="001E3E42" w:rsidRPr="00E3627A">
            <w:rPr>
              <w:rFonts w:ascii="Times New Roman" w:hAnsi="Times New Roman" w:cs="Times New Roman"/>
              <w:sz w:val="25"/>
              <w:szCs w:val="25"/>
            </w:rPr>
            <w:ptab w:relativeTo="margin" w:alignment="right" w:leader="dot"/>
          </w:r>
          <w:r w:rsidR="00AB6D26">
            <w:rPr>
              <w:rFonts w:ascii="Times New Roman" w:hAnsi="Times New Roman" w:cs="Times New Roman"/>
              <w:sz w:val="25"/>
              <w:szCs w:val="25"/>
            </w:rPr>
            <w:t>3</w:t>
          </w:r>
          <w:r w:rsidR="00B2035E">
            <w:rPr>
              <w:rFonts w:ascii="Times New Roman" w:hAnsi="Times New Roman" w:cs="Times New Roman"/>
              <w:sz w:val="25"/>
              <w:szCs w:val="25"/>
            </w:rPr>
            <w:t>3</w:t>
          </w:r>
        </w:p>
        <w:p w:rsidR="001E3E42" w:rsidRPr="00E3627A" w:rsidRDefault="00F97149" w:rsidP="001E3E42">
          <w:pPr>
            <w:pStyle w:val="31"/>
            <w:ind w:left="0"/>
            <w:rPr>
              <w:rFonts w:ascii="Times New Roman" w:hAnsi="Times New Roman" w:cs="Times New Roman"/>
              <w:sz w:val="25"/>
              <w:szCs w:val="25"/>
            </w:rPr>
          </w:pPr>
          <w:r>
            <w:rPr>
              <w:rFonts w:ascii="Times New Roman" w:hAnsi="Times New Roman" w:cs="Times New Roman"/>
              <w:sz w:val="25"/>
              <w:szCs w:val="25"/>
            </w:rPr>
            <w:t xml:space="preserve">      </w:t>
          </w:r>
          <w:r w:rsidR="008367FA">
            <w:rPr>
              <w:rFonts w:ascii="Times New Roman" w:hAnsi="Times New Roman" w:cs="Times New Roman"/>
              <w:sz w:val="25"/>
              <w:szCs w:val="25"/>
            </w:rPr>
            <w:t xml:space="preserve"> </w:t>
          </w:r>
          <w:r w:rsidR="001E3E42" w:rsidRPr="00E3627A">
            <w:rPr>
              <w:rFonts w:ascii="Times New Roman" w:hAnsi="Times New Roman" w:cs="Times New Roman"/>
              <w:sz w:val="25"/>
              <w:szCs w:val="25"/>
            </w:rPr>
            <w:t xml:space="preserve">2. Территория с естественным уровнем безработицы и достойным уровнем доходов населения </w:t>
          </w:r>
          <w:r w:rsidR="001E3E42" w:rsidRPr="00E3627A">
            <w:rPr>
              <w:rFonts w:ascii="Times New Roman" w:hAnsi="Times New Roman" w:cs="Times New Roman"/>
              <w:sz w:val="25"/>
              <w:szCs w:val="25"/>
            </w:rPr>
            <w:ptab w:relativeTo="margin" w:alignment="right" w:leader="dot"/>
          </w:r>
          <w:r w:rsidR="009C0E45">
            <w:rPr>
              <w:rFonts w:ascii="Times New Roman" w:hAnsi="Times New Roman" w:cs="Times New Roman"/>
              <w:sz w:val="25"/>
              <w:szCs w:val="25"/>
            </w:rPr>
            <w:t>35</w:t>
          </w:r>
        </w:p>
        <w:p w:rsidR="001E3E42" w:rsidRPr="00E3627A" w:rsidRDefault="00AD4875" w:rsidP="001E3E42">
          <w:pPr>
            <w:rPr>
              <w:rFonts w:ascii="Times New Roman" w:hAnsi="Times New Roman" w:cs="Times New Roman"/>
              <w:sz w:val="25"/>
              <w:szCs w:val="25"/>
            </w:rPr>
          </w:pPr>
          <w:r>
            <w:rPr>
              <w:rFonts w:ascii="Times New Roman" w:hAnsi="Times New Roman" w:cs="Times New Roman"/>
              <w:sz w:val="25"/>
              <w:szCs w:val="25"/>
            </w:rPr>
            <w:t xml:space="preserve">      </w:t>
          </w:r>
          <w:r w:rsidR="008367FA">
            <w:rPr>
              <w:rFonts w:ascii="Times New Roman" w:hAnsi="Times New Roman" w:cs="Times New Roman"/>
              <w:sz w:val="25"/>
              <w:szCs w:val="25"/>
            </w:rPr>
            <w:t xml:space="preserve"> </w:t>
          </w:r>
          <w:r w:rsidR="001E3E42" w:rsidRPr="00E3627A">
            <w:rPr>
              <w:rFonts w:ascii="Times New Roman" w:hAnsi="Times New Roman" w:cs="Times New Roman"/>
              <w:sz w:val="25"/>
              <w:szCs w:val="25"/>
            </w:rPr>
            <w:t>2.1. Обеспечение уровня доходов</w:t>
          </w:r>
          <w:r w:rsidR="00185938" w:rsidRPr="00E3627A">
            <w:rPr>
              <w:rFonts w:ascii="Times New Roman" w:hAnsi="Times New Roman" w:cs="Times New Roman"/>
              <w:sz w:val="25"/>
              <w:szCs w:val="25"/>
            </w:rPr>
            <w:t xml:space="preserve"> и рабочих мест с достойной оплатой труда</w:t>
          </w:r>
          <w:r w:rsidR="001E3E42" w:rsidRPr="00E3627A">
            <w:rPr>
              <w:rFonts w:ascii="Times New Roman" w:hAnsi="Times New Roman" w:cs="Times New Roman"/>
              <w:sz w:val="25"/>
              <w:szCs w:val="25"/>
            </w:rPr>
            <w:t xml:space="preserve"> </w:t>
          </w:r>
          <w:r w:rsidR="001E3E42" w:rsidRPr="00E3627A">
            <w:rPr>
              <w:rFonts w:ascii="Times New Roman" w:hAnsi="Times New Roman" w:cs="Times New Roman"/>
              <w:sz w:val="25"/>
              <w:szCs w:val="25"/>
            </w:rPr>
            <w:ptab w:relativeTo="margin" w:alignment="right" w:leader="dot"/>
          </w:r>
          <w:r w:rsidR="00F97149">
            <w:rPr>
              <w:rFonts w:ascii="Times New Roman" w:hAnsi="Times New Roman" w:cs="Times New Roman"/>
              <w:sz w:val="25"/>
              <w:szCs w:val="25"/>
            </w:rPr>
            <w:t>35</w:t>
          </w:r>
        </w:p>
        <w:p w:rsidR="001E3E42" w:rsidRPr="00E3627A" w:rsidRDefault="00F97149" w:rsidP="00F97149">
          <w:pPr>
            <w:pStyle w:val="31"/>
            <w:ind w:left="0"/>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3. Развитие отраслей социальной сферы, повышение качества и доступности услуг</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36</w:t>
          </w:r>
        </w:p>
        <w:p w:rsidR="001E3E42" w:rsidRPr="00E3627A" w:rsidRDefault="008367FA" w:rsidP="008367FA">
          <w:pPr>
            <w:pStyle w:val="31"/>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 xml:space="preserve">3.1. </w:t>
          </w:r>
          <w:r w:rsidR="00185938" w:rsidRPr="00E3627A">
            <w:rPr>
              <w:rFonts w:ascii="Times New Roman" w:hAnsi="Times New Roman" w:cs="Times New Roman"/>
              <w:sz w:val="25"/>
              <w:szCs w:val="25"/>
            </w:rPr>
            <w:t xml:space="preserve">Качественное доступное образование и развитие кадрового потенциала </w:t>
          </w:r>
          <w:r w:rsidR="001E3E42" w:rsidRPr="00E3627A">
            <w:rPr>
              <w:rFonts w:ascii="Times New Roman" w:hAnsi="Times New Roman" w:cs="Times New Roman"/>
              <w:sz w:val="25"/>
              <w:szCs w:val="25"/>
            </w:rPr>
            <w:ptab w:relativeTo="margin" w:alignment="right" w:leader="dot"/>
          </w:r>
          <w:r w:rsidR="00F97149">
            <w:rPr>
              <w:rFonts w:ascii="Times New Roman" w:hAnsi="Times New Roman" w:cs="Times New Roman"/>
              <w:sz w:val="25"/>
              <w:szCs w:val="25"/>
            </w:rPr>
            <w:t>36</w:t>
          </w:r>
        </w:p>
        <w:p w:rsidR="001E3E42" w:rsidRPr="00E3627A" w:rsidRDefault="008367FA" w:rsidP="008367FA">
          <w:pPr>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 xml:space="preserve">3.2.  Эффективная </w:t>
          </w:r>
          <w:proofErr w:type="spellStart"/>
          <w:r w:rsidR="001E3E42" w:rsidRPr="00E3627A">
            <w:rPr>
              <w:rFonts w:ascii="Times New Roman" w:hAnsi="Times New Roman" w:cs="Times New Roman"/>
              <w:sz w:val="25"/>
              <w:szCs w:val="25"/>
            </w:rPr>
            <w:t>пациентоориентированная</w:t>
          </w:r>
          <w:proofErr w:type="spellEnd"/>
          <w:r w:rsidR="001E3E42" w:rsidRPr="00E3627A">
            <w:rPr>
              <w:rFonts w:ascii="Times New Roman" w:hAnsi="Times New Roman" w:cs="Times New Roman"/>
              <w:sz w:val="25"/>
              <w:szCs w:val="25"/>
            </w:rPr>
            <w:t xml:space="preserve"> система здравоохранения</w:t>
          </w:r>
          <w:r w:rsidR="001E3E42" w:rsidRPr="00E3627A">
            <w:rPr>
              <w:rFonts w:ascii="Times New Roman" w:hAnsi="Times New Roman" w:cs="Times New Roman"/>
              <w:sz w:val="25"/>
              <w:szCs w:val="25"/>
            </w:rPr>
            <w:ptab w:relativeTo="margin" w:alignment="right" w:leader="dot"/>
          </w:r>
          <w:r w:rsidR="00F97149">
            <w:rPr>
              <w:rFonts w:ascii="Times New Roman" w:hAnsi="Times New Roman" w:cs="Times New Roman"/>
              <w:sz w:val="25"/>
              <w:szCs w:val="25"/>
            </w:rPr>
            <w:t>37</w:t>
          </w:r>
        </w:p>
        <w:p w:rsidR="00D85D89" w:rsidRDefault="008367FA" w:rsidP="00D85D89">
          <w:pPr>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 xml:space="preserve">3.3. Высокий уровень культурного развития </w:t>
          </w:r>
          <w:r w:rsidR="001E3E42" w:rsidRPr="00E3627A">
            <w:rPr>
              <w:rFonts w:ascii="Times New Roman" w:hAnsi="Times New Roman" w:cs="Times New Roman"/>
              <w:sz w:val="25"/>
              <w:szCs w:val="25"/>
            </w:rPr>
            <w:ptab w:relativeTo="margin" w:alignment="right" w:leader="dot"/>
          </w:r>
          <w:r w:rsidR="00F97149">
            <w:rPr>
              <w:rFonts w:ascii="Times New Roman" w:hAnsi="Times New Roman" w:cs="Times New Roman"/>
              <w:sz w:val="25"/>
              <w:szCs w:val="25"/>
            </w:rPr>
            <w:t>40</w:t>
          </w:r>
        </w:p>
        <w:p w:rsidR="00D85D89" w:rsidRDefault="00D85D89" w:rsidP="00D85D89">
          <w:pPr>
            <w:rPr>
              <w:rFonts w:ascii="Times New Roman" w:hAnsi="Times New Roman" w:cs="Times New Roman"/>
              <w:sz w:val="25"/>
              <w:szCs w:val="25"/>
            </w:rPr>
          </w:pPr>
          <w:r>
            <w:rPr>
              <w:rFonts w:ascii="Times New Roman" w:hAnsi="Times New Roman" w:cs="Times New Roman"/>
              <w:sz w:val="25"/>
              <w:szCs w:val="25"/>
            </w:rPr>
            <w:lastRenderedPageBreak/>
            <w:t xml:space="preserve">       </w:t>
          </w:r>
          <w:r w:rsidR="001E3E42" w:rsidRPr="00E3627A">
            <w:rPr>
              <w:rFonts w:ascii="Times New Roman" w:hAnsi="Times New Roman" w:cs="Times New Roman"/>
              <w:sz w:val="25"/>
              <w:szCs w:val="25"/>
            </w:rPr>
            <w:t>3.</w:t>
          </w:r>
          <w:r w:rsidR="00AD4875">
            <w:rPr>
              <w:rFonts w:ascii="Times New Roman" w:hAnsi="Times New Roman" w:cs="Times New Roman"/>
              <w:sz w:val="25"/>
              <w:szCs w:val="25"/>
            </w:rPr>
            <w:t>4</w:t>
          </w:r>
          <w:r w:rsidR="001E3E42" w:rsidRPr="00E3627A">
            <w:rPr>
              <w:rFonts w:ascii="Times New Roman" w:hAnsi="Times New Roman" w:cs="Times New Roman"/>
              <w:sz w:val="25"/>
              <w:szCs w:val="25"/>
            </w:rPr>
            <w:t>. Конкурентоспособная туристская индустрия</w:t>
          </w:r>
          <w:r w:rsidR="001E3E42" w:rsidRPr="00E3627A">
            <w:rPr>
              <w:rFonts w:ascii="Times New Roman" w:hAnsi="Times New Roman" w:cs="Times New Roman"/>
              <w:sz w:val="25"/>
              <w:szCs w:val="25"/>
            </w:rPr>
            <w:ptab w:relativeTo="margin" w:alignment="right" w:leader="dot"/>
          </w:r>
          <w:r w:rsidR="00AD4875">
            <w:rPr>
              <w:rFonts w:ascii="Times New Roman" w:hAnsi="Times New Roman" w:cs="Times New Roman"/>
              <w:sz w:val="25"/>
              <w:szCs w:val="25"/>
            </w:rPr>
            <w:t>42</w:t>
          </w:r>
        </w:p>
        <w:p w:rsidR="001E3E42" w:rsidRPr="00E3627A" w:rsidRDefault="00D85D89" w:rsidP="00D85D89">
          <w:pPr>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3.</w:t>
          </w:r>
          <w:r w:rsidR="00AD4875">
            <w:rPr>
              <w:rFonts w:ascii="Times New Roman" w:hAnsi="Times New Roman" w:cs="Times New Roman"/>
              <w:sz w:val="25"/>
              <w:szCs w:val="25"/>
            </w:rPr>
            <w:t>5</w:t>
          </w:r>
          <w:r w:rsidR="001E3E42" w:rsidRPr="00E3627A">
            <w:rPr>
              <w:rFonts w:ascii="Times New Roman" w:hAnsi="Times New Roman" w:cs="Times New Roman"/>
              <w:sz w:val="25"/>
              <w:szCs w:val="25"/>
            </w:rPr>
            <w:t xml:space="preserve">. Высокий уровень физической культуры населения </w:t>
          </w:r>
          <w:r w:rsidR="001E3E42" w:rsidRPr="00E3627A">
            <w:rPr>
              <w:rFonts w:ascii="Times New Roman" w:hAnsi="Times New Roman" w:cs="Times New Roman"/>
              <w:sz w:val="25"/>
              <w:szCs w:val="25"/>
            </w:rPr>
            <w:ptab w:relativeTo="margin" w:alignment="right" w:leader="dot"/>
          </w:r>
          <w:r w:rsidR="0010184F" w:rsidRPr="00E3627A">
            <w:rPr>
              <w:rFonts w:ascii="Times New Roman" w:hAnsi="Times New Roman" w:cs="Times New Roman"/>
              <w:sz w:val="25"/>
              <w:szCs w:val="25"/>
            </w:rPr>
            <w:t>4</w:t>
          </w:r>
          <w:r w:rsidR="00B2035E">
            <w:rPr>
              <w:rFonts w:ascii="Times New Roman" w:hAnsi="Times New Roman" w:cs="Times New Roman"/>
              <w:sz w:val="25"/>
              <w:szCs w:val="25"/>
            </w:rPr>
            <w:t>2</w:t>
          </w:r>
        </w:p>
        <w:p w:rsidR="001E3E42" w:rsidRPr="00AD4875" w:rsidRDefault="00D85D89" w:rsidP="000541C9">
          <w:pPr>
            <w:pStyle w:val="21"/>
            <w:rPr>
              <w:sz w:val="25"/>
              <w:szCs w:val="25"/>
            </w:rPr>
          </w:pPr>
          <w:r>
            <w:rPr>
              <w:sz w:val="25"/>
              <w:szCs w:val="25"/>
            </w:rPr>
            <w:t xml:space="preserve">   </w:t>
          </w:r>
          <w:r w:rsidR="00AD4875">
            <w:rPr>
              <w:sz w:val="25"/>
              <w:szCs w:val="25"/>
            </w:rPr>
            <w:t xml:space="preserve"> </w:t>
          </w:r>
          <w:r w:rsidR="001E3E42" w:rsidRPr="00AD4875">
            <w:rPr>
              <w:sz w:val="25"/>
              <w:szCs w:val="25"/>
            </w:rPr>
            <w:t>4. Комфортная жилая среда</w:t>
          </w:r>
          <w:r w:rsidR="001E3E42" w:rsidRPr="00AD4875">
            <w:rPr>
              <w:sz w:val="25"/>
              <w:szCs w:val="25"/>
            </w:rPr>
            <w:ptab w:relativeTo="margin" w:alignment="right" w:leader="dot"/>
          </w:r>
          <w:r w:rsidR="00AD4875">
            <w:rPr>
              <w:sz w:val="25"/>
              <w:szCs w:val="25"/>
            </w:rPr>
            <w:t>4</w:t>
          </w:r>
          <w:r w:rsidR="00B2035E">
            <w:rPr>
              <w:sz w:val="25"/>
              <w:szCs w:val="25"/>
            </w:rPr>
            <w:t>3</w:t>
          </w:r>
        </w:p>
        <w:p w:rsidR="001E3E42" w:rsidRPr="00E3627A" w:rsidRDefault="00672886" w:rsidP="001E3E42">
          <w:pPr>
            <w:pStyle w:val="31"/>
            <w:ind w:left="0"/>
            <w:rPr>
              <w:rFonts w:ascii="Times New Roman" w:hAnsi="Times New Roman" w:cs="Times New Roman"/>
              <w:sz w:val="25"/>
              <w:szCs w:val="25"/>
            </w:rPr>
          </w:pPr>
          <w:r>
            <w:rPr>
              <w:rFonts w:ascii="Times New Roman" w:hAnsi="Times New Roman" w:cs="Times New Roman"/>
              <w:sz w:val="25"/>
              <w:szCs w:val="25"/>
            </w:rPr>
            <w:t xml:space="preserve">    </w:t>
          </w:r>
          <w:r w:rsidR="00D85D89">
            <w:rPr>
              <w:rFonts w:ascii="Times New Roman" w:hAnsi="Times New Roman" w:cs="Times New Roman"/>
              <w:sz w:val="25"/>
              <w:szCs w:val="25"/>
            </w:rPr>
            <w:t xml:space="preserve">   </w:t>
          </w:r>
          <w:r w:rsidR="001E3E42" w:rsidRPr="00E3627A">
            <w:rPr>
              <w:rFonts w:ascii="Times New Roman" w:hAnsi="Times New Roman" w:cs="Times New Roman"/>
              <w:sz w:val="25"/>
              <w:szCs w:val="25"/>
            </w:rPr>
            <w:t>5. Безопасность жизнедеятельности населения</w:t>
          </w:r>
          <w:r w:rsidR="001E3E42" w:rsidRPr="00E3627A">
            <w:rPr>
              <w:rFonts w:ascii="Times New Roman" w:hAnsi="Times New Roman" w:cs="Times New Roman"/>
              <w:sz w:val="25"/>
              <w:szCs w:val="25"/>
            </w:rPr>
            <w:ptab w:relativeTo="margin" w:alignment="right" w:leader="dot"/>
          </w:r>
          <w:r w:rsidR="00D85D89">
            <w:rPr>
              <w:rFonts w:ascii="Times New Roman" w:hAnsi="Times New Roman" w:cs="Times New Roman"/>
              <w:sz w:val="25"/>
              <w:szCs w:val="25"/>
            </w:rPr>
            <w:t>45</w:t>
          </w:r>
        </w:p>
        <w:p w:rsidR="001E3E42" w:rsidRPr="00E3627A" w:rsidRDefault="00D85D89" w:rsidP="001E3E42">
          <w:pPr>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5.1. Обеспечение общественного порядка</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45</w:t>
          </w:r>
        </w:p>
        <w:p w:rsidR="001E3E42" w:rsidRPr="00E3627A" w:rsidRDefault="000662CE" w:rsidP="001E3E42">
          <w:pPr>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5.2. Защита населения и территорий от чрезвычайных ситуаций, обеспечение пожарной безопасности и безопасности людей на водных объектах</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46</w:t>
          </w:r>
        </w:p>
        <w:p w:rsidR="001E3E42" w:rsidRPr="00E3627A" w:rsidRDefault="000662CE" w:rsidP="000662CE">
          <w:pPr>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 xml:space="preserve">5.3. Безопасное дорожное движение </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47</w:t>
          </w:r>
        </w:p>
        <w:p w:rsidR="001E3E42" w:rsidRPr="00E3627A" w:rsidRDefault="00525F82" w:rsidP="00525F82">
          <w:pPr>
            <w:pStyle w:val="31"/>
            <w:ind w:left="0"/>
            <w:rPr>
              <w:rFonts w:ascii="Times New Roman" w:hAnsi="Times New Roman" w:cs="Times New Roman"/>
              <w:sz w:val="25"/>
              <w:szCs w:val="25"/>
            </w:rPr>
          </w:pPr>
          <w:r>
            <w:rPr>
              <w:rFonts w:ascii="Times New Roman" w:hAnsi="Times New Roman" w:cs="Times New Roman"/>
              <w:sz w:val="25"/>
              <w:szCs w:val="25"/>
            </w:rPr>
            <w:t xml:space="preserve">   </w:t>
          </w:r>
          <w:r w:rsidR="00672886">
            <w:rPr>
              <w:rFonts w:ascii="Times New Roman" w:hAnsi="Times New Roman" w:cs="Times New Roman"/>
              <w:sz w:val="25"/>
              <w:szCs w:val="25"/>
            </w:rPr>
            <w:t xml:space="preserve">     </w:t>
          </w:r>
          <w:r w:rsidR="001E3E42" w:rsidRPr="00E3627A">
            <w:rPr>
              <w:rFonts w:ascii="Times New Roman" w:hAnsi="Times New Roman" w:cs="Times New Roman"/>
              <w:sz w:val="25"/>
              <w:szCs w:val="25"/>
            </w:rPr>
            <w:t>6. Сильная экономика с привлекательным инвестиционным климатом</w:t>
          </w:r>
          <w:r w:rsidR="001E3E42" w:rsidRPr="00E3627A">
            <w:rPr>
              <w:rFonts w:ascii="Times New Roman" w:hAnsi="Times New Roman" w:cs="Times New Roman"/>
              <w:sz w:val="25"/>
              <w:szCs w:val="25"/>
            </w:rPr>
            <w:ptab w:relativeTo="margin" w:alignment="right" w:leader="dot"/>
          </w:r>
          <w:r w:rsidR="0010184F" w:rsidRPr="00E3627A">
            <w:rPr>
              <w:rFonts w:ascii="Times New Roman" w:hAnsi="Times New Roman" w:cs="Times New Roman"/>
              <w:sz w:val="25"/>
              <w:szCs w:val="25"/>
            </w:rPr>
            <w:t>4</w:t>
          </w:r>
          <w:r>
            <w:rPr>
              <w:rFonts w:ascii="Times New Roman" w:hAnsi="Times New Roman" w:cs="Times New Roman"/>
              <w:sz w:val="25"/>
              <w:szCs w:val="25"/>
            </w:rPr>
            <w:t>8</w:t>
          </w:r>
        </w:p>
        <w:p w:rsidR="001E3E42" w:rsidRPr="00E3627A" w:rsidRDefault="001C37AD" w:rsidP="001E3E42">
          <w:pPr>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6.1. Эффективная инвестиционная политика</w:t>
          </w:r>
          <w:r w:rsidR="001E3E42" w:rsidRPr="00E3627A">
            <w:rPr>
              <w:rFonts w:ascii="Times New Roman" w:hAnsi="Times New Roman" w:cs="Times New Roman"/>
              <w:sz w:val="25"/>
              <w:szCs w:val="25"/>
            </w:rPr>
            <w:ptab w:relativeTo="margin" w:alignment="right" w:leader="dot"/>
          </w:r>
          <w:r w:rsidR="0010184F" w:rsidRPr="00E3627A">
            <w:rPr>
              <w:rFonts w:ascii="Times New Roman" w:hAnsi="Times New Roman" w:cs="Times New Roman"/>
              <w:sz w:val="25"/>
              <w:szCs w:val="25"/>
            </w:rPr>
            <w:t>4</w:t>
          </w:r>
          <w:r>
            <w:rPr>
              <w:rFonts w:ascii="Times New Roman" w:hAnsi="Times New Roman" w:cs="Times New Roman"/>
              <w:sz w:val="25"/>
              <w:szCs w:val="25"/>
            </w:rPr>
            <w:t>8</w:t>
          </w:r>
        </w:p>
        <w:p w:rsidR="001E3E42" w:rsidRPr="00E3627A" w:rsidRDefault="00F44C06" w:rsidP="001C37AD">
          <w:pPr>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 xml:space="preserve">6.2. Развитие предпринимательства </w:t>
          </w:r>
          <w:r w:rsidR="001E3E42" w:rsidRPr="00E3627A">
            <w:rPr>
              <w:rFonts w:ascii="Times New Roman" w:hAnsi="Times New Roman" w:cs="Times New Roman"/>
              <w:sz w:val="25"/>
              <w:szCs w:val="25"/>
            </w:rPr>
            <w:ptab w:relativeTo="margin" w:alignment="right" w:leader="dot"/>
          </w:r>
          <w:r w:rsidR="00B2035E">
            <w:rPr>
              <w:rFonts w:ascii="Times New Roman" w:hAnsi="Times New Roman" w:cs="Times New Roman"/>
              <w:sz w:val="25"/>
              <w:szCs w:val="25"/>
            </w:rPr>
            <w:t>49</w:t>
          </w:r>
        </w:p>
        <w:p w:rsidR="001E3E42" w:rsidRPr="00E3627A" w:rsidRDefault="00F44C06" w:rsidP="00F44C06">
          <w:pPr>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 xml:space="preserve">6.3. Кадровое обеспечение экономики </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5</w:t>
          </w:r>
          <w:r w:rsidR="00B2035E">
            <w:rPr>
              <w:rFonts w:ascii="Times New Roman" w:hAnsi="Times New Roman" w:cs="Times New Roman"/>
              <w:sz w:val="25"/>
              <w:szCs w:val="25"/>
            </w:rPr>
            <w:t>0</w:t>
          </w:r>
        </w:p>
        <w:p w:rsidR="001E3E42" w:rsidRPr="00E3627A" w:rsidRDefault="001444DD" w:rsidP="001444DD">
          <w:pPr>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 xml:space="preserve">6.4. </w:t>
          </w:r>
          <w:r w:rsidR="0006619E">
            <w:rPr>
              <w:rFonts w:ascii="Times New Roman" w:hAnsi="Times New Roman" w:cs="Times New Roman"/>
              <w:sz w:val="25"/>
              <w:szCs w:val="25"/>
            </w:rPr>
            <w:t>Развитие сельского хозяйства</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52</w:t>
          </w:r>
        </w:p>
        <w:p w:rsidR="001E3E42" w:rsidRPr="00E3627A" w:rsidRDefault="00765206" w:rsidP="00765206">
          <w:pPr>
            <w:rPr>
              <w:rFonts w:ascii="Times New Roman" w:hAnsi="Times New Roman" w:cs="Times New Roman"/>
              <w:sz w:val="25"/>
              <w:szCs w:val="25"/>
            </w:rPr>
          </w:pPr>
          <w:r>
            <w:rPr>
              <w:rFonts w:ascii="Times New Roman" w:hAnsi="Times New Roman" w:cs="Times New Roman"/>
              <w:sz w:val="25"/>
              <w:szCs w:val="25"/>
            </w:rPr>
            <w:t xml:space="preserve">         </w:t>
          </w:r>
          <w:r w:rsidR="001E3E42" w:rsidRPr="00E3627A">
            <w:rPr>
              <w:rFonts w:ascii="Times New Roman" w:hAnsi="Times New Roman" w:cs="Times New Roman"/>
              <w:sz w:val="25"/>
              <w:szCs w:val="25"/>
            </w:rPr>
            <w:t>6.5. Современный строительный комплекс</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54</w:t>
          </w:r>
        </w:p>
        <w:p w:rsidR="001E3E42" w:rsidRPr="00E3627A" w:rsidRDefault="001E3E42" w:rsidP="001E3E42">
          <w:pPr>
            <w:rPr>
              <w:rFonts w:ascii="Times New Roman" w:hAnsi="Times New Roman" w:cs="Times New Roman"/>
              <w:sz w:val="25"/>
              <w:szCs w:val="25"/>
            </w:rPr>
          </w:pPr>
          <w:r w:rsidRPr="00E3627A">
            <w:rPr>
              <w:rFonts w:ascii="Times New Roman" w:hAnsi="Times New Roman" w:cs="Times New Roman"/>
              <w:sz w:val="25"/>
              <w:szCs w:val="25"/>
            </w:rPr>
            <w:t xml:space="preserve">       </w:t>
          </w:r>
          <w:r w:rsidR="00765206">
            <w:rPr>
              <w:rFonts w:ascii="Times New Roman" w:hAnsi="Times New Roman" w:cs="Times New Roman"/>
              <w:sz w:val="25"/>
              <w:szCs w:val="25"/>
            </w:rPr>
            <w:t xml:space="preserve">  7</w:t>
          </w:r>
          <w:r w:rsidRPr="00E3627A">
            <w:rPr>
              <w:rFonts w:ascii="Times New Roman" w:hAnsi="Times New Roman" w:cs="Times New Roman"/>
              <w:sz w:val="25"/>
              <w:szCs w:val="25"/>
            </w:rPr>
            <w:t>. Территория проживания</w:t>
          </w:r>
          <w:r w:rsidRPr="00E3627A">
            <w:rPr>
              <w:rFonts w:ascii="Times New Roman" w:hAnsi="Times New Roman" w:cs="Times New Roman"/>
              <w:sz w:val="25"/>
              <w:szCs w:val="25"/>
            </w:rPr>
            <w:ptab w:relativeTo="margin" w:alignment="right" w:leader="dot"/>
          </w:r>
          <w:r w:rsidR="00364CF9">
            <w:rPr>
              <w:rFonts w:ascii="Times New Roman" w:hAnsi="Times New Roman" w:cs="Times New Roman"/>
              <w:sz w:val="25"/>
              <w:szCs w:val="25"/>
            </w:rPr>
            <w:t>55</w:t>
          </w:r>
        </w:p>
        <w:p w:rsidR="001E3E42" w:rsidRPr="00E3627A" w:rsidRDefault="00364CF9" w:rsidP="00364CF9">
          <w:pPr>
            <w:rPr>
              <w:rFonts w:ascii="Times New Roman" w:hAnsi="Times New Roman" w:cs="Times New Roman"/>
              <w:sz w:val="25"/>
              <w:szCs w:val="25"/>
            </w:rPr>
          </w:pPr>
          <w:r>
            <w:rPr>
              <w:rFonts w:ascii="Times New Roman" w:hAnsi="Times New Roman" w:cs="Times New Roman"/>
              <w:sz w:val="25"/>
              <w:szCs w:val="25"/>
            </w:rPr>
            <w:t xml:space="preserve">         7</w:t>
          </w:r>
          <w:r w:rsidR="001E3E42" w:rsidRPr="00E3627A">
            <w:rPr>
              <w:rFonts w:ascii="Times New Roman" w:hAnsi="Times New Roman" w:cs="Times New Roman"/>
              <w:sz w:val="25"/>
              <w:szCs w:val="25"/>
            </w:rPr>
            <w:t xml:space="preserve">.1. Экологически </w:t>
          </w:r>
          <w:proofErr w:type="gramStart"/>
          <w:r w:rsidR="001E3E42" w:rsidRPr="00E3627A">
            <w:rPr>
              <w:rFonts w:ascii="Times New Roman" w:hAnsi="Times New Roman" w:cs="Times New Roman"/>
              <w:sz w:val="25"/>
              <w:szCs w:val="25"/>
            </w:rPr>
            <w:t>привлекательный</w:t>
          </w:r>
          <w:proofErr w:type="gramEnd"/>
          <w:r w:rsidR="001E3E42" w:rsidRPr="00E3627A">
            <w:rPr>
              <w:rFonts w:ascii="Times New Roman" w:hAnsi="Times New Roman" w:cs="Times New Roman"/>
              <w:sz w:val="25"/>
              <w:szCs w:val="25"/>
            </w:rPr>
            <w:t xml:space="preserve"> муниципального района с рациональным использованием природных ресурсов</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55</w:t>
          </w:r>
        </w:p>
        <w:p w:rsidR="001E3E42" w:rsidRPr="00E3627A" w:rsidRDefault="001E3E42" w:rsidP="001E3E42">
          <w:pPr>
            <w:pStyle w:val="31"/>
            <w:ind w:left="0"/>
            <w:rPr>
              <w:rFonts w:ascii="Times New Roman" w:hAnsi="Times New Roman" w:cs="Times New Roman"/>
              <w:sz w:val="25"/>
              <w:szCs w:val="25"/>
            </w:rPr>
          </w:pPr>
          <w:r w:rsidRPr="00E3627A">
            <w:rPr>
              <w:rFonts w:ascii="Times New Roman" w:hAnsi="Times New Roman" w:cs="Times New Roman"/>
              <w:sz w:val="25"/>
              <w:szCs w:val="25"/>
            </w:rPr>
            <w:t xml:space="preserve">     </w:t>
          </w:r>
          <w:r w:rsidR="00672886">
            <w:rPr>
              <w:rFonts w:ascii="Times New Roman" w:hAnsi="Times New Roman" w:cs="Times New Roman"/>
              <w:sz w:val="25"/>
              <w:szCs w:val="25"/>
            </w:rPr>
            <w:t xml:space="preserve"> </w:t>
          </w:r>
          <w:r w:rsidR="00353941">
            <w:rPr>
              <w:rFonts w:ascii="Times New Roman" w:hAnsi="Times New Roman" w:cs="Times New Roman"/>
              <w:sz w:val="25"/>
              <w:szCs w:val="25"/>
            </w:rPr>
            <w:t xml:space="preserve">   8</w:t>
          </w:r>
          <w:r w:rsidRPr="00E3627A">
            <w:rPr>
              <w:rFonts w:ascii="Times New Roman" w:hAnsi="Times New Roman" w:cs="Times New Roman"/>
              <w:sz w:val="25"/>
              <w:szCs w:val="25"/>
            </w:rPr>
            <w:t xml:space="preserve">. Инфраструктурная обеспеченность </w:t>
          </w:r>
          <w:r w:rsidRPr="00E3627A">
            <w:rPr>
              <w:rFonts w:ascii="Times New Roman" w:hAnsi="Times New Roman" w:cs="Times New Roman"/>
              <w:sz w:val="25"/>
              <w:szCs w:val="25"/>
            </w:rPr>
            <w:ptab w:relativeTo="margin" w:alignment="right" w:leader="dot"/>
          </w:r>
          <w:r w:rsidR="00353941">
            <w:rPr>
              <w:rFonts w:ascii="Times New Roman" w:hAnsi="Times New Roman" w:cs="Times New Roman"/>
              <w:sz w:val="25"/>
              <w:szCs w:val="25"/>
            </w:rPr>
            <w:t>5</w:t>
          </w:r>
          <w:r w:rsidR="00B2035E">
            <w:rPr>
              <w:rFonts w:ascii="Times New Roman" w:hAnsi="Times New Roman" w:cs="Times New Roman"/>
              <w:sz w:val="25"/>
              <w:szCs w:val="25"/>
            </w:rPr>
            <w:t>6</w:t>
          </w:r>
        </w:p>
        <w:p w:rsidR="001E3E42" w:rsidRPr="00E3627A" w:rsidRDefault="00353941" w:rsidP="00672886">
          <w:pPr>
            <w:pStyle w:val="31"/>
            <w:ind w:left="0"/>
            <w:rPr>
              <w:rFonts w:ascii="Times New Roman" w:hAnsi="Times New Roman" w:cs="Times New Roman"/>
              <w:sz w:val="25"/>
              <w:szCs w:val="25"/>
            </w:rPr>
          </w:pPr>
          <w:r>
            <w:rPr>
              <w:rFonts w:ascii="Times New Roman" w:hAnsi="Times New Roman" w:cs="Times New Roman"/>
              <w:sz w:val="25"/>
              <w:szCs w:val="25"/>
            </w:rPr>
            <w:t xml:space="preserve">         8</w:t>
          </w:r>
          <w:r w:rsidR="001E3E42" w:rsidRPr="00E3627A">
            <w:rPr>
              <w:rFonts w:ascii="Times New Roman" w:hAnsi="Times New Roman" w:cs="Times New Roman"/>
              <w:sz w:val="25"/>
              <w:szCs w:val="25"/>
            </w:rPr>
            <w:t>.1. Транспортная система, соответствующая запросам населения и экономики муниципального района</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5</w:t>
          </w:r>
          <w:r w:rsidR="00B2035E">
            <w:rPr>
              <w:rFonts w:ascii="Times New Roman" w:hAnsi="Times New Roman" w:cs="Times New Roman"/>
              <w:sz w:val="25"/>
              <w:szCs w:val="25"/>
            </w:rPr>
            <w:t>6</w:t>
          </w:r>
        </w:p>
        <w:p w:rsidR="001E3E42" w:rsidRPr="00E3627A" w:rsidRDefault="0090522E" w:rsidP="0090522E">
          <w:pPr>
            <w:pStyle w:val="31"/>
            <w:rPr>
              <w:rFonts w:ascii="Times New Roman" w:hAnsi="Times New Roman" w:cs="Times New Roman"/>
              <w:sz w:val="25"/>
              <w:szCs w:val="25"/>
            </w:rPr>
          </w:pPr>
          <w:r>
            <w:rPr>
              <w:rFonts w:ascii="Times New Roman" w:hAnsi="Times New Roman" w:cs="Times New Roman"/>
              <w:sz w:val="25"/>
              <w:szCs w:val="25"/>
            </w:rPr>
            <w:t xml:space="preserve">  8</w:t>
          </w:r>
          <w:r w:rsidR="001E3E42" w:rsidRPr="00E3627A">
            <w:rPr>
              <w:rFonts w:ascii="Times New Roman" w:hAnsi="Times New Roman" w:cs="Times New Roman"/>
              <w:sz w:val="25"/>
              <w:szCs w:val="25"/>
            </w:rPr>
            <w:t>.2. Энергетически обеспеченная территория</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58</w:t>
          </w:r>
        </w:p>
        <w:p w:rsidR="001E3E42" w:rsidRPr="00E3627A" w:rsidRDefault="001E3E42" w:rsidP="001E3E42">
          <w:pPr>
            <w:pStyle w:val="31"/>
            <w:ind w:left="0"/>
            <w:rPr>
              <w:rFonts w:ascii="Times New Roman" w:hAnsi="Times New Roman" w:cs="Times New Roman"/>
              <w:sz w:val="25"/>
              <w:szCs w:val="25"/>
            </w:rPr>
          </w:pPr>
          <w:r w:rsidRPr="00E3627A">
            <w:rPr>
              <w:rFonts w:ascii="Times New Roman" w:hAnsi="Times New Roman" w:cs="Times New Roman"/>
              <w:sz w:val="25"/>
              <w:szCs w:val="25"/>
            </w:rPr>
            <w:t xml:space="preserve">     </w:t>
          </w:r>
          <w:r w:rsidR="00672886">
            <w:rPr>
              <w:rFonts w:ascii="Times New Roman" w:hAnsi="Times New Roman" w:cs="Times New Roman"/>
              <w:sz w:val="25"/>
              <w:szCs w:val="25"/>
            </w:rPr>
            <w:t xml:space="preserve">  </w:t>
          </w:r>
          <w:r w:rsidR="0090522E">
            <w:rPr>
              <w:rFonts w:ascii="Times New Roman" w:hAnsi="Times New Roman" w:cs="Times New Roman"/>
              <w:sz w:val="25"/>
              <w:szCs w:val="25"/>
            </w:rPr>
            <w:t xml:space="preserve">  </w:t>
          </w:r>
          <w:r w:rsidR="002A1E89">
            <w:rPr>
              <w:rFonts w:ascii="Times New Roman" w:hAnsi="Times New Roman" w:cs="Times New Roman"/>
              <w:sz w:val="25"/>
              <w:szCs w:val="25"/>
            </w:rPr>
            <w:t xml:space="preserve"> </w:t>
          </w:r>
          <w:r w:rsidR="0090522E">
            <w:rPr>
              <w:rFonts w:ascii="Times New Roman" w:hAnsi="Times New Roman" w:cs="Times New Roman"/>
              <w:sz w:val="25"/>
              <w:szCs w:val="25"/>
            </w:rPr>
            <w:t>9</w:t>
          </w:r>
          <w:r w:rsidRPr="00E3627A">
            <w:rPr>
              <w:rFonts w:ascii="Times New Roman" w:hAnsi="Times New Roman" w:cs="Times New Roman"/>
              <w:sz w:val="25"/>
              <w:szCs w:val="25"/>
            </w:rPr>
            <w:t xml:space="preserve">. Эффективная система управления </w:t>
          </w:r>
          <w:r w:rsidRPr="00E3627A">
            <w:rPr>
              <w:rFonts w:ascii="Times New Roman" w:hAnsi="Times New Roman" w:cs="Times New Roman"/>
              <w:sz w:val="25"/>
              <w:szCs w:val="25"/>
            </w:rPr>
            <w:ptab w:relativeTo="margin" w:alignment="right" w:leader="dot"/>
          </w:r>
          <w:r w:rsidR="002A1E89">
            <w:rPr>
              <w:rFonts w:ascii="Times New Roman" w:hAnsi="Times New Roman" w:cs="Times New Roman"/>
              <w:sz w:val="25"/>
              <w:szCs w:val="25"/>
            </w:rPr>
            <w:t>59</w:t>
          </w:r>
        </w:p>
        <w:p w:rsidR="001E3E42" w:rsidRPr="00E3627A" w:rsidRDefault="002A1E89" w:rsidP="001E3E42">
          <w:pPr>
            <w:rPr>
              <w:rFonts w:ascii="Times New Roman" w:hAnsi="Times New Roman" w:cs="Times New Roman"/>
              <w:sz w:val="25"/>
              <w:szCs w:val="25"/>
            </w:rPr>
          </w:pPr>
          <w:r>
            <w:rPr>
              <w:rFonts w:ascii="Times New Roman" w:hAnsi="Times New Roman" w:cs="Times New Roman"/>
              <w:sz w:val="25"/>
              <w:szCs w:val="25"/>
            </w:rPr>
            <w:t xml:space="preserve">         </w:t>
          </w:r>
          <w:r w:rsidR="00672886">
            <w:rPr>
              <w:rFonts w:ascii="Times New Roman" w:hAnsi="Times New Roman" w:cs="Times New Roman"/>
              <w:sz w:val="25"/>
              <w:szCs w:val="25"/>
            </w:rPr>
            <w:t xml:space="preserve"> </w:t>
          </w:r>
          <w:r>
            <w:rPr>
              <w:rFonts w:ascii="Times New Roman" w:hAnsi="Times New Roman" w:cs="Times New Roman"/>
              <w:sz w:val="25"/>
              <w:szCs w:val="25"/>
            </w:rPr>
            <w:t>9</w:t>
          </w:r>
          <w:r w:rsidR="001E3E42" w:rsidRPr="00E3627A">
            <w:rPr>
              <w:rFonts w:ascii="Times New Roman" w:hAnsi="Times New Roman" w:cs="Times New Roman"/>
              <w:sz w:val="25"/>
              <w:szCs w:val="25"/>
            </w:rPr>
            <w:t>.1. «Умное»  управление</w:t>
          </w:r>
          <w:r w:rsidR="001E3E42" w:rsidRPr="00E3627A">
            <w:rPr>
              <w:rFonts w:ascii="Times New Roman" w:hAnsi="Times New Roman" w:cs="Times New Roman"/>
              <w:sz w:val="25"/>
              <w:szCs w:val="25"/>
            </w:rPr>
            <w:ptab w:relativeTo="margin" w:alignment="right" w:leader="dot"/>
          </w:r>
          <w:r w:rsidR="001E3E42" w:rsidRPr="00E3627A">
            <w:rPr>
              <w:rFonts w:ascii="Times New Roman" w:hAnsi="Times New Roman" w:cs="Times New Roman"/>
              <w:sz w:val="25"/>
              <w:szCs w:val="25"/>
            </w:rPr>
            <w:t>5</w:t>
          </w:r>
          <w:r>
            <w:rPr>
              <w:rFonts w:ascii="Times New Roman" w:hAnsi="Times New Roman" w:cs="Times New Roman"/>
              <w:sz w:val="25"/>
              <w:szCs w:val="25"/>
            </w:rPr>
            <w:t>9</w:t>
          </w:r>
        </w:p>
        <w:p w:rsidR="001E3E42" w:rsidRPr="00E3627A" w:rsidRDefault="002A1E89" w:rsidP="001E3E42">
          <w:pPr>
            <w:tabs>
              <w:tab w:val="left" w:pos="284"/>
            </w:tabs>
            <w:rPr>
              <w:rFonts w:ascii="Times New Roman" w:hAnsi="Times New Roman" w:cs="Times New Roman"/>
              <w:sz w:val="25"/>
              <w:szCs w:val="25"/>
            </w:rPr>
          </w:pPr>
          <w:r>
            <w:rPr>
              <w:rFonts w:ascii="Times New Roman" w:hAnsi="Times New Roman" w:cs="Times New Roman"/>
              <w:sz w:val="25"/>
              <w:szCs w:val="25"/>
            </w:rPr>
            <w:t xml:space="preserve">          9</w:t>
          </w:r>
          <w:r w:rsidR="001E3E42" w:rsidRPr="00E3627A">
            <w:rPr>
              <w:rFonts w:ascii="Times New Roman" w:hAnsi="Times New Roman" w:cs="Times New Roman"/>
              <w:sz w:val="25"/>
              <w:szCs w:val="25"/>
            </w:rPr>
            <w:t>.2. Сбалансированная и устойчивая бюджетная система</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6</w:t>
          </w:r>
          <w:r w:rsidR="00B2035E">
            <w:rPr>
              <w:rFonts w:ascii="Times New Roman" w:hAnsi="Times New Roman" w:cs="Times New Roman"/>
              <w:sz w:val="25"/>
              <w:szCs w:val="25"/>
            </w:rPr>
            <w:t>0</w:t>
          </w:r>
        </w:p>
        <w:p w:rsidR="001E3E42" w:rsidRPr="00E3627A" w:rsidRDefault="002A1E89" w:rsidP="001E3E42">
          <w:pPr>
            <w:rPr>
              <w:rFonts w:ascii="Times New Roman" w:hAnsi="Times New Roman" w:cs="Times New Roman"/>
              <w:sz w:val="25"/>
              <w:szCs w:val="25"/>
            </w:rPr>
          </w:pPr>
          <w:r>
            <w:rPr>
              <w:rFonts w:ascii="Times New Roman" w:hAnsi="Times New Roman" w:cs="Times New Roman"/>
              <w:sz w:val="25"/>
              <w:szCs w:val="25"/>
            </w:rPr>
            <w:t xml:space="preserve">           9</w:t>
          </w:r>
          <w:r w:rsidR="001E3E42" w:rsidRPr="00E3627A">
            <w:rPr>
              <w:rFonts w:ascii="Times New Roman" w:hAnsi="Times New Roman" w:cs="Times New Roman"/>
              <w:sz w:val="25"/>
              <w:szCs w:val="25"/>
            </w:rPr>
            <w:t>.3. Эффективное управление муниципальным имуществом</w:t>
          </w:r>
          <w:r w:rsidR="001E3E42" w:rsidRPr="00E3627A">
            <w:rPr>
              <w:rFonts w:ascii="Times New Roman" w:hAnsi="Times New Roman" w:cs="Times New Roman"/>
              <w:sz w:val="25"/>
              <w:szCs w:val="25"/>
            </w:rPr>
            <w:ptab w:relativeTo="margin" w:alignment="right" w:leader="dot"/>
          </w:r>
          <w:r>
            <w:rPr>
              <w:rFonts w:ascii="Times New Roman" w:hAnsi="Times New Roman" w:cs="Times New Roman"/>
              <w:sz w:val="25"/>
              <w:szCs w:val="25"/>
            </w:rPr>
            <w:t>6</w:t>
          </w:r>
          <w:r w:rsidR="00B2035E">
            <w:rPr>
              <w:rFonts w:ascii="Times New Roman" w:hAnsi="Times New Roman" w:cs="Times New Roman"/>
              <w:sz w:val="25"/>
              <w:szCs w:val="25"/>
            </w:rPr>
            <w:t>1</w:t>
          </w:r>
        </w:p>
        <w:p w:rsidR="001E3E42" w:rsidRPr="00E3627A" w:rsidRDefault="001E3E42" w:rsidP="001E3E42">
          <w:pPr>
            <w:pStyle w:val="12"/>
            <w:rPr>
              <w:rFonts w:ascii="Times New Roman" w:hAnsi="Times New Roman" w:cs="Times New Roman"/>
              <w:sz w:val="25"/>
              <w:szCs w:val="25"/>
            </w:rPr>
          </w:pPr>
          <w:r w:rsidRPr="00E3627A">
            <w:rPr>
              <w:rFonts w:ascii="Times New Roman" w:hAnsi="Times New Roman" w:cs="Times New Roman"/>
              <w:b/>
              <w:bCs/>
              <w:sz w:val="25"/>
              <w:szCs w:val="25"/>
            </w:rPr>
            <w:t xml:space="preserve">IV. ОСНОВНЫЕ МЕХАНИЗМЫ И РЕСУРСНОЕ ОБЕСПЕЧЕНИЕ РЕАЛИЗАЦИИ СТРАТЕГИИ </w:t>
          </w:r>
          <w:r w:rsidRPr="00E3627A">
            <w:rPr>
              <w:rFonts w:ascii="Times New Roman" w:hAnsi="Times New Roman" w:cs="Times New Roman"/>
              <w:sz w:val="25"/>
              <w:szCs w:val="25"/>
            </w:rPr>
            <w:ptab w:relativeTo="margin" w:alignment="right" w:leader="dot"/>
          </w:r>
          <w:r w:rsidR="000035EA" w:rsidRPr="00B2035E">
            <w:rPr>
              <w:rFonts w:ascii="Times New Roman" w:hAnsi="Times New Roman" w:cs="Times New Roman"/>
              <w:b/>
              <w:sz w:val="25"/>
              <w:szCs w:val="25"/>
            </w:rPr>
            <w:t>6</w:t>
          </w:r>
          <w:r w:rsidR="00B2035E">
            <w:rPr>
              <w:rFonts w:ascii="Times New Roman" w:hAnsi="Times New Roman" w:cs="Times New Roman"/>
              <w:b/>
              <w:bCs/>
              <w:sz w:val="25"/>
              <w:szCs w:val="25"/>
            </w:rPr>
            <w:t>2</w:t>
          </w:r>
        </w:p>
        <w:p w:rsidR="001E3E42" w:rsidRPr="00E3627A" w:rsidRDefault="001E3E42" w:rsidP="000541C9">
          <w:pPr>
            <w:pStyle w:val="21"/>
          </w:pPr>
          <w:r w:rsidRPr="00E3627A">
            <w:t xml:space="preserve">1. </w:t>
          </w:r>
          <w:r w:rsidRPr="0030550B">
            <w:rPr>
              <w:sz w:val="25"/>
              <w:szCs w:val="25"/>
            </w:rPr>
            <w:t>Механизмы и инструменты</w:t>
          </w:r>
          <w:r w:rsidRPr="00E3627A">
            <w:t xml:space="preserve"> </w:t>
          </w:r>
          <w:r w:rsidRPr="00E3627A">
            <w:ptab w:relativeTo="margin" w:alignment="right" w:leader="dot"/>
          </w:r>
          <w:r w:rsidR="000035EA">
            <w:t>6</w:t>
          </w:r>
          <w:r w:rsidR="00034707">
            <w:t>2</w:t>
          </w:r>
        </w:p>
        <w:p w:rsidR="001E3E42" w:rsidRPr="00E3627A" w:rsidRDefault="001E3E42" w:rsidP="001E3E42">
          <w:pPr>
            <w:pStyle w:val="31"/>
            <w:ind w:left="0"/>
            <w:rPr>
              <w:rFonts w:ascii="Times New Roman" w:hAnsi="Times New Roman" w:cs="Times New Roman"/>
              <w:sz w:val="25"/>
              <w:szCs w:val="25"/>
            </w:rPr>
          </w:pPr>
          <w:r w:rsidRPr="00E3627A">
            <w:rPr>
              <w:rFonts w:ascii="Times New Roman" w:hAnsi="Times New Roman" w:cs="Times New Roman"/>
              <w:sz w:val="25"/>
              <w:szCs w:val="25"/>
            </w:rPr>
            <w:t xml:space="preserve">    2. Ресурсное обеспечение, оценка финансовых ресурсов </w:t>
          </w:r>
          <w:r w:rsidRPr="00E3627A">
            <w:rPr>
              <w:rFonts w:ascii="Times New Roman" w:hAnsi="Times New Roman" w:cs="Times New Roman"/>
              <w:sz w:val="25"/>
              <w:szCs w:val="25"/>
            </w:rPr>
            <w:ptab w:relativeTo="margin" w:alignment="right" w:leader="dot"/>
          </w:r>
          <w:r w:rsidR="000035EA">
            <w:rPr>
              <w:rFonts w:ascii="Times New Roman" w:hAnsi="Times New Roman" w:cs="Times New Roman"/>
              <w:sz w:val="25"/>
              <w:szCs w:val="25"/>
            </w:rPr>
            <w:t>6</w:t>
          </w:r>
          <w:r w:rsidR="00034707">
            <w:rPr>
              <w:rFonts w:ascii="Times New Roman" w:hAnsi="Times New Roman" w:cs="Times New Roman"/>
              <w:sz w:val="25"/>
              <w:szCs w:val="25"/>
            </w:rPr>
            <w:t>3</w:t>
          </w:r>
        </w:p>
        <w:p w:rsidR="001E3E42" w:rsidRPr="00E3627A" w:rsidRDefault="001E3E42" w:rsidP="001E3E42">
          <w:pPr>
            <w:pStyle w:val="12"/>
            <w:rPr>
              <w:rFonts w:ascii="Times New Roman" w:hAnsi="Times New Roman" w:cs="Times New Roman"/>
              <w:sz w:val="25"/>
              <w:szCs w:val="25"/>
            </w:rPr>
          </w:pPr>
          <w:r w:rsidRPr="00E3627A">
            <w:rPr>
              <w:rFonts w:ascii="Times New Roman" w:hAnsi="Times New Roman" w:cs="Times New Roman"/>
              <w:b/>
              <w:bCs/>
              <w:sz w:val="25"/>
              <w:szCs w:val="25"/>
            </w:rPr>
            <w:t xml:space="preserve">V. СРОКИ И ОЖИДАЕМЫЕ РЕЗУЛЬТАТЫ РЕАЛИЗАЦИИ СТРАТЕГИИ </w:t>
          </w:r>
          <w:r w:rsidRPr="00E3627A">
            <w:rPr>
              <w:rFonts w:ascii="Times New Roman" w:hAnsi="Times New Roman" w:cs="Times New Roman"/>
              <w:sz w:val="25"/>
              <w:szCs w:val="25"/>
            </w:rPr>
            <w:ptab w:relativeTo="margin" w:alignment="right" w:leader="dot"/>
          </w:r>
          <w:r w:rsidRPr="00E3627A">
            <w:rPr>
              <w:rFonts w:ascii="Times New Roman" w:hAnsi="Times New Roman" w:cs="Times New Roman"/>
              <w:b/>
              <w:bCs/>
              <w:sz w:val="25"/>
              <w:szCs w:val="25"/>
            </w:rPr>
            <w:t>6</w:t>
          </w:r>
          <w:r w:rsidR="00034707">
            <w:rPr>
              <w:rFonts w:ascii="Times New Roman" w:hAnsi="Times New Roman" w:cs="Times New Roman"/>
              <w:b/>
              <w:bCs/>
              <w:sz w:val="25"/>
              <w:szCs w:val="25"/>
            </w:rPr>
            <w:t>4</w:t>
          </w:r>
        </w:p>
        <w:p w:rsidR="001E3E42" w:rsidRPr="00E3627A" w:rsidRDefault="001E3E42" w:rsidP="000541C9">
          <w:pPr>
            <w:pStyle w:val="21"/>
          </w:pPr>
          <w:r w:rsidRPr="00E3627A">
            <w:t xml:space="preserve">1. </w:t>
          </w:r>
          <w:r w:rsidRPr="0030550B">
            <w:rPr>
              <w:sz w:val="25"/>
              <w:szCs w:val="25"/>
            </w:rPr>
            <w:t>Сроки и этапы реализации</w:t>
          </w:r>
          <w:r w:rsidRPr="00E3627A">
            <w:t xml:space="preserve"> </w:t>
          </w:r>
          <w:r w:rsidRPr="00E3627A">
            <w:ptab w:relativeTo="margin" w:alignment="right" w:leader="dot"/>
          </w:r>
          <w:r w:rsidRPr="00E3627A">
            <w:t>6</w:t>
          </w:r>
          <w:r w:rsidR="00034707">
            <w:t>4</w:t>
          </w:r>
        </w:p>
        <w:p w:rsidR="001E3E42" w:rsidRPr="00E3627A" w:rsidRDefault="001E3E42" w:rsidP="001E3E42">
          <w:pPr>
            <w:pStyle w:val="31"/>
            <w:ind w:left="0"/>
            <w:rPr>
              <w:rFonts w:ascii="Times New Roman" w:hAnsi="Times New Roman" w:cs="Times New Roman"/>
              <w:sz w:val="25"/>
              <w:szCs w:val="25"/>
            </w:rPr>
          </w:pPr>
          <w:r w:rsidRPr="00E3627A">
            <w:rPr>
              <w:rFonts w:ascii="Times New Roman" w:hAnsi="Times New Roman" w:cs="Times New Roman"/>
              <w:sz w:val="25"/>
              <w:szCs w:val="25"/>
            </w:rPr>
            <w:lastRenderedPageBreak/>
            <w:t xml:space="preserve">    2. Ожидаемые результаты </w:t>
          </w:r>
          <w:r w:rsidRPr="00E3627A">
            <w:rPr>
              <w:rFonts w:ascii="Times New Roman" w:hAnsi="Times New Roman" w:cs="Times New Roman"/>
              <w:sz w:val="25"/>
              <w:szCs w:val="25"/>
            </w:rPr>
            <w:ptab w:relativeTo="margin" w:alignment="right" w:leader="dot"/>
          </w:r>
          <w:r w:rsidR="000035EA">
            <w:rPr>
              <w:rFonts w:ascii="Times New Roman" w:hAnsi="Times New Roman" w:cs="Times New Roman"/>
              <w:sz w:val="25"/>
              <w:szCs w:val="25"/>
            </w:rPr>
            <w:t>6</w:t>
          </w:r>
          <w:r w:rsidR="00034707">
            <w:rPr>
              <w:rFonts w:ascii="Times New Roman" w:hAnsi="Times New Roman" w:cs="Times New Roman"/>
              <w:sz w:val="25"/>
              <w:szCs w:val="25"/>
            </w:rPr>
            <w:t>6</w:t>
          </w:r>
        </w:p>
        <w:p w:rsidR="00672886" w:rsidRPr="000F27BF" w:rsidRDefault="001E3E42" w:rsidP="00672886">
          <w:pPr>
            <w:pStyle w:val="a3"/>
            <w:spacing w:line="276" w:lineRule="auto"/>
            <w:jc w:val="both"/>
            <w:rPr>
              <w:rFonts w:ascii="Times New Roman" w:hAnsi="Times New Roman" w:cs="Times New Roman"/>
              <w:bCs/>
              <w:sz w:val="25"/>
              <w:szCs w:val="25"/>
            </w:rPr>
          </w:pPr>
          <w:r w:rsidRPr="000035EA">
            <w:rPr>
              <w:rFonts w:ascii="Times New Roman" w:hAnsi="Times New Roman" w:cs="Times New Roman"/>
              <w:b/>
              <w:sz w:val="25"/>
              <w:szCs w:val="25"/>
            </w:rPr>
            <w:t>ЗАКЛЮЧЕНИЕ</w:t>
          </w:r>
          <w:r w:rsidRPr="00E3627A">
            <w:rPr>
              <w:rFonts w:ascii="Times New Roman" w:hAnsi="Times New Roman" w:cs="Times New Roman"/>
              <w:sz w:val="25"/>
              <w:szCs w:val="25"/>
            </w:rPr>
            <w:ptab w:relativeTo="margin" w:alignment="right" w:leader="dot"/>
          </w:r>
          <w:r w:rsidR="000035EA">
            <w:rPr>
              <w:rFonts w:ascii="Times New Roman" w:hAnsi="Times New Roman" w:cs="Times New Roman"/>
              <w:sz w:val="25"/>
              <w:szCs w:val="25"/>
            </w:rPr>
            <w:t>70</w:t>
          </w:r>
        </w:p>
        <w:p w:rsidR="001E3E42" w:rsidRPr="00E3627A" w:rsidRDefault="000F27BF" w:rsidP="000F27BF">
          <w:pPr>
            <w:pStyle w:val="a3"/>
            <w:spacing w:line="276" w:lineRule="auto"/>
            <w:jc w:val="both"/>
            <w:rPr>
              <w:rFonts w:ascii="Times New Roman" w:hAnsi="Times New Roman" w:cs="Times New Roman"/>
              <w:sz w:val="25"/>
              <w:szCs w:val="25"/>
            </w:rPr>
          </w:pPr>
          <w:r w:rsidRPr="000035EA">
            <w:rPr>
              <w:rFonts w:ascii="Times New Roman" w:hAnsi="Times New Roman" w:cs="Times New Roman"/>
              <w:b/>
              <w:bCs/>
              <w:sz w:val="25"/>
              <w:szCs w:val="25"/>
            </w:rPr>
            <w:t>ПРИЛОЖЕНИ</w:t>
          </w:r>
          <w:bookmarkStart w:id="0" w:name="_GoBack"/>
          <w:bookmarkEnd w:id="0"/>
          <w:r w:rsidRPr="000035EA">
            <w:rPr>
              <w:rFonts w:ascii="Times New Roman" w:hAnsi="Times New Roman" w:cs="Times New Roman"/>
              <w:b/>
              <w:bCs/>
              <w:sz w:val="25"/>
              <w:szCs w:val="25"/>
            </w:rPr>
            <w:t>Я…</w:t>
          </w:r>
          <w:r w:rsidR="0067719A">
            <w:rPr>
              <w:rFonts w:ascii="Times New Roman" w:hAnsi="Times New Roman" w:cs="Times New Roman"/>
              <w:bCs/>
              <w:sz w:val="25"/>
              <w:szCs w:val="25"/>
            </w:rPr>
            <w:t xml:space="preserve">…………………………………………………………………… </w:t>
          </w:r>
          <w:r w:rsidR="000035EA">
            <w:rPr>
              <w:rFonts w:ascii="Times New Roman" w:hAnsi="Times New Roman" w:cs="Times New Roman"/>
              <w:bCs/>
              <w:sz w:val="25"/>
              <w:szCs w:val="25"/>
            </w:rPr>
            <w:t>72</w:t>
          </w:r>
          <w:r w:rsidR="0067719A">
            <w:rPr>
              <w:rFonts w:ascii="Times New Roman" w:hAnsi="Times New Roman" w:cs="Times New Roman"/>
              <w:bCs/>
              <w:sz w:val="25"/>
              <w:szCs w:val="25"/>
            </w:rPr>
            <w:t>-84</w:t>
          </w:r>
        </w:p>
      </w:sdtContent>
    </w:sdt>
    <w:p w:rsidR="00AB1984" w:rsidRDefault="00AB1984">
      <w:pPr>
        <w:rPr>
          <w:rFonts w:ascii="Times New Roman" w:hAnsi="Times New Roman" w:cs="Times New Roman"/>
          <w:b/>
          <w:sz w:val="25"/>
          <w:szCs w:val="25"/>
        </w:rPr>
        <w:sectPr w:rsidR="00AB1984" w:rsidSect="00C27B87">
          <w:footerReference w:type="default" r:id="rId10"/>
          <w:pgSz w:w="11906" w:h="16838" w:code="9"/>
          <w:pgMar w:top="1134" w:right="851" w:bottom="1134" w:left="1701" w:header="709" w:footer="709" w:gutter="0"/>
          <w:cols w:space="708"/>
          <w:titlePg/>
          <w:docGrid w:linePitch="360"/>
        </w:sectPr>
      </w:pPr>
    </w:p>
    <w:p w:rsidR="00145F5D" w:rsidRPr="00A97843" w:rsidRDefault="00DC4EA5" w:rsidP="007D6735">
      <w:pPr>
        <w:pStyle w:val="1"/>
        <w:jc w:val="center"/>
      </w:pPr>
      <w:r w:rsidRPr="00A97843">
        <w:lastRenderedPageBreak/>
        <w:t>ВВЕДЕНИЕ</w:t>
      </w:r>
    </w:p>
    <w:p w:rsidR="00DC4EA5" w:rsidRPr="00E013DF" w:rsidRDefault="00DC4EA5" w:rsidP="007D6735">
      <w:pPr>
        <w:pStyle w:val="a3"/>
        <w:jc w:val="center"/>
        <w:rPr>
          <w:rFonts w:ascii="Times New Roman" w:hAnsi="Times New Roman" w:cs="Times New Roman"/>
          <w:sz w:val="26"/>
          <w:szCs w:val="26"/>
        </w:rPr>
      </w:pPr>
      <w:r w:rsidRPr="00E013DF">
        <w:rPr>
          <w:rFonts w:ascii="Times New Roman" w:hAnsi="Times New Roman" w:cs="Times New Roman"/>
          <w:sz w:val="26"/>
          <w:szCs w:val="26"/>
        </w:rPr>
        <w:t>(общие положения)</w:t>
      </w:r>
    </w:p>
    <w:p w:rsidR="00255DA8" w:rsidRPr="00E013DF" w:rsidRDefault="00255DA8" w:rsidP="00255DA8">
      <w:pPr>
        <w:pStyle w:val="a3"/>
        <w:spacing w:line="276" w:lineRule="auto"/>
        <w:jc w:val="both"/>
        <w:rPr>
          <w:rFonts w:ascii="Times New Roman" w:hAnsi="Times New Roman" w:cs="Times New Roman"/>
          <w:sz w:val="16"/>
          <w:szCs w:val="16"/>
        </w:rPr>
      </w:pPr>
    </w:p>
    <w:p w:rsidR="00255DA8" w:rsidRPr="00E013DF" w:rsidRDefault="002C2D8B" w:rsidP="001E2466">
      <w:pPr>
        <w:pStyle w:val="a3"/>
        <w:ind w:firstLine="567"/>
        <w:jc w:val="both"/>
        <w:rPr>
          <w:rFonts w:ascii="Times New Roman" w:hAnsi="Times New Roman" w:cs="Times New Roman"/>
          <w:sz w:val="26"/>
          <w:szCs w:val="26"/>
        </w:rPr>
      </w:pPr>
      <w:r w:rsidRPr="00E013DF">
        <w:rPr>
          <w:rFonts w:ascii="Times New Roman" w:hAnsi="Times New Roman" w:cs="Times New Roman"/>
          <w:sz w:val="26"/>
          <w:szCs w:val="26"/>
        </w:rPr>
        <w:t>Стратегия социально-экономического развития муниципального район</w:t>
      </w:r>
      <w:r w:rsidR="00255DA8" w:rsidRPr="00E013DF">
        <w:rPr>
          <w:rFonts w:ascii="Times New Roman" w:hAnsi="Times New Roman" w:cs="Times New Roman"/>
          <w:sz w:val="26"/>
          <w:szCs w:val="26"/>
        </w:rPr>
        <w:t>а «Печора»</w:t>
      </w:r>
      <w:r w:rsidRPr="00E013DF">
        <w:rPr>
          <w:rFonts w:ascii="Times New Roman" w:hAnsi="Times New Roman" w:cs="Times New Roman"/>
          <w:sz w:val="26"/>
          <w:szCs w:val="26"/>
        </w:rPr>
        <w:t xml:space="preserve"> на</w:t>
      </w:r>
      <w:r w:rsidR="00255DA8" w:rsidRPr="00E013DF">
        <w:rPr>
          <w:rFonts w:ascii="Times New Roman" w:hAnsi="Times New Roman" w:cs="Times New Roman"/>
          <w:sz w:val="26"/>
          <w:szCs w:val="26"/>
        </w:rPr>
        <w:t xml:space="preserve"> период до 2035 года</w:t>
      </w:r>
      <w:r w:rsidRPr="00E013DF">
        <w:rPr>
          <w:rFonts w:ascii="Times New Roman" w:hAnsi="Times New Roman" w:cs="Times New Roman"/>
          <w:sz w:val="26"/>
          <w:szCs w:val="26"/>
        </w:rPr>
        <w:t xml:space="preserve"> (далее – Стратегия)</w:t>
      </w:r>
      <w:r w:rsidR="00255DA8" w:rsidRPr="00E013DF">
        <w:rPr>
          <w:rFonts w:ascii="Times New Roman" w:hAnsi="Times New Roman" w:cs="Times New Roman"/>
          <w:sz w:val="26"/>
          <w:szCs w:val="26"/>
        </w:rPr>
        <w:t>:</w:t>
      </w:r>
      <w:r w:rsidRPr="00E013DF">
        <w:rPr>
          <w:rFonts w:ascii="Times New Roman" w:hAnsi="Times New Roman" w:cs="Times New Roman"/>
          <w:sz w:val="26"/>
          <w:szCs w:val="26"/>
        </w:rPr>
        <w:t xml:space="preserve"> </w:t>
      </w:r>
    </w:p>
    <w:p w:rsidR="00255DA8" w:rsidRPr="00E013DF" w:rsidRDefault="00255DA8" w:rsidP="001E2466">
      <w:pPr>
        <w:pStyle w:val="ConsPlusNormal"/>
        <w:ind w:firstLine="540"/>
        <w:jc w:val="both"/>
        <w:rPr>
          <w:rFonts w:ascii="Times New Roman" w:hAnsi="Times New Roman" w:cs="Times New Roman"/>
          <w:sz w:val="10"/>
          <w:szCs w:val="10"/>
        </w:rPr>
      </w:pPr>
    </w:p>
    <w:p w:rsidR="00255DA8" w:rsidRPr="00625219" w:rsidRDefault="00255DA8" w:rsidP="00625219">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1. Определяет миссию и главную цель развития муниципального района «Печора» (далее – муниципальный район), приоритеты и задачи социально-экономического развития муниципального района на долгосрочную перспективу, </w:t>
      </w:r>
      <w:r w:rsidR="00524372">
        <w:rPr>
          <w:rFonts w:ascii="Times New Roman" w:hAnsi="Times New Roman" w:cs="Times New Roman"/>
          <w:sz w:val="26"/>
          <w:szCs w:val="26"/>
        </w:rPr>
        <w:t>в соответствии</w:t>
      </w:r>
      <w:r w:rsidRPr="00E013DF">
        <w:rPr>
          <w:rFonts w:ascii="Times New Roman" w:hAnsi="Times New Roman" w:cs="Times New Roman"/>
          <w:sz w:val="26"/>
          <w:szCs w:val="26"/>
        </w:rPr>
        <w:t xml:space="preserve"> с приоритетами и целями социально-экономического развития Республики Коми, механизмы </w:t>
      </w:r>
      <w:r w:rsidR="00524372">
        <w:rPr>
          <w:rFonts w:ascii="Times New Roman" w:hAnsi="Times New Roman" w:cs="Times New Roman"/>
          <w:sz w:val="26"/>
          <w:szCs w:val="26"/>
        </w:rPr>
        <w:t xml:space="preserve">их </w:t>
      </w:r>
      <w:r w:rsidRPr="00E013DF">
        <w:rPr>
          <w:rFonts w:ascii="Times New Roman" w:hAnsi="Times New Roman" w:cs="Times New Roman"/>
          <w:sz w:val="26"/>
          <w:szCs w:val="26"/>
        </w:rPr>
        <w:t>реализации</w:t>
      </w:r>
      <w:r w:rsidRPr="005223F4">
        <w:rPr>
          <w:rFonts w:ascii="Times New Roman" w:hAnsi="Times New Roman" w:cs="Times New Roman"/>
          <w:sz w:val="26"/>
          <w:szCs w:val="26"/>
        </w:rPr>
        <w:t>. Количественные результаты достижения целей Стратегии характеризуют целевые показатели Стратегии.</w:t>
      </w:r>
    </w:p>
    <w:p w:rsidR="00255DA8" w:rsidRPr="00E013DF" w:rsidRDefault="00255DA8" w:rsidP="00631F30">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2. Является основой для разработки плана мероприятий по реализации Стратегии, муниципальных программ муниципального образования муниципального района «Печора» (далее – МО МР), схемы территориального планирования муниципального района.</w:t>
      </w:r>
    </w:p>
    <w:p w:rsidR="00255DA8" w:rsidRDefault="00255DA8" w:rsidP="00631F30">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3. Учитывает основополагающие документы Российской Федерации, Северо-Западного федерального округа и Республики Коми:</w:t>
      </w:r>
    </w:p>
    <w:p w:rsidR="004449DA" w:rsidRPr="005223F4" w:rsidRDefault="004449DA" w:rsidP="00631F30">
      <w:pPr>
        <w:pStyle w:val="ConsPlusNormal"/>
        <w:ind w:firstLine="540"/>
        <w:jc w:val="both"/>
        <w:rPr>
          <w:rFonts w:ascii="Times New Roman" w:hAnsi="Times New Roman" w:cs="Times New Roman"/>
          <w:sz w:val="26"/>
          <w:szCs w:val="26"/>
        </w:rPr>
      </w:pPr>
      <w:r w:rsidRPr="005223F4">
        <w:rPr>
          <w:rFonts w:ascii="Times New Roman" w:hAnsi="Times New Roman" w:cs="Times New Roman"/>
          <w:sz w:val="26"/>
          <w:szCs w:val="26"/>
        </w:rPr>
        <w:t>Распоряжение Правительства Российской Федерации от 13</w:t>
      </w:r>
      <w:r w:rsidR="00176152" w:rsidRPr="005223F4">
        <w:rPr>
          <w:rFonts w:ascii="Times New Roman" w:hAnsi="Times New Roman" w:cs="Times New Roman"/>
          <w:sz w:val="26"/>
          <w:szCs w:val="26"/>
        </w:rPr>
        <w:t xml:space="preserve"> февраля </w:t>
      </w:r>
      <w:r w:rsidRPr="005223F4">
        <w:rPr>
          <w:rFonts w:ascii="Times New Roman" w:hAnsi="Times New Roman" w:cs="Times New Roman"/>
          <w:sz w:val="26"/>
          <w:szCs w:val="26"/>
        </w:rPr>
        <w:t xml:space="preserve">2019 </w:t>
      </w:r>
      <w:r w:rsidR="00176152" w:rsidRPr="005223F4">
        <w:rPr>
          <w:rFonts w:ascii="Times New Roman" w:hAnsi="Times New Roman" w:cs="Times New Roman"/>
          <w:sz w:val="26"/>
          <w:szCs w:val="26"/>
        </w:rPr>
        <w:t xml:space="preserve">года </w:t>
      </w:r>
      <w:r w:rsidRPr="005223F4">
        <w:rPr>
          <w:rFonts w:ascii="Times New Roman" w:hAnsi="Times New Roman" w:cs="Times New Roman"/>
          <w:sz w:val="26"/>
          <w:szCs w:val="26"/>
        </w:rPr>
        <w:t>№ 207-р «Об утверждении Стратегии пространственного развития Российской Федерации</w:t>
      </w:r>
      <w:r w:rsidR="004B259F" w:rsidRPr="005223F4">
        <w:rPr>
          <w:rFonts w:ascii="Times New Roman" w:hAnsi="Times New Roman" w:cs="Times New Roman"/>
          <w:sz w:val="26"/>
          <w:szCs w:val="26"/>
        </w:rPr>
        <w:t xml:space="preserve"> на период до 2025 года</w:t>
      </w:r>
      <w:r w:rsidRPr="005223F4">
        <w:rPr>
          <w:rFonts w:ascii="Times New Roman" w:hAnsi="Times New Roman" w:cs="Times New Roman"/>
          <w:sz w:val="26"/>
          <w:szCs w:val="26"/>
        </w:rPr>
        <w:t>»</w:t>
      </w:r>
      <w:r w:rsidR="004B259F" w:rsidRPr="005223F4">
        <w:rPr>
          <w:rFonts w:ascii="Times New Roman" w:hAnsi="Times New Roman" w:cs="Times New Roman"/>
          <w:sz w:val="26"/>
          <w:szCs w:val="26"/>
        </w:rPr>
        <w:t>;</w:t>
      </w:r>
      <w:r w:rsidRPr="005223F4">
        <w:rPr>
          <w:rFonts w:ascii="Times New Roman" w:hAnsi="Times New Roman" w:cs="Times New Roman"/>
          <w:sz w:val="26"/>
          <w:szCs w:val="26"/>
        </w:rPr>
        <w:t xml:space="preserve"> </w:t>
      </w:r>
    </w:p>
    <w:p w:rsidR="00255DA8" w:rsidRPr="005223F4" w:rsidRDefault="00255DA8" w:rsidP="00631F30">
      <w:pPr>
        <w:pStyle w:val="ConsPlusNormal"/>
        <w:ind w:firstLine="540"/>
        <w:jc w:val="both"/>
        <w:rPr>
          <w:rFonts w:ascii="Times New Roman" w:hAnsi="Times New Roman" w:cs="Times New Roman"/>
          <w:sz w:val="26"/>
          <w:szCs w:val="26"/>
        </w:rPr>
      </w:pPr>
      <w:r w:rsidRPr="005223F4">
        <w:rPr>
          <w:rFonts w:ascii="Times New Roman" w:hAnsi="Times New Roman" w:cs="Times New Roman"/>
          <w:sz w:val="26"/>
          <w:szCs w:val="26"/>
        </w:rPr>
        <w:t xml:space="preserve">требования Федерального </w:t>
      </w:r>
      <w:hyperlink r:id="rId11" w:history="1">
        <w:r w:rsidRPr="005223F4">
          <w:rPr>
            <w:rFonts w:ascii="Times New Roman" w:hAnsi="Times New Roman" w:cs="Times New Roman"/>
            <w:sz w:val="26"/>
            <w:szCs w:val="26"/>
          </w:rPr>
          <w:t>закона</w:t>
        </w:r>
      </w:hyperlink>
      <w:r w:rsidRPr="005223F4">
        <w:rPr>
          <w:rFonts w:ascii="Times New Roman" w:hAnsi="Times New Roman" w:cs="Times New Roman"/>
          <w:sz w:val="26"/>
          <w:szCs w:val="26"/>
        </w:rPr>
        <w:t xml:space="preserve"> от 28</w:t>
      </w:r>
      <w:r w:rsidR="00176152" w:rsidRPr="005223F4">
        <w:rPr>
          <w:rFonts w:ascii="Times New Roman" w:hAnsi="Times New Roman" w:cs="Times New Roman"/>
          <w:sz w:val="26"/>
          <w:szCs w:val="26"/>
        </w:rPr>
        <w:t xml:space="preserve"> июня 2014 года</w:t>
      </w:r>
      <w:r w:rsidRPr="005223F4">
        <w:rPr>
          <w:rFonts w:ascii="Times New Roman" w:hAnsi="Times New Roman" w:cs="Times New Roman"/>
          <w:sz w:val="26"/>
          <w:szCs w:val="26"/>
        </w:rPr>
        <w:t xml:space="preserve"> № 172-ФЗ «О стратегическом планировании в Российской Федерации»;</w:t>
      </w:r>
    </w:p>
    <w:p w:rsidR="00255DA8" w:rsidRPr="005223F4" w:rsidRDefault="00255DA8" w:rsidP="001E2466">
      <w:pPr>
        <w:pStyle w:val="ConsPlusNormal"/>
        <w:ind w:firstLine="540"/>
        <w:jc w:val="both"/>
        <w:rPr>
          <w:rFonts w:ascii="Times New Roman" w:hAnsi="Times New Roman" w:cs="Times New Roman"/>
          <w:sz w:val="26"/>
          <w:szCs w:val="26"/>
        </w:rPr>
      </w:pPr>
      <w:r w:rsidRPr="005223F4">
        <w:rPr>
          <w:rFonts w:ascii="Times New Roman" w:hAnsi="Times New Roman" w:cs="Times New Roman"/>
          <w:sz w:val="26"/>
          <w:szCs w:val="26"/>
        </w:rPr>
        <w:t>указов Президента Российской Федерации:</w:t>
      </w:r>
    </w:p>
    <w:p w:rsidR="00255DA8" w:rsidRPr="005223F4" w:rsidRDefault="00255DA8" w:rsidP="001E2466">
      <w:pPr>
        <w:pStyle w:val="ConsPlusNormal"/>
        <w:ind w:firstLine="540"/>
        <w:jc w:val="both"/>
        <w:rPr>
          <w:rFonts w:ascii="Times New Roman" w:hAnsi="Times New Roman" w:cs="Times New Roman"/>
          <w:sz w:val="26"/>
          <w:szCs w:val="26"/>
        </w:rPr>
      </w:pPr>
      <w:r w:rsidRPr="005223F4">
        <w:rPr>
          <w:rFonts w:ascii="Times New Roman" w:hAnsi="Times New Roman" w:cs="Times New Roman"/>
          <w:sz w:val="26"/>
          <w:szCs w:val="26"/>
        </w:rPr>
        <w:t xml:space="preserve">от 16 января 2017 </w:t>
      </w:r>
      <w:hyperlink r:id="rId12" w:history="1">
        <w:r w:rsidRPr="005223F4">
          <w:rPr>
            <w:rFonts w:ascii="Times New Roman" w:hAnsi="Times New Roman" w:cs="Times New Roman"/>
            <w:sz w:val="26"/>
            <w:szCs w:val="26"/>
          </w:rPr>
          <w:t>№ 13</w:t>
        </w:r>
      </w:hyperlink>
      <w:r w:rsidRPr="005223F4">
        <w:rPr>
          <w:rFonts w:ascii="Times New Roman" w:hAnsi="Times New Roman" w:cs="Times New Roman"/>
          <w:sz w:val="26"/>
          <w:szCs w:val="26"/>
        </w:rPr>
        <w:t xml:space="preserve"> «Об утверждении Основ государственной политики регионального развития Российской Федерации на период до 2025 года»;</w:t>
      </w:r>
    </w:p>
    <w:p w:rsidR="00F57477" w:rsidRPr="00F57477" w:rsidRDefault="00F57477" w:rsidP="00F57477">
      <w:pPr>
        <w:keepNext/>
        <w:widowControl w:val="0"/>
        <w:autoSpaceDE w:val="0"/>
        <w:autoSpaceDN w:val="0"/>
        <w:spacing w:after="0" w:line="240" w:lineRule="auto"/>
        <w:jc w:val="both"/>
        <w:rPr>
          <w:rFonts w:ascii="Times New Roman" w:hAnsi="Times New Roman" w:cs="Times New Roman"/>
          <w:sz w:val="26"/>
          <w:szCs w:val="26"/>
        </w:rPr>
      </w:pPr>
      <w:r w:rsidRPr="005223F4">
        <w:rPr>
          <w:sz w:val="28"/>
          <w:szCs w:val="28"/>
        </w:rPr>
        <w:t xml:space="preserve">         </w:t>
      </w:r>
      <w:r w:rsidRPr="005223F4">
        <w:rPr>
          <w:rFonts w:ascii="Times New Roman" w:hAnsi="Times New Roman" w:cs="Times New Roman"/>
          <w:sz w:val="26"/>
          <w:szCs w:val="26"/>
        </w:rPr>
        <w:t>от 09</w:t>
      </w:r>
      <w:r w:rsidR="00176152" w:rsidRPr="005223F4">
        <w:rPr>
          <w:rFonts w:ascii="Times New Roman" w:hAnsi="Times New Roman" w:cs="Times New Roman"/>
          <w:sz w:val="26"/>
          <w:szCs w:val="26"/>
        </w:rPr>
        <w:t xml:space="preserve"> мая </w:t>
      </w:r>
      <w:r w:rsidRPr="005223F4">
        <w:rPr>
          <w:rFonts w:ascii="Times New Roman" w:hAnsi="Times New Roman" w:cs="Times New Roman"/>
          <w:sz w:val="26"/>
          <w:szCs w:val="26"/>
        </w:rPr>
        <w:t>2017</w:t>
      </w:r>
      <w:r w:rsidR="00176152" w:rsidRPr="005223F4">
        <w:rPr>
          <w:rFonts w:ascii="Times New Roman" w:hAnsi="Times New Roman" w:cs="Times New Roman"/>
          <w:sz w:val="26"/>
          <w:szCs w:val="26"/>
        </w:rPr>
        <w:t xml:space="preserve"> года </w:t>
      </w:r>
      <w:r w:rsidR="00237A8C" w:rsidRPr="005223F4">
        <w:rPr>
          <w:rFonts w:ascii="Times New Roman" w:hAnsi="Times New Roman" w:cs="Times New Roman"/>
          <w:sz w:val="26"/>
          <w:szCs w:val="26"/>
        </w:rPr>
        <w:t xml:space="preserve"> </w:t>
      </w:r>
      <w:r w:rsidRPr="005223F4">
        <w:rPr>
          <w:rFonts w:ascii="Times New Roman" w:hAnsi="Times New Roman" w:cs="Times New Roman"/>
          <w:sz w:val="26"/>
          <w:szCs w:val="26"/>
        </w:rPr>
        <w:t>№ 203 «О Стратегии развития информационного общества в Российской Федерации на 2017-2030 годы»;</w:t>
      </w:r>
    </w:p>
    <w:p w:rsidR="00255DA8" w:rsidRPr="00E013DF" w:rsidRDefault="00255DA8" w:rsidP="001E2466">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от 14 ноября 2017</w:t>
      </w:r>
      <w:r w:rsidR="00CD0A22">
        <w:rPr>
          <w:rFonts w:ascii="Times New Roman" w:hAnsi="Times New Roman" w:cs="Times New Roman"/>
          <w:sz w:val="26"/>
          <w:szCs w:val="26"/>
        </w:rPr>
        <w:t xml:space="preserve"> года</w:t>
      </w:r>
      <w:r w:rsidRPr="00E013DF">
        <w:rPr>
          <w:rFonts w:ascii="Times New Roman" w:hAnsi="Times New Roman" w:cs="Times New Roman"/>
          <w:sz w:val="26"/>
          <w:szCs w:val="26"/>
        </w:rPr>
        <w:t xml:space="preserve">  </w:t>
      </w:r>
      <w:hyperlink r:id="rId13" w:history="1">
        <w:r w:rsidRPr="00E013DF">
          <w:rPr>
            <w:rFonts w:ascii="Times New Roman" w:hAnsi="Times New Roman" w:cs="Times New Roman"/>
            <w:sz w:val="26"/>
            <w:szCs w:val="26"/>
          </w:rPr>
          <w:t>№ 548</w:t>
        </w:r>
      </w:hyperlink>
      <w:r w:rsidRPr="00E013DF">
        <w:rPr>
          <w:rFonts w:ascii="Times New Roman" w:hAnsi="Times New Roman" w:cs="Times New Roman"/>
          <w:sz w:val="26"/>
          <w:szCs w:val="26"/>
        </w:rPr>
        <w:t xml:space="preserve"> «Об оценке </w:t>
      </w:r>
      <w:proofErr w:type="gramStart"/>
      <w:r w:rsidRPr="00E013DF">
        <w:rPr>
          <w:rFonts w:ascii="Times New Roman" w:hAnsi="Times New Roman" w:cs="Times New Roman"/>
          <w:sz w:val="26"/>
          <w:szCs w:val="26"/>
        </w:rPr>
        <w:t>эффективности деятельности органов исполнительной власти субъектов Российской Федерации</w:t>
      </w:r>
      <w:proofErr w:type="gramEnd"/>
      <w:r w:rsidRPr="00E013DF">
        <w:rPr>
          <w:rFonts w:ascii="Times New Roman" w:hAnsi="Times New Roman" w:cs="Times New Roman"/>
          <w:sz w:val="26"/>
          <w:szCs w:val="26"/>
        </w:rPr>
        <w:t>»;</w:t>
      </w:r>
    </w:p>
    <w:p w:rsidR="00255DA8" w:rsidRPr="00E013DF" w:rsidRDefault="00255DA8" w:rsidP="00631F30">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от 7 мая 2018</w:t>
      </w:r>
      <w:r w:rsidR="00CD0A22">
        <w:rPr>
          <w:rFonts w:ascii="Times New Roman" w:hAnsi="Times New Roman" w:cs="Times New Roman"/>
          <w:sz w:val="26"/>
          <w:szCs w:val="26"/>
        </w:rPr>
        <w:t xml:space="preserve"> года</w:t>
      </w:r>
      <w:r w:rsidRPr="00E013DF">
        <w:rPr>
          <w:rFonts w:ascii="Times New Roman" w:hAnsi="Times New Roman" w:cs="Times New Roman"/>
          <w:sz w:val="26"/>
          <w:szCs w:val="26"/>
        </w:rPr>
        <w:t xml:space="preserve"> </w:t>
      </w:r>
      <w:hyperlink r:id="rId14" w:history="1">
        <w:r w:rsidRPr="00E013DF">
          <w:rPr>
            <w:rFonts w:ascii="Times New Roman" w:hAnsi="Times New Roman" w:cs="Times New Roman"/>
            <w:sz w:val="26"/>
            <w:szCs w:val="26"/>
          </w:rPr>
          <w:t>№ 204</w:t>
        </w:r>
      </w:hyperlink>
      <w:r w:rsidRPr="00E013DF">
        <w:rPr>
          <w:rFonts w:ascii="Times New Roman" w:hAnsi="Times New Roman" w:cs="Times New Roman"/>
          <w:sz w:val="26"/>
          <w:szCs w:val="26"/>
        </w:rPr>
        <w:t xml:space="preserve"> «О национальных целях и стратегических задачах развития Российской Федерации на период до 2024 года»;</w:t>
      </w:r>
    </w:p>
    <w:p w:rsidR="00255DA8" w:rsidRPr="00E013DF" w:rsidRDefault="00255DA8" w:rsidP="00631F30">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требования иных федеральных законов и нормативных правовых актов, регламентирующих сферы деятельности, охваченные Стратегией;</w:t>
      </w:r>
    </w:p>
    <w:p w:rsidR="00255DA8" w:rsidRDefault="00255DA8" w:rsidP="00631F30">
      <w:pPr>
        <w:autoSpaceDE w:val="0"/>
        <w:autoSpaceDN w:val="0"/>
        <w:adjustRightInd w:val="0"/>
        <w:spacing w:after="0" w:line="240" w:lineRule="auto"/>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положения </w:t>
      </w:r>
      <w:hyperlink r:id="rId15" w:history="1">
        <w:r w:rsidRPr="00E013DF">
          <w:rPr>
            <w:rFonts w:ascii="Times New Roman" w:hAnsi="Times New Roman" w:cs="Times New Roman"/>
            <w:sz w:val="26"/>
            <w:szCs w:val="26"/>
          </w:rPr>
          <w:t>Закона</w:t>
        </w:r>
      </w:hyperlink>
      <w:r w:rsidRPr="00E013DF">
        <w:rPr>
          <w:rFonts w:ascii="Times New Roman" w:hAnsi="Times New Roman" w:cs="Times New Roman"/>
          <w:sz w:val="26"/>
          <w:szCs w:val="26"/>
        </w:rPr>
        <w:t xml:space="preserve"> Республики Коми от 23 июня 2015 года </w:t>
      </w:r>
      <w:r w:rsidR="008158D9">
        <w:rPr>
          <w:rFonts w:ascii="Times New Roman" w:hAnsi="Times New Roman" w:cs="Times New Roman"/>
          <w:sz w:val="26"/>
          <w:szCs w:val="26"/>
        </w:rPr>
        <w:t>№</w:t>
      </w:r>
      <w:r w:rsidRPr="00E013DF">
        <w:rPr>
          <w:rFonts w:ascii="Times New Roman" w:hAnsi="Times New Roman" w:cs="Times New Roman"/>
          <w:sz w:val="26"/>
          <w:szCs w:val="26"/>
        </w:rPr>
        <w:t xml:space="preserve"> 55-РЗ «О стратегическом </w:t>
      </w:r>
      <w:r w:rsidR="00A723FD">
        <w:rPr>
          <w:rFonts w:ascii="Times New Roman" w:hAnsi="Times New Roman" w:cs="Times New Roman"/>
          <w:sz w:val="26"/>
          <w:szCs w:val="26"/>
        </w:rPr>
        <w:t>планировании в Республике Коми»;</w:t>
      </w:r>
    </w:p>
    <w:p w:rsidR="00A723FD" w:rsidRPr="00E013DF" w:rsidRDefault="00A723FD" w:rsidP="00631F3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постановления Правительства Республики Коми от 11 апреля 2019 года №185 «О стратегии социально-экономического развития Республики Коми </w:t>
      </w:r>
      <w:r w:rsidR="005E701C">
        <w:rPr>
          <w:rFonts w:ascii="Times New Roman" w:hAnsi="Times New Roman" w:cs="Times New Roman"/>
          <w:sz w:val="26"/>
          <w:szCs w:val="26"/>
        </w:rPr>
        <w:t xml:space="preserve">на период </w:t>
      </w:r>
      <w:r>
        <w:rPr>
          <w:rFonts w:ascii="Times New Roman" w:hAnsi="Times New Roman" w:cs="Times New Roman"/>
          <w:sz w:val="26"/>
          <w:szCs w:val="26"/>
        </w:rPr>
        <w:t>до 2035 года».</w:t>
      </w:r>
    </w:p>
    <w:p w:rsidR="00255DA8" w:rsidRPr="00E013DF" w:rsidRDefault="00255DA8" w:rsidP="001E2466">
      <w:pPr>
        <w:spacing w:after="0" w:line="240" w:lineRule="auto"/>
        <w:ind w:firstLine="567"/>
        <w:jc w:val="both"/>
        <w:rPr>
          <w:rFonts w:ascii="Times New Roman" w:hAnsi="Times New Roman" w:cs="Times New Roman"/>
          <w:sz w:val="26"/>
          <w:szCs w:val="26"/>
        </w:rPr>
      </w:pPr>
      <w:r w:rsidRPr="00E013DF">
        <w:rPr>
          <w:rFonts w:ascii="Times New Roman" w:hAnsi="Times New Roman" w:cs="Times New Roman"/>
          <w:sz w:val="26"/>
          <w:szCs w:val="26"/>
        </w:rPr>
        <w:t xml:space="preserve">В Стратегии применены положения </w:t>
      </w:r>
      <w:hyperlink r:id="rId16" w:history="1">
        <w:r w:rsidRPr="00E013DF">
          <w:rPr>
            <w:rFonts w:ascii="Times New Roman" w:hAnsi="Times New Roman" w:cs="Times New Roman"/>
            <w:sz w:val="26"/>
            <w:szCs w:val="26"/>
          </w:rPr>
          <w:t>приказа</w:t>
        </w:r>
      </w:hyperlink>
      <w:r w:rsidRPr="00E013DF">
        <w:rPr>
          <w:rFonts w:ascii="Times New Roman" w:hAnsi="Times New Roman" w:cs="Times New Roman"/>
          <w:sz w:val="26"/>
          <w:szCs w:val="26"/>
        </w:rPr>
        <w:t xml:space="preserve"> Министерства экономики Республики Коми от </w:t>
      </w:r>
      <w:r w:rsidR="00D11007">
        <w:rPr>
          <w:rFonts w:ascii="Times New Roman" w:hAnsi="Times New Roman" w:cs="Times New Roman"/>
          <w:sz w:val="26"/>
          <w:szCs w:val="26"/>
        </w:rPr>
        <w:t>08.08.2019</w:t>
      </w:r>
      <w:r w:rsidRPr="00E013DF">
        <w:rPr>
          <w:rFonts w:ascii="Times New Roman" w:hAnsi="Times New Roman" w:cs="Times New Roman"/>
          <w:sz w:val="26"/>
          <w:szCs w:val="26"/>
        </w:rPr>
        <w:t xml:space="preserve"> № </w:t>
      </w:r>
      <w:r w:rsidR="00D11007">
        <w:rPr>
          <w:rFonts w:ascii="Times New Roman" w:hAnsi="Times New Roman" w:cs="Times New Roman"/>
          <w:sz w:val="26"/>
          <w:szCs w:val="26"/>
        </w:rPr>
        <w:t>201</w:t>
      </w:r>
      <w:r w:rsidRPr="00E013DF">
        <w:rPr>
          <w:rFonts w:ascii="Times New Roman" w:hAnsi="Times New Roman" w:cs="Times New Roman"/>
          <w:sz w:val="26"/>
          <w:szCs w:val="26"/>
        </w:rPr>
        <w:t xml:space="preserve"> «Об утверждении рекомендаций по разработке, корректировке, осуществлению мониторинга и контроля реализации стратегий социально-экономического развития муниципальных образований в Республике Коми». </w:t>
      </w:r>
    </w:p>
    <w:p w:rsidR="00255DA8" w:rsidRPr="00E013DF" w:rsidRDefault="002C2D8B" w:rsidP="001E2466">
      <w:pPr>
        <w:pStyle w:val="a3"/>
        <w:ind w:firstLine="567"/>
        <w:jc w:val="both"/>
        <w:rPr>
          <w:rFonts w:ascii="Times New Roman" w:hAnsi="Times New Roman" w:cs="Times New Roman"/>
          <w:sz w:val="26"/>
          <w:szCs w:val="26"/>
        </w:rPr>
      </w:pPr>
      <w:r w:rsidRPr="00E013DF">
        <w:rPr>
          <w:rFonts w:ascii="Times New Roman" w:hAnsi="Times New Roman" w:cs="Times New Roman"/>
          <w:sz w:val="26"/>
          <w:szCs w:val="26"/>
        </w:rPr>
        <w:t xml:space="preserve">При формировании Стратегии учтены: </w:t>
      </w:r>
    </w:p>
    <w:p w:rsidR="00255DA8" w:rsidRPr="00E013DF" w:rsidRDefault="002C2D8B" w:rsidP="001E2466">
      <w:pPr>
        <w:pStyle w:val="a3"/>
        <w:ind w:firstLine="567"/>
        <w:jc w:val="both"/>
        <w:rPr>
          <w:rFonts w:ascii="Times New Roman" w:hAnsi="Times New Roman" w:cs="Times New Roman"/>
          <w:sz w:val="26"/>
          <w:szCs w:val="26"/>
        </w:rPr>
      </w:pPr>
      <w:r w:rsidRPr="00E013DF">
        <w:rPr>
          <w:rFonts w:ascii="Times New Roman" w:hAnsi="Times New Roman" w:cs="Times New Roman"/>
          <w:sz w:val="26"/>
          <w:szCs w:val="26"/>
        </w:rPr>
        <w:t>- опыт реализации Стратегии в предыдущих периодах, для выявления основных факторов, влияющих на социально-экономическое развитие</w:t>
      </w:r>
      <w:r w:rsidR="00255DA8" w:rsidRPr="00E013DF">
        <w:rPr>
          <w:rFonts w:ascii="Times New Roman" w:hAnsi="Times New Roman" w:cs="Times New Roman"/>
          <w:sz w:val="26"/>
          <w:szCs w:val="26"/>
        </w:rPr>
        <w:t xml:space="preserve"> муниципального</w:t>
      </w:r>
      <w:r w:rsidRPr="00E013DF">
        <w:rPr>
          <w:rFonts w:ascii="Times New Roman" w:hAnsi="Times New Roman" w:cs="Times New Roman"/>
          <w:sz w:val="26"/>
          <w:szCs w:val="26"/>
        </w:rPr>
        <w:t xml:space="preserve"> район</w:t>
      </w:r>
      <w:r w:rsidR="00255DA8" w:rsidRPr="00E013DF">
        <w:rPr>
          <w:rFonts w:ascii="Times New Roman" w:hAnsi="Times New Roman" w:cs="Times New Roman"/>
          <w:sz w:val="26"/>
          <w:szCs w:val="26"/>
        </w:rPr>
        <w:t>а</w:t>
      </w:r>
      <w:r w:rsidRPr="00E013DF">
        <w:rPr>
          <w:rFonts w:ascii="Times New Roman" w:hAnsi="Times New Roman" w:cs="Times New Roman"/>
          <w:sz w:val="26"/>
          <w:szCs w:val="26"/>
        </w:rPr>
        <w:t xml:space="preserve">; </w:t>
      </w:r>
    </w:p>
    <w:p w:rsidR="00255DA8" w:rsidRPr="00E013DF" w:rsidRDefault="002C2D8B" w:rsidP="001E2466">
      <w:pPr>
        <w:pStyle w:val="a3"/>
        <w:ind w:firstLine="567"/>
        <w:jc w:val="both"/>
        <w:rPr>
          <w:rFonts w:ascii="Times New Roman" w:hAnsi="Times New Roman" w:cs="Times New Roman"/>
          <w:sz w:val="26"/>
          <w:szCs w:val="26"/>
        </w:rPr>
      </w:pPr>
      <w:r w:rsidRPr="00E013DF">
        <w:rPr>
          <w:rFonts w:ascii="Times New Roman" w:hAnsi="Times New Roman" w:cs="Times New Roman"/>
          <w:sz w:val="26"/>
          <w:szCs w:val="26"/>
        </w:rPr>
        <w:lastRenderedPageBreak/>
        <w:t>- текущее состояние социально-экономического развития муниципального район</w:t>
      </w:r>
      <w:r w:rsidR="00255DA8" w:rsidRPr="00E013DF">
        <w:rPr>
          <w:rFonts w:ascii="Times New Roman" w:hAnsi="Times New Roman" w:cs="Times New Roman"/>
          <w:sz w:val="26"/>
          <w:szCs w:val="26"/>
        </w:rPr>
        <w:t>а</w:t>
      </w:r>
      <w:r w:rsidRPr="00E013DF">
        <w:rPr>
          <w:rFonts w:ascii="Times New Roman" w:hAnsi="Times New Roman" w:cs="Times New Roman"/>
          <w:sz w:val="26"/>
          <w:szCs w:val="26"/>
        </w:rPr>
        <w:t xml:space="preserve">, </w:t>
      </w:r>
      <w:r w:rsidR="00255DA8" w:rsidRPr="00E013DF">
        <w:rPr>
          <w:rFonts w:ascii="Times New Roman" w:hAnsi="Times New Roman" w:cs="Times New Roman"/>
          <w:sz w:val="26"/>
          <w:szCs w:val="26"/>
        </w:rPr>
        <w:t xml:space="preserve"> </w:t>
      </w:r>
      <w:r w:rsidRPr="00E013DF">
        <w:rPr>
          <w:rFonts w:ascii="Times New Roman" w:hAnsi="Times New Roman" w:cs="Times New Roman"/>
          <w:sz w:val="26"/>
          <w:szCs w:val="26"/>
        </w:rPr>
        <w:t xml:space="preserve">для анализа основных приоритетов и направлений; </w:t>
      </w:r>
    </w:p>
    <w:p w:rsidR="00255DA8" w:rsidRPr="00E013DF" w:rsidRDefault="002C2D8B" w:rsidP="001E2466">
      <w:pPr>
        <w:pStyle w:val="a3"/>
        <w:ind w:firstLine="567"/>
        <w:jc w:val="both"/>
        <w:rPr>
          <w:rFonts w:ascii="Times New Roman" w:hAnsi="Times New Roman" w:cs="Times New Roman"/>
          <w:sz w:val="26"/>
          <w:szCs w:val="26"/>
        </w:rPr>
      </w:pPr>
      <w:r w:rsidRPr="00E013DF">
        <w:rPr>
          <w:rFonts w:ascii="Times New Roman" w:hAnsi="Times New Roman" w:cs="Times New Roman"/>
          <w:sz w:val="26"/>
          <w:szCs w:val="26"/>
        </w:rPr>
        <w:t>- прогноз социально – экономического развития муниципального район</w:t>
      </w:r>
      <w:r w:rsidR="00255DA8" w:rsidRPr="00E013DF">
        <w:rPr>
          <w:rFonts w:ascii="Times New Roman" w:hAnsi="Times New Roman" w:cs="Times New Roman"/>
          <w:sz w:val="26"/>
          <w:szCs w:val="26"/>
        </w:rPr>
        <w:t>а</w:t>
      </w:r>
      <w:r w:rsidRPr="00E013DF">
        <w:rPr>
          <w:rFonts w:ascii="Times New Roman" w:hAnsi="Times New Roman" w:cs="Times New Roman"/>
          <w:sz w:val="26"/>
          <w:szCs w:val="26"/>
        </w:rPr>
        <w:t xml:space="preserve">, для корректировки основных целей и задач; </w:t>
      </w:r>
    </w:p>
    <w:p w:rsidR="00255DA8" w:rsidRPr="00E013DF" w:rsidRDefault="002C2D8B" w:rsidP="001E2466">
      <w:pPr>
        <w:pStyle w:val="a3"/>
        <w:ind w:firstLine="567"/>
        <w:jc w:val="both"/>
        <w:rPr>
          <w:rFonts w:ascii="Times New Roman" w:hAnsi="Times New Roman" w:cs="Times New Roman"/>
          <w:sz w:val="26"/>
          <w:szCs w:val="26"/>
        </w:rPr>
      </w:pPr>
      <w:r w:rsidRPr="00E013DF">
        <w:rPr>
          <w:rFonts w:ascii="Times New Roman" w:hAnsi="Times New Roman" w:cs="Times New Roman"/>
          <w:sz w:val="26"/>
          <w:szCs w:val="26"/>
        </w:rPr>
        <w:t xml:space="preserve">- полномочия в вопросах местного значения в соответствии с действующим законодательством Российской Федерации, во взаимосвязи с основными направлениями социально – экономического развития </w:t>
      </w:r>
      <w:r w:rsidR="00255DA8" w:rsidRPr="00E013DF">
        <w:rPr>
          <w:rFonts w:ascii="Times New Roman" w:hAnsi="Times New Roman" w:cs="Times New Roman"/>
          <w:sz w:val="26"/>
          <w:szCs w:val="26"/>
        </w:rPr>
        <w:t>Республики Коми</w:t>
      </w:r>
      <w:r w:rsidRPr="00E013DF">
        <w:rPr>
          <w:rFonts w:ascii="Times New Roman" w:hAnsi="Times New Roman" w:cs="Times New Roman"/>
          <w:sz w:val="26"/>
          <w:szCs w:val="26"/>
        </w:rPr>
        <w:t xml:space="preserve">. </w:t>
      </w:r>
    </w:p>
    <w:p w:rsidR="002C2D8B" w:rsidRPr="00E013DF" w:rsidRDefault="002C2D8B" w:rsidP="001E2466">
      <w:pPr>
        <w:pStyle w:val="a3"/>
        <w:ind w:firstLine="567"/>
        <w:jc w:val="both"/>
        <w:rPr>
          <w:rFonts w:ascii="Times New Roman" w:hAnsi="Times New Roman" w:cs="Times New Roman"/>
          <w:sz w:val="26"/>
          <w:szCs w:val="26"/>
        </w:rPr>
      </w:pPr>
      <w:r w:rsidRPr="00E013DF">
        <w:rPr>
          <w:rFonts w:ascii="Times New Roman" w:hAnsi="Times New Roman" w:cs="Times New Roman"/>
          <w:sz w:val="26"/>
          <w:szCs w:val="26"/>
        </w:rPr>
        <w:t>Для понимания текущего состояния социально-экономического развития, анализа опыта предыдущих лет, а так же анализа реализации Стратегии в предыдущих годах, проведен комплексный анализ социально-экономического развития, а именно проведен анализ реализации Стратегий социально</w:t>
      </w:r>
      <w:r w:rsidR="009D2742" w:rsidRPr="00E013DF">
        <w:rPr>
          <w:rFonts w:ascii="Times New Roman" w:hAnsi="Times New Roman" w:cs="Times New Roman"/>
          <w:sz w:val="26"/>
          <w:szCs w:val="26"/>
        </w:rPr>
        <w:t>-</w:t>
      </w:r>
      <w:r w:rsidRPr="00E013DF">
        <w:rPr>
          <w:rFonts w:ascii="Times New Roman" w:hAnsi="Times New Roman" w:cs="Times New Roman"/>
          <w:sz w:val="26"/>
          <w:szCs w:val="26"/>
        </w:rPr>
        <w:t>эконо</w:t>
      </w:r>
      <w:r w:rsidR="009D2742" w:rsidRPr="00E013DF">
        <w:rPr>
          <w:rFonts w:ascii="Times New Roman" w:hAnsi="Times New Roman" w:cs="Times New Roman"/>
          <w:sz w:val="26"/>
          <w:szCs w:val="26"/>
        </w:rPr>
        <w:t>мического развития до 2020 года.</w:t>
      </w:r>
      <w:r w:rsidRPr="00E013DF">
        <w:rPr>
          <w:rFonts w:ascii="Times New Roman" w:hAnsi="Times New Roman" w:cs="Times New Roman"/>
          <w:sz w:val="26"/>
          <w:szCs w:val="26"/>
        </w:rPr>
        <w:t xml:space="preserve"> Так же проведен SWOT – анализ, для выявления сильных и слабых сторон, потенциальных возможностей и угроз развития </w:t>
      </w:r>
      <w:r w:rsidR="009D2742" w:rsidRPr="00E013DF">
        <w:rPr>
          <w:rFonts w:ascii="Times New Roman" w:hAnsi="Times New Roman" w:cs="Times New Roman"/>
          <w:sz w:val="26"/>
          <w:szCs w:val="26"/>
        </w:rPr>
        <w:t>МО МР и поселений</w:t>
      </w:r>
      <w:r w:rsidRPr="00E013DF">
        <w:rPr>
          <w:rFonts w:ascii="Times New Roman" w:hAnsi="Times New Roman" w:cs="Times New Roman"/>
          <w:sz w:val="26"/>
          <w:szCs w:val="26"/>
        </w:rPr>
        <w:t>. Вышеуказанные мероприятия направлены на формирование основных приоритетов и направлений развития и для учета при реализации данной Стратегии факторов развития территории, плюсов и минусов территории. Стратегия относится к документам стратегического планирования</w:t>
      </w:r>
      <w:r w:rsidR="009D2742" w:rsidRPr="00E013DF">
        <w:rPr>
          <w:rFonts w:ascii="Times New Roman" w:hAnsi="Times New Roman" w:cs="Times New Roman"/>
          <w:sz w:val="26"/>
          <w:szCs w:val="26"/>
        </w:rPr>
        <w:t>. На основании данной С</w:t>
      </w:r>
      <w:r w:rsidRPr="00E013DF">
        <w:rPr>
          <w:rFonts w:ascii="Times New Roman" w:hAnsi="Times New Roman" w:cs="Times New Roman"/>
          <w:sz w:val="26"/>
          <w:szCs w:val="26"/>
        </w:rPr>
        <w:t xml:space="preserve">тратегии разрабатываются </w:t>
      </w:r>
      <w:r w:rsidR="009D2742" w:rsidRPr="00E013DF">
        <w:rPr>
          <w:rFonts w:ascii="Times New Roman" w:hAnsi="Times New Roman" w:cs="Times New Roman"/>
          <w:sz w:val="26"/>
          <w:szCs w:val="26"/>
        </w:rPr>
        <w:t>муниципальные программы МО МР, муниципальных образований городских, сельских поселений</w:t>
      </w:r>
      <w:r w:rsidRPr="00E013DF">
        <w:rPr>
          <w:rFonts w:ascii="Times New Roman" w:hAnsi="Times New Roman" w:cs="Times New Roman"/>
          <w:sz w:val="26"/>
          <w:szCs w:val="26"/>
        </w:rPr>
        <w:t xml:space="preserve"> и план мероприятий по реализации Стратегии.</w:t>
      </w:r>
    </w:p>
    <w:p w:rsidR="00AD75FE" w:rsidRPr="00E013DF" w:rsidRDefault="002C2D8B" w:rsidP="001E2466">
      <w:pPr>
        <w:autoSpaceDE w:val="0"/>
        <w:autoSpaceDN w:val="0"/>
        <w:adjustRightInd w:val="0"/>
        <w:spacing w:after="0" w:line="240" w:lineRule="auto"/>
        <w:ind w:firstLine="567"/>
        <w:jc w:val="both"/>
        <w:rPr>
          <w:rFonts w:ascii="Times New Roman" w:hAnsi="Times New Roman" w:cs="Times New Roman"/>
          <w:sz w:val="26"/>
          <w:szCs w:val="26"/>
        </w:rPr>
      </w:pPr>
      <w:r w:rsidRPr="00E013DF">
        <w:rPr>
          <w:rFonts w:ascii="Times New Roman" w:hAnsi="Times New Roman" w:cs="Times New Roman"/>
          <w:sz w:val="26"/>
          <w:szCs w:val="26"/>
        </w:rPr>
        <w:t xml:space="preserve">Стратегия является документом «общественного согласия» власти, бизнеса и населения </w:t>
      </w:r>
      <w:r w:rsidR="009D2742" w:rsidRPr="00E013DF">
        <w:rPr>
          <w:rFonts w:ascii="Times New Roman" w:hAnsi="Times New Roman" w:cs="Times New Roman"/>
          <w:sz w:val="26"/>
          <w:szCs w:val="26"/>
        </w:rPr>
        <w:t xml:space="preserve">муниципального </w:t>
      </w:r>
      <w:r w:rsidRPr="00E013DF">
        <w:rPr>
          <w:rFonts w:ascii="Times New Roman" w:hAnsi="Times New Roman" w:cs="Times New Roman"/>
          <w:sz w:val="26"/>
          <w:szCs w:val="26"/>
        </w:rPr>
        <w:t xml:space="preserve">района.  При этом достижение целей Стратегии, заданных ею целевых ориентиров зависит от многих факторов, включая возможные изменения федерального, регионального законодательства и внешних по отношению  к </w:t>
      </w:r>
      <w:r w:rsidR="009D2742" w:rsidRPr="00E013DF">
        <w:rPr>
          <w:rFonts w:ascii="Times New Roman" w:hAnsi="Times New Roman" w:cs="Times New Roman"/>
          <w:sz w:val="26"/>
          <w:szCs w:val="26"/>
        </w:rPr>
        <w:t xml:space="preserve">муниципальному </w:t>
      </w:r>
      <w:r w:rsidRPr="00E013DF">
        <w:rPr>
          <w:rFonts w:ascii="Times New Roman" w:hAnsi="Times New Roman" w:cs="Times New Roman"/>
          <w:sz w:val="26"/>
          <w:szCs w:val="26"/>
        </w:rPr>
        <w:t>району политических и макроэкономических условий, изменение планов и программ субъектов негосударственного сектора экономики, в том числе корректировку сроков их выполнения, отсутствие необходимых финансовых ресурсов.</w:t>
      </w:r>
    </w:p>
    <w:p w:rsidR="00AD75FE" w:rsidRPr="00E013DF" w:rsidRDefault="00AD75FE" w:rsidP="001E2466">
      <w:pPr>
        <w:autoSpaceDE w:val="0"/>
        <w:autoSpaceDN w:val="0"/>
        <w:adjustRightInd w:val="0"/>
        <w:spacing w:after="0" w:line="240" w:lineRule="auto"/>
        <w:ind w:firstLine="567"/>
        <w:jc w:val="both"/>
        <w:rPr>
          <w:rFonts w:ascii="Times New Roman" w:hAnsi="Times New Roman" w:cs="Times New Roman"/>
          <w:sz w:val="26"/>
          <w:szCs w:val="26"/>
        </w:rPr>
      </w:pPr>
      <w:r w:rsidRPr="00E013DF">
        <w:rPr>
          <w:rFonts w:ascii="Times New Roman" w:hAnsi="Times New Roman" w:cs="Times New Roman"/>
          <w:sz w:val="26"/>
          <w:szCs w:val="26"/>
        </w:rPr>
        <w:t xml:space="preserve">Муниципальный район является частью единого политического и экономического пространства Республики Коми, поэтому при разработке Стратегии были использованы и учтены государственные программы, схемы территориального планирования, Стратегия социально-экономического развития Республики Коми на период до 2035 года.  В Стратегии учтены планы, и программы развития основных предприятий, действующих на территории муниципального района, составляющих основу экономики муниципального района. </w:t>
      </w:r>
    </w:p>
    <w:p w:rsidR="00D039EC" w:rsidRDefault="00AD75FE" w:rsidP="00625219">
      <w:pPr>
        <w:autoSpaceDE w:val="0"/>
        <w:autoSpaceDN w:val="0"/>
        <w:adjustRightInd w:val="0"/>
        <w:spacing w:after="0" w:line="240" w:lineRule="auto"/>
        <w:ind w:firstLine="567"/>
        <w:jc w:val="both"/>
        <w:rPr>
          <w:rFonts w:ascii="Times New Roman" w:hAnsi="Times New Roman" w:cs="Times New Roman"/>
          <w:sz w:val="26"/>
          <w:szCs w:val="26"/>
        </w:rPr>
      </w:pPr>
      <w:r w:rsidRPr="00E013DF">
        <w:rPr>
          <w:rFonts w:ascii="Times New Roman" w:hAnsi="Times New Roman" w:cs="Times New Roman"/>
          <w:sz w:val="26"/>
          <w:szCs w:val="26"/>
        </w:rPr>
        <w:t>Положения Стратегии в дальнейшем будут развиваться, и конкретизироваться в документах: прогноз социально</w:t>
      </w:r>
      <w:r w:rsidR="00631F30" w:rsidRPr="00E013DF">
        <w:rPr>
          <w:rFonts w:ascii="Times New Roman" w:hAnsi="Times New Roman" w:cs="Times New Roman"/>
          <w:sz w:val="26"/>
          <w:szCs w:val="26"/>
        </w:rPr>
        <w:t xml:space="preserve"> </w:t>
      </w:r>
      <w:r w:rsidRPr="00E013DF">
        <w:rPr>
          <w:rFonts w:ascii="Times New Roman" w:hAnsi="Times New Roman" w:cs="Times New Roman"/>
          <w:sz w:val="26"/>
          <w:szCs w:val="26"/>
        </w:rPr>
        <w:t>- экономического развития МО МР,</w:t>
      </w:r>
      <w:r w:rsidR="00631F30" w:rsidRPr="00E013DF">
        <w:rPr>
          <w:rFonts w:ascii="Times New Roman" w:hAnsi="Times New Roman" w:cs="Times New Roman"/>
          <w:sz w:val="26"/>
          <w:szCs w:val="26"/>
        </w:rPr>
        <w:t xml:space="preserve"> поселений,</w:t>
      </w:r>
      <w:r w:rsidRPr="00E013DF">
        <w:rPr>
          <w:rFonts w:ascii="Times New Roman" w:hAnsi="Times New Roman" w:cs="Times New Roman"/>
          <w:sz w:val="26"/>
          <w:szCs w:val="26"/>
        </w:rPr>
        <w:t xml:space="preserve"> муниципальные программы, схема территориального планирования.</w:t>
      </w:r>
    </w:p>
    <w:p w:rsidR="00026AF0" w:rsidRPr="00EE7731" w:rsidRDefault="00026AF0" w:rsidP="00625219">
      <w:pPr>
        <w:autoSpaceDE w:val="0"/>
        <w:autoSpaceDN w:val="0"/>
        <w:adjustRightInd w:val="0"/>
        <w:spacing w:after="0" w:line="240" w:lineRule="auto"/>
        <w:ind w:firstLine="567"/>
        <w:jc w:val="both"/>
        <w:rPr>
          <w:rFonts w:ascii="Times New Roman" w:hAnsi="Times New Roman" w:cs="Times New Roman"/>
          <w:sz w:val="16"/>
          <w:szCs w:val="16"/>
        </w:rPr>
      </w:pPr>
    </w:p>
    <w:p w:rsidR="005223F4" w:rsidRPr="005223F4" w:rsidRDefault="005223F4" w:rsidP="00625219">
      <w:pPr>
        <w:autoSpaceDE w:val="0"/>
        <w:autoSpaceDN w:val="0"/>
        <w:adjustRightInd w:val="0"/>
        <w:spacing w:after="0" w:line="240" w:lineRule="auto"/>
        <w:ind w:firstLine="567"/>
        <w:jc w:val="both"/>
        <w:rPr>
          <w:rFonts w:ascii="Times New Roman" w:hAnsi="Times New Roman" w:cs="Times New Roman"/>
          <w:sz w:val="16"/>
          <w:szCs w:val="16"/>
        </w:rPr>
      </w:pPr>
    </w:p>
    <w:p w:rsidR="00F231CB" w:rsidRDefault="00D039EC" w:rsidP="00F231CB">
      <w:pPr>
        <w:pStyle w:val="1"/>
        <w:numPr>
          <w:ilvl w:val="0"/>
          <w:numId w:val="20"/>
        </w:numPr>
        <w:spacing w:before="0"/>
        <w:jc w:val="center"/>
      </w:pPr>
      <w:r w:rsidRPr="00E013DF">
        <w:t>СТРАТЕГИЧЕСКИЙ АНАЛИЗ СОЦИАЛЬНО</w:t>
      </w:r>
      <w:r w:rsidR="00DC581C" w:rsidRPr="00E013DF">
        <w:t>-</w:t>
      </w:r>
      <w:r w:rsidRPr="00E013DF">
        <w:t>ЭКОНОМИЧЕСКОГО РАЗВИТИЯ МУНИЦИПАЛЬНОГО РАЙОНА</w:t>
      </w:r>
      <w:r w:rsidR="00DC581C" w:rsidRPr="00E013DF">
        <w:t xml:space="preserve"> «ПЕЧОРА»</w:t>
      </w:r>
    </w:p>
    <w:p w:rsidR="00EE7731" w:rsidRPr="00EE7731" w:rsidRDefault="00EE7731" w:rsidP="00EE7731">
      <w:pPr>
        <w:rPr>
          <w:sz w:val="16"/>
          <w:szCs w:val="16"/>
        </w:rPr>
      </w:pPr>
    </w:p>
    <w:p w:rsidR="000357CA" w:rsidRDefault="00027AFE" w:rsidP="0054229D">
      <w:pPr>
        <w:pStyle w:val="3"/>
        <w:spacing w:before="0" w:beforeAutospacing="0" w:after="0" w:afterAutospacing="0"/>
        <w:jc w:val="center"/>
      </w:pPr>
      <w:r w:rsidRPr="00725CA6">
        <w:t>1.</w:t>
      </w:r>
      <w:r w:rsidRPr="00E013DF">
        <w:t xml:space="preserve"> </w:t>
      </w:r>
      <w:r w:rsidR="00D039EC" w:rsidRPr="00E013DF">
        <w:t>Результаты комплексного анализа социально-экономического развития</w:t>
      </w:r>
      <w:r w:rsidR="0054229D">
        <w:t xml:space="preserve"> района</w:t>
      </w:r>
    </w:p>
    <w:p w:rsidR="0054229D" w:rsidRPr="00EE7731" w:rsidRDefault="0054229D" w:rsidP="005223F4">
      <w:pPr>
        <w:pStyle w:val="3"/>
        <w:spacing w:before="0" w:beforeAutospacing="0" w:after="0" w:afterAutospacing="0"/>
        <w:rPr>
          <w:sz w:val="16"/>
          <w:szCs w:val="16"/>
        </w:rPr>
      </w:pPr>
    </w:p>
    <w:p w:rsidR="007419A3" w:rsidRPr="00E013DF" w:rsidRDefault="00CE6D54" w:rsidP="002312D7">
      <w:pPr>
        <w:pStyle w:val="a3"/>
        <w:spacing w:line="276" w:lineRule="auto"/>
        <w:jc w:val="both"/>
        <w:rPr>
          <w:rFonts w:ascii="Times New Roman" w:hAnsi="Times New Roman" w:cs="Times New Roman"/>
          <w:sz w:val="26"/>
          <w:szCs w:val="26"/>
        </w:rPr>
      </w:pPr>
      <w:r w:rsidRPr="00E013DF">
        <w:rPr>
          <w:rFonts w:ascii="Times New Roman" w:hAnsi="Times New Roman" w:cs="Times New Roman"/>
          <w:sz w:val="26"/>
          <w:szCs w:val="26"/>
        </w:rPr>
        <w:t>Общие сведения о муниципальном районе «Печора»</w:t>
      </w:r>
      <w:r w:rsidR="00420314" w:rsidRPr="00E013DF">
        <w:rPr>
          <w:rFonts w:ascii="Times New Roman" w:hAnsi="Times New Roman" w:cs="Times New Roman"/>
          <w:sz w:val="26"/>
          <w:szCs w:val="26"/>
        </w:rPr>
        <w:t>:</w:t>
      </w:r>
    </w:p>
    <w:p w:rsidR="00420314" w:rsidRPr="00E013DF" w:rsidRDefault="00420314" w:rsidP="00420314">
      <w:pPr>
        <w:pStyle w:val="a3"/>
        <w:spacing w:line="276" w:lineRule="auto"/>
        <w:ind w:left="720" w:hanging="153"/>
        <w:jc w:val="both"/>
        <w:rPr>
          <w:rFonts w:ascii="Times New Roman" w:hAnsi="Times New Roman" w:cs="Times New Roman"/>
          <w:sz w:val="10"/>
          <w:szCs w:val="10"/>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8"/>
        <w:gridCol w:w="4820"/>
      </w:tblGrid>
      <w:tr w:rsidR="00CE6D54" w:rsidRPr="00E013DF" w:rsidTr="007419A3">
        <w:trPr>
          <w:trHeight w:val="313"/>
        </w:trPr>
        <w:tc>
          <w:tcPr>
            <w:tcW w:w="4598" w:type="dxa"/>
          </w:tcPr>
          <w:p w:rsidR="00CE6D54" w:rsidRPr="007419A3" w:rsidRDefault="00CE6D54" w:rsidP="00625219">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Дата образования</w:t>
            </w:r>
          </w:p>
        </w:tc>
        <w:tc>
          <w:tcPr>
            <w:tcW w:w="4820" w:type="dxa"/>
          </w:tcPr>
          <w:p w:rsidR="00CE6D54" w:rsidRPr="007419A3" w:rsidRDefault="00C3053B"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11</w:t>
            </w:r>
            <w:r w:rsidR="00CE6D54" w:rsidRPr="007419A3">
              <w:rPr>
                <w:rFonts w:ascii="Times New Roman" w:hAnsi="Times New Roman" w:cs="Times New Roman"/>
                <w:sz w:val="24"/>
                <w:szCs w:val="24"/>
              </w:rPr>
              <w:t xml:space="preserve"> </w:t>
            </w:r>
            <w:r w:rsidRPr="007419A3">
              <w:rPr>
                <w:rFonts w:ascii="Times New Roman" w:hAnsi="Times New Roman" w:cs="Times New Roman"/>
                <w:sz w:val="24"/>
                <w:szCs w:val="24"/>
              </w:rPr>
              <w:t>март</w:t>
            </w:r>
            <w:r w:rsidR="00CE6D54" w:rsidRPr="007419A3">
              <w:rPr>
                <w:rFonts w:ascii="Times New Roman" w:hAnsi="Times New Roman" w:cs="Times New Roman"/>
                <w:sz w:val="24"/>
                <w:szCs w:val="24"/>
              </w:rPr>
              <w:t>а 19</w:t>
            </w:r>
            <w:r w:rsidRPr="007419A3">
              <w:rPr>
                <w:rFonts w:ascii="Times New Roman" w:hAnsi="Times New Roman" w:cs="Times New Roman"/>
                <w:sz w:val="24"/>
                <w:szCs w:val="24"/>
              </w:rPr>
              <w:t>4</w:t>
            </w:r>
            <w:r w:rsidR="00CE6D54" w:rsidRPr="007419A3">
              <w:rPr>
                <w:rFonts w:ascii="Times New Roman" w:hAnsi="Times New Roman" w:cs="Times New Roman"/>
                <w:sz w:val="24"/>
                <w:szCs w:val="24"/>
              </w:rPr>
              <w:t>1 года</w:t>
            </w:r>
          </w:p>
        </w:tc>
      </w:tr>
      <w:tr w:rsidR="004E54EA" w:rsidRPr="00E013DF" w:rsidTr="007419A3">
        <w:tblPrEx>
          <w:tblBorders>
            <w:insideH w:val="nil"/>
          </w:tblBorders>
        </w:tblPrEx>
        <w:trPr>
          <w:trHeight w:val="1520"/>
        </w:trPr>
        <w:tc>
          <w:tcPr>
            <w:tcW w:w="4598" w:type="dxa"/>
            <w:tcBorders>
              <w:top w:val="nil"/>
            </w:tcBorders>
          </w:tcPr>
          <w:p w:rsidR="004E54EA" w:rsidRPr="007419A3" w:rsidRDefault="004E54EA" w:rsidP="00775736">
            <w:pPr>
              <w:pStyle w:val="ConsPlusNormal"/>
              <w:jc w:val="both"/>
              <w:rPr>
                <w:rFonts w:ascii="Times New Roman" w:hAnsi="Times New Roman" w:cs="Times New Roman"/>
                <w:sz w:val="18"/>
                <w:szCs w:val="18"/>
              </w:rPr>
            </w:pPr>
            <w:r w:rsidRPr="007419A3">
              <w:rPr>
                <w:rFonts w:ascii="Times New Roman" w:hAnsi="Times New Roman" w:cs="Times New Roman"/>
                <w:sz w:val="24"/>
                <w:szCs w:val="24"/>
              </w:rPr>
              <w:t>Численность населения, человек (</w:t>
            </w:r>
            <w:r w:rsidRPr="007419A3">
              <w:rPr>
                <w:rFonts w:ascii="Times New Roman" w:hAnsi="Times New Roman" w:cs="Times New Roman"/>
                <w:sz w:val="18"/>
                <w:szCs w:val="18"/>
              </w:rPr>
              <w:t>на 1 января 2019 года)</w:t>
            </w:r>
          </w:p>
          <w:p w:rsidR="004E54EA" w:rsidRPr="007419A3" w:rsidRDefault="004E54EA" w:rsidP="00775736">
            <w:pPr>
              <w:pStyle w:val="ConsPlusNormal"/>
              <w:jc w:val="both"/>
              <w:rPr>
                <w:rFonts w:ascii="Times New Roman" w:hAnsi="Times New Roman" w:cs="Times New Roman"/>
                <w:sz w:val="18"/>
                <w:szCs w:val="18"/>
              </w:rPr>
            </w:pPr>
            <w:r w:rsidRPr="007419A3">
              <w:rPr>
                <w:rFonts w:ascii="Times New Roman" w:hAnsi="Times New Roman" w:cs="Times New Roman"/>
                <w:sz w:val="24"/>
                <w:szCs w:val="24"/>
              </w:rPr>
              <w:t>Муниципальное устройство (</w:t>
            </w:r>
            <w:r w:rsidR="007419A3">
              <w:rPr>
                <w:rFonts w:ascii="Times New Roman" w:hAnsi="Times New Roman" w:cs="Times New Roman"/>
                <w:sz w:val="18"/>
                <w:szCs w:val="18"/>
              </w:rPr>
              <w:t>на</w:t>
            </w:r>
            <w:r w:rsidRPr="007419A3">
              <w:rPr>
                <w:rFonts w:ascii="Times New Roman" w:hAnsi="Times New Roman" w:cs="Times New Roman"/>
                <w:sz w:val="18"/>
                <w:szCs w:val="18"/>
              </w:rPr>
              <w:t xml:space="preserve"> 1 января 2019 года):</w:t>
            </w:r>
          </w:p>
          <w:p w:rsidR="004E54EA" w:rsidRPr="007419A3" w:rsidRDefault="004E54EA"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городские поселения</w:t>
            </w:r>
          </w:p>
          <w:p w:rsidR="004E54EA" w:rsidRPr="00E013DF" w:rsidRDefault="004E54EA" w:rsidP="00CE6D54">
            <w:pPr>
              <w:pStyle w:val="ConsPlusNormal"/>
              <w:jc w:val="both"/>
              <w:rPr>
                <w:rFonts w:ascii="Times New Roman" w:hAnsi="Times New Roman" w:cs="Times New Roman"/>
                <w:sz w:val="25"/>
                <w:szCs w:val="25"/>
              </w:rPr>
            </w:pPr>
            <w:r w:rsidRPr="007419A3">
              <w:rPr>
                <w:rFonts w:ascii="Times New Roman" w:hAnsi="Times New Roman" w:cs="Times New Roman"/>
                <w:sz w:val="24"/>
                <w:szCs w:val="24"/>
              </w:rPr>
              <w:t>сельские поселения</w:t>
            </w:r>
          </w:p>
        </w:tc>
        <w:tc>
          <w:tcPr>
            <w:tcW w:w="4820" w:type="dxa"/>
            <w:tcBorders>
              <w:top w:val="nil"/>
            </w:tcBorders>
          </w:tcPr>
          <w:p w:rsidR="004E54EA" w:rsidRPr="00E013DF" w:rsidRDefault="004E54EA" w:rsidP="00DC581C">
            <w:pPr>
              <w:pStyle w:val="ConsPlusNormal"/>
              <w:jc w:val="center"/>
              <w:rPr>
                <w:rFonts w:ascii="Times New Roman" w:hAnsi="Times New Roman" w:cs="Times New Roman"/>
                <w:sz w:val="25"/>
                <w:szCs w:val="25"/>
              </w:rPr>
            </w:pPr>
            <w:r w:rsidRPr="00E013DF">
              <w:rPr>
                <w:rFonts w:ascii="Times New Roman" w:hAnsi="Times New Roman" w:cs="Times New Roman"/>
                <w:sz w:val="25"/>
                <w:szCs w:val="25"/>
              </w:rPr>
              <w:t>49 744</w:t>
            </w:r>
          </w:p>
          <w:p w:rsidR="004E54EA" w:rsidRPr="00E013DF" w:rsidRDefault="004E54EA" w:rsidP="001804CD">
            <w:pPr>
              <w:pStyle w:val="ConsPlusNormal"/>
              <w:jc w:val="center"/>
              <w:rPr>
                <w:rFonts w:ascii="Times New Roman" w:hAnsi="Times New Roman" w:cs="Times New Roman"/>
                <w:sz w:val="25"/>
                <w:szCs w:val="25"/>
              </w:rPr>
            </w:pPr>
          </w:p>
          <w:p w:rsidR="004E54EA" w:rsidRPr="00E013DF" w:rsidRDefault="004E54EA" w:rsidP="001804CD">
            <w:pPr>
              <w:pStyle w:val="ConsPlusNormal"/>
              <w:jc w:val="center"/>
              <w:rPr>
                <w:rFonts w:ascii="Times New Roman" w:hAnsi="Times New Roman" w:cs="Times New Roman"/>
                <w:sz w:val="25"/>
                <w:szCs w:val="25"/>
              </w:rPr>
            </w:pPr>
          </w:p>
          <w:p w:rsidR="004E54EA" w:rsidRPr="00E013DF" w:rsidRDefault="007419A3" w:rsidP="001804CD">
            <w:pPr>
              <w:pStyle w:val="ConsPlusNormal"/>
              <w:jc w:val="center"/>
              <w:rPr>
                <w:rFonts w:ascii="Times New Roman" w:hAnsi="Times New Roman" w:cs="Times New Roman"/>
                <w:sz w:val="25"/>
                <w:szCs w:val="25"/>
              </w:rPr>
            </w:pPr>
            <w:r>
              <w:rPr>
                <w:rFonts w:ascii="Times New Roman" w:hAnsi="Times New Roman" w:cs="Times New Roman"/>
                <w:sz w:val="25"/>
                <w:szCs w:val="25"/>
              </w:rPr>
              <w:t>3</w:t>
            </w:r>
          </w:p>
          <w:p w:rsidR="004E54EA" w:rsidRPr="00E013DF" w:rsidRDefault="00625219" w:rsidP="007419A3">
            <w:pPr>
              <w:pStyle w:val="ConsPlusNormal"/>
              <w:rPr>
                <w:rFonts w:ascii="Times New Roman" w:hAnsi="Times New Roman" w:cs="Times New Roman"/>
                <w:sz w:val="25"/>
                <w:szCs w:val="25"/>
              </w:rPr>
            </w:pPr>
            <w:r>
              <w:rPr>
                <w:rFonts w:ascii="Times New Roman" w:hAnsi="Times New Roman" w:cs="Times New Roman"/>
                <w:sz w:val="25"/>
                <w:szCs w:val="25"/>
              </w:rPr>
              <w:t xml:space="preserve">        </w:t>
            </w:r>
            <w:r w:rsidR="007419A3">
              <w:rPr>
                <w:rFonts w:ascii="Times New Roman" w:hAnsi="Times New Roman" w:cs="Times New Roman"/>
                <w:sz w:val="25"/>
                <w:szCs w:val="25"/>
              </w:rPr>
              <w:t xml:space="preserve">                             4</w:t>
            </w:r>
          </w:p>
        </w:tc>
      </w:tr>
      <w:tr w:rsidR="00CE6D54" w:rsidRPr="00E013DF" w:rsidTr="007419A3">
        <w:tc>
          <w:tcPr>
            <w:tcW w:w="4598" w:type="dxa"/>
          </w:tcPr>
          <w:p w:rsidR="00CE6D54" w:rsidRPr="007419A3" w:rsidRDefault="00CE6D54"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 xml:space="preserve">Площадь, тыс. </w:t>
            </w:r>
            <w:proofErr w:type="spellStart"/>
            <w:r w:rsidRPr="007419A3">
              <w:rPr>
                <w:rFonts w:ascii="Times New Roman" w:hAnsi="Times New Roman" w:cs="Times New Roman"/>
                <w:sz w:val="24"/>
                <w:szCs w:val="24"/>
              </w:rPr>
              <w:t>кв</w:t>
            </w:r>
            <w:proofErr w:type="gramStart"/>
            <w:r w:rsidRPr="007419A3">
              <w:rPr>
                <w:rFonts w:ascii="Times New Roman" w:hAnsi="Times New Roman" w:cs="Times New Roman"/>
                <w:sz w:val="24"/>
                <w:szCs w:val="24"/>
              </w:rPr>
              <w:t>.к</w:t>
            </w:r>
            <w:proofErr w:type="gramEnd"/>
            <w:r w:rsidRPr="007419A3">
              <w:rPr>
                <w:rFonts w:ascii="Times New Roman" w:hAnsi="Times New Roman" w:cs="Times New Roman"/>
                <w:sz w:val="24"/>
                <w:szCs w:val="24"/>
              </w:rPr>
              <w:t>м</w:t>
            </w:r>
            <w:proofErr w:type="spellEnd"/>
          </w:p>
        </w:tc>
        <w:tc>
          <w:tcPr>
            <w:tcW w:w="4820" w:type="dxa"/>
          </w:tcPr>
          <w:p w:rsidR="00CE6D54" w:rsidRPr="007419A3" w:rsidRDefault="004B7514"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28,9</w:t>
            </w:r>
            <w:r w:rsidR="001804CD" w:rsidRPr="007419A3">
              <w:rPr>
                <w:rFonts w:ascii="Times New Roman" w:hAnsi="Times New Roman" w:cs="Times New Roman"/>
                <w:sz w:val="24"/>
                <w:szCs w:val="24"/>
              </w:rPr>
              <w:t>2 (6,9% площади Республики Коми)</w:t>
            </w:r>
          </w:p>
        </w:tc>
      </w:tr>
      <w:tr w:rsidR="00CE6D54" w:rsidRPr="00E013DF" w:rsidTr="007419A3">
        <w:trPr>
          <w:trHeight w:val="407"/>
        </w:trPr>
        <w:tc>
          <w:tcPr>
            <w:tcW w:w="4598" w:type="dxa"/>
          </w:tcPr>
          <w:p w:rsidR="00CE6D54" w:rsidRPr="007419A3" w:rsidRDefault="00CE6D54" w:rsidP="00CE6D54">
            <w:pPr>
              <w:pStyle w:val="ConsPlusNormal"/>
              <w:jc w:val="both"/>
              <w:rPr>
                <w:rFonts w:ascii="Times New Roman" w:hAnsi="Times New Roman" w:cs="Times New Roman"/>
                <w:color w:val="FF0000"/>
                <w:sz w:val="24"/>
                <w:szCs w:val="24"/>
                <w:highlight w:val="yellow"/>
              </w:rPr>
            </w:pPr>
            <w:r w:rsidRPr="007419A3">
              <w:rPr>
                <w:rFonts w:ascii="Times New Roman" w:hAnsi="Times New Roman" w:cs="Times New Roman"/>
                <w:sz w:val="24"/>
                <w:szCs w:val="24"/>
              </w:rPr>
              <w:t xml:space="preserve">Протяженность (с юго-запада на северо-восток), </w:t>
            </w:r>
            <w:proofErr w:type="gramStart"/>
            <w:r w:rsidRPr="007419A3">
              <w:rPr>
                <w:rFonts w:ascii="Times New Roman" w:hAnsi="Times New Roman" w:cs="Times New Roman"/>
                <w:sz w:val="24"/>
                <w:szCs w:val="24"/>
              </w:rPr>
              <w:t>км</w:t>
            </w:r>
            <w:proofErr w:type="gramEnd"/>
          </w:p>
        </w:tc>
        <w:tc>
          <w:tcPr>
            <w:tcW w:w="4820" w:type="dxa"/>
          </w:tcPr>
          <w:p w:rsidR="00CE6D54" w:rsidRPr="007419A3" w:rsidRDefault="001E2466" w:rsidP="00DC581C">
            <w:pPr>
              <w:pStyle w:val="ConsPlusNormal"/>
              <w:jc w:val="center"/>
              <w:rPr>
                <w:rFonts w:ascii="Times New Roman" w:hAnsi="Times New Roman" w:cs="Times New Roman"/>
                <w:sz w:val="24"/>
                <w:szCs w:val="24"/>
                <w:highlight w:val="yellow"/>
              </w:rPr>
            </w:pPr>
            <w:r w:rsidRPr="007419A3">
              <w:rPr>
                <w:rFonts w:ascii="Times New Roman" w:hAnsi="Times New Roman" w:cs="Times New Roman"/>
                <w:sz w:val="24"/>
                <w:szCs w:val="24"/>
              </w:rPr>
              <w:t xml:space="preserve">234 (от ст. </w:t>
            </w:r>
            <w:proofErr w:type="spellStart"/>
            <w:r w:rsidRPr="007419A3">
              <w:rPr>
                <w:rFonts w:ascii="Times New Roman" w:hAnsi="Times New Roman" w:cs="Times New Roman"/>
                <w:sz w:val="24"/>
                <w:szCs w:val="24"/>
              </w:rPr>
              <w:t>Ираель</w:t>
            </w:r>
            <w:proofErr w:type="spellEnd"/>
            <w:r w:rsidRPr="007419A3">
              <w:rPr>
                <w:rFonts w:ascii="Times New Roman" w:hAnsi="Times New Roman" w:cs="Times New Roman"/>
                <w:sz w:val="24"/>
                <w:szCs w:val="24"/>
              </w:rPr>
              <w:t xml:space="preserve"> до </w:t>
            </w:r>
            <w:proofErr w:type="spellStart"/>
            <w:r w:rsidRPr="007419A3">
              <w:rPr>
                <w:rFonts w:ascii="Times New Roman" w:hAnsi="Times New Roman" w:cs="Times New Roman"/>
                <w:sz w:val="24"/>
                <w:szCs w:val="24"/>
              </w:rPr>
              <w:t>ст</w:t>
            </w:r>
            <w:proofErr w:type="gramStart"/>
            <w:r w:rsidRPr="007419A3">
              <w:rPr>
                <w:rFonts w:ascii="Times New Roman" w:hAnsi="Times New Roman" w:cs="Times New Roman"/>
                <w:sz w:val="24"/>
                <w:szCs w:val="24"/>
              </w:rPr>
              <w:t>.К</w:t>
            </w:r>
            <w:proofErr w:type="gramEnd"/>
            <w:r w:rsidRPr="007419A3">
              <w:rPr>
                <w:rFonts w:ascii="Times New Roman" w:hAnsi="Times New Roman" w:cs="Times New Roman"/>
                <w:sz w:val="24"/>
                <w:szCs w:val="24"/>
              </w:rPr>
              <w:t>осью</w:t>
            </w:r>
            <w:proofErr w:type="spellEnd"/>
            <w:r w:rsidRPr="007419A3">
              <w:rPr>
                <w:rFonts w:ascii="Times New Roman" w:hAnsi="Times New Roman" w:cs="Times New Roman"/>
                <w:sz w:val="24"/>
                <w:szCs w:val="24"/>
              </w:rPr>
              <w:t>)</w:t>
            </w:r>
          </w:p>
        </w:tc>
      </w:tr>
      <w:tr w:rsidR="00CE6D54" w:rsidRPr="00E013DF" w:rsidTr="007419A3">
        <w:tc>
          <w:tcPr>
            <w:tcW w:w="4598" w:type="dxa"/>
          </w:tcPr>
          <w:p w:rsidR="00CE6D54" w:rsidRPr="007419A3" w:rsidRDefault="00CE6D54"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Месторасположение</w:t>
            </w:r>
          </w:p>
        </w:tc>
        <w:tc>
          <w:tcPr>
            <w:tcW w:w="4820" w:type="dxa"/>
          </w:tcPr>
          <w:p w:rsidR="00CE6D54" w:rsidRPr="007419A3" w:rsidRDefault="009D2742"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Крайний северо-восток Европейской части России</w:t>
            </w:r>
            <w:r w:rsidR="0079393C" w:rsidRPr="007419A3">
              <w:rPr>
                <w:rFonts w:ascii="Times New Roman" w:hAnsi="Times New Roman" w:cs="Times New Roman"/>
                <w:sz w:val="24"/>
                <w:szCs w:val="24"/>
              </w:rPr>
              <w:t>,</w:t>
            </w:r>
            <w:r w:rsidR="0079393C" w:rsidRPr="007419A3">
              <w:rPr>
                <w:rFonts w:ascii="Times New Roman" w:hAnsi="Times New Roman" w:cs="Times New Roman"/>
                <w:color w:val="333333"/>
                <w:sz w:val="24"/>
                <w:szCs w:val="24"/>
              </w:rPr>
              <w:t xml:space="preserve"> северо-восточной части Республики Коми</w:t>
            </w:r>
          </w:p>
        </w:tc>
      </w:tr>
      <w:tr w:rsidR="00CE6D54" w:rsidRPr="00E013DF" w:rsidTr="007419A3">
        <w:trPr>
          <w:trHeight w:val="433"/>
        </w:trPr>
        <w:tc>
          <w:tcPr>
            <w:tcW w:w="4598" w:type="dxa"/>
          </w:tcPr>
          <w:p w:rsidR="00CE6D54" w:rsidRPr="007419A3" w:rsidRDefault="00CE6D54" w:rsidP="00410047">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 xml:space="preserve">Расстояние от </w:t>
            </w:r>
            <w:r w:rsidR="004B7514" w:rsidRPr="007419A3">
              <w:rPr>
                <w:rFonts w:ascii="Times New Roman" w:hAnsi="Times New Roman" w:cs="Times New Roman"/>
                <w:sz w:val="24"/>
                <w:szCs w:val="24"/>
              </w:rPr>
              <w:t>Печоры</w:t>
            </w:r>
            <w:r w:rsidRPr="007419A3">
              <w:rPr>
                <w:rFonts w:ascii="Times New Roman" w:hAnsi="Times New Roman" w:cs="Times New Roman"/>
                <w:sz w:val="24"/>
                <w:szCs w:val="24"/>
              </w:rPr>
              <w:t xml:space="preserve"> до </w:t>
            </w:r>
            <w:r w:rsidR="00410047" w:rsidRPr="007419A3">
              <w:rPr>
                <w:rFonts w:ascii="Times New Roman" w:hAnsi="Times New Roman" w:cs="Times New Roman"/>
                <w:sz w:val="24"/>
                <w:szCs w:val="24"/>
              </w:rPr>
              <w:t>Сыктывкара – столицы Республики Коми</w:t>
            </w:r>
            <w:r w:rsidRPr="007419A3">
              <w:rPr>
                <w:rFonts w:ascii="Times New Roman" w:hAnsi="Times New Roman" w:cs="Times New Roman"/>
                <w:sz w:val="24"/>
                <w:szCs w:val="24"/>
              </w:rPr>
              <w:t xml:space="preserve">, </w:t>
            </w:r>
            <w:proofErr w:type="gramStart"/>
            <w:r w:rsidRPr="007419A3">
              <w:rPr>
                <w:rFonts w:ascii="Times New Roman" w:hAnsi="Times New Roman" w:cs="Times New Roman"/>
                <w:sz w:val="24"/>
                <w:szCs w:val="24"/>
              </w:rPr>
              <w:t>км</w:t>
            </w:r>
            <w:proofErr w:type="gramEnd"/>
          </w:p>
        </w:tc>
        <w:tc>
          <w:tcPr>
            <w:tcW w:w="4820" w:type="dxa"/>
          </w:tcPr>
          <w:p w:rsidR="00631F30" w:rsidRPr="007419A3" w:rsidRDefault="00631F30" w:rsidP="00DC581C">
            <w:pPr>
              <w:pStyle w:val="ConsPlusNormal"/>
              <w:jc w:val="center"/>
              <w:rPr>
                <w:rFonts w:ascii="Times New Roman" w:hAnsi="Times New Roman" w:cs="Times New Roman"/>
                <w:sz w:val="24"/>
                <w:szCs w:val="24"/>
              </w:rPr>
            </w:pPr>
          </w:p>
          <w:p w:rsidR="00CE6D54" w:rsidRPr="007419A3" w:rsidRDefault="00410047"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588</w:t>
            </w:r>
          </w:p>
        </w:tc>
      </w:tr>
      <w:tr w:rsidR="00CE6D54" w:rsidRPr="00E013DF" w:rsidTr="007419A3">
        <w:tc>
          <w:tcPr>
            <w:tcW w:w="4598" w:type="dxa"/>
          </w:tcPr>
          <w:p w:rsidR="00CE6D54" w:rsidRPr="007419A3" w:rsidRDefault="00CE6D54"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Федеральный округ</w:t>
            </w:r>
          </w:p>
        </w:tc>
        <w:tc>
          <w:tcPr>
            <w:tcW w:w="4820" w:type="dxa"/>
          </w:tcPr>
          <w:p w:rsidR="00CE6D54" w:rsidRPr="007419A3" w:rsidRDefault="00CE6D54"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Северо-Западный федеральный округ</w:t>
            </w:r>
          </w:p>
        </w:tc>
      </w:tr>
      <w:tr w:rsidR="00CE6D54" w:rsidRPr="00E013DF" w:rsidTr="007419A3">
        <w:tblPrEx>
          <w:tblBorders>
            <w:insideH w:val="nil"/>
          </w:tblBorders>
        </w:tblPrEx>
        <w:tc>
          <w:tcPr>
            <w:tcW w:w="4598" w:type="dxa"/>
            <w:tcBorders>
              <w:bottom w:val="nil"/>
            </w:tcBorders>
          </w:tcPr>
          <w:p w:rsidR="00CE6D54" w:rsidRPr="007419A3" w:rsidRDefault="004E54EA"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Регионы – «соседи»</w:t>
            </w:r>
            <w:r w:rsidR="00CE6D54" w:rsidRPr="007419A3">
              <w:rPr>
                <w:rFonts w:ascii="Times New Roman" w:hAnsi="Times New Roman" w:cs="Times New Roman"/>
                <w:sz w:val="24"/>
                <w:szCs w:val="24"/>
              </w:rPr>
              <w:t>:</w:t>
            </w:r>
          </w:p>
        </w:tc>
        <w:tc>
          <w:tcPr>
            <w:tcW w:w="4820" w:type="dxa"/>
            <w:tcBorders>
              <w:bottom w:val="nil"/>
            </w:tcBorders>
          </w:tcPr>
          <w:p w:rsidR="00CE6D54" w:rsidRPr="007419A3" w:rsidRDefault="00CE6D54" w:rsidP="00DC581C">
            <w:pPr>
              <w:pStyle w:val="ConsPlusNormal"/>
              <w:jc w:val="center"/>
              <w:rPr>
                <w:rFonts w:ascii="Times New Roman" w:hAnsi="Times New Roman" w:cs="Times New Roman"/>
                <w:sz w:val="24"/>
                <w:szCs w:val="24"/>
              </w:rPr>
            </w:pPr>
          </w:p>
        </w:tc>
      </w:tr>
      <w:tr w:rsidR="00CE6D54" w:rsidRPr="00E013DF" w:rsidTr="007419A3">
        <w:tblPrEx>
          <w:tblBorders>
            <w:insideH w:val="nil"/>
          </w:tblBorders>
        </w:tblPrEx>
        <w:trPr>
          <w:trHeight w:val="270"/>
        </w:trPr>
        <w:tc>
          <w:tcPr>
            <w:tcW w:w="4598" w:type="dxa"/>
            <w:tcBorders>
              <w:top w:val="nil"/>
              <w:bottom w:val="nil"/>
            </w:tcBorders>
          </w:tcPr>
          <w:p w:rsidR="00CE6D54" w:rsidRPr="007419A3" w:rsidRDefault="00CE6D54" w:rsidP="00410047">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север</w:t>
            </w:r>
          </w:p>
        </w:tc>
        <w:tc>
          <w:tcPr>
            <w:tcW w:w="4820" w:type="dxa"/>
            <w:tcBorders>
              <w:top w:val="nil"/>
              <w:bottom w:val="nil"/>
            </w:tcBorders>
          </w:tcPr>
          <w:p w:rsidR="00CE6D54" w:rsidRPr="007419A3" w:rsidRDefault="00410047"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МО ГО «Усинск»</w:t>
            </w:r>
          </w:p>
        </w:tc>
      </w:tr>
      <w:tr w:rsidR="00CE6D54" w:rsidRPr="00E013DF" w:rsidTr="007419A3">
        <w:tblPrEx>
          <w:tblBorders>
            <w:insideH w:val="nil"/>
          </w:tblBorders>
        </w:tblPrEx>
        <w:trPr>
          <w:trHeight w:val="219"/>
        </w:trPr>
        <w:tc>
          <w:tcPr>
            <w:tcW w:w="4598" w:type="dxa"/>
            <w:tcBorders>
              <w:top w:val="nil"/>
              <w:bottom w:val="nil"/>
            </w:tcBorders>
          </w:tcPr>
          <w:p w:rsidR="00CE6D54" w:rsidRPr="007419A3" w:rsidRDefault="00CE6D54"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запад</w:t>
            </w:r>
          </w:p>
        </w:tc>
        <w:tc>
          <w:tcPr>
            <w:tcW w:w="4820" w:type="dxa"/>
            <w:tcBorders>
              <w:top w:val="nil"/>
              <w:bottom w:val="nil"/>
            </w:tcBorders>
          </w:tcPr>
          <w:p w:rsidR="00CE6D54" w:rsidRPr="007419A3" w:rsidRDefault="00410047"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МО МР «Ижемский»</w:t>
            </w:r>
          </w:p>
        </w:tc>
      </w:tr>
      <w:tr w:rsidR="00CE6D54" w:rsidRPr="00E013DF" w:rsidTr="007419A3">
        <w:tblPrEx>
          <w:tblBorders>
            <w:insideH w:val="nil"/>
          </w:tblBorders>
        </w:tblPrEx>
        <w:trPr>
          <w:trHeight w:val="311"/>
        </w:trPr>
        <w:tc>
          <w:tcPr>
            <w:tcW w:w="4598" w:type="dxa"/>
            <w:tcBorders>
              <w:top w:val="nil"/>
              <w:bottom w:val="nil"/>
            </w:tcBorders>
          </w:tcPr>
          <w:p w:rsidR="00CE6D54" w:rsidRPr="007419A3" w:rsidRDefault="00CE6D54"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восток</w:t>
            </w:r>
          </w:p>
        </w:tc>
        <w:tc>
          <w:tcPr>
            <w:tcW w:w="4820" w:type="dxa"/>
            <w:tcBorders>
              <w:top w:val="nil"/>
              <w:bottom w:val="nil"/>
            </w:tcBorders>
          </w:tcPr>
          <w:p w:rsidR="00CE6D54" w:rsidRPr="007419A3" w:rsidRDefault="00410047" w:rsidP="007419A3">
            <w:pPr>
              <w:pStyle w:val="ConsPlusNormal"/>
              <w:rPr>
                <w:rFonts w:ascii="Times New Roman" w:hAnsi="Times New Roman" w:cs="Times New Roman"/>
                <w:sz w:val="24"/>
                <w:szCs w:val="24"/>
              </w:rPr>
            </w:pPr>
            <w:r w:rsidRPr="007419A3">
              <w:rPr>
                <w:rFonts w:ascii="Times New Roman" w:hAnsi="Times New Roman" w:cs="Times New Roman"/>
                <w:sz w:val="24"/>
                <w:szCs w:val="24"/>
              </w:rPr>
              <w:t xml:space="preserve">МО ГО «Инта» и </w:t>
            </w:r>
            <w:r w:rsidR="007419A3">
              <w:rPr>
                <w:rFonts w:ascii="Times New Roman" w:hAnsi="Times New Roman" w:cs="Times New Roman"/>
                <w:sz w:val="24"/>
                <w:szCs w:val="24"/>
              </w:rPr>
              <w:t xml:space="preserve">АО </w:t>
            </w:r>
            <w:r w:rsidR="00CE6D54" w:rsidRPr="007419A3">
              <w:rPr>
                <w:rFonts w:ascii="Times New Roman" w:hAnsi="Times New Roman" w:cs="Times New Roman"/>
                <w:sz w:val="24"/>
                <w:szCs w:val="24"/>
              </w:rPr>
              <w:t xml:space="preserve">Ханты-Мансийский </w:t>
            </w:r>
          </w:p>
        </w:tc>
      </w:tr>
      <w:tr w:rsidR="00CE6D54" w:rsidRPr="00E013DF" w:rsidTr="007419A3">
        <w:tblPrEx>
          <w:tblBorders>
            <w:insideH w:val="nil"/>
          </w:tblBorders>
        </w:tblPrEx>
        <w:tc>
          <w:tcPr>
            <w:tcW w:w="4598" w:type="dxa"/>
            <w:tcBorders>
              <w:top w:val="nil"/>
              <w:bottom w:val="nil"/>
            </w:tcBorders>
          </w:tcPr>
          <w:p w:rsidR="00CE6D54" w:rsidRPr="007419A3" w:rsidRDefault="00CE6D54"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юг</w:t>
            </w:r>
          </w:p>
        </w:tc>
        <w:tc>
          <w:tcPr>
            <w:tcW w:w="4820" w:type="dxa"/>
            <w:tcBorders>
              <w:top w:val="nil"/>
              <w:bottom w:val="nil"/>
            </w:tcBorders>
          </w:tcPr>
          <w:p w:rsidR="00CE6D54" w:rsidRPr="007419A3" w:rsidRDefault="00410047"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МО МР «Вуктыл» и МО МР «Сосногорск»</w:t>
            </w:r>
          </w:p>
        </w:tc>
      </w:tr>
      <w:tr w:rsidR="00CE6D54" w:rsidRPr="00E013DF" w:rsidTr="007419A3">
        <w:trPr>
          <w:trHeight w:val="1641"/>
        </w:trPr>
        <w:tc>
          <w:tcPr>
            <w:tcW w:w="4598" w:type="dxa"/>
          </w:tcPr>
          <w:p w:rsidR="00CE6D54" w:rsidRPr="007419A3" w:rsidRDefault="00CE6D54"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Климат</w:t>
            </w:r>
          </w:p>
        </w:tc>
        <w:tc>
          <w:tcPr>
            <w:tcW w:w="4820" w:type="dxa"/>
          </w:tcPr>
          <w:p w:rsidR="008C14AD" w:rsidRPr="007419A3" w:rsidRDefault="008C14AD" w:rsidP="00625219">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 xml:space="preserve">Умеренно </w:t>
            </w:r>
            <w:proofErr w:type="gramStart"/>
            <w:r w:rsidRPr="007419A3">
              <w:rPr>
                <w:rFonts w:ascii="Times New Roman" w:hAnsi="Times New Roman" w:cs="Times New Roman"/>
                <w:sz w:val="24"/>
                <w:szCs w:val="24"/>
              </w:rPr>
              <w:t>континентальный</w:t>
            </w:r>
            <w:proofErr w:type="gramEnd"/>
            <w:r w:rsidRPr="007419A3">
              <w:rPr>
                <w:rFonts w:ascii="Times New Roman" w:hAnsi="Times New Roman" w:cs="Times New Roman"/>
                <w:sz w:val="24"/>
                <w:szCs w:val="24"/>
              </w:rPr>
              <w:t xml:space="preserve"> с длительной умеренно суровой зимой и коротким прохладным летом с незначительным числом жарких дней.</w:t>
            </w:r>
            <w:r w:rsidR="00EE6051" w:rsidRPr="007419A3">
              <w:rPr>
                <w:rFonts w:ascii="Times New Roman" w:hAnsi="Times New Roman" w:cs="Times New Roman"/>
                <w:sz w:val="24"/>
                <w:szCs w:val="24"/>
              </w:rPr>
              <w:t xml:space="preserve"> Средняя месячная температура воздуха января −19,3 °C, июля +15,4 °C. Среднегодовая температура воздуха −2,5 °C</w:t>
            </w:r>
          </w:p>
        </w:tc>
      </w:tr>
      <w:tr w:rsidR="00CE6D54" w:rsidRPr="00E013DF" w:rsidTr="007419A3">
        <w:tc>
          <w:tcPr>
            <w:tcW w:w="4598" w:type="dxa"/>
          </w:tcPr>
          <w:p w:rsidR="00CE6D54" w:rsidRPr="007419A3" w:rsidRDefault="00CE6D54"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 xml:space="preserve">Численность постоянного населения, человек </w:t>
            </w:r>
            <w:r w:rsidR="00775736" w:rsidRPr="007419A3">
              <w:rPr>
                <w:rFonts w:ascii="Times New Roman" w:hAnsi="Times New Roman" w:cs="Times New Roman"/>
                <w:sz w:val="24"/>
                <w:szCs w:val="24"/>
              </w:rPr>
              <w:t>(на 1 января 2019</w:t>
            </w:r>
            <w:r w:rsidR="0079393C" w:rsidRPr="007419A3">
              <w:rPr>
                <w:rFonts w:ascii="Times New Roman" w:hAnsi="Times New Roman" w:cs="Times New Roman"/>
                <w:sz w:val="24"/>
                <w:szCs w:val="24"/>
              </w:rPr>
              <w:t xml:space="preserve"> года</w:t>
            </w:r>
            <w:r w:rsidRPr="007419A3">
              <w:rPr>
                <w:rFonts w:ascii="Times New Roman" w:hAnsi="Times New Roman" w:cs="Times New Roman"/>
                <w:sz w:val="24"/>
                <w:szCs w:val="24"/>
              </w:rPr>
              <w:t>)</w:t>
            </w:r>
            <w:r w:rsidR="0079393C" w:rsidRPr="007419A3">
              <w:rPr>
                <w:rFonts w:ascii="Times New Roman" w:hAnsi="Times New Roman" w:cs="Times New Roman"/>
                <w:sz w:val="24"/>
                <w:szCs w:val="24"/>
              </w:rPr>
              <w:t>:</w:t>
            </w:r>
          </w:p>
        </w:tc>
        <w:tc>
          <w:tcPr>
            <w:tcW w:w="4820" w:type="dxa"/>
          </w:tcPr>
          <w:p w:rsidR="00CE6D54" w:rsidRPr="007419A3" w:rsidRDefault="0079393C"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49 744</w:t>
            </w:r>
          </w:p>
        </w:tc>
      </w:tr>
      <w:tr w:rsidR="00CE6D54" w:rsidRPr="00E013DF" w:rsidTr="007419A3">
        <w:tc>
          <w:tcPr>
            <w:tcW w:w="4598" w:type="dxa"/>
          </w:tcPr>
          <w:p w:rsidR="00CE6D54" w:rsidRPr="007419A3" w:rsidRDefault="00CE6D54"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 xml:space="preserve">в том числе </w:t>
            </w:r>
            <w:proofErr w:type="gramStart"/>
            <w:r w:rsidRPr="007419A3">
              <w:rPr>
                <w:rFonts w:ascii="Times New Roman" w:hAnsi="Times New Roman" w:cs="Times New Roman"/>
                <w:sz w:val="24"/>
                <w:szCs w:val="24"/>
              </w:rPr>
              <w:t>городское</w:t>
            </w:r>
            <w:proofErr w:type="gramEnd"/>
            <w:r w:rsidRPr="007419A3">
              <w:rPr>
                <w:rFonts w:ascii="Times New Roman" w:hAnsi="Times New Roman" w:cs="Times New Roman"/>
                <w:sz w:val="24"/>
                <w:szCs w:val="24"/>
              </w:rPr>
              <w:t xml:space="preserve"> (сельское)</w:t>
            </w:r>
          </w:p>
        </w:tc>
        <w:tc>
          <w:tcPr>
            <w:tcW w:w="4820" w:type="dxa"/>
          </w:tcPr>
          <w:p w:rsidR="00CE6D54" w:rsidRPr="007419A3" w:rsidRDefault="00775736"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43</w:t>
            </w:r>
            <w:r w:rsidR="0079393C" w:rsidRPr="007419A3">
              <w:rPr>
                <w:rFonts w:ascii="Times New Roman" w:hAnsi="Times New Roman" w:cs="Times New Roman"/>
                <w:sz w:val="24"/>
                <w:szCs w:val="24"/>
              </w:rPr>
              <w:t xml:space="preserve"> </w:t>
            </w:r>
            <w:r w:rsidRPr="007419A3">
              <w:rPr>
                <w:rFonts w:ascii="Times New Roman" w:hAnsi="Times New Roman" w:cs="Times New Roman"/>
                <w:sz w:val="24"/>
                <w:szCs w:val="24"/>
              </w:rPr>
              <w:t>162</w:t>
            </w:r>
            <w:r w:rsidR="00CE6D54" w:rsidRPr="007419A3">
              <w:rPr>
                <w:rFonts w:ascii="Times New Roman" w:hAnsi="Times New Roman" w:cs="Times New Roman"/>
                <w:sz w:val="24"/>
                <w:szCs w:val="24"/>
              </w:rPr>
              <w:t xml:space="preserve"> (</w:t>
            </w:r>
            <w:r w:rsidRPr="007419A3">
              <w:rPr>
                <w:rFonts w:ascii="Times New Roman" w:hAnsi="Times New Roman" w:cs="Times New Roman"/>
                <w:sz w:val="24"/>
                <w:szCs w:val="24"/>
              </w:rPr>
              <w:t>6</w:t>
            </w:r>
            <w:r w:rsidR="0079393C" w:rsidRPr="007419A3">
              <w:rPr>
                <w:rFonts w:ascii="Times New Roman" w:hAnsi="Times New Roman" w:cs="Times New Roman"/>
                <w:sz w:val="24"/>
                <w:szCs w:val="24"/>
              </w:rPr>
              <w:t xml:space="preserve"> </w:t>
            </w:r>
            <w:r w:rsidRPr="007419A3">
              <w:rPr>
                <w:rFonts w:ascii="Times New Roman" w:hAnsi="Times New Roman" w:cs="Times New Roman"/>
                <w:sz w:val="24"/>
                <w:szCs w:val="24"/>
              </w:rPr>
              <w:t>582</w:t>
            </w:r>
            <w:r w:rsidR="00CE6D54" w:rsidRPr="007419A3">
              <w:rPr>
                <w:rFonts w:ascii="Times New Roman" w:hAnsi="Times New Roman" w:cs="Times New Roman"/>
                <w:sz w:val="24"/>
                <w:szCs w:val="24"/>
              </w:rPr>
              <w:t>)</w:t>
            </w:r>
          </w:p>
        </w:tc>
      </w:tr>
      <w:tr w:rsidR="00CE6D54" w:rsidRPr="00E013DF" w:rsidTr="007419A3">
        <w:tc>
          <w:tcPr>
            <w:tcW w:w="4598" w:type="dxa"/>
          </w:tcPr>
          <w:p w:rsidR="00CE6D54" w:rsidRPr="007419A3" w:rsidRDefault="00CE6D54"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 xml:space="preserve">Плотность населения, человек на 1 </w:t>
            </w:r>
            <w:proofErr w:type="spellStart"/>
            <w:r w:rsidRPr="007419A3">
              <w:rPr>
                <w:rFonts w:ascii="Times New Roman" w:hAnsi="Times New Roman" w:cs="Times New Roman"/>
                <w:sz w:val="24"/>
                <w:szCs w:val="24"/>
              </w:rPr>
              <w:t>кв</w:t>
            </w:r>
            <w:proofErr w:type="gramStart"/>
            <w:r w:rsidRPr="007419A3">
              <w:rPr>
                <w:rFonts w:ascii="Times New Roman" w:hAnsi="Times New Roman" w:cs="Times New Roman"/>
                <w:sz w:val="24"/>
                <w:szCs w:val="24"/>
              </w:rPr>
              <w:t>.к</w:t>
            </w:r>
            <w:proofErr w:type="gramEnd"/>
            <w:r w:rsidRPr="007419A3">
              <w:rPr>
                <w:rFonts w:ascii="Times New Roman" w:hAnsi="Times New Roman" w:cs="Times New Roman"/>
                <w:sz w:val="24"/>
                <w:szCs w:val="24"/>
              </w:rPr>
              <w:t>м</w:t>
            </w:r>
            <w:proofErr w:type="spellEnd"/>
          </w:p>
        </w:tc>
        <w:tc>
          <w:tcPr>
            <w:tcW w:w="4820" w:type="dxa"/>
          </w:tcPr>
          <w:p w:rsidR="00CE6D54" w:rsidRPr="007419A3" w:rsidRDefault="0079393C"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1,7</w:t>
            </w:r>
          </w:p>
        </w:tc>
      </w:tr>
      <w:tr w:rsidR="00CE6D54" w:rsidRPr="00E013DF" w:rsidTr="007419A3">
        <w:tc>
          <w:tcPr>
            <w:tcW w:w="4598" w:type="dxa"/>
          </w:tcPr>
          <w:p w:rsidR="00CE6D54" w:rsidRPr="007419A3" w:rsidRDefault="00CE6D54" w:rsidP="00CE6D54">
            <w:pPr>
              <w:pStyle w:val="ConsPlusNormal"/>
              <w:jc w:val="both"/>
              <w:rPr>
                <w:rFonts w:ascii="Times New Roman" w:hAnsi="Times New Roman" w:cs="Times New Roman"/>
                <w:sz w:val="24"/>
                <w:szCs w:val="24"/>
              </w:rPr>
            </w:pPr>
            <w:r w:rsidRPr="007419A3">
              <w:rPr>
                <w:rFonts w:ascii="Times New Roman" w:hAnsi="Times New Roman" w:cs="Times New Roman"/>
                <w:sz w:val="24"/>
                <w:szCs w:val="24"/>
              </w:rPr>
              <w:t xml:space="preserve">Численность населения коми национальности, </w:t>
            </w:r>
            <w:proofErr w:type="gramStart"/>
            <w:r w:rsidRPr="007419A3">
              <w:rPr>
                <w:rFonts w:ascii="Times New Roman" w:hAnsi="Times New Roman" w:cs="Times New Roman"/>
                <w:sz w:val="24"/>
                <w:szCs w:val="24"/>
              </w:rPr>
              <w:t>в</w:t>
            </w:r>
            <w:proofErr w:type="gramEnd"/>
            <w:r w:rsidRPr="007419A3">
              <w:rPr>
                <w:rFonts w:ascii="Times New Roman" w:hAnsi="Times New Roman" w:cs="Times New Roman"/>
                <w:sz w:val="24"/>
                <w:szCs w:val="24"/>
              </w:rPr>
              <w:t xml:space="preserve"> % </w:t>
            </w:r>
            <w:proofErr w:type="gramStart"/>
            <w:r w:rsidRPr="007419A3">
              <w:rPr>
                <w:rFonts w:ascii="Times New Roman" w:hAnsi="Times New Roman" w:cs="Times New Roman"/>
                <w:sz w:val="24"/>
                <w:szCs w:val="24"/>
              </w:rPr>
              <w:t>к</w:t>
            </w:r>
            <w:proofErr w:type="gramEnd"/>
            <w:r w:rsidRPr="007419A3">
              <w:rPr>
                <w:rFonts w:ascii="Times New Roman" w:hAnsi="Times New Roman" w:cs="Times New Roman"/>
                <w:sz w:val="24"/>
                <w:szCs w:val="24"/>
              </w:rPr>
              <w:t xml:space="preserve"> общей численности населения</w:t>
            </w:r>
          </w:p>
        </w:tc>
        <w:tc>
          <w:tcPr>
            <w:tcW w:w="4820" w:type="dxa"/>
          </w:tcPr>
          <w:p w:rsidR="00CE6D54" w:rsidRPr="007419A3" w:rsidRDefault="008E2791" w:rsidP="00DC581C">
            <w:pPr>
              <w:pStyle w:val="ConsPlusNormal"/>
              <w:jc w:val="center"/>
              <w:rPr>
                <w:rFonts w:ascii="Times New Roman" w:hAnsi="Times New Roman" w:cs="Times New Roman"/>
                <w:sz w:val="24"/>
                <w:szCs w:val="24"/>
              </w:rPr>
            </w:pPr>
            <w:r w:rsidRPr="007419A3">
              <w:rPr>
                <w:rFonts w:ascii="Times New Roman" w:hAnsi="Times New Roman" w:cs="Times New Roman"/>
                <w:sz w:val="24"/>
                <w:szCs w:val="24"/>
              </w:rPr>
              <w:t xml:space="preserve">13,2 </w:t>
            </w:r>
            <w:r w:rsidR="00DC581C" w:rsidRPr="007419A3">
              <w:rPr>
                <w:rFonts w:ascii="Times New Roman" w:hAnsi="Times New Roman" w:cs="Times New Roman"/>
                <w:sz w:val="24"/>
                <w:szCs w:val="24"/>
              </w:rPr>
              <w:t>(</w:t>
            </w:r>
            <w:r w:rsidRPr="007419A3">
              <w:rPr>
                <w:rFonts w:ascii="Times New Roman" w:hAnsi="Times New Roman" w:cs="Times New Roman"/>
                <w:sz w:val="24"/>
                <w:szCs w:val="24"/>
              </w:rPr>
              <w:t>по данным переписи населения 2010 года</w:t>
            </w:r>
            <w:r w:rsidR="00DC581C" w:rsidRPr="007419A3">
              <w:rPr>
                <w:rFonts w:ascii="Times New Roman" w:hAnsi="Times New Roman" w:cs="Times New Roman"/>
                <w:sz w:val="24"/>
                <w:szCs w:val="24"/>
              </w:rPr>
              <w:t>)</w:t>
            </w:r>
          </w:p>
        </w:tc>
      </w:tr>
    </w:tbl>
    <w:p w:rsidR="000A25A7" w:rsidRPr="00E013DF" w:rsidRDefault="000A25A7" w:rsidP="00773263">
      <w:pPr>
        <w:shd w:val="clear" w:color="auto" w:fill="FFFFFF"/>
        <w:spacing w:after="0" w:line="240" w:lineRule="auto"/>
        <w:ind w:firstLine="567"/>
        <w:jc w:val="both"/>
        <w:rPr>
          <w:rFonts w:ascii="Times New Roman" w:eastAsia="Times New Roman" w:hAnsi="Times New Roman" w:cs="Times New Roman"/>
          <w:color w:val="333333"/>
          <w:sz w:val="16"/>
          <w:szCs w:val="16"/>
          <w:lang w:eastAsia="ru-RU"/>
        </w:rPr>
      </w:pPr>
    </w:p>
    <w:p w:rsidR="00EE6051" w:rsidRPr="00E013DF" w:rsidRDefault="00EE6051" w:rsidP="004B51B0">
      <w:pPr>
        <w:shd w:val="clear" w:color="auto" w:fill="FFFFFF"/>
        <w:spacing w:after="0" w:line="240" w:lineRule="auto"/>
        <w:ind w:firstLine="708"/>
        <w:jc w:val="both"/>
        <w:rPr>
          <w:rFonts w:ascii="Times New Roman" w:hAnsi="Times New Roman" w:cs="Times New Roman"/>
          <w:snapToGrid w:val="0"/>
          <w:color w:val="000000"/>
          <w:sz w:val="26"/>
          <w:szCs w:val="26"/>
        </w:rPr>
      </w:pPr>
      <w:r w:rsidRPr="00E013DF">
        <w:rPr>
          <w:rFonts w:ascii="Times New Roman" w:eastAsia="Times New Roman" w:hAnsi="Times New Roman" w:cs="Times New Roman"/>
          <w:color w:val="333333"/>
          <w:sz w:val="26"/>
          <w:szCs w:val="26"/>
          <w:lang w:eastAsia="ru-RU"/>
        </w:rPr>
        <w:t>В физико-географическом отношении территория</w:t>
      </w:r>
      <w:r w:rsidR="000A25A7" w:rsidRPr="00E013DF">
        <w:rPr>
          <w:rFonts w:ascii="Times New Roman" w:eastAsia="Times New Roman" w:hAnsi="Times New Roman" w:cs="Times New Roman"/>
          <w:color w:val="333333"/>
          <w:sz w:val="26"/>
          <w:szCs w:val="26"/>
          <w:lang w:eastAsia="ru-RU"/>
        </w:rPr>
        <w:t xml:space="preserve"> муниципального</w:t>
      </w:r>
      <w:r w:rsidRPr="00E013DF">
        <w:rPr>
          <w:rFonts w:ascii="Times New Roman" w:eastAsia="Times New Roman" w:hAnsi="Times New Roman" w:cs="Times New Roman"/>
          <w:color w:val="333333"/>
          <w:sz w:val="26"/>
          <w:szCs w:val="26"/>
          <w:lang w:eastAsia="ru-RU"/>
        </w:rPr>
        <w:t xml:space="preserve"> района относится к Печорскому равнинному среднетаежному </w:t>
      </w:r>
      <w:r w:rsidR="00544E51">
        <w:rPr>
          <w:rFonts w:ascii="Times New Roman" w:eastAsia="Times New Roman" w:hAnsi="Times New Roman" w:cs="Times New Roman"/>
          <w:color w:val="333333"/>
          <w:sz w:val="26"/>
          <w:szCs w:val="26"/>
          <w:lang w:eastAsia="ru-RU"/>
        </w:rPr>
        <w:t>природно-территориальному климату (</w:t>
      </w:r>
      <w:r w:rsidRPr="00E013DF">
        <w:rPr>
          <w:rFonts w:ascii="Times New Roman" w:eastAsia="Times New Roman" w:hAnsi="Times New Roman" w:cs="Times New Roman"/>
          <w:color w:val="333333"/>
          <w:sz w:val="26"/>
          <w:szCs w:val="26"/>
          <w:lang w:eastAsia="ru-RU"/>
        </w:rPr>
        <w:t>ПТК</w:t>
      </w:r>
      <w:r w:rsidR="00544E51">
        <w:rPr>
          <w:rFonts w:ascii="Times New Roman" w:eastAsia="Times New Roman" w:hAnsi="Times New Roman" w:cs="Times New Roman"/>
          <w:color w:val="333333"/>
          <w:sz w:val="26"/>
          <w:szCs w:val="26"/>
          <w:lang w:eastAsia="ru-RU"/>
        </w:rPr>
        <w:t>)</w:t>
      </w:r>
      <w:r w:rsidRPr="00E013DF">
        <w:rPr>
          <w:rFonts w:ascii="Times New Roman" w:eastAsia="Times New Roman" w:hAnsi="Times New Roman" w:cs="Times New Roman"/>
          <w:color w:val="333333"/>
          <w:sz w:val="26"/>
          <w:szCs w:val="26"/>
          <w:lang w:eastAsia="ru-RU"/>
        </w:rPr>
        <w:t xml:space="preserve">. Основным геоморфологическим фоном является плоский, слабохолмистый рельеф Печорской низменности. Подстилающая поверхность </w:t>
      </w:r>
      <w:r w:rsidRPr="00E013DF">
        <w:rPr>
          <w:rFonts w:ascii="Times New Roman" w:eastAsia="Times New Roman" w:hAnsi="Times New Roman" w:cs="Times New Roman"/>
          <w:color w:val="333333"/>
          <w:sz w:val="26"/>
          <w:szCs w:val="26"/>
          <w:lang w:eastAsia="ru-RU"/>
        </w:rPr>
        <w:lastRenderedPageBreak/>
        <w:t xml:space="preserve">территории образована водораздельным плато и террасированной долиной реки Печоры. Рельеф обладает всеми морфологическими признаками приречных областей. Абсолютные отметки поверхности варьируются от 42 до 64 м. В </w:t>
      </w:r>
      <w:r w:rsidR="000A25A7" w:rsidRPr="00E013DF">
        <w:rPr>
          <w:rFonts w:ascii="Times New Roman" w:eastAsia="Times New Roman" w:hAnsi="Times New Roman" w:cs="Times New Roman"/>
          <w:color w:val="333333"/>
          <w:sz w:val="26"/>
          <w:szCs w:val="26"/>
          <w:lang w:eastAsia="ru-RU"/>
        </w:rPr>
        <w:t xml:space="preserve">муниципальном </w:t>
      </w:r>
      <w:r w:rsidRPr="00E013DF">
        <w:rPr>
          <w:rFonts w:ascii="Times New Roman" w:eastAsia="Times New Roman" w:hAnsi="Times New Roman" w:cs="Times New Roman"/>
          <w:color w:val="333333"/>
          <w:sz w:val="26"/>
          <w:szCs w:val="26"/>
          <w:lang w:eastAsia="ru-RU"/>
        </w:rPr>
        <w:t>районе выявлены месторождения нефти и газа, а также каменных материалов (кирпичные и огнеупорные глины, строительный камень, песо</w:t>
      </w:r>
      <w:r w:rsidR="000A25A7" w:rsidRPr="00E013DF">
        <w:rPr>
          <w:rFonts w:ascii="Times New Roman" w:eastAsia="Times New Roman" w:hAnsi="Times New Roman" w:cs="Times New Roman"/>
          <w:color w:val="333333"/>
          <w:sz w:val="26"/>
          <w:szCs w:val="26"/>
          <w:lang w:eastAsia="ru-RU"/>
        </w:rPr>
        <w:t>к и песчано-гравийный материал)</w:t>
      </w:r>
      <w:r w:rsidR="00260BE9" w:rsidRPr="00E013DF">
        <w:rPr>
          <w:rFonts w:ascii="Times New Roman" w:hAnsi="Times New Roman" w:cs="Times New Roman"/>
          <w:color w:val="000000"/>
          <w:sz w:val="26"/>
          <w:szCs w:val="26"/>
        </w:rPr>
        <w:t xml:space="preserve">. </w:t>
      </w:r>
      <w:proofErr w:type="gramStart"/>
      <w:r w:rsidR="00260BE9" w:rsidRPr="00E013DF">
        <w:rPr>
          <w:rFonts w:ascii="Times New Roman" w:hAnsi="Times New Roman" w:cs="Times New Roman"/>
          <w:color w:val="000000"/>
          <w:sz w:val="26"/>
          <w:szCs w:val="26"/>
        </w:rPr>
        <w:t>В</w:t>
      </w:r>
      <w:r w:rsidR="00773263" w:rsidRPr="00E013DF">
        <w:rPr>
          <w:rFonts w:ascii="Times New Roman" w:hAnsi="Times New Roman" w:cs="Times New Roman"/>
          <w:color w:val="000000"/>
          <w:sz w:val="26"/>
          <w:szCs w:val="26"/>
        </w:rPr>
        <w:t>стречаются торфянисто-глеевые подзолы, аллювиальные б</w:t>
      </w:r>
      <w:r w:rsidR="00260BE9" w:rsidRPr="00E013DF">
        <w:rPr>
          <w:rFonts w:ascii="Times New Roman" w:hAnsi="Times New Roman" w:cs="Times New Roman"/>
          <w:color w:val="000000"/>
          <w:sz w:val="26"/>
          <w:szCs w:val="26"/>
        </w:rPr>
        <w:t>олотные и лугово-болотные почвы, р</w:t>
      </w:r>
      <w:r w:rsidR="00773263" w:rsidRPr="00E013DF">
        <w:rPr>
          <w:rFonts w:ascii="Times New Roman" w:hAnsi="Times New Roman" w:cs="Times New Roman"/>
          <w:color w:val="000000"/>
          <w:sz w:val="26"/>
          <w:szCs w:val="26"/>
        </w:rPr>
        <w:t>астительность представлена луговой и болотной флорой</w:t>
      </w:r>
      <w:r w:rsidR="00260BE9" w:rsidRPr="00E013DF">
        <w:rPr>
          <w:rFonts w:ascii="Times New Roman" w:hAnsi="Times New Roman" w:cs="Times New Roman"/>
          <w:color w:val="000000"/>
          <w:sz w:val="26"/>
          <w:szCs w:val="26"/>
        </w:rPr>
        <w:t xml:space="preserve">, пойменными, </w:t>
      </w:r>
      <w:r w:rsidR="004B51B0" w:rsidRPr="00E013DF">
        <w:rPr>
          <w:rFonts w:ascii="Times New Roman" w:hAnsi="Times New Roman" w:cs="Times New Roman"/>
          <w:snapToGrid w:val="0"/>
          <w:color w:val="000000"/>
          <w:sz w:val="26"/>
          <w:szCs w:val="26"/>
        </w:rPr>
        <w:t>господствуют сосновые леса разного типа с верховыми и пере</w:t>
      </w:r>
      <w:r w:rsidR="004B51B0" w:rsidRPr="00E013DF">
        <w:rPr>
          <w:rFonts w:ascii="Times New Roman" w:hAnsi="Times New Roman" w:cs="Times New Roman"/>
          <w:snapToGrid w:val="0"/>
          <w:color w:val="000000"/>
          <w:sz w:val="26"/>
          <w:szCs w:val="26"/>
        </w:rPr>
        <w:softHyphen/>
        <w:t xml:space="preserve">ходными болотами и не заболоченными сосняками, брусничными и </w:t>
      </w:r>
      <w:proofErr w:type="spellStart"/>
      <w:r w:rsidR="004B51B0" w:rsidRPr="00E013DF">
        <w:rPr>
          <w:rFonts w:ascii="Times New Roman" w:hAnsi="Times New Roman" w:cs="Times New Roman"/>
          <w:snapToGrid w:val="0"/>
          <w:color w:val="000000"/>
          <w:sz w:val="26"/>
          <w:szCs w:val="26"/>
        </w:rPr>
        <w:t>вересково</w:t>
      </w:r>
      <w:proofErr w:type="spellEnd"/>
      <w:r w:rsidR="004B51B0" w:rsidRPr="00E013DF">
        <w:rPr>
          <w:rFonts w:ascii="Times New Roman" w:hAnsi="Times New Roman" w:cs="Times New Roman"/>
          <w:snapToGrid w:val="0"/>
          <w:color w:val="000000"/>
          <w:sz w:val="26"/>
          <w:szCs w:val="26"/>
        </w:rPr>
        <w:t xml:space="preserve"> – лишайниковыми.</w:t>
      </w:r>
      <w:proofErr w:type="gramEnd"/>
      <w:r w:rsidR="00260BE9" w:rsidRPr="00E013DF">
        <w:rPr>
          <w:rFonts w:ascii="Times New Roman" w:hAnsi="Times New Roman" w:cs="Times New Roman"/>
          <w:color w:val="000000"/>
          <w:sz w:val="26"/>
          <w:szCs w:val="26"/>
        </w:rPr>
        <w:t xml:space="preserve"> </w:t>
      </w:r>
      <w:r w:rsidR="004B51B0" w:rsidRPr="00E013DF">
        <w:rPr>
          <w:rFonts w:ascii="Times New Roman" w:hAnsi="Times New Roman" w:cs="Times New Roman"/>
          <w:snapToGrid w:val="0"/>
          <w:color w:val="000000"/>
          <w:sz w:val="26"/>
          <w:szCs w:val="26"/>
        </w:rPr>
        <w:t xml:space="preserve">Леса занимают  </w:t>
      </w:r>
      <w:r w:rsidR="004E54EA" w:rsidRPr="00E013DF">
        <w:rPr>
          <w:rFonts w:ascii="Times New Roman" w:hAnsi="Times New Roman" w:cs="Times New Roman"/>
          <w:snapToGrid w:val="0"/>
          <w:sz w:val="26"/>
          <w:szCs w:val="26"/>
        </w:rPr>
        <w:t>82,9</w:t>
      </w:r>
      <w:r w:rsidR="00757A06" w:rsidRPr="00E013DF">
        <w:rPr>
          <w:rFonts w:ascii="Times New Roman" w:hAnsi="Times New Roman" w:cs="Times New Roman"/>
          <w:snapToGrid w:val="0"/>
          <w:sz w:val="26"/>
          <w:szCs w:val="26"/>
        </w:rPr>
        <w:t xml:space="preserve"> % территории,</w:t>
      </w:r>
      <w:r w:rsidR="004B51B0" w:rsidRPr="00E013DF">
        <w:rPr>
          <w:rFonts w:ascii="Times New Roman" w:hAnsi="Times New Roman" w:cs="Times New Roman"/>
          <w:snapToGrid w:val="0"/>
          <w:sz w:val="26"/>
          <w:szCs w:val="26"/>
        </w:rPr>
        <w:t xml:space="preserve"> </w:t>
      </w:r>
      <w:r w:rsidR="004B51B0" w:rsidRPr="00E013DF">
        <w:rPr>
          <w:rFonts w:ascii="Times New Roman" w:hAnsi="Times New Roman" w:cs="Times New Roman"/>
          <w:snapToGrid w:val="0"/>
          <w:color w:val="000000"/>
          <w:sz w:val="26"/>
          <w:szCs w:val="26"/>
        </w:rPr>
        <w:t xml:space="preserve">многие тысячелетия лес служит местом охоты, отдыха, сбора грибов и ягод. </w:t>
      </w:r>
    </w:p>
    <w:p w:rsidR="00D60B7B" w:rsidRPr="00E013DF" w:rsidRDefault="00D60B7B" w:rsidP="00D60B7B">
      <w:pPr>
        <w:pStyle w:val="ConsPlusNormal"/>
        <w:ind w:firstLine="567"/>
        <w:jc w:val="both"/>
        <w:rPr>
          <w:rFonts w:ascii="Times New Roman" w:hAnsi="Times New Roman" w:cs="Times New Roman"/>
          <w:sz w:val="26"/>
          <w:szCs w:val="26"/>
        </w:rPr>
      </w:pPr>
      <w:r w:rsidRPr="00E013DF">
        <w:rPr>
          <w:rFonts w:ascii="Times New Roman" w:hAnsi="Times New Roman" w:cs="Times New Roman"/>
          <w:sz w:val="26"/>
          <w:szCs w:val="26"/>
        </w:rPr>
        <w:t xml:space="preserve">Муниципальный район  расположен в северо-восточной части Республики Коми (занимает 6,93% от площади республики) и граничит с Ханты-Мансийским АО Тюменской области, </w:t>
      </w:r>
      <w:r w:rsidR="004E54EA" w:rsidRPr="00E013DF">
        <w:rPr>
          <w:rFonts w:ascii="Times New Roman" w:hAnsi="Times New Roman" w:cs="Times New Roman"/>
          <w:sz w:val="26"/>
          <w:szCs w:val="26"/>
        </w:rPr>
        <w:t>МО ГО «Усинск», «Инта»</w:t>
      </w:r>
      <w:r w:rsidRPr="00E013DF">
        <w:rPr>
          <w:rFonts w:ascii="Times New Roman" w:hAnsi="Times New Roman" w:cs="Times New Roman"/>
          <w:sz w:val="26"/>
          <w:szCs w:val="26"/>
        </w:rPr>
        <w:t>, «Вуктыл» и МО МР «Сосногорск», «Ижемский».</w:t>
      </w:r>
    </w:p>
    <w:p w:rsidR="00D60B7B" w:rsidRPr="00E013DF" w:rsidRDefault="004E54EA" w:rsidP="00D60B7B">
      <w:pPr>
        <w:widowControl w:val="0"/>
        <w:spacing w:after="0" w:line="240" w:lineRule="auto"/>
        <w:ind w:firstLine="567"/>
        <w:jc w:val="both"/>
        <w:rPr>
          <w:rFonts w:ascii="Times New Roman" w:hAnsi="Times New Roman" w:cs="Times New Roman"/>
          <w:sz w:val="26"/>
          <w:szCs w:val="26"/>
        </w:rPr>
      </w:pPr>
      <w:r w:rsidRPr="00E013DF">
        <w:rPr>
          <w:rFonts w:ascii="Times New Roman" w:hAnsi="Times New Roman" w:cs="Times New Roman"/>
          <w:sz w:val="26"/>
          <w:szCs w:val="26"/>
        </w:rPr>
        <w:t>Р</w:t>
      </w:r>
      <w:r w:rsidR="00D60B7B" w:rsidRPr="00E013DF">
        <w:rPr>
          <w:rFonts w:ascii="Times New Roman" w:hAnsi="Times New Roman" w:cs="Times New Roman"/>
          <w:sz w:val="26"/>
          <w:szCs w:val="26"/>
        </w:rPr>
        <w:t xml:space="preserve">асполагает природными ресурсами, такими как: </w:t>
      </w:r>
    </w:p>
    <w:p w:rsidR="00D60B7B" w:rsidRPr="00E013DF" w:rsidRDefault="00D60B7B" w:rsidP="00D60B7B">
      <w:pPr>
        <w:widowControl w:val="0"/>
        <w:tabs>
          <w:tab w:val="left" w:pos="851"/>
        </w:tabs>
        <w:spacing w:after="0" w:line="240" w:lineRule="auto"/>
        <w:ind w:firstLine="284"/>
        <w:jc w:val="both"/>
        <w:rPr>
          <w:rFonts w:ascii="Times New Roman" w:hAnsi="Times New Roman" w:cs="Times New Roman"/>
          <w:sz w:val="26"/>
          <w:szCs w:val="26"/>
        </w:rPr>
      </w:pPr>
      <w:r w:rsidRPr="00E013DF">
        <w:rPr>
          <w:rFonts w:ascii="Times New Roman" w:hAnsi="Times New Roman" w:cs="Times New Roman"/>
          <w:sz w:val="26"/>
          <w:szCs w:val="26"/>
        </w:rPr>
        <w:t xml:space="preserve">- минерально-сырьевые (нефть и газовый конденсат; газ природный; материалы строительные нерудные). Начальные суммарные ресурсы углеводородов на 01.01.1998 оценены </w:t>
      </w:r>
      <w:r w:rsidR="006E2284" w:rsidRPr="006E2284">
        <w:rPr>
          <w:rFonts w:ascii="Times New Roman" w:hAnsi="Times New Roman" w:cs="Times New Roman"/>
          <w:sz w:val="26"/>
          <w:szCs w:val="26"/>
        </w:rPr>
        <w:t xml:space="preserve">Тимано-Печорский Научно-Исследовательский Центр </w:t>
      </w:r>
      <w:r w:rsidR="006E2284">
        <w:rPr>
          <w:rFonts w:ascii="Times New Roman" w:hAnsi="Times New Roman" w:cs="Times New Roman"/>
          <w:sz w:val="26"/>
          <w:szCs w:val="26"/>
        </w:rPr>
        <w:t>(</w:t>
      </w:r>
      <w:r w:rsidRPr="00E013DF">
        <w:rPr>
          <w:rFonts w:ascii="Times New Roman" w:hAnsi="Times New Roman" w:cs="Times New Roman"/>
          <w:sz w:val="26"/>
          <w:szCs w:val="26"/>
        </w:rPr>
        <w:t>ТПО НИЦ</w:t>
      </w:r>
      <w:r w:rsidR="006E2284">
        <w:rPr>
          <w:rFonts w:ascii="Times New Roman" w:hAnsi="Times New Roman" w:cs="Times New Roman"/>
          <w:sz w:val="26"/>
          <w:szCs w:val="26"/>
        </w:rPr>
        <w:t>)</w:t>
      </w:r>
      <w:r w:rsidRPr="00E013DF">
        <w:rPr>
          <w:rFonts w:ascii="Times New Roman" w:hAnsi="Times New Roman" w:cs="Times New Roman"/>
          <w:sz w:val="26"/>
          <w:szCs w:val="26"/>
        </w:rPr>
        <w:t xml:space="preserve"> в значительных объемах - 480,332 </w:t>
      </w:r>
      <w:proofErr w:type="spellStart"/>
      <w:r w:rsidRPr="00E013DF">
        <w:rPr>
          <w:rFonts w:ascii="Times New Roman" w:hAnsi="Times New Roman" w:cs="Times New Roman"/>
          <w:sz w:val="26"/>
          <w:szCs w:val="26"/>
        </w:rPr>
        <w:t>млн</w:t>
      </w:r>
      <w:proofErr w:type="gramStart"/>
      <w:r w:rsidRPr="00E013DF">
        <w:rPr>
          <w:rFonts w:ascii="Times New Roman" w:hAnsi="Times New Roman" w:cs="Times New Roman"/>
          <w:sz w:val="26"/>
          <w:szCs w:val="26"/>
        </w:rPr>
        <w:t>.т</w:t>
      </w:r>
      <w:proofErr w:type="spellEnd"/>
      <w:proofErr w:type="gramEnd"/>
      <w:r w:rsidRPr="00E013DF">
        <w:rPr>
          <w:rFonts w:ascii="Times New Roman" w:hAnsi="Times New Roman" w:cs="Times New Roman"/>
          <w:sz w:val="26"/>
          <w:szCs w:val="26"/>
        </w:rPr>
        <w:t xml:space="preserve"> у</w:t>
      </w:r>
      <w:r w:rsidR="00131D28">
        <w:rPr>
          <w:rFonts w:ascii="Times New Roman" w:hAnsi="Times New Roman" w:cs="Times New Roman"/>
          <w:sz w:val="26"/>
          <w:szCs w:val="26"/>
        </w:rPr>
        <w:t xml:space="preserve">словного </w:t>
      </w:r>
      <w:r w:rsidRPr="00E013DF">
        <w:rPr>
          <w:rFonts w:ascii="Times New Roman" w:hAnsi="Times New Roman" w:cs="Times New Roman"/>
          <w:sz w:val="26"/>
          <w:szCs w:val="26"/>
        </w:rPr>
        <w:t>т</w:t>
      </w:r>
      <w:r w:rsidR="00131D28">
        <w:rPr>
          <w:rFonts w:ascii="Times New Roman" w:hAnsi="Times New Roman" w:cs="Times New Roman"/>
          <w:sz w:val="26"/>
          <w:szCs w:val="26"/>
        </w:rPr>
        <w:t>оплива (</w:t>
      </w:r>
      <w:proofErr w:type="spellStart"/>
      <w:r w:rsidR="00131D28">
        <w:rPr>
          <w:rFonts w:ascii="Times New Roman" w:hAnsi="Times New Roman" w:cs="Times New Roman"/>
          <w:sz w:val="26"/>
          <w:szCs w:val="26"/>
        </w:rPr>
        <w:t>т.у</w:t>
      </w:r>
      <w:proofErr w:type="spellEnd"/>
      <w:r w:rsidR="00131D28">
        <w:rPr>
          <w:rFonts w:ascii="Times New Roman" w:hAnsi="Times New Roman" w:cs="Times New Roman"/>
          <w:sz w:val="26"/>
          <w:szCs w:val="26"/>
        </w:rPr>
        <w:t>.)</w:t>
      </w:r>
      <w:r w:rsidRPr="00E013DF">
        <w:rPr>
          <w:rFonts w:ascii="Times New Roman" w:hAnsi="Times New Roman" w:cs="Times New Roman"/>
          <w:sz w:val="26"/>
          <w:szCs w:val="26"/>
        </w:rPr>
        <w:t xml:space="preserve">, в том числе 268,66 </w:t>
      </w:r>
      <w:proofErr w:type="spellStart"/>
      <w:r w:rsidRPr="00E013DF">
        <w:rPr>
          <w:rFonts w:ascii="Times New Roman" w:hAnsi="Times New Roman" w:cs="Times New Roman"/>
          <w:sz w:val="26"/>
          <w:szCs w:val="26"/>
        </w:rPr>
        <w:t>млн.тонн</w:t>
      </w:r>
      <w:proofErr w:type="spellEnd"/>
      <w:r w:rsidRPr="00E013DF">
        <w:rPr>
          <w:rFonts w:ascii="Times New Roman" w:hAnsi="Times New Roman" w:cs="Times New Roman"/>
          <w:sz w:val="26"/>
          <w:szCs w:val="26"/>
        </w:rPr>
        <w:t xml:space="preserve"> извлекаемой нефти и 162,119 млрд.м</w:t>
      </w:r>
      <w:r w:rsidRPr="00E013DF">
        <w:rPr>
          <w:rFonts w:ascii="Times New Roman" w:hAnsi="Times New Roman" w:cs="Times New Roman"/>
          <w:sz w:val="26"/>
          <w:szCs w:val="26"/>
          <w:vertAlign w:val="superscript"/>
        </w:rPr>
        <w:t>3</w:t>
      </w:r>
      <w:r w:rsidRPr="00E013DF">
        <w:rPr>
          <w:rFonts w:ascii="Times New Roman" w:hAnsi="Times New Roman" w:cs="Times New Roman"/>
          <w:sz w:val="26"/>
          <w:szCs w:val="26"/>
        </w:rPr>
        <w:t xml:space="preserve"> свободного газа;</w:t>
      </w:r>
    </w:p>
    <w:p w:rsidR="00D60B7B" w:rsidRPr="00E013DF" w:rsidRDefault="006E2284" w:rsidP="00D60B7B">
      <w:pPr>
        <w:widowControl w:val="0"/>
        <w:tabs>
          <w:tab w:val="left" w:pos="851"/>
        </w:tabs>
        <w:spacing w:after="0" w:line="240" w:lineRule="auto"/>
        <w:ind w:firstLine="284"/>
        <w:jc w:val="both"/>
        <w:rPr>
          <w:rFonts w:ascii="Times New Roman" w:hAnsi="Times New Roman" w:cs="Times New Roman"/>
          <w:sz w:val="26"/>
          <w:szCs w:val="26"/>
        </w:rPr>
      </w:pPr>
      <w:proofErr w:type="gramStart"/>
      <w:r>
        <w:rPr>
          <w:rFonts w:ascii="Times New Roman" w:hAnsi="Times New Roman" w:cs="Times New Roman"/>
          <w:sz w:val="26"/>
          <w:szCs w:val="26"/>
        </w:rPr>
        <w:t>- земельные -</w:t>
      </w:r>
      <w:r w:rsidR="00D60B7B" w:rsidRPr="00E013DF">
        <w:rPr>
          <w:rFonts w:ascii="Times New Roman" w:hAnsi="Times New Roman" w:cs="Times New Roman"/>
          <w:sz w:val="26"/>
          <w:szCs w:val="26"/>
        </w:rPr>
        <w:t xml:space="preserve"> </w:t>
      </w:r>
      <w:r>
        <w:rPr>
          <w:rFonts w:ascii="Times New Roman" w:hAnsi="Times New Roman" w:cs="Times New Roman"/>
          <w:sz w:val="26"/>
          <w:szCs w:val="26"/>
        </w:rPr>
        <w:t>о</w:t>
      </w:r>
      <w:r w:rsidR="00D60B7B" w:rsidRPr="00E013DF">
        <w:rPr>
          <w:rFonts w:ascii="Times New Roman" w:hAnsi="Times New Roman" w:cs="Times New Roman"/>
          <w:sz w:val="26"/>
          <w:szCs w:val="26"/>
        </w:rPr>
        <w:t>бщая площадь земель в административных границах 2 892,28 тыс. га, в том числе: земли лесного фонда – 2 397,34 тыс. га; земли особо охраняемых территорий и объектов – 435,5 тыс. га; земли сельскохозяйственного назначения – 27,41 тыс. га; земли населенных пунктов – 18,66 тыс. га;</w:t>
      </w:r>
      <w:proofErr w:type="gramEnd"/>
      <w:r w:rsidR="00D60B7B" w:rsidRPr="00E013DF">
        <w:rPr>
          <w:rFonts w:ascii="Times New Roman" w:hAnsi="Times New Roman" w:cs="Times New Roman"/>
          <w:sz w:val="26"/>
          <w:szCs w:val="26"/>
        </w:rPr>
        <w:t xml:space="preserve"> </w:t>
      </w:r>
      <w:proofErr w:type="gramStart"/>
      <w:r w:rsidR="00D60B7B" w:rsidRPr="00E013DF">
        <w:rPr>
          <w:rFonts w:ascii="Times New Roman" w:hAnsi="Times New Roman" w:cs="Times New Roman"/>
          <w:sz w:val="26"/>
          <w:szCs w:val="26"/>
        </w:rPr>
        <w:t>земли промышленности, энергетики, транспорта, связи, радиовещания, телевидения, информатики, земли обороны и безопасности, земли иного специального назначения –  12,66 тыс. га; земли запаса – 0,71 тыс. га;</w:t>
      </w:r>
      <w:proofErr w:type="gramEnd"/>
    </w:p>
    <w:p w:rsidR="00D60B7B" w:rsidRPr="00E013DF" w:rsidRDefault="00D60B7B" w:rsidP="00D60B7B">
      <w:pPr>
        <w:shd w:val="clear" w:color="auto" w:fill="FFFFFF"/>
        <w:spacing w:after="0" w:line="240" w:lineRule="auto"/>
        <w:ind w:firstLine="284"/>
        <w:jc w:val="both"/>
        <w:rPr>
          <w:rFonts w:ascii="Times New Roman" w:hAnsi="Times New Roman" w:cs="Times New Roman"/>
          <w:sz w:val="26"/>
          <w:szCs w:val="26"/>
        </w:rPr>
      </w:pPr>
      <w:r w:rsidRPr="00E013DF">
        <w:rPr>
          <w:rFonts w:ascii="Times New Roman" w:hAnsi="Times New Roman" w:cs="Times New Roman"/>
          <w:sz w:val="26"/>
          <w:szCs w:val="26"/>
        </w:rPr>
        <w:t xml:space="preserve">- водные (река Печора – общая протяженность – 1 809 км, площадь бассейна – </w:t>
      </w:r>
      <w:r w:rsidR="00E013DF" w:rsidRPr="00E013DF">
        <w:rPr>
          <w:rFonts w:ascii="Times New Roman" w:hAnsi="Times New Roman" w:cs="Times New Roman"/>
          <w:sz w:val="26"/>
          <w:szCs w:val="26"/>
        </w:rPr>
        <w:t xml:space="preserve">            </w:t>
      </w:r>
      <w:r w:rsidRPr="00E013DF">
        <w:rPr>
          <w:rFonts w:ascii="Times New Roman" w:hAnsi="Times New Roman" w:cs="Times New Roman"/>
          <w:sz w:val="26"/>
          <w:szCs w:val="26"/>
        </w:rPr>
        <w:t>322 000 км</w:t>
      </w:r>
      <w:proofErr w:type="gramStart"/>
      <w:r w:rsidRPr="00E013DF">
        <w:rPr>
          <w:rFonts w:ascii="Times New Roman" w:hAnsi="Times New Roman" w:cs="Times New Roman"/>
          <w:sz w:val="26"/>
          <w:szCs w:val="26"/>
          <w:vertAlign w:val="superscript"/>
        </w:rPr>
        <w:t>2</w:t>
      </w:r>
      <w:proofErr w:type="gramEnd"/>
      <w:r w:rsidRPr="00E013DF">
        <w:rPr>
          <w:rFonts w:ascii="Times New Roman" w:hAnsi="Times New Roman" w:cs="Times New Roman"/>
          <w:sz w:val="26"/>
          <w:szCs w:val="26"/>
        </w:rPr>
        <w:t>).</w:t>
      </w:r>
    </w:p>
    <w:p w:rsidR="00D60B7B" w:rsidRPr="00E013DF" w:rsidRDefault="00D60B7B" w:rsidP="00D60B7B">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013DF">
        <w:rPr>
          <w:rFonts w:ascii="Times New Roman" w:eastAsia="Times New Roman" w:hAnsi="Times New Roman" w:cs="Times New Roman"/>
          <w:sz w:val="26"/>
          <w:szCs w:val="26"/>
          <w:lang w:eastAsia="ru-RU"/>
        </w:rPr>
        <w:t xml:space="preserve">На территории располагается археологический памятник – верхнепалеолитическая стоянка Бызовая, открытая в 1962 году </w:t>
      </w:r>
      <w:proofErr w:type="spellStart"/>
      <w:r w:rsidRPr="00E013DF">
        <w:rPr>
          <w:rFonts w:ascii="Times New Roman" w:eastAsia="Times New Roman" w:hAnsi="Times New Roman" w:cs="Times New Roman"/>
          <w:sz w:val="26"/>
          <w:szCs w:val="26"/>
          <w:lang w:eastAsia="ru-RU"/>
        </w:rPr>
        <w:t>Е.М.Тимофеевым</w:t>
      </w:r>
      <w:proofErr w:type="spellEnd"/>
      <w:r w:rsidRPr="00E013DF">
        <w:rPr>
          <w:rFonts w:ascii="Times New Roman" w:eastAsia="Times New Roman" w:hAnsi="Times New Roman" w:cs="Times New Roman"/>
          <w:sz w:val="26"/>
          <w:szCs w:val="26"/>
          <w:lang w:eastAsia="ru-RU"/>
        </w:rPr>
        <w:t xml:space="preserve">. На территории города Печора установлены скульптурные памятники А.М. Горькому (1960), С.М. Кирову (1962), исследователю Севера В.А. Русанову (1967), мемориальный комплекс «Никто не забыт» (1974), памятник </w:t>
      </w:r>
      <w:r w:rsidR="00E013DF">
        <w:rPr>
          <w:rFonts w:ascii="Times New Roman" w:eastAsia="Times New Roman" w:hAnsi="Times New Roman" w:cs="Times New Roman"/>
          <w:sz w:val="26"/>
          <w:szCs w:val="26"/>
          <w:lang w:eastAsia="ru-RU"/>
        </w:rPr>
        <w:t>ветеранам боевых действий, участников локальных войн и вооруженных конфликтов «Бронзовый солдат»</w:t>
      </w:r>
      <w:r w:rsidRPr="00E013DF">
        <w:rPr>
          <w:rFonts w:ascii="Times New Roman" w:eastAsia="Times New Roman" w:hAnsi="Times New Roman" w:cs="Times New Roman"/>
          <w:sz w:val="26"/>
          <w:szCs w:val="26"/>
          <w:lang w:eastAsia="ru-RU"/>
        </w:rPr>
        <w:t xml:space="preserve"> (2018).</w:t>
      </w:r>
    </w:p>
    <w:p w:rsidR="00D60B7B" w:rsidRPr="00E013DF" w:rsidRDefault="00D60B7B" w:rsidP="00D60B7B">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013DF">
        <w:rPr>
          <w:rFonts w:ascii="Times New Roman" w:eastAsia="Times New Roman" w:hAnsi="Times New Roman" w:cs="Times New Roman"/>
          <w:sz w:val="26"/>
          <w:szCs w:val="26"/>
          <w:lang w:eastAsia="ru-RU"/>
        </w:rPr>
        <w:t xml:space="preserve">В городе Печоре действуют женский Богородицкий </w:t>
      </w:r>
      <w:proofErr w:type="spellStart"/>
      <w:r w:rsidRPr="00E013DF">
        <w:rPr>
          <w:rFonts w:ascii="Times New Roman" w:eastAsia="Times New Roman" w:hAnsi="Times New Roman" w:cs="Times New Roman"/>
          <w:sz w:val="26"/>
          <w:szCs w:val="26"/>
          <w:lang w:eastAsia="ru-RU"/>
        </w:rPr>
        <w:t>Скоропослушнический</w:t>
      </w:r>
      <w:proofErr w:type="spellEnd"/>
      <w:r w:rsidRPr="00E013DF">
        <w:rPr>
          <w:rFonts w:ascii="Times New Roman" w:eastAsia="Times New Roman" w:hAnsi="Times New Roman" w:cs="Times New Roman"/>
          <w:sz w:val="26"/>
          <w:szCs w:val="26"/>
          <w:lang w:eastAsia="ru-RU"/>
        </w:rPr>
        <w:t xml:space="preserve"> монастырь (основан 22.03.1993) и православный храм, один из самых северных православных монастырей в России. </w:t>
      </w:r>
    </w:p>
    <w:p w:rsidR="00D60B7B" w:rsidRPr="00E013DF" w:rsidRDefault="00D60B7B" w:rsidP="00D60B7B">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013DF">
        <w:rPr>
          <w:rFonts w:ascii="Times New Roman" w:eastAsia="Times New Roman" w:hAnsi="Times New Roman" w:cs="Times New Roman"/>
          <w:sz w:val="26"/>
          <w:szCs w:val="26"/>
          <w:lang w:eastAsia="ru-RU"/>
        </w:rPr>
        <w:t xml:space="preserve">Муниципальный район имеет развитую систему особо охраняемых природных территорий (ООПТ), которые сосредоточены в долине реки Печора и близ Уральских гор. </w:t>
      </w:r>
      <w:r w:rsidRPr="00E013DF">
        <w:rPr>
          <w:rFonts w:ascii="Times New Roman" w:hAnsi="Times New Roman" w:cs="Times New Roman"/>
          <w:sz w:val="26"/>
          <w:szCs w:val="26"/>
        </w:rPr>
        <w:t>Особое место среди них принадлежит национальному парку «</w:t>
      </w:r>
      <w:proofErr w:type="spellStart"/>
      <w:r w:rsidRPr="00E013DF">
        <w:rPr>
          <w:rFonts w:ascii="Times New Roman" w:hAnsi="Times New Roman" w:cs="Times New Roman"/>
          <w:sz w:val="26"/>
          <w:szCs w:val="26"/>
        </w:rPr>
        <w:t>Югыд</w:t>
      </w:r>
      <w:proofErr w:type="spellEnd"/>
      <w:r w:rsidRPr="00E013DF">
        <w:rPr>
          <w:rFonts w:ascii="Times New Roman" w:hAnsi="Times New Roman" w:cs="Times New Roman"/>
          <w:sz w:val="26"/>
          <w:szCs w:val="26"/>
        </w:rPr>
        <w:t xml:space="preserve"> </w:t>
      </w:r>
      <w:proofErr w:type="spellStart"/>
      <w:r w:rsidRPr="00E013DF">
        <w:rPr>
          <w:rFonts w:ascii="Times New Roman" w:hAnsi="Times New Roman" w:cs="Times New Roman"/>
          <w:sz w:val="26"/>
          <w:szCs w:val="26"/>
        </w:rPr>
        <w:t>ва</w:t>
      </w:r>
      <w:proofErr w:type="spellEnd"/>
      <w:r w:rsidRPr="00E013DF">
        <w:rPr>
          <w:rFonts w:ascii="Times New Roman" w:hAnsi="Times New Roman" w:cs="Times New Roman"/>
          <w:sz w:val="26"/>
          <w:szCs w:val="26"/>
        </w:rPr>
        <w:t>», включенного в список Всемирного природного наследия ЮНЕСКО. В муници</w:t>
      </w:r>
      <w:r w:rsidR="00E013DF">
        <w:rPr>
          <w:rFonts w:ascii="Times New Roman" w:hAnsi="Times New Roman" w:cs="Times New Roman"/>
          <w:sz w:val="26"/>
          <w:szCs w:val="26"/>
        </w:rPr>
        <w:t>пальном районе территория «</w:t>
      </w:r>
      <w:proofErr w:type="spellStart"/>
      <w:r w:rsidR="00E013DF">
        <w:rPr>
          <w:rFonts w:ascii="Times New Roman" w:hAnsi="Times New Roman" w:cs="Times New Roman"/>
          <w:sz w:val="26"/>
          <w:szCs w:val="26"/>
        </w:rPr>
        <w:t>Югыд</w:t>
      </w:r>
      <w:proofErr w:type="spellEnd"/>
      <w:r w:rsidR="00E013DF">
        <w:rPr>
          <w:rFonts w:ascii="Times New Roman" w:hAnsi="Times New Roman" w:cs="Times New Roman"/>
          <w:sz w:val="26"/>
          <w:szCs w:val="26"/>
        </w:rPr>
        <w:t xml:space="preserve"> </w:t>
      </w:r>
      <w:proofErr w:type="spellStart"/>
      <w:r w:rsidRPr="00E013DF">
        <w:rPr>
          <w:rFonts w:ascii="Times New Roman" w:hAnsi="Times New Roman" w:cs="Times New Roman"/>
          <w:sz w:val="26"/>
          <w:szCs w:val="26"/>
        </w:rPr>
        <w:t>ва</w:t>
      </w:r>
      <w:proofErr w:type="spellEnd"/>
      <w:r w:rsidRPr="00E013DF">
        <w:rPr>
          <w:rFonts w:ascii="Times New Roman" w:hAnsi="Times New Roman" w:cs="Times New Roman"/>
          <w:sz w:val="26"/>
          <w:szCs w:val="26"/>
        </w:rPr>
        <w:t xml:space="preserve">» охватывает южную часть Приполярного Урала. Особой популярностью у туристов пользуются экологические маршруты на </w:t>
      </w:r>
      <w:proofErr w:type="spellStart"/>
      <w:r w:rsidRPr="00E013DF">
        <w:rPr>
          <w:rFonts w:ascii="Times New Roman" w:hAnsi="Times New Roman" w:cs="Times New Roman"/>
          <w:sz w:val="26"/>
          <w:szCs w:val="26"/>
        </w:rPr>
        <w:t>Саблинский</w:t>
      </w:r>
      <w:proofErr w:type="spellEnd"/>
      <w:r w:rsidRPr="00E013DF">
        <w:rPr>
          <w:rFonts w:ascii="Times New Roman" w:hAnsi="Times New Roman" w:cs="Times New Roman"/>
          <w:sz w:val="26"/>
          <w:szCs w:val="26"/>
        </w:rPr>
        <w:t xml:space="preserve"> хребет, горный массив </w:t>
      </w:r>
      <w:proofErr w:type="spellStart"/>
      <w:r w:rsidRPr="00E013DF">
        <w:rPr>
          <w:rFonts w:ascii="Times New Roman" w:hAnsi="Times New Roman" w:cs="Times New Roman"/>
          <w:sz w:val="26"/>
          <w:szCs w:val="26"/>
        </w:rPr>
        <w:t>Манарага</w:t>
      </w:r>
      <w:proofErr w:type="spellEnd"/>
      <w:r w:rsidRPr="00E013DF">
        <w:rPr>
          <w:rFonts w:ascii="Times New Roman" w:hAnsi="Times New Roman" w:cs="Times New Roman"/>
          <w:sz w:val="26"/>
          <w:szCs w:val="26"/>
        </w:rPr>
        <w:t xml:space="preserve">, плато </w:t>
      </w:r>
      <w:r w:rsidRPr="00E013DF">
        <w:rPr>
          <w:rFonts w:ascii="Times New Roman" w:hAnsi="Times New Roman" w:cs="Times New Roman"/>
          <w:sz w:val="26"/>
          <w:szCs w:val="26"/>
        </w:rPr>
        <w:lastRenderedPageBreak/>
        <w:t>Оленеводов и скальные выходы древних пород на реке Каменке, за живописность прозванных Печорскими Альпами.</w:t>
      </w:r>
    </w:p>
    <w:p w:rsidR="002F0797" w:rsidRDefault="002F0797" w:rsidP="00B62933">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E013DF">
        <w:rPr>
          <w:rFonts w:ascii="Times New Roman" w:eastAsia="Times New Roman" w:hAnsi="Times New Roman" w:cs="Times New Roman"/>
          <w:color w:val="000000"/>
          <w:sz w:val="26"/>
          <w:szCs w:val="26"/>
          <w:lang w:eastAsia="ru-RU"/>
        </w:rPr>
        <w:t>Административный центр муниципального района – город Печора. Название города связано с гидронимом, который, вероятно, произошел от самодийского «Печера» – «лесной житель», «лесные ненцы».</w:t>
      </w:r>
    </w:p>
    <w:p w:rsidR="00B62933" w:rsidRPr="00B62933" w:rsidRDefault="00B62933" w:rsidP="00B62933">
      <w:pPr>
        <w:shd w:val="clear" w:color="auto" w:fill="FFFFFF"/>
        <w:spacing w:after="0" w:line="240" w:lineRule="auto"/>
        <w:ind w:firstLine="426"/>
        <w:jc w:val="both"/>
        <w:rPr>
          <w:rFonts w:ascii="Times New Roman" w:eastAsia="Times New Roman" w:hAnsi="Times New Roman" w:cs="Times New Roman"/>
          <w:sz w:val="26"/>
          <w:szCs w:val="26"/>
          <w:lang w:eastAsia="ru-RU"/>
        </w:rPr>
      </w:pPr>
      <w:r w:rsidRPr="00B62933">
        <w:rPr>
          <w:rFonts w:ascii="Times New Roman" w:eastAsia="Times New Roman" w:hAnsi="Times New Roman" w:cs="Times New Roman"/>
          <w:sz w:val="26"/>
          <w:szCs w:val="26"/>
          <w:lang w:eastAsia="ru-RU"/>
        </w:rPr>
        <w:t>В состав муниципального района входят 8 муниципальных образований:</w:t>
      </w:r>
    </w:p>
    <w:p w:rsidR="00B62933" w:rsidRPr="00E013DF" w:rsidRDefault="00B62933" w:rsidP="00B6293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B62933">
        <w:rPr>
          <w:rFonts w:ascii="Times New Roman" w:eastAsia="Times New Roman" w:hAnsi="Times New Roman" w:cs="Times New Roman"/>
          <w:sz w:val="26"/>
          <w:szCs w:val="26"/>
          <w:lang w:eastAsia="ru-RU"/>
        </w:rPr>
        <w:t>- муниципальное образование муниципальный район «Печора», административный</w:t>
      </w:r>
      <w:r>
        <w:rPr>
          <w:rFonts w:ascii="Times New Roman" w:eastAsia="Times New Roman" w:hAnsi="Times New Roman" w:cs="Times New Roman"/>
          <w:sz w:val="26"/>
          <w:szCs w:val="26"/>
          <w:lang w:eastAsia="ru-RU"/>
        </w:rPr>
        <w:t xml:space="preserve"> </w:t>
      </w:r>
      <w:r w:rsidRPr="00E013DF">
        <w:rPr>
          <w:rFonts w:ascii="Times New Roman" w:eastAsia="Times New Roman" w:hAnsi="Times New Roman" w:cs="Times New Roman"/>
          <w:sz w:val="26"/>
          <w:szCs w:val="26"/>
          <w:lang w:eastAsia="ru-RU"/>
        </w:rPr>
        <w:t>центр – город Печора;</w:t>
      </w:r>
    </w:p>
    <w:p w:rsidR="00B62933" w:rsidRDefault="002F0797" w:rsidP="00B62933">
      <w:pPr>
        <w:shd w:val="clear" w:color="auto" w:fill="FFFFFF"/>
        <w:spacing w:after="0" w:line="240" w:lineRule="auto"/>
        <w:rPr>
          <w:rFonts w:ascii="Times New Roman" w:eastAsia="Times New Roman" w:hAnsi="Times New Roman" w:cs="Times New Roman"/>
          <w:sz w:val="26"/>
          <w:szCs w:val="26"/>
          <w:lang w:eastAsia="ru-RU"/>
        </w:rPr>
      </w:pPr>
      <w:r w:rsidRPr="00E013DF">
        <w:rPr>
          <w:rFonts w:ascii="Times New Roman" w:eastAsia="Times New Roman" w:hAnsi="Times New Roman" w:cs="Times New Roman"/>
          <w:bCs/>
          <w:sz w:val="26"/>
          <w:szCs w:val="26"/>
          <w:lang w:eastAsia="ru-RU"/>
        </w:rPr>
        <w:t xml:space="preserve">   3 городских поселения</w:t>
      </w:r>
      <w:r w:rsidRPr="00E013DF">
        <w:rPr>
          <w:rFonts w:ascii="Times New Roman" w:eastAsia="Times New Roman" w:hAnsi="Times New Roman" w:cs="Times New Roman"/>
          <w:b/>
          <w:bCs/>
          <w:sz w:val="26"/>
          <w:szCs w:val="26"/>
          <w:lang w:eastAsia="ru-RU"/>
        </w:rPr>
        <w:t>:</w:t>
      </w:r>
      <w:r w:rsidRPr="00E013DF">
        <w:rPr>
          <w:rFonts w:ascii="Times New Roman" w:eastAsia="Times New Roman" w:hAnsi="Times New Roman" w:cs="Times New Roman"/>
          <w:sz w:val="26"/>
          <w:szCs w:val="26"/>
          <w:lang w:eastAsia="ru-RU"/>
        </w:rPr>
        <w:br/>
        <w:t>- муни</w:t>
      </w:r>
      <w:r w:rsidR="007C0489">
        <w:rPr>
          <w:rFonts w:ascii="Times New Roman" w:eastAsia="Times New Roman" w:hAnsi="Times New Roman" w:cs="Times New Roman"/>
          <w:sz w:val="26"/>
          <w:szCs w:val="26"/>
          <w:lang w:eastAsia="ru-RU"/>
        </w:rPr>
        <w:t>ципальное образование городское поселение «Печора»</w:t>
      </w:r>
      <w:r w:rsidR="00EA4DE2" w:rsidRPr="00E013DF">
        <w:rPr>
          <w:rFonts w:ascii="Times New Roman" w:eastAsia="Times New Roman" w:hAnsi="Times New Roman" w:cs="Times New Roman"/>
          <w:sz w:val="26"/>
          <w:szCs w:val="26"/>
          <w:lang w:eastAsia="ru-RU"/>
        </w:rPr>
        <w:t xml:space="preserve"> – город Печора;</w:t>
      </w:r>
      <w:r w:rsidR="00EA4DE2" w:rsidRPr="00E013DF">
        <w:rPr>
          <w:rFonts w:ascii="Times New Roman" w:eastAsia="Times New Roman" w:hAnsi="Times New Roman" w:cs="Times New Roman"/>
          <w:sz w:val="26"/>
          <w:szCs w:val="26"/>
          <w:lang w:eastAsia="ru-RU"/>
        </w:rPr>
        <w:br/>
        <w:t>- м</w:t>
      </w:r>
      <w:r w:rsidRPr="00E013DF">
        <w:rPr>
          <w:rFonts w:ascii="Times New Roman" w:eastAsia="Times New Roman" w:hAnsi="Times New Roman" w:cs="Times New Roman"/>
          <w:sz w:val="26"/>
          <w:szCs w:val="26"/>
          <w:lang w:eastAsia="ru-RU"/>
        </w:rPr>
        <w:t>уни</w:t>
      </w:r>
      <w:r w:rsidR="007C0489">
        <w:rPr>
          <w:rFonts w:ascii="Times New Roman" w:eastAsia="Times New Roman" w:hAnsi="Times New Roman" w:cs="Times New Roman"/>
          <w:sz w:val="26"/>
          <w:szCs w:val="26"/>
          <w:lang w:eastAsia="ru-RU"/>
        </w:rPr>
        <w:t>ципальное образование городское</w:t>
      </w:r>
      <w:r w:rsidRPr="00E013DF">
        <w:rPr>
          <w:rFonts w:ascii="Times New Roman" w:eastAsia="Times New Roman" w:hAnsi="Times New Roman" w:cs="Times New Roman"/>
          <w:sz w:val="26"/>
          <w:szCs w:val="26"/>
          <w:lang w:eastAsia="ru-RU"/>
        </w:rPr>
        <w:t xml:space="preserve"> по</w:t>
      </w:r>
      <w:r w:rsidR="007C0489">
        <w:rPr>
          <w:rFonts w:ascii="Times New Roman" w:eastAsia="Times New Roman" w:hAnsi="Times New Roman" w:cs="Times New Roman"/>
          <w:sz w:val="26"/>
          <w:szCs w:val="26"/>
          <w:lang w:eastAsia="ru-RU"/>
        </w:rPr>
        <w:t>селение</w:t>
      </w:r>
      <w:r w:rsidR="00EA4DE2" w:rsidRPr="00E013DF">
        <w:rPr>
          <w:rFonts w:ascii="Times New Roman" w:eastAsia="Times New Roman" w:hAnsi="Times New Roman" w:cs="Times New Roman"/>
          <w:sz w:val="26"/>
          <w:szCs w:val="26"/>
          <w:lang w:eastAsia="ru-RU"/>
        </w:rPr>
        <w:t xml:space="preserve"> «Кожва» – пгт Кожва;</w:t>
      </w:r>
      <w:r w:rsidR="00EA4DE2" w:rsidRPr="00E013DF">
        <w:rPr>
          <w:rFonts w:ascii="Times New Roman" w:eastAsia="Times New Roman" w:hAnsi="Times New Roman" w:cs="Times New Roman"/>
          <w:sz w:val="26"/>
          <w:szCs w:val="26"/>
          <w:lang w:eastAsia="ru-RU"/>
        </w:rPr>
        <w:br/>
        <w:t>- м</w:t>
      </w:r>
      <w:r w:rsidRPr="00E013DF">
        <w:rPr>
          <w:rFonts w:ascii="Times New Roman" w:eastAsia="Times New Roman" w:hAnsi="Times New Roman" w:cs="Times New Roman"/>
          <w:sz w:val="26"/>
          <w:szCs w:val="26"/>
          <w:lang w:eastAsia="ru-RU"/>
        </w:rPr>
        <w:t>уни</w:t>
      </w:r>
      <w:r w:rsidR="007C0489">
        <w:rPr>
          <w:rFonts w:ascii="Times New Roman" w:eastAsia="Times New Roman" w:hAnsi="Times New Roman" w:cs="Times New Roman"/>
          <w:sz w:val="26"/>
          <w:szCs w:val="26"/>
          <w:lang w:eastAsia="ru-RU"/>
        </w:rPr>
        <w:t>ципальное образование городское</w:t>
      </w:r>
      <w:r w:rsidRPr="00E013DF">
        <w:rPr>
          <w:rFonts w:ascii="Times New Roman" w:eastAsia="Times New Roman" w:hAnsi="Times New Roman" w:cs="Times New Roman"/>
          <w:sz w:val="26"/>
          <w:szCs w:val="26"/>
          <w:lang w:eastAsia="ru-RU"/>
        </w:rPr>
        <w:t xml:space="preserve"> п</w:t>
      </w:r>
      <w:r w:rsidR="007C0489">
        <w:rPr>
          <w:rFonts w:ascii="Times New Roman" w:eastAsia="Times New Roman" w:hAnsi="Times New Roman" w:cs="Times New Roman"/>
          <w:sz w:val="26"/>
          <w:szCs w:val="26"/>
          <w:lang w:eastAsia="ru-RU"/>
        </w:rPr>
        <w:t>оселение</w:t>
      </w:r>
      <w:r w:rsidR="00EA4DE2" w:rsidRPr="00E013DF">
        <w:rPr>
          <w:rFonts w:ascii="Times New Roman" w:eastAsia="Times New Roman" w:hAnsi="Times New Roman" w:cs="Times New Roman"/>
          <w:sz w:val="26"/>
          <w:szCs w:val="26"/>
          <w:lang w:eastAsia="ru-RU"/>
        </w:rPr>
        <w:t xml:space="preserve"> «Путеец» – пгт Путеец;</w:t>
      </w:r>
    </w:p>
    <w:p w:rsidR="00B62933" w:rsidRDefault="002F0797" w:rsidP="00B62933">
      <w:pPr>
        <w:shd w:val="clear" w:color="auto" w:fill="FFFFFF"/>
        <w:spacing w:after="0" w:line="240" w:lineRule="auto"/>
        <w:jc w:val="both"/>
        <w:rPr>
          <w:rFonts w:ascii="Times New Roman" w:eastAsia="Times New Roman" w:hAnsi="Times New Roman" w:cs="Times New Roman"/>
          <w:sz w:val="26"/>
          <w:szCs w:val="26"/>
          <w:lang w:eastAsia="ru-RU"/>
        </w:rPr>
      </w:pPr>
      <w:r w:rsidRPr="00E013DF">
        <w:rPr>
          <w:rFonts w:ascii="Times New Roman" w:eastAsia="Times New Roman" w:hAnsi="Times New Roman" w:cs="Times New Roman"/>
          <w:bCs/>
          <w:sz w:val="26"/>
          <w:szCs w:val="26"/>
          <w:lang w:eastAsia="ru-RU"/>
        </w:rPr>
        <w:t xml:space="preserve"> 4 </w:t>
      </w:r>
      <w:proofErr w:type="gramStart"/>
      <w:r w:rsidRPr="00E013DF">
        <w:rPr>
          <w:rFonts w:ascii="Times New Roman" w:eastAsia="Times New Roman" w:hAnsi="Times New Roman" w:cs="Times New Roman"/>
          <w:bCs/>
          <w:sz w:val="26"/>
          <w:szCs w:val="26"/>
          <w:lang w:eastAsia="ru-RU"/>
        </w:rPr>
        <w:t>сельских</w:t>
      </w:r>
      <w:proofErr w:type="gramEnd"/>
      <w:r w:rsidRPr="00E013DF">
        <w:rPr>
          <w:rFonts w:ascii="Times New Roman" w:eastAsia="Times New Roman" w:hAnsi="Times New Roman" w:cs="Times New Roman"/>
          <w:bCs/>
          <w:sz w:val="26"/>
          <w:szCs w:val="26"/>
          <w:lang w:eastAsia="ru-RU"/>
        </w:rPr>
        <w:t xml:space="preserve"> поселени</w:t>
      </w:r>
      <w:r w:rsidR="00F355CA">
        <w:rPr>
          <w:rFonts w:ascii="Times New Roman" w:eastAsia="Times New Roman" w:hAnsi="Times New Roman" w:cs="Times New Roman"/>
          <w:bCs/>
          <w:sz w:val="26"/>
          <w:szCs w:val="26"/>
          <w:lang w:eastAsia="ru-RU"/>
        </w:rPr>
        <w:t>я</w:t>
      </w:r>
      <w:r w:rsidRPr="00E013DF">
        <w:rPr>
          <w:rFonts w:ascii="Times New Roman" w:eastAsia="Times New Roman" w:hAnsi="Times New Roman" w:cs="Times New Roman"/>
          <w:sz w:val="26"/>
          <w:szCs w:val="26"/>
          <w:lang w:eastAsia="ru-RU"/>
        </w:rPr>
        <w:t>:</w:t>
      </w:r>
    </w:p>
    <w:p w:rsidR="00B62933" w:rsidRDefault="00F355CA" w:rsidP="00B62933">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A4DE2" w:rsidRPr="00E013DF">
        <w:rPr>
          <w:rFonts w:ascii="Times New Roman" w:eastAsia="Times New Roman" w:hAnsi="Times New Roman" w:cs="Times New Roman"/>
          <w:sz w:val="26"/>
          <w:szCs w:val="26"/>
          <w:lang w:eastAsia="ru-RU"/>
        </w:rPr>
        <w:t xml:space="preserve">муниципальное образование </w:t>
      </w:r>
      <w:r w:rsidR="002F0797" w:rsidRPr="00E013DF">
        <w:rPr>
          <w:rFonts w:ascii="Times New Roman" w:eastAsia="Times New Roman" w:hAnsi="Times New Roman" w:cs="Times New Roman"/>
          <w:sz w:val="26"/>
          <w:szCs w:val="26"/>
          <w:lang w:eastAsia="ru-RU"/>
        </w:rPr>
        <w:t>сельское поселение «Каджером» – п. Каджером;</w:t>
      </w:r>
      <w:r w:rsidR="002F0797" w:rsidRPr="00E013DF">
        <w:rPr>
          <w:rFonts w:ascii="Times New Roman" w:eastAsia="Times New Roman" w:hAnsi="Times New Roman" w:cs="Times New Roman"/>
          <w:sz w:val="26"/>
          <w:szCs w:val="26"/>
          <w:lang w:eastAsia="ru-RU"/>
        </w:rPr>
        <w:br/>
      </w:r>
      <w:r w:rsidR="00EA4DE2" w:rsidRPr="00E013DF">
        <w:rPr>
          <w:rFonts w:ascii="Times New Roman" w:eastAsia="Times New Roman" w:hAnsi="Times New Roman" w:cs="Times New Roman"/>
          <w:sz w:val="26"/>
          <w:szCs w:val="26"/>
          <w:lang w:eastAsia="ru-RU"/>
        </w:rPr>
        <w:t>- муниципальное образование</w:t>
      </w:r>
      <w:r w:rsidR="002F0797" w:rsidRPr="00E013DF">
        <w:rPr>
          <w:rFonts w:ascii="Times New Roman" w:eastAsia="Times New Roman" w:hAnsi="Times New Roman" w:cs="Times New Roman"/>
          <w:sz w:val="26"/>
          <w:szCs w:val="26"/>
          <w:lang w:eastAsia="ru-RU"/>
        </w:rPr>
        <w:t xml:space="preserve"> сельское поселение «</w:t>
      </w:r>
      <w:proofErr w:type="gramStart"/>
      <w:r w:rsidR="002F0797" w:rsidRPr="00E013DF">
        <w:rPr>
          <w:rFonts w:ascii="Times New Roman" w:eastAsia="Times New Roman" w:hAnsi="Times New Roman" w:cs="Times New Roman"/>
          <w:sz w:val="26"/>
          <w:szCs w:val="26"/>
          <w:lang w:eastAsia="ru-RU"/>
        </w:rPr>
        <w:t>Озёрный</w:t>
      </w:r>
      <w:proofErr w:type="gramEnd"/>
      <w:r w:rsidR="002F0797" w:rsidRPr="00E013DF">
        <w:rPr>
          <w:rFonts w:ascii="Times New Roman" w:eastAsia="Times New Roman" w:hAnsi="Times New Roman" w:cs="Times New Roman"/>
          <w:sz w:val="26"/>
          <w:szCs w:val="26"/>
          <w:lang w:eastAsia="ru-RU"/>
        </w:rPr>
        <w:t>» – п. Озёрный;</w:t>
      </w:r>
      <w:r w:rsidR="002F0797" w:rsidRPr="00E013DF">
        <w:rPr>
          <w:rFonts w:ascii="Times New Roman" w:eastAsia="Times New Roman" w:hAnsi="Times New Roman" w:cs="Times New Roman"/>
          <w:sz w:val="26"/>
          <w:szCs w:val="26"/>
          <w:lang w:eastAsia="ru-RU"/>
        </w:rPr>
        <w:br/>
      </w:r>
      <w:r w:rsidR="00EA4DE2" w:rsidRPr="00E013DF">
        <w:rPr>
          <w:rFonts w:ascii="Times New Roman" w:eastAsia="Times New Roman" w:hAnsi="Times New Roman" w:cs="Times New Roman"/>
          <w:sz w:val="26"/>
          <w:szCs w:val="26"/>
          <w:lang w:eastAsia="ru-RU"/>
        </w:rPr>
        <w:t xml:space="preserve">- муниципальное образование </w:t>
      </w:r>
      <w:r w:rsidR="002F0797" w:rsidRPr="00E013DF">
        <w:rPr>
          <w:rFonts w:ascii="Times New Roman" w:eastAsia="Times New Roman" w:hAnsi="Times New Roman" w:cs="Times New Roman"/>
          <w:sz w:val="26"/>
          <w:szCs w:val="26"/>
          <w:lang w:eastAsia="ru-RU"/>
        </w:rPr>
        <w:t>сельское поселение «Приуральское</w:t>
      </w:r>
      <w:r w:rsidR="00EA4DE2" w:rsidRPr="00E013DF">
        <w:rPr>
          <w:rFonts w:ascii="Times New Roman" w:eastAsia="Times New Roman" w:hAnsi="Times New Roman" w:cs="Times New Roman"/>
          <w:sz w:val="26"/>
          <w:szCs w:val="26"/>
          <w:lang w:eastAsia="ru-RU"/>
        </w:rPr>
        <w:t>» –</w:t>
      </w:r>
      <w:r w:rsidR="001A1762">
        <w:rPr>
          <w:rFonts w:ascii="Times New Roman" w:eastAsia="Times New Roman" w:hAnsi="Times New Roman" w:cs="Times New Roman"/>
          <w:sz w:val="26"/>
          <w:szCs w:val="26"/>
          <w:lang w:eastAsia="ru-RU"/>
        </w:rPr>
        <w:t xml:space="preserve"> </w:t>
      </w:r>
      <w:r w:rsidR="00EA4DE2" w:rsidRPr="00E013DF">
        <w:rPr>
          <w:rFonts w:ascii="Times New Roman" w:eastAsia="Times New Roman" w:hAnsi="Times New Roman" w:cs="Times New Roman"/>
          <w:sz w:val="26"/>
          <w:szCs w:val="26"/>
          <w:lang w:eastAsia="ru-RU"/>
        </w:rPr>
        <w:t>c. Приуральское</w:t>
      </w:r>
      <w:r w:rsidR="002F0797" w:rsidRPr="00E013DF">
        <w:rPr>
          <w:rFonts w:ascii="Times New Roman" w:eastAsia="Times New Roman" w:hAnsi="Times New Roman" w:cs="Times New Roman"/>
          <w:sz w:val="26"/>
          <w:szCs w:val="26"/>
          <w:lang w:eastAsia="ru-RU"/>
        </w:rPr>
        <w:t>;</w:t>
      </w:r>
    </w:p>
    <w:p w:rsidR="002F0797" w:rsidRDefault="00EA4DE2" w:rsidP="00B62933">
      <w:pPr>
        <w:shd w:val="clear" w:color="auto" w:fill="FFFFFF"/>
        <w:spacing w:after="0" w:line="240" w:lineRule="auto"/>
        <w:jc w:val="both"/>
        <w:rPr>
          <w:rFonts w:ascii="Times New Roman" w:eastAsia="Times New Roman" w:hAnsi="Times New Roman" w:cs="Times New Roman"/>
          <w:sz w:val="26"/>
          <w:szCs w:val="26"/>
          <w:lang w:eastAsia="ru-RU"/>
        </w:rPr>
      </w:pPr>
      <w:r w:rsidRPr="00E013DF">
        <w:rPr>
          <w:rFonts w:ascii="Times New Roman" w:eastAsia="Times New Roman" w:hAnsi="Times New Roman" w:cs="Times New Roman"/>
          <w:sz w:val="26"/>
          <w:szCs w:val="26"/>
          <w:lang w:eastAsia="ru-RU"/>
        </w:rPr>
        <w:t xml:space="preserve">-  муниципальное образование </w:t>
      </w:r>
      <w:r w:rsidR="002F0797" w:rsidRPr="00E013DF">
        <w:rPr>
          <w:rFonts w:ascii="Times New Roman" w:eastAsia="Times New Roman" w:hAnsi="Times New Roman" w:cs="Times New Roman"/>
          <w:sz w:val="26"/>
          <w:szCs w:val="26"/>
          <w:lang w:eastAsia="ru-RU"/>
        </w:rPr>
        <w:t>сельское поселение «Чикшино» – п. Чикшино</w:t>
      </w:r>
      <w:r w:rsidRPr="00E013DF">
        <w:rPr>
          <w:rFonts w:ascii="Times New Roman" w:eastAsia="Times New Roman" w:hAnsi="Times New Roman" w:cs="Times New Roman"/>
          <w:sz w:val="26"/>
          <w:szCs w:val="26"/>
          <w:lang w:eastAsia="ru-RU"/>
        </w:rPr>
        <w:t>.</w:t>
      </w:r>
    </w:p>
    <w:p w:rsidR="007C0489" w:rsidRPr="00E013DF" w:rsidRDefault="007C0489" w:rsidP="007C0489">
      <w:pPr>
        <w:shd w:val="clear" w:color="auto" w:fill="FFFFFF"/>
        <w:spacing w:after="0" w:line="240" w:lineRule="auto"/>
        <w:ind w:firstLine="28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территории муниципального района находятся 32 </w:t>
      </w:r>
      <w:proofErr w:type="gramStart"/>
      <w:r>
        <w:rPr>
          <w:rFonts w:ascii="Times New Roman" w:eastAsia="Times New Roman" w:hAnsi="Times New Roman" w:cs="Times New Roman"/>
          <w:sz w:val="26"/>
          <w:szCs w:val="26"/>
          <w:lang w:eastAsia="ru-RU"/>
        </w:rPr>
        <w:t>населенных</w:t>
      </w:r>
      <w:proofErr w:type="gramEnd"/>
      <w:r>
        <w:rPr>
          <w:rFonts w:ascii="Times New Roman" w:eastAsia="Times New Roman" w:hAnsi="Times New Roman" w:cs="Times New Roman"/>
          <w:sz w:val="26"/>
          <w:szCs w:val="26"/>
          <w:lang w:eastAsia="ru-RU"/>
        </w:rPr>
        <w:t xml:space="preserve"> пункта.</w:t>
      </w:r>
    </w:p>
    <w:p w:rsidR="006600C6" w:rsidRPr="00E013DF" w:rsidRDefault="006600C6" w:rsidP="00CE6288">
      <w:pPr>
        <w:widowControl w:val="0"/>
        <w:spacing w:after="0" w:line="240" w:lineRule="auto"/>
        <w:ind w:firstLine="284"/>
        <w:jc w:val="both"/>
        <w:rPr>
          <w:rFonts w:ascii="Times New Roman" w:hAnsi="Times New Roman" w:cs="Times New Roman"/>
          <w:sz w:val="26"/>
          <w:szCs w:val="26"/>
        </w:rPr>
      </w:pPr>
      <w:r w:rsidRPr="00E013DF">
        <w:rPr>
          <w:rFonts w:ascii="Times New Roman" w:hAnsi="Times New Roman" w:cs="Times New Roman"/>
          <w:sz w:val="26"/>
          <w:szCs w:val="26"/>
        </w:rPr>
        <w:t xml:space="preserve">Основными видами экономической специализации является: </w:t>
      </w:r>
    </w:p>
    <w:p w:rsidR="006600C6" w:rsidRPr="00E013DF" w:rsidRDefault="006600C6" w:rsidP="00B62933">
      <w:pPr>
        <w:widowControl w:val="0"/>
        <w:spacing w:after="0" w:line="240" w:lineRule="auto"/>
        <w:jc w:val="both"/>
        <w:rPr>
          <w:rFonts w:ascii="Times New Roman" w:hAnsi="Times New Roman" w:cs="Times New Roman"/>
          <w:sz w:val="26"/>
          <w:szCs w:val="26"/>
        </w:rPr>
      </w:pPr>
      <w:r w:rsidRPr="00E013DF">
        <w:rPr>
          <w:rFonts w:ascii="Times New Roman" w:hAnsi="Times New Roman" w:cs="Times New Roman"/>
          <w:sz w:val="26"/>
          <w:szCs w:val="26"/>
        </w:rPr>
        <w:t>- добыча полезных ископаемых;</w:t>
      </w:r>
    </w:p>
    <w:p w:rsidR="006600C6" w:rsidRDefault="006600C6" w:rsidP="00B62933">
      <w:pPr>
        <w:widowControl w:val="0"/>
        <w:spacing w:after="0" w:line="240" w:lineRule="auto"/>
        <w:jc w:val="both"/>
        <w:rPr>
          <w:rFonts w:ascii="Times New Roman" w:hAnsi="Times New Roman" w:cs="Times New Roman"/>
          <w:sz w:val="26"/>
          <w:szCs w:val="26"/>
        </w:rPr>
      </w:pPr>
      <w:r w:rsidRPr="00E013DF">
        <w:rPr>
          <w:rFonts w:ascii="Times New Roman" w:hAnsi="Times New Roman" w:cs="Times New Roman"/>
          <w:sz w:val="26"/>
          <w:szCs w:val="26"/>
        </w:rPr>
        <w:t xml:space="preserve">- обеспечение электрической энергией, газом и паром; </w:t>
      </w:r>
    </w:p>
    <w:p w:rsidR="00807A8A" w:rsidRPr="00E013DF" w:rsidRDefault="00807A8A" w:rsidP="00B62933">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производство сельскохозяйственной продукции;</w:t>
      </w:r>
    </w:p>
    <w:p w:rsidR="006600C6" w:rsidRPr="00E013DF" w:rsidRDefault="006600C6" w:rsidP="00B62933">
      <w:pPr>
        <w:widowControl w:val="0"/>
        <w:spacing w:after="0" w:line="240" w:lineRule="auto"/>
        <w:jc w:val="both"/>
        <w:rPr>
          <w:rFonts w:ascii="Times New Roman" w:hAnsi="Times New Roman" w:cs="Times New Roman"/>
          <w:sz w:val="26"/>
          <w:szCs w:val="26"/>
        </w:rPr>
      </w:pPr>
      <w:r w:rsidRPr="00E013DF">
        <w:rPr>
          <w:rFonts w:ascii="Times New Roman" w:hAnsi="Times New Roman" w:cs="Times New Roman"/>
          <w:sz w:val="26"/>
          <w:szCs w:val="26"/>
        </w:rPr>
        <w:t>- водоснабжение; водоотведение, организация сбора и утилизации отходов, деятельность по ликвидации загрязнений;</w:t>
      </w:r>
    </w:p>
    <w:p w:rsidR="006600C6" w:rsidRPr="00E013DF" w:rsidRDefault="006600C6" w:rsidP="00B62933">
      <w:pPr>
        <w:widowControl w:val="0"/>
        <w:spacing w:after="0" w:line="240" w:lineRule="auto"/>
        <w:jc w:val="both"/>
        <w:rPr>
          <w:rFonts w:ascii="Times New Roman" w:hAnsi="Times New Roman" w:cs="Times New Roman"/>
          <w:sz w:val="26"/>
          <w:szCs w:val="26"/>
        </w:rPr>
      </w:pPr>
      <w:r w:rsidRPr="00E013DF">
        <w:rPr>
          <w:rFonts w:ascii="Times New Roman" w:hAnsi="Times New Roman" w:cs="Times New Roman"/>
          <w:sz w:val="26"/>
          <w:szCs w:val="26"/>
        </w:rPr>
        <w:t>- торговля оптовая и розничная; ремонт автотранспортных средств и мотоциклов;</w:t>
      </w:r>
    </w:p>
    <w:p w:rsidR="006600C6" w:rsidRDefault="006600C6" w:rsidP="00B62933">
      <w:pPr>
        <w:shd w:val="clear" w:color="auto" w:fill="FFFFFF"/>
        <w:spacing w:after="0" w:line="240" w:lineRule="auto"/>
        <w:jc w:val="both"/>
        <w:rPr>
          <w:rFonts w:ascii="Times New Roman" w:hAnsi="Times New Roman" w:cs="Times New Roman"/>
          <w:sz w:val="26"/>
          <w:szCs w:val="26"/>
        </w:rPr>
      </w:pPr>
      <w:r w:rsidRPr="00E013DF">
        <w:rPr>
          <w:rFonts w:ascii="Times New Roman" w:hAnsi="Times New Roman" w:cs="Times New Roman"/>
          <w:sz w:val="26"/>
          <w:szCs w:val="26"/>
        </w:rPr>
        <w:t>- обрабатывающие производства.</w:t>
      </w:r>
    </w:p>
    <w:p w:rsidR="00811CEF" w:rsidRDefault="00811CEF" w:rsidP="00807A8A">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На территории муниципального района производство</w:t>
      </w:r>
      <w:r w:rsidR="00807A8A" w:rsidRPr="00B17153">
        <w:rPr>
          <w:rFonts w:ascii="Times New Roman" w:hAnsi="Times New Roman" w:cs="Times New Roman"/>
          <w:sz w:val="26"/>
          <w:szCs w:val="26"/>
        </w:rPr>
        <w:t xml:space="preserve"> электрической энергии осуществляет электростанция общего пользования Филиала Печорская ГРЭС АО </w:t>
      </w:r>
      <w:r w:rsidR="00807A8A">
        <w:rPr>
          <w:rFonts w:ascii="Times New Roman" w:hAnsi="Times New Roman" w:cs="Times New Roman"/>
          <w:sz w:val="26"/>
          <w:szCs w:val="26"/>
        </w:rPr>
        <w:t>«</w:t>
      </w:r>
      <w:proofErr w:type="spellStart"/>
      <w:r w:rsidR="00841DF0">
        <w:rPr>
          <w:rFonts w:ascii="Times New Roman" w:hAnsi="Times New Roman" w:cs="Times New Roman"/>
          <w:sz w:val="26"/>
          <w:szCs w:val="26"/>
        </w:rPr>
        <w:t>Интер</w:t>
      </w:r>
      <w:proofErr w:type="spellEnd"/>
      <w:r w:rsidR="00841DF0">
        <w:rPr>
          <w:rFonts w:ascii="Times New Roman" w:hAnsi="Times New Roman" w:cs="Times New Roman"/>
          <w:sz w:val="26"/>
          <w:szCs w:val="26"/>
        </w:rPr>
        <w:t xml:space="preserve"> РАО – Электрогенерация»</w:t>
      </w:r>
      <w:r w:rsidR="00807A8A" w:rsidRPr="00B17153">
        <w:rPr>
          <w:rFonts w:ascii="Times New Roman" w:hAnsi="Times New Roman" w:cs="Times New Roman"/>
          <w:sz w:val="26"/>
          <w:szCs w:val="26"/>
        </w:rPr>
        <w:t xml:space="preserve">. </w:t>
      </w:r>
    </w:p>
    <w:p w:rsidR="00807A8A" w:rsidRPr="00B17153" w:rsidRDefault="00807A8A" w:rsidP="00807A8A">
      <w:pPr>
        <w:widowControl w:val="0"/>
        <w:spacing w:after="0" w:line="240" w:lineRule="auto"/>
        <w:ind w:firstLine="567"/>
        <w:jc w:val="both"/>
        <w:rPr>
          <w:rFonts w:ascii="Times New Roman" w:hAnsi="Times New Roman" w:cs="Times New Roman"/>
          <w:sz w:val="26"/>
          <w:szCs w:val="26"/>
        </w:rPr>
      </w:pPr>
      <w:r w:rsidRPr="00B17153">
        <w:rPr>
          <w:rFonts w:ascii="Times New Roman" w:hAnsi="Times New Roman" w:cs="Times New Roman"/>
          <w:sz w:val="26"/>
          <w:szCs w:val="26"/>
        </w:rPr>
        <w:t>Отрасль «Сельское хозяйство» представлена 1 се</w:t>
      </w:r>
      <w:r>
        <w:rPr>
          <w:rFonts w:ascii="Times New Roman" w:hAnsi="Times New Roman" w:cs="Times New Roman"/>
          <w:sz w:val="26"/>
          <w:szCs w:val="26"/>
        </w:rPr>
        <w:t xml:space="preserve">льскохозяйственным предприятием, </w:t>
      </w:r>
      <w:r w:rsidRPr="00B17153">
        <w:rPr>
          <w:rFonts w:ascii="Times New Roman" w:hAnsi="Times New Roman" w:cs="Times New Roman"/>
          <w:sz w:val="26"/>
          <w:szCs w:val="26"/>
        </w:rPr>
        <w:t xml:space="preserve">9 крестьянскими (фермерскими) хозяйствами, включая  </w:t>
      </w:r>
      <w:r>
        <w:rPr>
          <w:rFonts w:ascii="Times New Roman" w:hAnsi="Times New Roman" w:cs="Times New Roman"/>
          <w:sz w:val="26"/>
          <w:szCs w:val="26"/>
        </w:rPr>
        <w:t>индивидуальных предпринимателей,</w:t>
      </w:r>
      <w:r w:rsidRPr="00B17153">
        <w:rPr>
          <w:rFonts w:ascii="Times New Roman" w:hAnsi="Times New Roman" w:cs="Times New Roman"/>
          <w:sz w:val="26"/>
          <w:szCs w:val="26"/>
        </w:rPr>
        <w:t xml:space="preserve"> 171 личными подсобными хозяйствами. </w:t>
      </w:r>
    </w:p>
    <w:p w:rsidR="00807A8A" w:rsidRPr="00E013DF" w:rsidRDefault="00807A8A" w:rsidP="00D46CB8">
      <w:pPr>
        <w:widowControl w:val="0"/>
        <w:spacing w:after="0" w:line="240" w:lineRule="auto"/>
        <w:ind w:firstLine="567"/>
        <w:jc w:val="both"/>
        <w:rPr>
          <w:rFonts w:ascii="Times New Roman" w:hAnsi="Times New Roman" w:cs="Times New Roman"/>
          <w:sz w:val="26"/>
          <w:szCs w:val="26"/>
        </w:rPr>
      </w:pPr>
      <w:r w:rsidRPr="00157351">
        <w:rPr>
          <w:rFonts w:ascii="Times New Roman" w:hAnsi="Times New Roman" w:cs="Times New Roman"/>
          <w:sz w:val="26"/>
          <w:szCs w:val="26"/>
        </w:rPr>
        <w:t>Отрасль животноводства представлена молочным скотоводством, в незначительном объеме присутствует свиноводство. В растениеводстве возделывается картофель (3,5 тыс. тонн), производится заготовка кормов, в незначительном объеме выращиваются капуст</w:t>
      </w:r>
      <w:r>
        <w:rPr>
          <w:rFonts w:ascii="Times New Roman" w:hAnsi="Times New Roman" w:cs="Times New Roman"/>
          <w:sz w:val="26"/>
          <w:szCs w:val="26"/>
        </w:rPr>
        <w:t>а, морковь, зел</w:t>
      </w:r>
      <w:r w:rsidR="00D46CB8">
        <w:rPr>
          <w:rFonts w:ascii="Times New Roman" w:hAnsi="Times New Roman" w:cs="Times New Roman"/>
          <w:sz w:val="26"/>
          <w:szCs w:val="26"/>
        </w:rPr>
        <w:t xml:space="preserve">ень (399 тонн). </w:t>
      </w:r>
    </w:p>
    <w:p w:rsidR="007062F2" w:rsidRPr="007C0489" w:rsidRDefault="007062F2" w:rsidP="00B62933">
      <w:pPr>
        <w:pStyle w:val="ConsPlusNormal"/>
        <w:ind w:firstLine="284"/>
        <w:jc w:val="both"/>
        <w:rPr>
          <w:rFonts w:ascii="Times New Roman" w:hAnsi="Times New Roman" w:cs="Times New Roman"/>
          <w:sz w:val="26"/>
          <w:szCs w:val="26"/>
        </w:rPr>
      </w:pPr>
      <w:r w:rsidRPr="00E013DF">
        <w:rPr>
          <w:rFonts w:ascii="Times New Roman" w:hAnsi="Times New Roman" w:cs="Times New Roman"/>
          <w:sz w:val="26"/>
          <w:szCs w:val="26"/>
        </w:rPr>
        <w:t xml:space="preserve">Объем инвестиций на территории муниципального района </w:t>
      </w:r>
      <w:r w:rsidRPr="007C0489">
        <w:rPr>
          <w:rFonts w:ascii="Times New Roman" w:hAnsi="Times New Roman" w:cs="Times New Roman"/>
          <w:sz w:val="26"/>
          <w:szCs w:val="26"/>
        </w:rPr>
        <w:t>в 201</w:t>
      </w:r>
      <w:r w:rsidR="0098380E" w:rsidRPr="007C0489">
        <w:rPr>
          <w:rFonts w:ascii="Times New Roman" w:hAnsi="Times New Roman" w:cs="Times New Roman"/>
          <w:sz w:val="26"/>
          <w:szCs w:val="26"/>
        </w:rPr>
        <w:t>8</w:t>
      </w:r>
      <w:r w:rsidRPr="007C0489">
        <w:rPr>
          <w:rFonts w:ascii="Times New Roman" w:hAnsi="Times New Roman" w:cs="Times New Roman"/>
          <w:sz w:val="26"/>
          <w:szCs w:val="26"/>
        </w:rPr>
        <w:t xml:space="preserve"> году составил </w:t>
      </w:r>
      <w:r w:rsidR="0098380E" w:rsidRPr="007C0489">
        <w:rPr>
          <w:rFonts w:ascii="Times New Roman" w:hAnsi="Times New Roman" w:cs="Times New Roman"/>
          <w:sz w:val="26"/>
          <w:szCs w:val="26"/>
        </w:rPr>
        <w:t>5</w:t>
      </w:r>
      <w:r w:rsidR="007C0489" w:rsidRPr="007C0489">
        <w:rPr>
          <w:rFonts w:ascii="Times New Roman" w:hAnsi="Times New Roman" w:cs="Times New Roman"/>
          <w:sz w:val="26"/>
          <w:szCs w:val="26"/>
        </w:rPr>
        <w:t xml:space="preserve"> </w:t>
      </w:r>
      <w:r w:rsidR="0098380E" w:rsidRPr="007C0489">
        <w:rPr>
          <w:rFonts w:ascii="Times New Roman" w:hAnsi="Times New Roman" w:cs="Times New Roman"/>
          <w:sz w:val="26"/>
          <w:szCs w:val="26"/>
        </w:rPr>
        <w:t>436,7</w:t>
      </w:r>
      <w:r w:rsidRPr="007C0489">
        <w:rPr>
          <w:rFonts w:ascii="Times New Roman" w:hAnsi="Times New Roman" w:cs="Times New Roman"/>
          <w:sz w:val="26"/>
          <w:szCs w:val="26"/>
        </w:rPr>
        <w:t xml:space="preserve"> млн. рублей, или </w:t>
      </w:r>
      <w:r w:rsidR="0098380E" w:rsidRPr="007C0489">
        <w:rPr>
          <w:rFonts w:ascii="Times New Roman" w:hAnsi="Times New Roman" w:cs="Times New Roman"/>
          <w:sz w:val="26"/>
          <w:szCs w:val="26"/>
        </w:rPr>
        <w:t>4,4</w:t>
      </w:r>
      <w:r w:rsidRPr="007C0489">
        <w:rPr>
          <w:rFonts w:ascii="Times New Roman" w:hAnsi="Times New Roman" w:cs="Times New Roman"/>
          <w:sz w:val="26"/>
          <w:szCs w:val="26"/>
        </w:rPr>
        <w:t>% от общереспубликанского уровня.</w:t>
      </w:r>
    </w:p>
    <w:p w:rsidR="007062F2" w:rsidRPr="007C0489" w:rsidRDefault="007062F2" w:rsidP="00B62933">
      <w:pPr>
        <w:pStyle w:val="ConsPlusNormal"/>
        <w:ind w:firstLine="284"/>
        <w:jc w:val="both"/>
        <w:rPr>
          <w:rFonts w:ascii="Times New Roman" w:hAnsi="Times New Roman" w:cs="Times New Roman"/>
          <w:sz w:val="26"/>
          <w:szCs w:val="26"/>
        </w:rPr>
      </w:pPr>
      <w:r w:rsidRPr="007C0489">
        <w:rPr>
          <w:rFonts w:ascii="Times New Roman" w:hAnsi="Times New Roman" w:cs="Times New Roman"/>
          <w:sz w:val="26"/>
          <w:szCs w:val="26"/>
        </w:rPr>
        <w:t xml:space="preserve">На территории приоритетными и более перспективными направлениями инвестиционной деятельности являются проекты в сфере промышленного производства (по направлению добычи полезных ископаемых). </w:t>
      </w:r>
    </w:p>
    <w:p w:rsidR="007062F2" w:rsidRPr="007C0489" w:rsidRDefault="007062F2" w:rsidP="00B62933">
      <w:pPr>
        <w:pStyle w:val="ConsPlusNormal"/>
        <w:ind w:firstLine="284"/>
        <w:jc w:val="both"/>
        <w:rPr>
          <w:rFonts w:ascii="Times New Roman" w:hAnsi="Times New Roman" w:cs="Times New Roman"/>
          <w:sz w:val="26"/>
          <w:szCs w:val="26"/>
        </w:rPr>
      </w:pPr>
      <w:r w:rsidRPr="007C0489">
        <w:rPr>
          <w:rFonts w:ascii="Times New Roman" w:hAnsi="Times New Roman" w:cs="Times New Roman"/>
          <w:sz w:val="26"/>
          <w:szCs w:val="26"/>
        </w:rPr>
        <w:t>По состоянию на 01.01.201</w:t>
      </w:r>
      <w:r w:rsidR="00524437" w:rsidRPr="007C0489">
        <w:rPr>
          <w:rFonts w:ascii="Times New Roman" w:hAnsi="Times New Roman" w:cs="Times New Roman"/>
          <w:sz w:val="26"/>
          <w:szCs w:val="26"/>
        </w:rPr>
        <w:t>9</w:t>
      </w:r>
      <w:r w:rsidRPr="007C0489">
        <w:rPr>
          <w:rFonts w:ascii="Times New Roman" w:hAnsi="Times New Roman" w:cs="Times New Roman"/>
          <w:sz w:val="26"/>
          <w:szCs w:val="26"/>
        </w:rPr>
        <w:t xml:space="preserve"> согласно данным Единого реестра субъектов малого и среднего предпринимательства</w:t>
      </w:r>
      <w:r w:rsidR="00CE6288">
        <w:rPr>
          <w:rFonts w:ascii="Times New Roman" w:hAnsi="Times New Roman" w:cs="Times New Roman"/>
          <w:sz w:val="26"/>
          <w:szCs w:val="26"/>
        </w:rPr>
        <w:t xml:space="preserve"> (СМП)</w:t>
      </w:r>
      <w:r w:rsidRPr="007C0489">
        <w:rPr>
          <w:rFonts w:ascii="Times New Roman" w:hAnsi="Times New Roman" w:cs="Times New Roman"/>
          <w:sz w:val="26"/>
          <w:szCs w:val="26"/>
        </w:rPr>
        <w:t xml:space="preserve"> Федеральной Налоговой службы на территории </w:t>
      </w:r>
      <w:r w:rsidR="007C0489">
        <w:rPr>
          <w:rFonts w:ascii="Times New Roman" w:hAnsi="Times New Roman" w:cs="Times New Roman"/>
          <w:sz w:val="26"/>
          <w:szCs w:val="26"/>
        </w:rPr>
        <w:t>муниципального района</w:t>
      </w:r>
      <w:r w:rsidRPr="007C0489">
        <w:rPr>
          <w:rFonts w:ascii="Times New Roman" w:hAnsi="Times New Roman" w:cs="Times New Roman"/>
          <w:sz w:val="26"/>
          <w:szCs w:val="26"/>
        </w:rPr>
        <w:t xml:space="preserve"> действуют 1</w:t>
      </w:r>
      <w:r w:rsidR="007C0489">
        <w:rPr>
          <w:rFonts w:ascii="Times New Roman" w:hAnsi="Times New Roman" w:cs="Times New Roman"/>
          <w:sz w:val="26"/>
          <w:szCs w:val="26"/>
        </w:rPr>
        <w:t xml:space="preserve"> </w:t>
      </w:r>
      <w:r w:rsidR="00524437" w:rsidRPr="007C0489">
        <w:rPr>
          <w:rFonts w:ascii="Times New Roman" w:hAnsi="Times New Roman" w:cs="Times New Roman"/>
          <w:sz w:val="26"/>
          <w:szCs w:val="26"/>
        </w:rPr>
        <w:t>41</w:t>
      </w:r>
      <w:r w:rsidRPr="007C0489">
        <w:rPr>
          <w:rFonts w:ascii="Times New Roman" w:hAnsi="Times New Roman" w:cs="Times New Roman"/>
          <w:sz w:val="26"/>
          <w:szCs w:val="26"/>
        </w:rPr>
        <w:t>2 субъекта МСП (в том числе 1</w:t>
      </w:r>
      <w:r w:rsidR="007C0489">
        <w:rPr>
          <w:rFonts w:ascii="Times New Roman" w:hAnsi="Times New Roman" w:cs="Times New Roman"/>
          <w:sz w:val="26"/>
          <w:szCs w:val="26"/>
        </w:rPr>
        <w:t xml:space="preserve"> </w:t>
      </w:r>
      <w:r w:rsidR="00524437" w:rsidRPr="007C0489">
        <w:rPr>
          <w:rFonts w:ascii="Times New Roman" w:hAnsi="Times New Roman" w:cs="Times New Roman"/>
          <w:sz w:val="26"/>
          <w:szCs w:val="26"/>
        </w:rPr>
        <w:t>032</w:t>
      </w:r>
      <w:r w:rsidRPr="007C0489">
        <w:rPr>
          <w:rFonts w:ascii="Times New Roman" w:hAnsi="Times New Roman" w:cs="Times New Roman"/>
          <w:sz w:val="26"/>
          <w:szCs w:val="26"/>
        </w:rPr>
        <w:t xml:space="preserve"> индивидуальных предпринимателя), включая </w:t>
      </w:r>
      <w:proofErr w:type="spellStart"/>
      <w:r w:rsidRPr="007C0489">
        <w:rPr>
          <w:rFonts w:ascii="Times New Roman" w:hAnsi="Times New Roman" w:cs="Times New Roman"/>
          <w:sz w:val="26"/>
          <w:szCs w:val="26"/>
        </w:rPr>
        <w:t>микропредприятия</w:t>
      </w:r>
      <w:proofErr w:type="spellEnd"/>
      <w:r w:rsidRPr="007C0489">
        <w:rPr>
          <w:rFonts w:ascii="Times New Roman" w:hAnsi="Times New Roman" w:cs="Times New Roman"/>
          <w:sz w:val="26"/>
          <w:szCs w:val="26"/>
        </w:rPr>
        <w:t>, из них по видам экономической деятельности:</w:t>
      </w:r>
    </w:p>
    <w:p w:rsidR="007062F2" w:rsidRPr="007C0489" w:rsidRDefault="007062F2" w:rsidP="007062F2">
      <w:pPr>
        <w:pStyle w:val="ConsPlusNormal"/>
        <w:ind w:firstLine="284"/>
        <w:jc w:val="both"/>
        <w:rPr>
          <w:rFonts w:ascii="Times New Roman" w:hAnsi="Times New Roman" w:cs="Times New Roman"/>
          <w:sz w:val="26"/>
          <w:szCs w:val="26"/>
        </w:rPr>
      </w:pPr>
      <w:r w:rsidRPr="007C0489">
        <w:rPr>
          <w:rFonts w:ascii="Times New Roman" w:hAnsi="Times New Roman" w:cs="Times New Roman"/>
          <w:sz w:val="26"/>
          <w:szCs w:val="26"/>
        </w:rPr>
        <w:t>- 3</w:t>
      </w:r>
      <w:r w:rsidR="00A124EB" w:rsidRPr="007C0489">
        <w:rPr>
          <w:rFonts w:ascii="Times New Roman" w:hAnsi="Times New Roman" w:cs="Times New Roman"/>
          <w:sz w:val="26"/>
          <w:szCs w:val="26"/>
        </w:rPr>
        <w:t>6,6</w:t>
      </w:r>
      <w:r w:rsidRPr="007C0489">
        <w:rPr>
          <w:rFonts w:ascii="Times New Roman" w:hAnsi="Times New Roman" w:cs="Times New Roman"/>
          <w:sz w:val="26"/>
          <w:szCs w:val="26"/>
        </w:rPr>
        <w:t xml:space="preserve">% приходится на оптовую и розничную торговлю, ремонт </w:t>
      </w:r>
      <w:r w:rsidRPr="007C0489">
        <w:rPr>
          <w:rFonts w:ascii="Times New Roman" w:hAnsi="Times New Roman" w:cs="Times New Roman"/>
          <w:sz w:val="26"/>
          <w:szCs w:val="26"/>
        </w:rPr>
        <w:lastRenderedPageBreak/>
        <w:t>автотранспортных средств и мотоциклов;</w:t>
      </w:r>
    </w:p>
    <w:p w:rsidR="007062F2" w:rsidRPr="007C0489" w:rsidRDefault="007062F2" w:rsidP="007062F2">
      <w:pPr>
        <w:pStyle w:val="ConsPlusNormal"/>
        <w:ind w:firstLine="284"/>
        <w:jc w:val="both"/>
        <w:rPr>
          <w:rFonts w:ascii="Times New Roman" w:hAnsi="Times New Roman" w:cs="Times New Roman"/>
          <w:sz w:val="26"/>
          <w:szCs w:val="26"/>
        </w:rPr>
      </w:pPr>
      <w:r w:rsidRPr="007C0489">
        <w:rPr>
          <w:rFonts w:ascii="Times New Roman" w:hAnsi="Times New Roman" w:cs="Times New Roman"/>
          <w:sz w:val="26"/>
          <w:szCs w:val="26"/>
        </w:rPr>
        <w:t xml:space="preserve">- </w:t>
      </w:r>
      <w:r w:rsidR="00A124EB" w:rsidRPr="007C0489">
        <w:rPr>
          <w:rFonts w:ascii="Times New Roman" w:hAnsi="Times New Roman" w:cs="Times New Roman"/>
          <w:sz w:val="26"/>
          <w:szCs w:val="26"/>
        </w:rPr>
        <w:t>17,1</w:t>
      </w:r>
      <w:r w:rsidRPr="007C0489">
        <w:rPr>
          <w:rFonts w:ascii="Times New Roman" w:hAnsi="Times New Roman" w:cs="Times New Roman"/>
          <w:sz w:val="26"/>
          <w:szCs w:val="26"/>
        </w:rPr>
        <w:t>% - транспортировка и хранение;</w:t>
      </w:r>
    </w:p>
    <w:p w:rsidR="007062F2" w:rsidRPr="007C0489" w:rsidRDefault="007062F2" w:rsidP="007062F2">
      <w:pPr>
        <w:pStyle w:val="ConsPlusNormal"/>
        <w:ind w:firstLine="284"/>
        <w:jc w:val="both"/>
        <w:rPr>
          <w:rFonts w:ascii="Times New Roman" w:hAnsi="Times New Roman" w:cs="Times New Roman"/>
          <w:sz w:val="26"/>
          <w:szCs w:val="26"/>
        </w:rPr>
      </w:pPr>
      <w:r w:rsidRPr="007C0489">
        <w:rPr>
          <w:rFonts w:ascii="Times New Roman" w:hAnsi="Times New Roman" w:cs="Times New Roman"/>
          <w:sz w:val="26"/>
          <w:szCs w:val="26"/>
        </w:rPr>
        <w:t xml:space="preserve">- </w:t>
      </w:r>
      <w:r w:rsidR="00A124EB" w:rsidRPr="007C0489">
        <w:rPr>
          <w:rFonts w:ascii="Times New Roman" w:hAnsi="Times New Roman" w:cs="Times New Roman"/>
          <w:sz w:val="26"/>
          <w:szCs w:val="26"/>
        </w:rPr>
        <w:t>12,2</w:t>
      </w:r>
      <w:r w:rsidRPr="007C0489">
        <w:rPr>
          <w:rFonts w:ascii="Times New Roman" w:hAnsi="Times New Roman" w:cs="Times New Roman"/>
          <w:sz w:val="26"/>
          <w:szCs w:val="26"/>
        </w:rPr>
        <w:t>% - предоставление прочих видов услуг;</w:t>
      </w:r>
    </w:p>
    <w:p w:rsidR="007062F2" w:rsidRPr="00E013DF" w:rsidRDefault="007062F2" w:rsidP="007062F2">
      <w:pPr>
        <w:shd w:val="clear" w:color="auto" w:fill="FFFFFF"/>
        <w:spacing w:after="0" w:line="240" w:lineRule="auto"/>
        <w:ind w:firstLine="284"/>
        <w:jc w:val="both"/>
        <w:rPr>
          <w:rFonts w:ascii="Times New Roman" w:eastAsia="Times New Roman" w:hAnsi="Times New Roman" w:cs="Times New Roman"/>
          <w:color w:val="333333"/>
          <w:sz w:val="26"/>
          <w:szCs w:val="26"/>
          <w:lang w:eastAsia="ru-RU"/>
        </w:rPr>
      </w:pPr>
      <w:r w:rsidRPr="007C0489">
        <w:rPr>
          <w:rFonts w:ascii="Times New Roman" w:hAnsi="Times New Roman" w:cs="Times New Roman"/>
          <w:sz w:val="26"/>
          <w:szCs w:val="26"/>
        </w:rPr>
        <w:t>- 3</w:t>
      </w:r>
      <w:r w:rsidR="00A124EB" w:rsidRPr="007C0489">
        <w:rPr>
          <w:rFonts w:ascii="Times New Roman" w:hAnsi="Times New Roman" w:cs="Times New Roman"/>
          <w:sz w:val="26"/>
          <w:szCs w:val="26"/>
        </w:rPr>
        <w:t>4,1</w:t>
      </w:r>
      <w:r w:rsidRPr="007C0489">
        <w:rPr>
          <w:rFonts w:ascii="Times New Roman" w:hAnsi="Times New Roman" w:cs="Times New Roman"/>
          <w:sz w:val="26"/>
          <w:szCs w:val="26"/>
        </w:rPr>
        <w:t>% на другие виды деятельности</w:t>
      </w:r>
      <w:r w:rsidRPr="00E013DF">
        <w:rPr>
          <w:rFonts w:ascii="Times New Roman" w:hAnsi="Times New Roman" w:cs="Times New Roman"/>
          <w:sz w:val="26"/>
          <w:szCs w:val="26"/>
        </w:rPr>
        <w:t>.</w:t>
      </w:r>
    </w:p>
    <w:p w:rsidR="006600C6" w:rsidRPr="007C0489" w:rsidRDefault="006600C6" w:rsidP="006600C6">
      <w:pPr>
        <w:pStyle w:val="a9"/>
        <w:widowControl w:val="0"/>
        <w:tabs>
          <w:tab w:val="left" w:pos="993"/>
        </w:tabs>
        <w:spacing w:after="0" w:line="240" w:lineRule="auto"/>
        <w:ind w:left="0" w:firstLine="567"/>
        <w:jc w:val="both"/>
        <w:rPr>
          <w:rFonts w:ascii="Times New Roman" w:hAnsi="Times New Roman" w:cs="Times New Roman"/>
          <w:sz w:val="26"/>
          <w:szCs w:val="26"/>
        </w:rPr>
      </w:pPr>
      <w:r w:rsidRPr="00E013DF">
        <w:rPr>
          <w:rFonts w:ascii="Times New Roman" w:hAnsi="Times New Roman" w:cs="Times New Roman"/>
          <w:sz w:val="26"/>
          <w:szCs w:val="26"/>
        </w:rPr>
        <w:t xml:space="preserve">Транспортная система муниципального района представлена автомобильными дорогами, водными путями, железнодорожным и </w:t>
      </w:r>
      <w:r w:rsidRPr="007C0489">
        <w:rPr>
          <w:rFonts w:ascii="Times New Roman" w:hAnsi="Times New Roman" w:cs="Times New Roman"/>
          <w:sz w:val="26"/>
          <w:szCs w:val="26"/>
        </w:rPr>
        <w:t xml:space="preserve">авиасообщением. </w:t>
      </w:r>
      <w:r w:rsidR="002F0797" w:rsidRPr="007C0489">
        <w:rPr>
          <w:rFonts w:ascii="Times New Roman" w:eastAsia="Times New Roman" w:hAnsi="Times New Roman" w:cs="Times New Roman"/>
          <w:sz w:val="26"/>
          <w:szCs w:val="26"/>
          <w:lang w:eastAsia="ru-RU"/>
        </w:rPr>
        <w:t xml:space="preserve">Особенностью транспортной системы является пересечение в районе города Печора железнодорожной магистрали Москва – Котлас – Воркута и водной артерии реки Печора, где производится перевалка грузов. </w:t>
      </w:r>
      <w:r w:rsidRPr="007C0489">
        <w:rPr>
          <w:rFonts w:ascii="Times New Roman" w:hAnsi="Times New Roman" w:cs="Times New Roman"/>
          <w:sz w:val="26"/>
          <w:szCs w:val="26"/>
        </w:rPr>
        <w:t xml:space="preserve">Железная дорога обеспечивает круглогодичное наземное сообщение </w:t>
      </w:r>
      <w:r w:rsidR="007C0489">
        <w:rPr>
          <w:rFonts w:ascii="Times New Roman" w:hAnsi="Times New Roman" w:cs="Times New Roman"/>
          <w:sz w:val="26"/>
          <w:szCs w:val="26"/>
        </w:rPr>
        <w:t xml:space="preserve">муниципального </w:t>
      </w:r>
      <w:r w:rsidRPr="007C0489">
        <w:rPr>
          <w:rFonts w:ascii="Times New Roman" w:hAnsi="Times New Roman" w:cs="Times New Roman"/>
          <w:sz w:val="26"/>
          <w:szCs w:val="26"/>
        </w:rPr>
        <w:t>района с другими городами Республики Коми и страны. Протяженность участка железнодорожных путей составляет 263 км.</w:t>
      </w:r>
    </w:p>
    <w:p w:rsidR="006600C6" w:rsidRDefault="006600C6" w:rsidP="006600C6">
      <w:pPr>
        <w:pStyle w:val="a9"/>
        <w:widowControl w:val="0"/>
        <w:tabs>
          <w:tab w:val="left" w:pos="993"/>
        </w:tabs>
        <w:spacing w:after="0" w:line="240" w:lineRule="auto"/>
        <w:ind w:left="0" w:firstLine="567"/>
        <w:jc w:val="both"/>
        <w:rPr>
          <w:rFonts w:ascii="Times New Roman" w:eastAsia="Times New Roman" w:hAnsi="Times New Roman" w:cs="Times New Roman"/>
          <w:sz w:val="26"/>
          <w:szCs w:val="26"/>
          <w:lang w:eastAsia="ru-RU"/>
        </w:rPr>
      </w:pPr>
      <w:r w:rsidRPr="007C0489">
        <w:rPr>
          <w:rFonts w:ascii="Times New Roman" w:hAnsi="Times New Roman" w:cs="Times New Roman"/>
          <w:sz w:val="26"/>
          <w:szCs w:val="26"/>
        </w:rPr>
        <w:t xml:space="preserve">Протяженность автомобильных дорог </w:t>
      </w:r>
      <w:r w:rsidR="00CE6288">
        <w:rPr>
          <w:rFonts w:ascii="Times New Roman" w:hAnsi="Times New Roman" w:cs="Times New Roman"/>
          <w:sz w:val="26"/>
          <w:szCs w:val="26"/>
        </w:rPr>
        <w:t>муниципального района</w:t>
      </w:r>
      <w:r w:rsidRPr="007C0489">
        <w:rPr>
          <w:rFonts w:ascii="Times New Roman" w:hAnsi="Times New Roman" w:cs="Times New Roman"/>
          <w:sz w:val="26"/>
          <w:szCs w:val="26"/>
        </w:rPr>
        <w:t xml:space="preserve"> составляет 367,7 км, из них из них республиканские - 269,8 км, местные 97,9 км. В рейтинге по плотности автодорог среди муниципальных образований Республики Коми район занимает 14 место.</w:t>
      </w:r>
      <w:r w:rsidR="00EA4DE2" w:rsidRPr="007C0489">
        <w:rPr>
          <w:rFonts w:ascii="Times New Roman" w:eastAsia="Times New Roman" w:hAnsi="Times New Roman" w:cs="Times New Roman"/>
          <w:sz w:val="26"/>
          <w:szCs w:val="26"/>
          <w:lang w:eastAsia="ru-RU"/>
        </w:rPr>
        <w:t xml:space="preserve"> </w:t>
      </w:r>
    </w:p>
    <w:p w:rsidR="007C0489" w:rsidRPr="007C0489" w:rsidRDefault="007C0489" w:rsidP="007C0489">
      <w:pPr>
        <w:pStyle w:val="ConsPlusNormal"/>
        <w:ind w:firstLine="567"/>
        <w:jc w:val="both"/>
        <w:rPr>
          <w:rFonts w:ascii="Times New Roman" w:hAnsi="Times New Roman" w:cs="Times New Roman"/>
          <w:sz w:val="26"/>
          <w:szCs w:val="26"/>
        </w:rPr>
      </w:pPr>
      <w:r w:rsidRPr="007C0489">
        <w:rPr>
          <w:rFonts w:ascii="Times New Roman" w:hAnsi="Times New Roman" w:cs="Times New Roman"/>
          <w:sz w:val="26"/>
          <w:szCs w:val="26"/>
        </w:rPr>
        <w:t xml:space="preserve">Водные пути: протяженность судоходных путей 153 км, пропускная способность – 548,2 тыс. тонн.   </w:t>
      </w:r>
    </w:p>
    <w:p w:rsidR="006600C6" w:rsidRDefault="006600C6" w:rsidP="006600C6">
      <w:pPr>
        <w:pStyle w:val="a9"/>
        <w:widowControl w:val="0"/>
        <w:tabs>
          <w:tab w:val="left" w:pos="993"/>
        </w:tabs>
        <w:spacing w:after="0" w:line="240" w:lineRule="auto"/>
        <w:ind w:left="0" w:firstLine="567"/>
        <w:jc w:val="both"/>
        <w:rPr>
          <w:rFonts w:ascii="Times New Roman" w:hAnsi="Times New Roman" w:cs="Times New Roman"/>
          <w:sz w:val="26"/>
          <w:szCs w:val="26"/>
        </w:rPr>
      </w:pPr>
      <w:r w:rsidRPr="007C0489">
        <w:rPr>
          <w:rFonts w:ascii="Times New Roman" w:hAnsi="Times New Roman" w:cs="Times New Roman"/>
          <w:sz w:val="26"/>
          <w:szCs w:val="26"/>
        </w:rPr>
        <w:t>На территории муниципального района находится аэропорт «Печора» класса «Г», связывающий город со столицей Республики Коми.</w:t>
      </w:r>
    </w:p>
    <w:p w:rsidR="00D46CB8" w:rsidRPr="00D46CB8" w:rsidRDefault="00D46CB8" w:rsidP="002A5687">
      <w:pPr>
        <w:spacing w:after="0" w:line="240" w:lineRule="auto"/>
        <w:ind w:firstLine="567"/>
        <w:jc w:val="both"/>
        <w:rPr>
          <w:rFonts w:ascii="Times New Roman" w:eastAsia="Times New Roman" w:hAnsi="Times New Roman" w:cs="Times New Roman"/>
          <w:sz w:val="26"/>
          <w:szCs w:val="26"/>
        </w:rPr>
      </w:pPr>
      <w:r w:rsidRPr="003B2B01">
        <w:rPr>
          <w:rFonts w:ascii="Times New Roman" w:eastAsia="Times New Roman" w:hAnsi="Times New Roman" w:cs="Times New Roman"/>
          <w:sz w:val="26"/>
          <w:szCs w:val="26"/>
        </w:rPr>
        <w:t>На территории муни</w:t>
      </w:r>
      <w:r>
        <w:rPr>
          <w:rFonts w:ascii="Times New Roman" w:eastAsia="Times New Roman" w:hAnsi="Times New Roman" w:cs="Times New Roman"/>
          <w:sz w:val="26"/>
          <w:szCs w:val="26"/>
        </w:rPr>
        <w:t>ципального района расположены 1</w:t>
      </w:r>
      <w:r w:rsidRPr="003B2B01">
        <w:rPr>
          <w:rFonts w:ascii="Times New Roman" w:eastAsia="Times New Roman" w:hAnsi="Times New Roman" w:cs="Times New Roman"/>
          <w:sz w:val="26"/>
          <w:szCs w:val="26"/>
        </w:rPr>
        <w:t>010 многоквартирн</w:t>
      </w:r>
      <w:r>
        <w:rPr>
          <w:rFonts w:ascii="Times New Roman" w:eastAsia="Times New Roman" w:hAnsi="Times New Roman" w:cs="Times New Roman"/>
          <w:sz w:val="26"/>
          <w:szCs w:val="26"/>
        </w:rPr>
        <w:t>ых домов (далее – МКД), из них</w:t>
      </w:r>
      <w:r w:rsidRPr="003B2B01">
        <w:rPr>
          <w:rFonts w:ascii="Times New Roman" w:hAnsi="Times New Roman" w:cs="Times New Roman"/>
          <w:sz w:val="26"/>
          <w:szCs w:val="26"/>
        </w:rPr>
        <w:t>127 домов с печным отоплением.</w:t>
      </w:r>
    </w:p>
    <w:p w:rsidR="00D46CB8" w:rsidRPr="003B2B01" w:rsidRDefault="00D46CB8" w:rsidP="00D46CB8">
      <w:pPr>
        <w:suppressAutoHyphens/>
        <w:spacing w:after="0" w:line="240" w:lineRule="auto"/>
        <w:rPr>
          <w:rFonts w:ascii="Times New Roman" w:eastAsia="Calibri" w:hAnsi="Times New Roman" w:cs="Times New Roman"/>
          <w:b/>
          <w:bCs/>
          <w:iCs/>
          <w:color w:val="000000"/>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8"/>
        <w:gridCol w:w="1134"/>
        <w:gridCol w:w="3402"/>
      </w:tblGrid>
      <w:tr w:rsidR="00D46CB8" w:rsidRPr="003B2B01" w:rsidTr="00D46CB8">
        <w:trPr>
          <w:trHeight w:val="664"/>
        </w:trPr>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Показатели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46CB8" w:rsidRPr="003B2B01" w:rsidRDefault="00D46CB8" w:rsidP="00D46CB8">
            <w:pPr>
              <w:spacing w:before="100" w:beforeAutospacing="1" w:after="100" w:afterAutospacing="1"/>
              <w:rPr>
                <w:rFonts w:ascii="Times New Roman" w:eastAsia="Calibri" w:hAnsi="Times New Roman" w:cs="Times New Roman"/>
                <w:sz w:val="26"/>
                <w:szCs w:val="26"/>
              </w:rPr>
            </w:pPr>
            <w:r w:rsidRPr="003B2B01">
              <w:rPr>
                <w:rFonts w:ascii="Times New Roman" w:eastAsia="Calibri" w:hAnsi="Times New Roman" w:cs="Times New Roman"/>
                <w:sz w:val="26"/>
                <w:szCs w:val="26"/>
              </w:rPr>
              <w:t>Ед. изм.</w:t>
            </w: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Количество</w:t>
            </w:r>
          </w:p>
        </w:tc>
      </w:tr>
      <w:tr w:rsidR="00D46CB8" w:rsidRPr="003B2B01" w:rsidTr="00D46CB8">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6CB8" w:rsidRPr="003B2B01" w:rsidRDefault="00D46CB8" w:rsidP="00D46CB8">
            <w:pPr>
              <w:spacing w:before="100" w:beforeAutospacing="1" w:after="100" w:afterAutospacing="1"/>
              <w:rPr>
                <w:rFonts w:ascii="Times New Roman" w:eastAsia="Calibri" w:hAnsi="Times New Roman" w:cs="Times New Roman"/>
                <w:sz w:val="26"/>
                <w:szCs w:val="26"/>
              </w:rPr>
            </w:pPr>
            <w:r w:rsidRPr="003B2B01">
              <w:rPr>
                <w:rFonts w:ascii="Times New Roman" w:eastAsia="Calibri" w:hAnsi="Times New Roman" w:cs="Times New Roman"/>
                <w:sz w:val="26"/>
                <w:szCs w:val="26"/>
              </w:rPr>
              <w:t>котельные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ед.</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28</w:t>
            </w:r>
          </w:p>
        </w:tc>
      </w:tr>
      <w:tr w:rsidR="00D46CB8" w:rsidRPr="003B2B01" w:rsidTr="00D46CB8">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6CB8" w:rsidRPr="003B2B01" w:rsidRDefault="00D46CB8" w:rsidP="00D46CB8">
            <w:pPr>
              <w:spacing w:before="100" w:beforeAutospacing="1" w:after="100" w:afterAutospacing="1"/>
              <w:rPr>
                <w:rFonts w:ascii="Times New Roman" w:eastAsia="Calibri" w:hAnsi="Times New Roman" w:cs="Times New Roman"/>
                <w:sz w:val="26"/>
                <w:szCs w:val="26"/>
              </w:rPr>
            </w:pPr>
            <w:r w:rsidRPr="003B2B01">
              <w:rPr>
                <w:rFonts w:ascii="Times New Roman" w:eastAsia="Calibri" w:hAnsi="Times New Roman" w:cs="Times New Roman"/>
                <w:sz w:val="26"/>
                <w:szCs w:val="26"/>
              </w:rPr>
              <w:t>жилищный фонд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тыс. м</w:t>
            </w:r>
            <w:proofErr w:type="gramStart"/>
            <w:r w:rsidRPr="003B2B01">
              <w:rPr>
                <w:rFonts w:ascii="Times New Roman" w:eastAsia="Calibri" w:hAnsi="Times New Roman" w:cs="Times New Roman"/>
                <w:sz w:val="26"/>
                <w:szCs w:val="26"/>
                <w:vertAlign w:val="superscript"/>
              </w:rPr>
              <w:t>2</w:t>
            </w:r>
            <w:proofErr w:type="gramEnd"/>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1 385,59</w:t>
            </w:r>
          </w:p>
        </w:tc>
      </w:tr>
      <w:tr w:rsidR="00D46CB8" w:rsidRPr="003B2B01" w:rsidTr="00D46CB8">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6CB8" w:rsidRPr="003B2B01" w:rsidRDefault="00D46CB8" w:rsidP="00D46CB8">
            <w:pPr>
              <w:spacing w:before="100" w:beforeAutospacing="1" w:after="100" w:afterAutospacing="1"/>
              <w:rPr>
                <w:rFonts w:ascii="Times New Roman" w:eastAsia="Calibri" w:hAnsi="Times New Roman" w:cs="Times New Roman"/>
                <w:sz w:val="26"/>
                <w:szCs w:val="26"/>
              </w:rPr>
            </w:pPr>
            <w:r w:rsidRPr="003B2B01">
              <w:rPr>
                <w:rFonts w:ascii="Times New Roman" w:eastAsia="Calibri" w:hAnsi="Times New Roman" w:cs="Times New Roman"/>
                <w:sz w:val="26"/>
                <w:szCs w:val="26"/>
              </w:rPr>
              <w:t>тепловые сети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км</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160,56</w:t>
            </w:r>
          </w:p>
        </w:tc>
      </w:tr>
      <w:tr w:rsidR="00D46CB8" w:rsidRPr="003B2B01" w:rsidTr="00D46CB8">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6CB8" w:rsidRPr="003B2B01" w:rsidRDefault="00D46CB8" w:rsidP="00D46CB8">
            <w:pPr>
              <w:spacing w:before="100" w:beforeAutospacing="1" w:after="100" w:afterAutospacing="1"/>
              <w:rPr>
                <w:rFonts w:ascii="Times New Roman" w:eastAsia="Calibri" w:hAnsi="Times New Roman" w:cs="Times New Roman"/>
                <w:sz w:val="26"/>
                <w:szCs w:val="26"/>
              </w:rPr>
            </w:pPr>
            <w:r w:rsidRPr="003B2B01">
              <w:rPr>
                <w:rFonts w:ascii="Times New Roman" w:eastAsia="Calibri" w:hAnsi="Times New Roman" w:cs="Times New Roman"/>
                <w:sz w:val="26"/>
                <w:szCs w:val="26"/>
              </w:rPr>
              <w:t>водопроводные сети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км</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170,5</w:t>
            </w:r>
          </w:p>
        </w:tc>
      </w:tr>
      <w:tr w:rsidR="00D46CB8" w:rsidRPr="003B2B01" w:rsidTr="00D46CB8">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6CB8" w:rsidRPr="003B2B01" w:rsidRDefault="00D46CB8" w:rsidP="00D46CB8">
            <w:pPr>
              <w:spacing w:before="100" w:beforeAutospacing="1" w:after="100" w:afterAutospacing="1"/>
              <w:rPr>
                <w:rFonts w:ascii="Times New Roman" w:eastAsia="Calibri" w:hAnsi="Times New Roman" w:cs="Times New Roman"/>
                <w:sz w:val="26"/>
                <w:szCs w:val="26"/>
              </w:rPr>
            </w:pPr>
            <w:r w:rsidRPr="003B2B01">
              <w:rPr>
                <w:rFonts w:ascii="Times New Roman" w:eastAsia="Calibri" w:hAnsi="Times New Roman" w:cs="Times New Roman"/>
                <w:sz w:val="26"/>
                <w:szCs w:val="26"/>
              </w:rPr>
              <w:t>канализационные сети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км</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46CB8" w:rsidRPr="003B2B01" w:rsidRDefault="00D46CB8" w:rsidP="00D46CB8">
            <w:pPr>
              <w:spacing w:before="100" w:beforeAutospacing="1" w:after="100" w:afterAutospacing="1"/>
              <w:jc w:val="center"/>
              <w:rPr>
                <w:rFonts w:ascii="Times New Roman" w:eastAsia="Calibri" w:hAnsi="Times New Roman" w:cs="Times New Roman"/>
                <w:sz w:val="26"/>
                <w:szCs w:val="26"/>
              </w:rPr>
            </w:pPr>
            <w:r w:rsidRPr="003B2B01">
              <w:rPr>
                <w:rFonts w:ascii="Times New Roman" w:eastAsia="Calibri" w:hAnsi="Times New Roman" w:cs="Times New Roman"/>
                <w:sz w:val="26"/>
                <w:szCs w:val="26"/>
              </w:rPr>
              <w:t>160,2</w:t>
            </w:r>
          </w:p>
        </w:tc>
      </w:tr>
    </w:tbl>
    <w:p w:rsidR="00D46CB8" w:rsidRPr="003B2B01" w:rsidRDefault="00D46CB8" w:rsidP="00D46CB8">
      <w:pPr>
        <w:spacing w:after="0" w:line="240" w:lineRule="auto"/>
        <w:ind w:firstLine="284"/>
        <w:jc w:val="both"/>
        <w:rPr>
          <w:rFonts w:ascii="Times New Roman" w:eastAsia="Times New Roman" w:hAnsi="Times New Roman" w:cs="Times New Roman"/>
          <w:sz w:val="26"/>
          <w:szCs w:val="26"/>
        </w:rPr>
      </w:pPr>
    </w:p>
    <w:p w:rsidR="00D46CB8" w:rsidRPr="003B2B01" w:rsidRDefault="00D46CB8" w:rsidP="00D46CB8">
      <w:pPr>
        <w:spacing w:after="0" w:line="240" w:lineRule="auto"/>
        <w:ind w:firstLine="426"/>
        <w:jc w:val="both"/>
        <w:rPr>
          <w:rFonts w:ascii="Times New Roman" w:eastAsia="Calibri" w:hAnsi="Times New Roman" w:cs="Times New Roman"/>
          <w:bCs/>
          <w:sz w:val="26"/>
          <w:szCs w:val="26"/>
        </w:rPr>
      </w:pPr>
      <w:r w:rsidRPr="003B2B01">
        <w:rPr>
          <w:rFonts w:ascii="Times New Roman" w:eastAsia="Calibri" w:hAnsi="Times New Roman" w:cs="Times New Roman"/>
          <w:bCs/>
          <w:sz w:val="26"/>
          <w:szCs w:val="26"/>
        </w:rPr>
        <w:t>Состояние сетей коммунальной инфраструктуры:</w:t>
      </w:r>
    </w:p>
    <w:p w:rsidR="00D46CB8" w:rsidRPr="003B2B01" w:rsidRDefault="00D46CB8" w:rsidP="00D46CB8">
      <w:pPr>
        <w:spacing w:after="0" w:line="240" w:lineRule="auto"/>
        <w:ind w:firstLine="426"/>
        <w:jc w:val="both"/>
        <w:rPr>
          <w:rFonts w:ascii="Times New Roman" w:eastAsia="Calibri" w:hAnsi="Times New Roman" w:cs="Times New Roman"/>
          <w:bCs/>
          <w:sz w:val="26"/>
          <w:szCs w:val="26"/>
        </w:rPr>
      </w:pPr>
      <w:r w:rsidRPr="003B2B01">
        <w:rPr>
          <w:rFonts w:ascii="Times New Roman" w:eastAsia="Calibri" w:hAnsi="Times New Roman" w:cs="Times New Roman"/>
          <w:bCs/>
          <w:sz w:val="26"/>
          <w:szCs w:val="26"/>
        </w:rPr>
        <w:t>- 160,5 км тепловых сетей, из которых 27,8 км ветхие, или 17%;</w:t>
      </w:r>
    </w:p>
    <w:p w:rsidR="00D46CB8" w:rsidRPr="003B2B01" w:rsidRDefault="00D46CB8" w:rsidP="00D46CB8">
      <w:pPr>
        <w:spacing w:after="0" w:line="240" w:lineRule="auto"/>
        <w:ind w:firstLine="426"/>
        <w:jc w:val="both"/>
        <w:rPr>
          <w:rFonts w:ascii="Times New Roman" w:eastAsia="Calibri" w:hAnsi="Times New Roman" w:cs="Times New Roman"/>
          <w:bCs/>
          <w:sz w:val="26"/>
          <w:szCs w:val="26"/>
        </w:rPr>
      </w:pPr>
      <w:r w:rsidRPr="003B2B01">
        <w:rPr>
          <w:rFonts w:ascii="Times New Roman" w:eastAsia="Calibri" w:hAnsi="Times New Roman" w:cs="Times New Roman"/>
          <w:bCs/>
          <w:sz w:val="26"/>
          <w:szCs w:val="26"/>
        </w:rPr>
        <w:t>- 170,5 км водопроводных сетей, из которых 77,7 км ветхие, или 45%;</w:t>
      </w:r>
    </w:p>
    <w:p w:rsidR="00D46CB8" w:rsidRPr="003B2B01" w:rsidRDefault="00D46CB8" w:rsidP="00D46CB8">
      <w:pPr>
        <w:spacing w:after="0" w:line="240" w:lineRule="auto"/>
        <w:ind w:firstLine="426"/>
        <w:jc w:val="both"/>
        <w:rPr>
          <w:rFonts w:ascii="Times New Roman" w:eastAsia="Calibri" w:hAnsi="Times New Roman" w:cs="Times New Roman"/>
          <w:bCs/>
          <w:sz w:val="26"/>
          <w:szCs w:val="26"/>
        </w:rPr>
      </w:pPr>
      <w:r w:rsidRPr="003B2B01">
        <w:rPr>
          <w:rFonts w:ascii="Times New Roman" w:eastAsia="Calibri" w:hAnsi="Times New Roman" w:cs="Times New Roman"/>
          <w:bCs/>
          <w:sz w:val="26"/>
          <w:szCs w:val="26"/>
        </w:rPr>
        <w:t>- 160,2 км канализационных сетей, из которых 55 км ветхие, или 34%.</w:t>
      </w:r>
    </w:p>
    <w:p w:rsidR="00D46CB8" w:rsidRDefault="00D46CB8" w:rsidP="00D46CB8">
      <w:pPr>
        <w:spacing w:after="0" w:line="240" w:lineRule="auto"/>
        <w:ind w:firstLine="567"/>
        <w:jc w:val="both"/>
        <w:rPr>
          <w:rFonts w:ascii="Times New Roman" w:eastAsia="Times New Roman" w:hAnsi="Times New Roman" w:cs="Times New Roman"/>
          <w:sz w:val="26"/>
          <w:szCs w:val="26"/>
        </w:rPr>
      </w:pPr>
      <w:r w:rsidRPr="00566248">
        <w:rPr>
          <w:rFonts w:ascii="Times New Roman" w:eastAsia="Times New Roman" w:hAnsi="Times New Roman" w:cs="Times New Roman"/>
          <w:sz w:val="26"/>
          <w:szCs w:val="26"/>
        </w:rPr>
        <w:t xml:space="preserve">На территории  </w:t>
      </w:r>
      <w:r>
        <w:rPr>
          <w:rFonts w:ascii="Times New Roman" w:eastAsia="Times New Roman" w:hAnsi="Times New Roman" w:cs="Times New Roman"/>
          <w:sz w:val="26"/>
          <w:szCs w:val="26"/>
        </w:rPr>
        <w:t>муниципального района функционируют:</w:t>
      </w:r>
    </w:p>
    <w:p w:rsidR="00D46CB8" w:rsidRDefault="00D46CB8" w:rsidP="00D46CB8">
      <w:pPr>
        <w:spacing w:after="0" w:line="240" w:lineRule="auto"/>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муниципальные организации:</w:t>
      </w:r>
    </w:p>
    <w:p w:rsidR="00D46CB8" w:rsidRDefault="00D46CB8" w:rsidP="00D46CB8">
      <w:pPr>
        <w:spacing w:after="0" w:line="240" w:lineRule="auto"/>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566248">
        <w:rPr>
          <w:rFonts w:ascii="Times New Roman" w:hAnsi="Times New Roman" w:cs="Times New Roman"/>
          <w:sz w:val="26"/>
          <w:szCs w:val="26"/>
        </w:rPr>
        <w:t xml:space="preserve">23 </w:t>
      </w:r>
      <w:r w:rsidRPr="00566248">
        <w:rPr>
          <w:rFonts w:ascii="Times New Roman" w:eastAsia="Times New Roman" w:hAnsi="Times New Roman" w:cs="Times New Roman"/>
          <w:sz w:val="26"/>
          <w:szCs w:val="26"/>
        </w:rPr>
        <w:t>дошкольных образовательных организаций</w:t>
      </w:r>
      <w:r>
        <w:rPr>
          <w:rFonts w:ascii="Times New Roman" w:eastAsia="Times New Roman" w:hAnsi="Times New Roman" w:cs="Times New Roman"/>
          <w:sz w:val="26"/>
          <w:szCs w:val="26"/>
        </w:rPr>
        <w:t>;</w:t>
      </w:r>
    </w:p>
    <w:p w:rsidR="00D46CB8" w:rsidRDefault="00D46CB8" w:rsidP="00D46CB8">
      <w:pPr>
        <w:spacing w:after="0" w:line="240" w:lineRule="auto"/>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566248">
        <w:rPr>
          <w:rFonts w:ascii="Times New Roman" w:eastAsia="Times New Roman" w:hAnsi="Times New Roman" w:cs="Times New Roman"/>
          <w:sz w:val="26"/>
          <w:szCs w:val="26"/>
        </w:rPr>
        <w:t>16 общеобразовательных организаций</w:t>
      </w:r>
      <w:r>
        <w:rPr>
          <w:rFonts w:ascii="Times New Roman" w:eastAsia="Times New Roman" w:hAnsi="Times New Roman" w:cs="Times New Roman"/>
          <w:sz w:val="26"/>
          <w:szCs w:val="26"/>
        </w:rPr>
        <w:t>;</w:t>
      </w:r>
    </w:p>
    <w:p w:rsidR="00D46CB8" w:rsidRPr="00566248" w:rsidRDefault="00D46CB8" w:rsidP="00D46CB8">
      <w:pPr>
        <w:spacing w:after="0" w:line="240" w:lineRule="auto"/>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- 2  организации</w:t>
      </w:r>
      <w:r w:rsidRPr="00566248">
        <w:rPr>
          <w:rFonts w:ascii="Times New Roman" w:eastAsia="Times New Roman" w:hAnsi="Times New Roman" w:cs="Times New Roman"/>
          <w:sz w:val="26"/>
          <w:szCs w:val="26"/>
        </w:rPr>
        <w:t xml:space="preserve"> дополнительного образования;</w:t>
      </w:r>
    </w:p>
    <w:p w:rsidR="00D46CB8" w:rsidRPr="00D46CB8" w:rsidRDefault="00D46CB8" w:rsidP="00D46CB8">
      <w:pPr>
        <w:pStyle w:val="a9"/>
        <w:spacing w:after="0" w:line="240" w:lineRule="auto"/>
        <w:ind w:left="426"/>
        <w:jc w:val="both"/>
        <w:rPr>
          <w:rFonts w:ascii="Times New Roman" w:eastAsia="Times New Roman" w:hAnsi="Times New Roman" w:cs="Times New Roman"/>
          <w:sz w:val="26"/>
          <w:szCs w:val="26"/>
        </w:rPr>
      </w:pPr>
      <w:r w:rsidRPr="00D46CB8">
        <w:rPr>
          <w:rFonts w:ascii="Times New Roman" w:eastAsia="Times New Roman" w:hAnsi="Times New Roman" w:cs="Times New Roman"/>
          <w:sz w:val="26"/>
          <w:szCs w:val="26"/>
        </w:rPr>
        <w:t xml:space="preserve">  государственные организации:</w:t>
      </w:r>
    </w:p>
    <w:p w:rsidR="00D46CB8" w:rsidRPr="00566248" w:rsidRDefault="00D46CB8" w:rsidP="00D46CB8">
      <w:pPr>
        <w:pStyle w:val="af1"/>
        <w:widowControl w:val="0"/>
        <w:numPr>
          <w:ilvl w:val="0"/>
          <w:numId w:val="26"/>
        </w:numPr>
        <w:tabs>
          <w:tab w:val="left" w:pos="709"/>
          <w:tab w:val="left" w:pos="1134"/>
        </w:tabs>
        <w:snapToGrid w:val="0"/>
        <w:spacing w:after="0" w:line="240" w:lineRule="auto"/>
        <w:ind w:left="0" w:firstLine="426"/>
        <w:jc w:val="both"/>
        <w:rPr>
          <w:sz w:val="26"/>
          <w:szCs w:val="26"/>
        </w:rPr>
      </w:pPr>
      <w:r w:rsidRPr="00566248">
        <w:rPr>
          <w:sz w:val="26"/>
          <w:szCs w:val="26"/>
        </w:rPr>
        <w:t>1 учреждение для детей с ОВЗ и детей-инвалидов</w:t>
      </w:r>
      <w:r>
        <w:rPr>
          <w:sz w:val="26"/>
          <w:szCs w:val="26"/>
        </w:rPr>
        <w:t>;</w:t>
      </w:r>
    </w:p>
    <w:p w:rsidR="00D46CB8" w:rsidRPr="00566248" w:rsidRDefault="00D46CB8" w:rsidP="00D46CB8">
      <w:pPr>
        <w:pStyle w:val="a3"/>
        <w:numPr>
          <w:ilvl w:val="0"/>
          <w:numId w:val="26"/>
        </w:numPr>
        <w:tabs>
          <w:tab w:val="left" w:pos="709"/>
          <w:tab w:val="left" w:pos="1134"/>
        </w:tabs>
        <w:ind w:left="0" w:firstLine="426"/>
        <w:jc w:val="both"/>
        <w:rPr>
          <w:rFonts w:ascii="Times New Roman" w:hAnsi="Times New Roman" w:cs="Times New Roman"/>
          <w:sz w:val="26"/>
          <w:szCs w:val="26"/>
        </w:rPr>
      </w:pPr>
      <w:r w:rsidRPr="00566248">
        <w:rPr>
          <w:rFonts w:ascii="Times New Roman" w:hAnsi="Times New Roman" w:cs="Times New Roman"/>
          <w:sz w:val="26"/>
          <w:szCs w:val="26"/>
        </w:rPr>
        <w:t>1 учреждение для детей-сирот и детей, оставшихся без попечения родителей</w:t>
      </w:r>
      <w:r>
        <w:rPr>
          <w:rFonts w:ascii="Times New Roman" w:hAnsi="Times New Roman" w:cs="Times New Roman"/>
          <w:sz w:val="26"/>
          <w:szCs w:val="26"/>
        </w:rPr>
        <w:t>;</w:t>
      </w:r>
    </w:p>
    <w:p w:rsidR="00D46CB8" w:rsidRPr="00566248" w:rsidRDefault="00D46CB8" w:rsidP="00D46CB8">
      <w:pPr>
        <w:pStyle w:val="af1"/>
        <w:widowControl w:val="0"/>
        <w:numPr>
          <w:ilvl w:val="0"/>
          <w:numId w:val="26"/>
        </w:numPr>
        <w:tabs>
          <w:tab w:val="left" w:pos="709"/>
          <w:tab w:val="left" w:pos="1134"/>
        </w:tabs>
        <w:snapToGrid w:val="0"/>
        <w:spacing w:after="0" w:line="240" w:lineRule="auto"/>
        <w:ind w:left="0" w:firstLine="426"/>
        <w:jc w:val="both"/>
        <w:rPr>
          <w:sz w:val="26"/>
          <w:szCs w:val="26"/>
        </w:rPr>
      </w:pPr>
      <w:r w:rsidRPr="00566248">
        <w:rPr>
          <w:sz w:val="26"/>
          <w:szCs w:val="26"/>
        </w:rPr>
        <w:t>2 учреждения среднего про</w:t>
      </w:r>
      <w:r>
        <w:rPr>
          <w:sz w:val="26"/>
          <w:szCs w:val="26"/>
        </w:rPr>
        <w:t>фессионального образования</w:t>
      </w:r>
      <w:r w:rsidRPr="00566248">
        <w:rPr>
          <w:sz w:val="26"/>
          <w:szCs w:val="26"/>
        </w:rPr>
        <w:t>:</w:t>
      </w:r>
    </w:p>
    <w:p w:rsidR="00D46CB8" w:rsidRPr="00566248" w:rsidRDefault="00D46CB8" w:rsidP="00D46CB8">
      <w:pPr>
        <w:pStyle w:val="af1"/>
        <w:widowControl w:val="0"/>
        <w:numPr>
          <w:ilvl w:val="0"/>
          <w:numId w:val="27"/>
        </w:numPr>
        <w:tabs>
          <w:tab w:val="left" w:pos="709"/>
          <w:tab w:val="left" w:pos="1134"/>
        </w:tabs>
        <w:snapToGrid w:val="0"/>
        <w:spacing w:after="0" w:line="240" w:lineRule="auto"/>
        <w:ind w:left="0" w:firstLine="426"/>
        <w:jc w:val="both"/>
        <w:rPr>
          <w:sz w:val="26"/>
          <w:szCs w:val="26"/>
        </w:rPr>
      </w:pPr>
      <w:r w:rsidRPr="00566248">
        <w:rPr>
          <w:sz w:val="26"/>
          <w:szCs w:val="26"/>
        </w:rPr>
        <w:t>ГПОУ «Печорский промы</w:t>
      </w:r>
      <w:r>
        <w:rPr>
          <w:sz w:val="26"/>
          <w:szCs w:val="26"/>
        </w:rPr>
        <w:t>шленно-экономический техникум»</w:t>
      </w:r>
      <w:r w:rsidRPr="00566248">
        <w:rPr>
          <w:sz w:val="26"/>
          <w:szCs w:val="26"/>
        </w:rPr>
        <w:t>;</w:t>
      </w:r>
    </w:p>
    <w:p w:rsidR="00D46CB8" w:rsidRPr="00D46CB8" w:rsidRDefault="00D46CB8" w:rsidP="00D46CB8">
      <w:pPr>
        <w:pStyle w:val="af1"/>
        <w:widowControl w:val="0"/>
        <w:numPr>
          <w:ilvl w:val="0"/>
          <w:numId w:val="27"/>
        </w:numPr>
        <w:tabs>
          <w:tab w:val="left" w:pos="709"/>
          <w:tab w:val="left" w:pos="1134"/>
        </w:tabs>
        <w:snapToGrid w:val="0"/>
        <w:spacing w:after="0" w:line="240" w:lineRule="auto"/>
        <w:ind w:left="0" w:firstLine="426"/>
        <w:jc w:val="both"/>
        <w:rPr>
          <w:bCs/>
          <w:iCs/>
          <w:sz w:val="16"/>
          <w:szCs w:val="16"/>
          <w:bdr w:val="none" w:sz="0" w:space="0" w:color="auto" w:frame="1"/>
          <w:shd w:val="clear" w:color="auto" w:fill="FFFFFF"/>
        </w:rPr>
      </w:pPr>
      <w:r w:rsidRPr="00B778DD">
        <w:rPr>
          <w:sz w:val="26"/>
          <w:szCs w:val="26"/>
        </w:rPr>
        <w:t xml:space="preserve">Печорское речное училище ФГБОУ </w:t>
      </w:r>
      <w:proofErr w:type="gramStart"/>
      <w:r w:rsidRPr="00B778DD">
        <w:rPr>
          <w:sz w:val="26"/>
          <w:szCs w:val="26"/>
        </w:rPr>
        <w:t>ВО</w:t>
      </w:r>
      <w:proofErr w:type="gramEnd"/>
      <w:r w:rsidRPr="00B778DD">
        <w:rPr>
          <w:sz w:val="26"/>
          <w:szCs w:val="26"/>
        </w:rPr>
        <w:t xml:space="preserve"> «Государственный университет морского и речного флота имени адмирала С.О. Макарова</w:t>
      </w:r>
      <w:r>
        <w:rPr>
          <w:sz w:val="26"/>
          <w:szCs w:val="26"/>
        </w:rPr>
        <w:t>.</w:t>
      </w:r>
    </w:p>
    <w:p w:rsidR="00D46CB8" w:rsidRPr="00D46CB8" w:rsidRDefault="00D46CB8" w:rsidP="00D46CB8">
      <w:pPr>
        <w:spacing w:after="0" w:line="240" w:lineRule="auto"/>
        <w:ind w:firstLine="397"/>
        <w:jc w:val="both"/>
        <w:rPr>
          <w:rFonts w:ascii="Times New Roman" w:eastAsia="12" w:hAnsi="Times New Roman" w:cs="Times New Roman"/>
          <w:bCs/>
          <w:sz w:val="26"/>
          <w:szCs w:val="26"/>
        </w:rPr>
      </w:pPr>
      <w:r w:rsidRPr="00D46CB8">
        <w:rPr>
          <w:rFonts w:ascii="Times New Roman" w:eastAsia="12" w:hAnsi="Times New Roman" w:cs="Times New Roman"/>
          <w:bCs/>
          <w:sz w:val="26"/>
          <w:szCs w:val="26"/>
        </w:rPr>
        <w:lastRenderedPageBreak/>
        <w:t xml:space="preserve">На территории </w:t>
      </w:r>
      <w:r>
        <w:rPr>
          <w:rFonts w:ascii="Times New Roman" w:eastAsia="12" w:hAnsi="Times New Roman" w:cs="Times New Roman"/>
          <w:bCs/>
          <w:sz w:val="26"/>
          <w:szCs w:val="26"/>
        </w:rPr>
        <w:t>муниципального района</w:t>
      </w:r>
      <w:r w:rsidRPr="00D46CB8">
        <w:rPr>
          <w:rFonts w:ascii="Times New Roman" w:eastAsia="12" w:hAnsi="Times New Roman" w:cs="Times New Roman"/>
          <w:bCs/>
          <w:sz w:val="26"/>
          <w:szCs w:val="26"/>
        </w:rPr>
        <w:t xml:space="preserve"> осуществляют деятельность 4 государственных медицинских учреждения</w:t>
      </w:r>
      <w:r w:rsidR="00C149BE">
        <w:rPr>
          <w:rFonts w:ascii="Times New Roman" w:eastAsia="12" w:hAnsi="Times New Roman" w:cs="Times New Roman"/>
          <w:bCs/>
          <w:sz w:val="26"/>
          <w:szCs w:val="26"/>
        </w:rPr>
        <w:t xml:space="preserve">, в том числе 25 </w:t>
      </w:r>
      <w:r w:rsidRPr="00D46CB8">
        <w:rPr>
          <w:rFonts w:ascii="Times New Roman" w:eastAsia="12" w:hAnsi="Times New Roman" w:cs="Times New Roman"/>
          <w:bCs/>
          <w:sz w:val="26"/>
          <w:szCs w:val="26"/>
        </w:rPr>
        <w:t xml:space="preserve"> </w:t>
      </w:r>
      <w:r w:rsidR="00C149BE" w:rsidRPr="00D46CB8">
        <w:rPr>
          <w:rFonts w:ascii="Times New Roman" w:hAnsi="Times New Roman" w:cs="Times New Roman"/>
          <w:sz w:val="26"/>
          <w:szCs w:val="26"/>
        </w:rPr>
        <w:t>фельдшерско-акушерских пунктов</w:t>
      </w:r>
      <w:r w:rsidR="00C149BE">
        <w:rPr>
          <w:rFonts w:ascii="Times New Roman" w:hAnsi="Times New Roman" w:cs="Times New Roman"/>
          <w:sz w:val="26"/>
          <w:szCs w:val="26"/>
        </w:rPr>
        <w:t>,</w:t>
      </w:r>
      <w:r w:rsidR="00C149BE" w:rsidRPr="00D46CB8">
        <w:rPr>
          <w:rFonts w:ascii="Times New Roman" w:eastAsia="12" w:hAnsi="Times New Roman" w:cs="Times New Roman"/>
          <w:bCs/>
          <w:sz w:val="26"/>
          <w:szCs w:val="26"/>
        </w:rPr>
        <w:t xml:space="preserve"> </w:t>
      </w:r>
      <w:r w:rsidRPr="00D46CB8">
        <w:rPr>
          <w:rFonts w:ascii="Times New Roman" w:eastAsia="12" w:hAnsi="Times New Roman" w:cs="Times New Roman"/>
          <w:bCs/>
          <w:sz w:val="26"/>
          <w:szCs w:val="26"/>
        </w:rPr>
        <w:t>и одна некоммерческая организация здравоохран</w:t>
      </w:r>
      <w:r>
        <w:rPr>
          <w:rFonts w:ascii="Times New Roman" w:eastAsia="12" w:hAnsi="Times New Roman" w:cs="Times New Roman"/>
          <w:bCs/>
          <w:sz w:val="26"/>
          <w:szCs w:val="26"/>
        </w:rPr>
        <w:t xml:space="preserve">ения, а также 4 филиала </w:t>
      </w:r>
      <w:r w:rsidR="00C149BE">
        <w:rPr>
          <w:rFonts w:ascii="Times New Roman" w:eastAsia="12" w:hAnsi="Times New Roman" w:cs="Times New Roman"/>
          <w:bCs/>
          <w:sz w:val="26"/>
          <w:szCs w:val="26"/>
        </w:rPr>
        <w:t>федеральных организаций.</w:t>
      </w:r>
    </w:p>
    <w:p w:rsidR="00C149BE" w:rsidRDefault="00D46CB8" w:rsidP="00C149BE">
      <w:pPr>
        <w:spacing w:after="0" w:line="240" w:lineRule="auto"/>
        <w:jc w:val="both"/>
        <w:rPr>
          <w:rFonts w:ascii="Times New Roman" w:eastAsia="12" w:hAnsi="Times New Roman" w:cs="Times New Roman"/>
          <w:bCs/>
          <w:sz w:val="26"/>
          <w:szCs w:val="26"/>
        </w:rPr>
      </w:pPr>
      <w:r w:rsidRPr="00D46CB8">
        <w:rPr>
          <w:rFonts w:ascii="Times New Roman" w:eastAsia="12" w:hAnsi="Times New Roman" w:cs="Times New Roman"/>
          <w:bCs/>
          <w:sz w:val="26"/>
          <w:szCs w:val="26"/>
        </w:rPr>
        <w:tab/>
      </w:r>
      <w:r w:rsidR="00C149BE">
        <w:rPr>
          <w:rFonts w:ascii="Times New Roman" w:eastAsia="12" w:hAnsi="Times New Roman" w:cs="Times New Roman"/>
          <w:bCs/>
          <w:sz w:val="26"/>
          <w:szCs w:val="26"/>
        </w:rPr>
        <w:t>Культура представлена 2 домами культуры с 18 филиалами, межпоселенческой централизованной библиотечной системой с 19 филиалами, школой искусств, этнокультурным парком</w:t>
      </w:r>
      <w:r w:rsidR="00EE7731">
        <w:rPr>
          <w:rFonts w:ascii="Times New Roman" w:eastAsia="12" w:hAnsi="Times New Roman" w:cs="Times New Roman"/>
          <w:bCs/>
          <w:sz w:val="26"/>
          <w:szCs w:val="26"/>
        </w:rPr>
        <w:t>, кинотеатром</w:t>
      </w:r>
      <w:r w:rsidR="00C149BE">
        <w:rPr>
          <w:rFonts w:ascii="Times New Roman" w:eastAsia="12" w:hAnsi="Times New Roman" w:cs="Times New Roman"/>
          <w:bCs/>
          <w:sz w:val="26"/>
          <w:szCs w:val="26"/>
        </w:rPr>
        <w:t xml:space="preserve"> и музеем.</w:t>
      </w:r>
    </w:p>
    <w:p w:rsidR="00841DF0" w:rsidRDefault="00841DF0" w:rsidP="00841DF0">
      <w:pPr>
        <w:spacing w:after="0" w:line="240" w:lineRule="auto"/>
        <w:ind w:firstLine="426"/>
        <w:jc w:val="both"/>
        <w:rPr>
          <w:rFonts w:ascii="Times New Roman" w:hAnsi="Times New Roman" w:cs="Times New Roman"/>
          <w:sz w:val="26"/>
          <w:szCs w:val="26"/>
        </w:rPr>
      </w:pPr>
      <w:r w:rsidRPr="00566248">
        <w:rPr>
          <w:rFonts w:ascii="Times New Roman" w:hAnsi="Times New Roman" w:cs="Times New Roman"/>
          <w:sz w:val="26"/>
          <w:szCs w:val="26"/>
        </w:rPr>
        <w:t xml:space="preserve">На территории зарегистрированы: Региональное отделение ОО «Федерация авиамодельного Российской Федерации» по Республике Коми, МСОО «Федерация спортивного и боевого самбо г. Печоры», МФСОО «Федерация Каратэ Печорского района», МСОО города Печоры «Федерация стрельбы», Местная Спортивная Общественная Организация Города Печоры Клуб Каратэ «Каскад», МСОО «Федерация силовых видов спорта города Печора». Работа федераций направленна на популяризацию здорового образа жизни, привлечения населения к занятиям </w:t>
      </w:r>
      <w:r>
        <w:rPr>
          <w:rFonts w:ascii="Times New Roman" w:hAnsi="Times New Roman" w:cs="Times New Roman"/>
          <w:sz w:val="26"/>
          <w:szCs w:val="26"/>
        </w:rPr>
        <w:t>физической культурой и спортом. 2 спортивных муниципальных учреждения осуществляют деятельность в том же направлении.</w:t>
      </w:r>
    </w:p>
    <w:p w:rsidR="00D46CB8" w:rsidRDefault="00841DF0" w:rsidP="00841DF0">
      <w:pPr>
        <w:spacing w:after="0" w:line="240" w:lineRule="auto"/>
        <w:ind w:firstLine="426"/>
        <w:jc w:val="both"/>
        <w:rPr>
          <w:rFonts w:ascii="Times New Roman" w:hAnsi="Times New Roman" w:cs="Times New Roman"/>
          <w:sz w:val="26"/>
          <w:szCs w:val="26"/>
        </w:rPr>
      </w:pPr>
      <w:r w:rsidRPr="00841DF0">
        <w:rPr>
          <w:rFonts w:ascii="Times New Roman" w:hAnsi="Times New Roman" w:cs="Times New Roman"/>
          <w:sz w:val="26"/>
          <w:szCs w:val="26"/>
        </w:rPr>
        <w:t>На территории  МР «Печора»</w:t>
      </w:r>
      <w:r w:rsidRPr="00841DF0">
        <w:rPr>
          <w:rFonts w:ascii="Times New Roman" w:hAnsi="Times New Roman" w:cs="Times New Roman"/>
          <w:bCs/>
          <w:sz w:val="26"/>
          <w:szCs w:val="26"/>
        </w:rPr>
        <w:t xml:space="preserve"> </w:t>
      </w:r>
      <w:r w:rsidRPr="00841DF0">
        <w:rPr>
          <w:rFonts w:ascii="Times New Roman" w:hAnsi="Times New Roman" w:cs="Times New Roman"/>
          <w:sz w:val="26"/>
          <w:szCs w:val="26"/>
        </w:rPr>
        <w:t>функционируют</w:t>
      </w:r>
      <w:r w:rsidRPr="00841DF0">
        <w:rPr>
          <w:rFonts w:ascii="Times New Roman" w:eastAsia="Calibri" w:hAnsi="Times New Roman" w:cs="Times New Roman"/>
          <w:sz w:val="26"/>
          <w:szCs w:val="26"/>
        </w:rPr>
        <w:t xml:space="preserve"> 5 </w:t>
      </w:r>
      <w:r>
        <w:rPr>
          <w:rFonts w:ascii="Times New Roman" w:eastAsia="Calibri" w:hAnsi="Times New Roman" w:cs="Times New Roman"/>
          <w:sz w:val="26"/>
          <w:szCs w:val="26"/>
        </w:rPr>
        <w:t xml:space="preserve">государственных </w:t>
      </w:r>
      <w:r w:rsidRPr="00841DF0">
        <w:rPr>
          <w:rFonts w:ascii="Times New Roman" w:eastAsia="Calibri" w:hAnsi="Times New Roman" w:cs="Times New Roman"/>
          <w:sz w:val="26"/>
          <w:szCs w:val="26"/>
        </w:rPr>
        <w:t xml:space="preserve">учреждений </w:t>
      </w:r>
      <w:r w:rsidRPr="00841DF0">
        <w:rPr>
          <w:rFonts w:ascii="Times New Roman" w:hAnsi="Times New Roman" w:cs="Times New Roman"/>
          <w:sz w:val="26"/>
          <w:szCs w:val="26"/>
        </w:rPr>
        <w:t>социальной защиты и занятости населения</w:t>
      </w:r>
      <w:r>
        <w:rPr>
          <w:rFonts w:ascii="Times New Roman" w:hAnsi="Times New Roman" w:cs="Times New Roman"/>
          <w:sz w:val="26"/>
          <w:szCs w:val="26"/>
        </w:rPr>
        <w:t>.</w:t>
      </w:r>
    </w:p>
    <w:p w:rsidR="00E82473" w:rsidRPr="008A0962" w:rsidRDefault="00E82473" w:rsidP="00841DF0">
      <w:pPr>
        <w:spacing w:after="0" w:line="240" w:lineRule="auto"/>
        <w:ind w:firstLine="426"/>
        <w:jc w:val="both"/>
        <w:rPr>
          <w:rFonts w:ascii="Times New Roman" w:hAnsi="Times New Roman" w:cs="Times New Roman"/>
          <w:sz w:val="26"/>
          <w:szCs w:val="26"/>
        </w:rPr>
      </w:pPr>
    </w:p>
    <w:p w:rsidR="00F6172B" w:rsidRPr="005223F4" w:rsidRDefault="00F6172B" w:rsidP="00841DF0">
      <w:pPr>
        <w:shd w:val="clear" w:color="auto" w:fill="FFFFFF"/>
        <w:spacing w:after="0" w:line="240" w:lineRule="auto"/>
        <w:jc w:val="both"/>
        <w:rPr>
          <w:rFonts w:ascii="Times New Roman" w:eastAsia="Times New Roman" w:hAnsi="Times New Roman" w:cs="Times New Roman"/>
          <w:sz w:val="16"/>
          <w:szCs w:val="16"/>
          <w:lang w:eastAsia="ru-RU"/>
        </w:rPr>
      </w:pPr>
    </w:p>
    <w:p w:rsidR="00647462" w:rsidRDefault="00BF5349" w:rsidP="002A5687">
      <w:pPr>
        <w:pStyle w:val="a3"/>
        <w:numPr>
          <w:ilvl w:val="0"/>
          <w:numId w:val="30"/>
        </w:numPr>
        <w:spacing w:line="276" w:lineRule="auto"/>
        <w:jc w:val="center"/>
        <w:rPr>
          <w:rFonts w:ascii="Times New Roman" w:hAnsi="Times New Roman" w:cs="Times New Roman"/>
          <w:b/>
          <w:sz w:val="26"/>
          <w:szCs w:val="26"/>
        </w:rPr>
      </w:pPr>
      <w:r w:rsidRPr="00E013DF">
        <w:rPr>
          <w:rFonts w:ascii="Times New Roman" w:hAnsi="Times New Roman" w:cs="Times New Roman"/>
          <w:b/>
          <w:sz w:val="26"/>
          <w:szCs w:val="26"/>
        </w:rPr>
        <w:t>Оценка достижения ранее поставленн</w:t>
      </w:r>
      <w:r w:rsidR="00A43D0F" w:rsidRPr="00E013DF">
        <w:rPr>
          <w:rFonts w:ascii="Times New Roman" w:hAnsi="Times New Roman" w:cs="Times New Roman"/>
          <w:b/>
          <w:sz w:val="26"/>
          <w:szCs w:val="26"/>
        </w:rPr>
        <w:t>ых целей, основных показателей</w:t>
      </w:r>
      <w:r w:rsidRPr="00E013DF">
        <w:rPr>
          <w:rFonts w:ascii="Times New Roman" w:hAnsi="Times New Roman" w:cs="Times New Roman"/>
          <w:b/>
          <w:sz w:val="26"/>
          <w:szCs w:val="26"/>
        </w:rPr>
        <w:t>, инвестиционной привлекательности</w:t>
      </w:r>
    </w:p>
    <w:p w:rsidR="0059357A" w:rsidRPr="0059357A" w:rsidRDefault="0059357A" w:rsidP="0059357A">
      <w:pPr>
        <w:pStyle w:val="a3"/>
        <w:spacing w:line="276" w:lineRule="auto"/>
        <w:ind w:left="360"/>
        <w:rPr>
          <w:rFonts w:ascii="Times New Roman" w:hAnsi="Times New Roman" w:cs="Times New Roman"/>
          <w:b/>
          <w:sz w:val="18"/>
          <w:szCs w:val="18"/>
        </w:rPr>
      </w:pPr>
    </w:p>
    <w:p w:rsidR="00A44DC4" w:rsidRPr="00E013DF" w:rsidRDefault="00542237" w:rsidP="00542237">
      <w:pPr>
        <w:spacing w:after="1" w:line="260" w:lineRule="atLeast"/>
        <w:jc w:val="both"/>
        <w:rPr>
          <w:rFonts w:ascii="Times New Roman" w:hAnsi="Times New Roman" w:cs="Times New Roman"/>
          <w:sz w:val="26"/>
        </w:rPr>
      </w:pPr>
      <w:r w:rsidRPr="00E013DF">
        <w:rPr>
          <w:rFonts w:ascii="Times New Roman" w:hAnsi="Times New Roman" w:cs="Times New Roman"/>
          <w:sz w:val="26"/>
          <w:szCs w:val="26"/>
        </w:rPr>
        <w:t xml:space="preserve">      </w:t>
      </w:r>
      <w:r w:rsidR="00A44DC4" w:rsidRPr="00E013DF">
        <w:rPr>
          <w:rFonts w:ascii="Times New Roman" w:hAnsi="Times New Roman" w:cs="Times New Roman"/>
          <w:sz w:val="26"/>
          <w:szCs w:val="26"/>
        </w:rPr>
        <w:t xml:space="preserve">Ранее </w:t>
      </w:r>
      <w:r w:rsidRPr="00E013DF">
        <w:rPr>
          <w:rFonts w:ascii="Times New Roman" w:hAnsi="Times New Roman" w:cs="Times New Roman"/>
          <w:sz w:val="26"/>
          <w:szCs w:val="26"/>
        </w:rPr>
        <w:t xml:space="preserve">действовала с 2011 года по 2013 год Концепция социально-экономического развития муниципального образования муниципального района «Печора», </w:t>
      </w:r>
      <w:r w:rsidR="00A44DC4" w:rsidRPr="00FA035C">
        <w:rPr>
          <w:rFonts w:ascii="Times New Roman" w:hAnsi="Times New Roman" w:cs="Times New Roman"/>
          <w:sz w:val="26"/>
          <w:szCs w:val="26"/>
        </w:rPr>
        <w:t xml:space="preserve">действующая Стратегия социально-экономического развития </w:t>
      </w:r>
      <w:r w:rsidR="00F9415A" w:rsidRPr="00FA035C">
        <w:rPr>
          <w:rFonts w:ascii="Times New Roman" w:hAnsi="Times New Roman" w:cs="Times New Roman"/>
          <w:sz w:val="26"/>
          <w:szCs w:val="26"/>
        </w:rPr>
        <w:t xml:space="preserve">муниципального района «Печора» </w:t>
      </w:r>
      <w:r w:rsidR="00A44DC4" w:rsidRPr="00FA035C">
        <w:rPr>
          <w:rFonts w:ascii="Times New Roman" w:hAnsi="Times New Roman" w:cs="Times New Roman"/>
          <w:sz w:val="26"/>
          <w:szCs w:val="26"/>
        </w:rPr>
        <w:t>реализ</w:t>
      </w:r>
      <w:r w:rsidR="00FA035C" w:rsidRPr="00FA035C">
        <w:rPr>
          <w:rFonts w:ascii="Times New Roman" w:hAnsi="Times New Roman" w:cs="Times New Roman"/>
          <w:sz w:val="26"/>
          <w:szCs w:val="26"/>
        </w:rPr>
        <w:t>уется</w:t>
      </w:r>
      <w:r w:rsidR="00A44DC4" w:rsidRPr="00FA035C">
        <w:rPr>
          <w:rFonts w:ascii="Times New Roman" w:hAnsi="Times New Roman" w:cs="Times New Roman"/>
          <w:sz w:val="26"/>
          <w:szCs w:val="26"/>
        </w:rPr>
        <w:t xml:space="preserve"> с 20</w:t>
      </w:r>
      <w:r w:rsidR="00F9415A" w:rsidRPr="00FA035C">
        <w:rPr>
          <w:rFonts w:ascii="Times New Roman" w:hAnsi="Times New Roman" w:cs="Times New Roman"/>
          <w:sz w:val="26"/>
          <w:szCs w:val="26"/>
        </w:rPr>
        <w:t>14</w:t>
      </w:r>
      <w:r w:rsidR="00A44DC4" w:rsidRPr="00FA035C">
        <w:rPr>
          <w:rFonts w:ascii="Times New Roman" w:hAnsi="Times New Roman" w:cs="Times New Roman"/>
          <w:sz w:val="26"/>
          <w:szCs w:val="26"/>
        </w:rPr>
        <w:t xml:space="preserve"> года</w:t>
      </w:r>
      <w:r w:rsidR="00377966" w:rsidRPr="00FA035C">
        <w:rPr>
          <w:rFonts w:ascii="Times New Roman" w:hAnsi="Times New Roman" w:cs="Times New Roman"/>
          <w:sz w:val="26"/>
          <w:szCs w:val="26"/>
        </w:rPr>
        <w:t xml:space="preserve"> </w:t>
      </w:r>
      <w:r w:rsidR="003469AB" w:rsidRPr="00FA035C">
        <w:rPr>
          <w:rFonts w:ascii="Times New Roman" w:hAnsi="Times New Roman" w:cs="Times New Roman"/>
          <w:sz w:val="26"/>
          <w:szCs w:val="26"/>
        </w:rPr>
        <w:t>(</w:t>
      </w:r>
      <w:r w:rsidR="003469AB" w:rsidRPr="00E013DF">
        <w:rPr>
          <w:rFonts w:ascii="Times New Roman" w:hAnsi="Times New Roman" w:cs="Times New Roman"/>
          <w:sz w:val="26"/>
          <w:szCs w:val="26"/>
        </w:rPr>
        <w:t xml:space="preserve">далее – Стратегия </w:t>
      </w:r>
      <w:r w:rsidR="007B618A" w:rsidRPr="00E013DF">
        <w:rPr>
          <w:rFonts w:ascii="Times New Roman" w:hAnsi="Times New Roman" w:cs="Times New Roman"/>
          <w:sz w:val="26"/>
          <w:szCs w:val="26"/>
        </w:rPr>
        <w:t>2020)</w:t>
      </w:r>
      <w:r w:rsidR="00A44DC4" w:rsidRPr="00E013DF">
        <w:rPr>
          <w:rFonts w:ascii="Times New Roman" w:hAnsi="Times New Roman" w:cs="Times New Roman"/>
          <w:sz w:val="26"/>
          <w:szCs w:val="26"/>
        </w:rPr>
        <w:t>.</w:t>
      </w:r>
    </w:p>
    <w:p w:rsidR="008B681B" w:rsidRPr="00E013DF" w:rsidRDefault="00A44DC4" w:rsidP="008B681B">
      <w:pPr>
        <w:spacing w:after="1" w:line="260" w:lineRule="atLeast"/>
        <w:ind w:firstLine="540"/>
        <w:jc w:val="both"/>
        <w:rPr>
          <w:rFonts w:ascii="Times New Roman" w:hAnsi="Times New Roman" w:cs="Times New Roman"/>
          <w:sz w:val="26"/>
        </w:rPr>
      </w:pPr>
      <w:r w:rsidRPr="00E013DF">
        <w:rPr>
          <w:rFonts w:ascii="Times New Roman" w:hAnsi="Times New Roman" w:cs="Times New Roman"/>
          <w:sz w:val="26"/>
          <w:szCs w:val="26"/>
        </w:rPr>
        <w:t>Главной целью социально-экономического развития в соответствии со Стратегией 2020 было определено повышение благосостояния населения</w:t>
      </w:r>
      <w:r w:rsidR="008B681B" w:rsidRPr="00E013DF">
        <w:rPr>
          <w:rFonts w:ascii="Times New Roman" w:hAnsi="Times New Roman" w:cs="Times New Roman"/>
          <w:sz w:val="26"/>
          <w:szCs w:val="26"/>
        </w:rPr>
        <w:t>,</w:t>
      </w:r>
      <w:r w:rsidR="00F355CA">
        <w:rPr>
          <w:rFonts w:ascii="Times New Roman" w:hAnsi="Times New Roman" w:cs="Times New Roman"/>
          <w:sz w:val="26"/>
          <w:szCs w:val="26"/>
        </w:rPr>
        <w:t xml:space="preserve"> формирование благоприятного инновационного, </w:t>
      </w:r>
      <w:r w:rsidR="00B64195" w:rsidRPr="00E013DF">
        <w:rPr>
          <w:rFonts w:ascii="Times New Roman" w:hAnsi="Times New Roman" w:cs="Times New Roman"/>
          <w:sz w:val="26"/>
          <w:szCs w:val="26"/>
        </w:rPr>
        <w:t>инвестиционного</w:t>
      </w:r>
      <w:r w:rsidR="00F355CA">
        <w:rPr>
          <w:rFonts w:ascii="Times New Roman" w:hAnsi="Times New Roman" w:cs="Times New Roman"/>
          <w:sz w:val="26"/>
          <w:szCs w:val="26"/>
        </w:rPr>
        <w:t xml:space="preserve"> и п</w:t>
      </w:r>
      <w:r w:rsidR="00B64195" w:rsidRPr="00E013DF">
        <w:rPr>
          <w:rFonts w:ascii="Times New Roman" w:hAnsi="Times New Roman" w:cs="Times New Roman"/>
          <w:sz w:val="26"/>
          <w:szCs w:val="26"/>
        </w:rPr>
        <w:t>редпринимательского климата на территори</w:t>
      </w:r>
      <w:r w:rsidR="005E6985" w:rsidRPr="00E013DF">
        <w:rPr>
          <w:rFonts w:ascii="Times New Roman" w:hAnsi="Times New Roman" w:cs="Times New Roman"/>
          <w:sz w:val="26"/>
          <w:szCs w:val="26"/>
        </w:rPr>
        <w:t>и муниципального района</w:t>
      </w:r>
      <w:r w:rsidR="00B64195" w:rsidRPr="00E013DF">
        <w:rPr>
          <w:rFonts w:ascii="Times New Roman" w:hAnsi="Times New Roman" w:cs="Times New Roman"/>
          <w:sz w:val="26"/>
          <w:szCs w:val="26"/>
        </w:rPr>
        <w:t>.</w:t>
      </w:r>
      <w:r w:rsidR="008B681B" w:rsidRPr="00E013DF">
        <w:rPr>
          <w:rFonts w:ascii="Times New Roman" w:hAnsi="Times New Roman" w:cs="Times New Roman"/>
          <w:sz w:val="26"/>
        </w:rPr>
        <w:t xml:space="preserve"> </w:t>
      </w:r>
    </w:p>
    <w:p w:rsidR="003469AB" w:rsidRPr="00E013DF" w:rsidRDefault="003469AB" w:rsidP="003469A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Стратегическими целями первого уровня были определены:</w:t>
      </w:r>
    </w:p>
    <w:p w:rsidR="003469AB" w:rsidRPr="00E013DF" w:rsidRDefault="00E20418" w:rsidP="00E20418">
      <w:pPr>
        <w:pStyle w:val="ConsPlusNormal"/>
        <w:tabs>
          <w:tab w:val="left" w:pos="567"/>
        </w:tabs>
        <w:ind w:firstLine="284"/>
        <w:jc w:val="both"/>
        <w:rPr>
          <w:rFonts w:ascii="Times New Roman" w:hAnsi="Times New Roman" w:cs="Times New Roman"/>
          <w:sz w:val="26"/>
          <w:szCs w:val="26"/>
        </w:rPr>
      </w:pPr>
      <w:r w:rsidRPr="00E013DF">
        <w:rPr>
          <w:rFonts w:ascii="Times New Roman" w:hAnsi="Times New Roman" w:cs="Times New Roman"/>
          <w:sz w:val="26"/>
          <w:szCs w:val="26"/>
        </w:rPr>
        <w:t xml:space="preserve">- </w:t>
      </w:r>
      <w:r w:rsidR="008B681B" w:rsidRPr="00E013DF">
        <w:rPr>
          <w:rFonts w:ascii="Times New Roman" w:hAnsi="Times New Roman" w:cs="Times New Roman"/>
          <w:sz w:val="26"/>
        </w:rPr>
        <w:t>обеспечение роста экономической активности</w:t>
      </w:r>
      <w:r w:rsidR="003469AB" w:rsidRPr="00E013DF">
        <w:rPr>
          <w:rFonts w:ascii="Times New Roman" w:hAnsi="Times New Roman" w:cs="Times New Roman"/>
          <w:sz w:val="26"/>
          <w:szCs w:val="26"/>
        </w:rPr>
        <w:t>;</w:t>
      </w:r>
    </w:p>
    <w:p w:rsidR="003469AB" w:rsidRPr="00E013DF" w:rsidRDefault="00E20418" w:rsidP="00E20418">
      <w:pPr>
        <w:pStyle w:val="ConsPlusNormal"/>
        <w:ind w:firstLine="284"/>
        <w:jc w:val="both"/>
        <w:rPr>
          <w:rFonts w:ascii="Times New Roman" w:hAnsi="Times New Roman" w:cs="Times New Roman"/>
          <w:sz w:val="26"/>
          <w:szCs w:val="26"/>
        </w:rPr>
      </w:pPr>
      <w:r w:rsidRPr="00E013DF">
        <w:rPr>
          <w:rFonts w:ascii="Times New Roman" w:hAnsi="Times New Roman" w:cs="Times New Roman"/>
          <w:sz w:val="26"/>
          <w:szCs w:val="26"/>
        </w:rPr>
        <w:t xml:space="preserve">- </w:t>
      </w:r>
      <w:r w:rsidR="008B681B" w:rsidRPr="00E013DF">
        <w:rPr>
          <w:rFonts w:ascii="Times New Roman" w:hAnsi="Times New Roman" w:cs="Times New Roman"/>
          <w:sz w:val="26"/>
        </w:rPr>
        <w:t>обеспечение эффективного развития социальной сферы, повышение доступности гарантированных социальных благ и создание оптимальных условий для реализации человеческого потенциала</w:t>
      </w:r>
      <w:r w:rsidR="003469AB" w:rsidRPr="00E013DF">
        <w:rPr>
          <w:rFonts w:ascii="Times New Roman" w:hAnsi="Times New Roman" w:cs="Times New Roman"/>
          <w:sz w:val="26"/>
          <w:szCs w:val="26"/>
        </w:rPr>
        <w:t>;</w:t>
      </w:r>
    </w:p>
    <w:p w:rsidR="003469AB" w:rsidRPr="00E013DF" w:rsidRDefault="00E20418" w:rsidP="00E20418">
      <w:pPr>
        <w:pStyle w:val="ConsPlusNormal"/>
        <w:ind w:firstLine="284"/>
        <w:jc w:val="both"/>
        <w:rPr>
          <w:rFonts w:ascii="Times New Roman" w:hAnsi="Times New Roman" w:cs="Times New Roman"/>
          <w:sz w:val="26"/>
          <w:szCs w:val="26"/>
        </w:rPr>
      </w:pPr>
      <w:r w:rsidRPr="00E013DF">
        <w:rPr>
          <w:rFonts w:ascii="Times New Roman" w:hAnsi="Times New Roman" w:cs="Times New Roman"/>
          <w:sz w:val="26"/>
          <w:szCs w:val="26"/>
        </w:rPr>
        <w:t xml:space="preserve">- </w:t>
      </w:r>
      <w:r w:rsidR="008B681B" w:rsidRPr="00E013DF">
        <w:rPr>
          <w:rFonts w:ascii="Times New Roman" w:hAnsi="Times New Roman" w:cs="Times New Roman"/>
          <w:sz w:val="26"/>
        </w:rPr>
        <w:t xml:space="preserve">обеспечение социальной и экономической эффективности и качества управления ресурсами </w:t>
      </w:r>
      <w:r w:rsidR="003C5069" w:rsidRPr="003C5069">
        <w:rPr>
          <w:rFonts w:ascii="Times New Roman" w:hAnsi="Times New Roman" w:cs="Times New Roman"/>
          <w:sz w:val="26"/>
        </w:rPr>
        <w:t>системы муниципального управления муниципального района</w:t>
      </w:r>
      <w:r w:rsidR="003469AB" w:rsidRPr="003C5069">
        <w:rPr>
          <w:rFonts w:ascii="Times New Roman" w:hAnsi="Times New Roman" w:cs="Times New Roman"/>
          <w:sz w:val="26"/>
          <w:szCs w:val="26"/>
        </w:rPr>
        <w:t>;</w:t>
      </w:r>
    </w:p>
    <w:p w:rsidR="002F414A" w:rsidRPr="00E013DF" w:rsidRDefault="00E20418" w:rsidP="008B681B">
      <w:pPr>
        <w:pStyle w:val="ConsPlusNormal"/>
        <w:ind w:firstLine="284"/>
        <w:jc w:val="both"/>
        <w:rPr>
          <w:rFonts w:ascii="Times New Roman" w:hAnsi="Times New Roman" w:cs="Times New Roman"/>
          <w:sz w:val="26"/>
          <w:szCs w:val="26"/>
        </w:rPr>
      </w:pPr>
      <w:r w:rsidRPr="00E013DF">
        <w:rPr>
          <w:rFonts w:ascii="Times New Roman" w:hAnsi="Times New Roman" w:cs="Times New Roman"/>
          <w:sz w:val="26"/>
          <w:szCs w:val="26"/>
        </w:rPr>
        <w:t xml:space="preserve">- </w:t>
      </w:r>
      <w:r w:rsidR="008B681B" w:rsidRPr="00E013DF">
        <w:rPr>
          <w:rFonts w:ascii="Times New Roman" w:hAnsi="Times New Roman" w:cs="Times New Roman"/>
          <w:sz w:val="26"/>
        </w:rPr>
        <w:t>содействие обеспечению комплексной безопасности жизнедеятельности на территории муниципального района</w:t>
      </w:r>
      <w:r w:rsidR="003469AB" w:rsidRPr="00E013DF">
        <w:rPr>
          <w:rFonts w:ascii="Times New Roman" w:hAnsi="Times New Roman" w:cs="Times New Roman"/>
          <w:sz w:val="26"/>
          <w:szCs w:val="26"/>
        </w:rPr>
        <w:t>.</w:t>
      </w:r>
    </w:p>
    <w:p w:rsidR="003469AB" w:rsidRPr="00E013DF" w:rsidRDefault="003469AB" w:rsidP="00E20418">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Оценить в полной мере количественный результат достижения целей Стратегии 2020, характеризуемый достижением целевых показателей развития, не представляется возможным в связи с хронологическим </w:t>
      </w:r>
      <w:r w:rsidR="00E20418" w:rsidRPr="00E013DF">
        <w:rPr>
          <w:rFonts w:ascii="Times New Roman" w:hAnsi="Times New Roman" w:cs="Times New Roman"/>
          <w:sz w:val="26"/>
          <w:szCs w:val="26"/>
        </w:rPr>
        <w:t>фактором (анализ проведен в 2019</w:t>
      </w:r>
      <w:r w:rsidRPr="00E013DF">
        <w:rPr>
          <w:rFonts w:ascii="Times New Roman" w:hAnsi="Times New Roman" w:cs="Times New Roman"/>
          <w:sz w:val="26"/>
          <w:szCs w:val="26"/>
        </w:rPr>
        <w:t xml:space="preserve"> году</w:t>
      </w:r>
      <w:r w:rsidR="00A97843">
        <w:rPr>
          <w:rFonts w:ascii="Times New Roman" w:hAnsi="Times New Roman" w:cs="Times New Roman"/>
          <w:sz w:val="26"/>
          <w:szCs w:val="26"/>
        </w:rPr>
        <w:t xml:space="preserve"> по итогам 2018 года</w:t>
      </w:r>
      <w:r w:rsidRPr="00E013DF">
        <w:rPr>
          <w:rFonts w:ascii="Times New Roman" w:hAnsi="Times New Roman" w:cs="Times New Roman"/>
          <w:sz w:val="26"/>
          <w:szCs w:val="26"/>
        </w:rPr>
        <w:t xml:space="preserve">). Вместе с тем промежуточная качественная оценка достижения ранее поставленных целей носит позитивный характер: социально-экономическая ситуация в </w:t>
      </w:r>
      <w:r w:rsidR="00E20418" w:rsidRPr="00E013DF">
        <w:rPr>
          <w:rFonts w:ascii="Times New Roman" w:hAnsi="Times New Roman" w:cs="Times New Roman"/>
          <w:sz w:val="26"/>
          <w:szCs w:val="26"/>
        </w:rPr>
        <w:t xml:space="preserve">муниципальном районе </w:t>
      </w:r>
      <w:r w:rsidRPr="00E013DF">
        <w:rPr>
          <w:rFonts w:ascii="Times New Roman" w:hAnsi="Times New Roman" w:cs="Times New Roman"/>
          <w:sz w:val="26"/>
          <w:szCs w:val="26"/>
        </w:rPr>
        <w:t xml:space="preserve"> оценивается как </w:t>
      </w:r>
      <w:r w:rsidRPr="00E013DF">
        <w:rPr>
          <w:rFonts w:ascii="Times New Roman" w:hAnsi="Times New Roman" w:cs="Times New Roman"/>
          <w:sz w:val="26"/>
          <w:szCs w:val="26"/>
        </w:rPr>
        <w:lastRenderedPageBreak/>
        <w:t xml:space="preserve">стабильная с тенденцией к улучшению, внедряются новые подходы в </w:t>
      </w:r>
      <w:r w:rsidR="00E20418" w:rsidRPr="00E013DF">
        <w:rPr>
          <w:rFonts w:ascii="Times New Roman" w:hAnsi="Times New Roman" w:cs="Times New Roman"/>
          <w:sz w:val="26"/>
          <w:szCs w:val="26"/>
        </w:rPr>
        <w:t>муниципаль</w:t>
      </w:r>
      <w:r w:rsidRPr="00E013DF">
        <w:rPr>
          <w:rFonts w:ascii="Times New Roman" w:hAnsi="Times New Roman" w:cs="Times New Roman"/>
          <w:sz w:val="26"/>
          <w:szCs w:val="26"/>
        </w:rPr>
        <w:t xml:space="preserve">ном управлении и во взаимодействии с обществом, эффективно реализуются меры, направленные на обеспечение безопасности населения и объектов на территории </w:t>
      </w:r>
      <w:r w:rsidR="00E20418"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w:t>
      </w:r>
    </w:p>
    <w:p w:rsidR="006D3084" w:rsidRPr="00E013DF" w:rsidRDefault="006D3084" w:rsidP="00C4406E">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Достигнуты следующие результаты основных показателей и тенденций развития, оценки инвестиционной привлекательности и конкурентоспособности муниципального района.</w:t>
      </w:r>
    </w:p>
    <w:p w:rsidR="00757A06" w:rsidRDefault="00165E0D" w:rsidP="00757A06">
      <w:pPr>
        <w:pStyle w:val="ConsPlusNormal"/>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757A06" w:rsidRPr="003142E5">
        <w:rPr>
          <w:rFonts w:ascii="Times New Roman" w:hAnsi="Times New Roman" w:cs="Times New Roman"/>
          <w:sz w:val="26"/>
          <w:szCs w:val="26"/>
        </w:rPr>
        <w:t>Среднегодовые темпы роста промышленного производства в 2014 - 2017 годы составили 111,7%. В муниципальном районе сохраняется ресурсно-сырьевая модель экономики.</w:t>
      </w:r>
      <w:r w:rsidR="006D3B02" w:rsidRPr="003142E5">
        <w:rPr>
          <w:rFonts w:ascii="Times New Roman" w:hAnsi="Times New Roman" w:cs="Times New Roman"/>
          <w:sz w:val="26"/>
          <w:szCs w:val="26"/>
        </w:rPr>
        <w:t xml:space="preserve"> (Официальные статистические данные Комистата за 2018 год отсутствуют).</w:t>
      </w:r>
    </w:p>
    <w:p w:rsidR="00757A06" w:rsidRPr="00E013DF" w:rsidRDefault="00757A06" w:rsidP="00EE7731">
      <w:pPr>
        <w:pStyle w:val="ConsPlusNormal"/>
        <w:rPr>
          <w:rFonts w:ascii="Times New Roman" w:hAnsi="Times New Roman" w:cs="Times New Roman"/>
        </w:rPr>
      </w:pPr>
    </w:p>
    <w:p w:rsidR="00757A06" w:rsidRPr="00E013DF" w:rsidRDefault="00757A06" w:rsidP="00757A06">
      <w:pPr>
        <w:pStyle w:val="ConsPlusNormal"/>
        <w:ind w:left="360"/>
        <w:rPr>
          <w:rFonts w:ascii="Times New Roman" w:hAnsi="Times New Roman" w:cs="Times New Roman"/>
        </w:rPr>
      </w:pPr>
      <w:r w:rsidRPr="00E013DF">
        <w:rPr>
          <w:rFonts w:ascii="Times New Roman" w:hAnsi="Times New Roman" w:cs="Times New Roman"/>
          <w:noProof/>
        </w:rPr>
        <w:drawing>
          <wp:inline distT="0" distB="0" distL="0" distR="0" wp14:anchorId="0066C662" wp14:editId="01D55115">
            <wp:extent cx="5995625" cy="1478943"/>
            <wp:effectExtent l="0" t="0" r="5715"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95625" cy="1478943"/>
                    </a:xfrm>
                    <a:prstGeom prst="rect">
                      <a:avLst/>
                    </a:prstGeom>
                    <a:noFill/>
                  </pic:spPr>
                </pic:pic>
              </a:graphicData>
            </a:graphic>
          </wp:inline>
        </w:drawing>
      </w:r>
    </w:p>
    <w:p w:rsidR="00757A06" w:rsidRPr="00EE7731" w:rsidRDefault="00757A06" w:rsidP="00757A06">
      <w:pPr>
        <w:pStyle w:val="ConsPlusNormal"/>
        <w:rPr>
          <w:rFonts w:ascii="Times New Roman" w:hAnsi="Times New Roman" w:cs="Times New Roman"/>
          <w:sz w:val="16"/>
          <w:szCs w:val="16"/>
        </w:rPr>
      </w:pPr>
    </w:p>
    <w:p w:rsidR="00A5324C" w:rsidRDefault="0023062A" w:rsidP="00A5324C">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Наблюдается п</w:t>
      </w:r>
      <w:r w:rsidR="00A5324C" w:rsidRPr="00B17153">
        <w:rPr>
          <w:rFonts w:ascii="Times New Roman" w:hAnsi="Times New Roman" w:cs="Times New Roman"/>
          <w:sz w:val="26"/>
          <w:szCs w:val="26"/>
        </w:rPr>
        <w:t>оложительная динамика производства в добывающем секторе нефтегазовой отрасли (рост в добыче нефти, попутного нефтяного газа). Добыча нефти в 2018 году осуществлялась на уровне 2,7 млн. тонн, что на 5,1% выше уровня 2017 года. В прогнозном периоде среднегодовой объем добычи нефти, включая газовый конденсат, будет выше уровня 2018 года. Увеличение объемов добычи нефти, включая газовый конденсат, прогнозируется в связи с ожидаемым прекращением действия соглашения о сокращении добычи нефти странами ОПЕК и независимыми произво</w:t>
      </w:r>
      <w:r w:rsidR="00A5324C">
        <w:rPr>
          <w:rFonts w:ascii="Times New Roman" w:hAnsi="Times New Roman" w:cs="Times New Roman"/>
          <w:sz w:val="26"/>
          <w:szCs w:val="26"/>
        </w:rPr>
        <w:t>дителями (в том числе Россией).</w:t>
      </w:r>
    </w:p>
    <w:p w:rsidR="00A5324C" w:rsidRPr="00B17153" w:rsidRDefault="00841DF0" w:rsidP="00A5324C">
      <w:pPr>
        <w:widowControl w:val="0"/>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Однако б</w:t>
      </w:r>
      <w:r w:rsidR="00A5324C" w:rsidRPr="00B17153">
        <w:rPr>
          <w:rFonts w:ascii="Times New Roman" w:hAnsi="Times New Roman" w:cs="Times New Roman"/>
          <w:sz w:val="26"/>
          <w:szCs w:val="26"/>
        </w:rPr>
        <w:t xml:space="preserve">ольшинство нефтяных месторождений характеризуется </w:t>
      </w:r>
      <w:r w:rsidR="00A5324C">
        <w:rPr>
          <w:rFonts w:ascii="Times New Roman" w:hAnsi="Times New Roman" w:cs="Times New Roman"/>
          <w:sz w:val="26"/>
          <w:szCs w:val="26"/>
        </w:rPr>
        <w:t xml:space="preserve">высокой степенью выработанности, </w:t>
      </w:r>
      <w:r w:rsidR="00A5324C" w:rsidRPr="00B17153">
        <w:rPr>
          <w:rFonts w:ascii="Times New Roman" w:hAnsi="Times New Roman" w:cs="Times New Roman"/>
          <w:sz w:val="26"/>
          <w:szCs w:val="26"/>
        </w:rPr>
        <w:t>большая часть остаточных запасов нефти южной части Тимано-Печорской нефтегазоносной провинции относится к трудноизвлекаемым, высоковязким, в которых преобладают высокопарафинистые нефти и нефти с б</w:t>
      </w:r>
      <w:r w:rsidR="00A5324C">
        <w:rPr>
          <w:rFonts w:ascii="Times New Roman" w:hAnsi="Times New Roman" w:cs="Times New Roman"/>
          <w:sz w:val="26"/>
          <w:szCs w:val="26"/>
        </w:rPr>
        <w:t>ольшим содержанием сероводорода.</w:t>
      </w:r>
      <w:proofErr w:type="gramEnd"/>
    </w:p>
    <w:p w:rsidR="004D67AD" w:rsidRDefault="00A5324C" w:rsidP="00A5324C">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6"/>
          <w:szCs w:val="26"/>
        </w:rPr>
        <w:t xml:space="preserve">Также вызывает опасение </w:t>
      </w:r>
      <w:r w:rsidRPr="00B17153">
        <w:rPr>
          <w:rFonts w:ascii="Times New Roman" w:hAnsi="Times New Roman" w:cs="Times New Roman"/>
          <w:sz w:val="26"/>
          <w:szCs w:val="26"/>
        </w:rPr>
        <w:t>истощение сырьевой базы газовой промышленности, выработка запасов (до 80%) на эксплуатируемых месторождениях, отсутствие фонда новых месторождений газа, подготовленных к разработке и способных компенсировать выбытие добывающих мощностей;</w:t>
      </w:r>
      <w:r>
        <w:rPr>
          <w:rFonts w:ascii="Times New Roman" w:hAnsi="Times New Roman" w:cs="Times New Roman"/>
          <w:sz w:val="26"/>
          <w:szCs w:val="26"/>
        </w:rPr>
        <w:t xml:space="preserve"> </w:t>
      </w:r>
      <w:r w:rsidRPr="00B17153">
        <w:rPr>
          <w:rFonts w:ascii="Times New Roman" w:hAnsi="Times New Roman" w:cs="Times New Roman"/>
          <w:sz w:val="26"/>
          <w:szCs w:val="26"/>
        </w:rPr>
        <w:t>отсутствие геологического изучения перспективных площадей углеводородного сырья на территории муниципального района для р</w:t>
      </w:r>
      <w:r w:rsidR="004D67AD">
        <w:rPr>
          <w:rFonts w:ascii="Times New Roman" w:hAnsi="Times New Roman" w:cs="Times New Roman"/>
          <w:sz w:val="26"/>
          <w:szCs w:val="26"/>
        </w:rPr>
        <w:t>азвития нефтегазового комплекса.</w:t>
      </w:r>
      <w:r w:rsidR="004D67AD" w:rsidRPr="004D67AD">
        <w:rPr>
          <w:rFonts w:ascii="Times New Roman" w:hAnsi="Times New Roman" w:cs="Times New Roman"/>
          <w:sz w:val="24"/>
          <w:szCs w:val="24"/>
        </w:rPr>
        <w:t xml:space="preserve"> </w:t>
      </w:r>
    </w:p>
    <w:p w:rsidR="00A5324C" w:rsidRDefault="0023062A" w:rsidP="0023062A">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О</w:t>
      </w:r>
      <w:r w:rsidR="00A5324C" w:rsidRPr="00B17153">
        <w:rPr>
          <w:rFonts w:ascii="Times New Roman" w:hAnsi="Times New Roman" w:cs="Times New Roman"/>
          <w:sz w:val="26"/>
          <w:szCs w:val="26"/>
        </w:rPr>
        <w:t xml:space="preserve">сновную долю производства электрической энергии </w:t>
      </w:r>
      <w:r w:rsidR="00A5324C">
        <w:rPr>
          <w:rFonts w:ascii="Times New Roman" w:hAnsi="Times New Roman" w:cs="Times New Roman"/>
          <w:sz w:val="26"/>
          <w:szCs w:val="26"/>
        </w:rPr>
        <w:t>более</w:t>
      </w:r>
      <w:r w:rsidR="00A5324C" w:rsidRPr="00B17153">
        <w:rPr>
          <w:rFonts w:ascii="Times New Roman" w:hAnsi="Times New Roman" w:cs="Times New Roman"/>
          <w:sz w:val="26"/>
          <w:szCs w:val="26"/>
        </w:rPr>
        <w:t xml:space="preserve"> </w:t>
      </w:r>
      <w:r w:rsidR="00A5324C">
        <w:rPr>
          <w:rFonts w:ascii="Times New Roman" w:hAnsi="Times New Roman" w:cs="Times New Roman"/>
          <w:sz w:val="26"/>
          <w:szCs w:val="26"/>
        </w:rPr>
        <w:t>37</w:t>
      </w:r>
      <w:r w:rsidR="00A5324C" w:rsidRPr="00B17153">
        <w:rPr>
          <w:rFonts w:ascii="Times New Roman" w:hAnsi="Times New Roman" w:cs="Times New Roman"/>
          <w:sz w:val="26"/>
          <w:szCs w:val="26"/>
        </w:rPr>
        <w:t xml:space="preserve">% </w:t>
      </w:r>
      <w:r>
        <w:rPr>
          <w:rFonts w:ascii="Times New Roman" w:hAnsi="Times New Roman" w:cs="Times New Roman"/>
          <w:sz w:val="26"/>
          <w:szCs w:val="26"/>
        </w:rPr>
        <w:t>в</w:t>
      </w:r>
      <w:r w:rsidRPr="00B17153">
        <w:rPr>
          <w:rFonts w:ascii="Times New Roman" w:hAnsi="Times New Roman" w:cs="Times New Roman"/>
          <w:sz w:val="26"/>
          <w:szCs w:val="26"/>
        </w:rPr>
        <w:t xml:space="preserve"> Республике Коми </w:t>
      </w:r>
      <w:r w:rsidR="00A5324C" w:rsidRPr="00B17153">
        <w:rPr>
          <w:rFonts w:ascii="Times New Roman" w:hAnsi="Times New Roman" w:cs="Times New Roman"/>
          <w:sz w:val="26"/>
          <w:szCs w:val="26"/>
        </w:rPr>
        <w:t xml:space="preserve">осуществляет электростанция общего пользования Филиала Печорская ГРЭС АО </w:t>
      </w:r>
      <w:r w:rsidR="00A5324C">
        <w:rPr>
          <w:rFonts w:ascii="Times New Roman" w:hAnsi="Times New Roman" w:cs="Times New Roman"/>
          <w:sz w:val="26"/>
          <w:szCs w:val="26"/>
        </w:rPr>
        <w:t>«</w:t>
      </w:r>
      <w:proofErr w:type="spellStart"/>
      <w:r w:rsidR="00A5324C">
        <w:rPr>
          <w:rFonts w:ascii="Times New Roman" w:hAnsi="Times New Roman" w:cs="Times New Roman"/>
          <w:sz w:val="26"/>
          <w:szCs w:val="26"/>
        </w:rPr>
        <w:t>Интер</w:t>
      </w:r>
      <w:proofErr w:type="spellEnd"/>
      <w:r w:rsidR="00A5324C">
        <w:rPr>
          <w:rFonts w:ascii="Times New Roman" w:hAnsi="Times New Roman" w:cs="Times New Roman"/>
          <w:sz w:val="26"/>
          <w:szCs w:val="26"/>
        </w:rPr>
        <w:t xml:space="preserve"> РАО – Электрогенерация», п</w:t>
      </w:r>
      <w:r w:rsidR="00A5324C" w:rsidRPr="00B17153">
        <w:rPr>
          <w:rFonts w:ascii="Times New Roman" w:hAnsi="Times New Roman" w:cs="Times New Roman"/>
          <w:sz w:val="26"/>
          <w:szCs w:val="26"/>
        </w:rPr>
        <w:t xml:space="preserve">отребление в основном приходится на </w:t>
      </w:r>
      <w:proofErr w:type="spellStart"/>
      <w:r w:rsidR="00A5324C" w:rsidRPr="00B17153">
        <w:rPr>
          <w:rFonts w:ascii="Times New Roman" w:hAnsi="Times New Roman" w:cs="Times New Roman"/>
          <w:sz w:val="26"/>
          <w:szCs w:val="26"/>
        </w:rPr>
        <w:t>нефте</w:t>
      </w:r>
      <w:proofErr w:type="spellEnd"/>
      <w:r w:rsidR="00A5324C" w:rsidRPr="00B17153">
        <w:rPr>
          <w:rFonts w:ascii="Times New Roman" w:hAnsi="Times New Roman" w:cs="Times New Roman"/>
          <w:sz w:val="26"/>
          <w:szCs w:val="26"/>
        </w:rPr>
        <w:t xml:space="preserve">- и газодобывающие, </w:t>
      </w:r>
      <w:proofErr w:type="spellStart"/>
      <w:r w:rsidR="00A5324C" w:rsidRPr="00B17153">
        <w:rPr>
          <w:rFonts w:ascii="Times New Roman" w:hAnsi="Times New Roman" w:cs="Times New Roman"/>
          <w:sz w:val="26"/>
          <w:szCs w:val="26"/>
        </w:rPr>
        <w:t>нефте</w:t>
      </w:r>
      <w:proofErr w:type="spellEnd"/>
      <w:r w:rsidR="00A5324C" w:rsidRPr="00B17153">
        <w:rPr>
          <w:rFonts w:ascii="Times New Roman" w:hAnsi="Times New Roman" w:cs="Times New Roman"/>
          <w:sz w:val="26"/>
          <w:szCs w:val="26"/>
        </w:rPr>
        <w:t xml:space="preserve">- и газотранспортные предприятия. </w:t>
      </w:r>
      <w:r w:rsidR="00A5324C">
        <w:rPr>
          <w:rFonts w:ascii="Times New Roman" w:hAnsi="Times New Roman" w:cs="Times New Roman"/>
          <w:sz w:val="26"/>
          <w:szCs w:val="26"/>
        </w:rPr>
        <w:t xml:space="preserve">В перспективе планируется увеличение производства </w:t>
      </w:r>
      <w:r w:rsidR="00A5324C" w:rsidRPr="00B17153">
        <w:rPr>
          <w:rFonts w:ascii="Times New Roman" w:hAnsi="Times New Roman" w:cs="Times New Roman"/>
          <w:sz w:val="26"/>
          <w:szCs w:val="26"/>
        </w:rPr>
        <w:t>электрической энергии</w:t>
      </w:r>
      <w:r w:rsidR="00A5324C">
        <w:rPr>
          <w:rFonts w:ascii="Times New Roman" w:hAnsi="Times New Roman" w:cs="Times New Roman"/>
          <w:sz w:val="26"/>
          <w:szCs w:val="26"/>
        </w:rPr>
        <w:t xml:space="preserve"> с учетом строительства</w:t>
      </w:r>
      <w:r w:rsidR="004D67AD" w:rsidRPr="004D67AD">
        <w:rPr>
          <w:rFonts w:ascii="Times New Roman" w:hAnsi="Times New Roman" w:cs="Times New Roman"/>
          <w:sz w:val="24"/>
          <w:szCs w:val="24"/>
        </w:rPr>
        <w:t xml:space="preserve"> </w:t>
      </w:r>
      <w:proofErr w:type="gramStart"/>
      <w:r w:rsidR="004D67AD">
        <w:rPr>
          <w:rFonts w:ascii="Times New Roman" w:hAnsi="Times New Roman" w:cs="Times New Roman"/>
          <w:sz w:val="24"/>
          <w:szCs w:val="24"/>
        </w:rPr>
        <w:t>ВЛ</w:t>
      </w:r>
      <w:proofErr w:type="gramEnd"/>
      <w:r w:rsidR="004D67AD">
        <w:rPr>
          <w:rFonts w:ascii="Times New Roman" w:hAnsi="Times New Roman" w:cs="Times New Roman"/>
          <w:sz w:val="24"/>
          <w:szCs w:val="24"/>
        </w:rPr>
        <w:t xml:space="preserve"> 220 </w:t>
      </w:r>
      <w:proofErr w:type="spellStart"/>
      <w:r w:rsidR="004D67AD">
        <w:rPr>
          <w:rFonts w:ascii="Times New Roman" w:hAnsi="Times New Roman" w:cs="Times New Roman"/>
          <w:sz w:val="24"/>
          <w:szCs w:val="24"/>
        </w:rPr>
        <w:t>кВ</w:t>
      </w:r>
      <w:proofErr w:type="spellEnd"/>
      <w:r w:rsidR="004D67AD">
        <w:rPr>
          <w:rFonts w:ascii="Times New Roman" w:hAnsi="Times New Roman" w:cs="Times New Roman"/>
          <w:sz w:val="24"/>
          <w:szCs w:val="24"/>
        </w:rPr>
        <w:t xml:space="preserve"> «Печорская ГРЭС - Ухта – Микунь».</w:t>
      </w:r>
    </w:p>
    <w:p w:rsidR="00757A06" w:rsidRDefault="00757A06" w:rsidP="00757A06">
      <w:pPr>
        <w:pStyle w:val="ConsPlusNormal"/>
        <w:ind w:firstLine="357"/>
        <w:jc w:val="both"/>
        <w:rPr>
          <w:rFonts w:ascii="Times New Roman" w:hAnsi="Times New Roman" w:cs="Times New Roman"/>
          <w:sz w:val="26"/>
          <w:szCs w:val="26"/>
        </w:rPr>
      </w:pPr>
      <w:r w:rsidRPr="007C0D96">
        <w:rPr>
          <w:rFonts w:ascii="Times New Roman" w:hAnsi="Times New Roman" w:cs="Times New Roman"/>
          <w:sz w:val="26"/>
          <w:szCs w:val="26"/>
        </w:rPr>
        <w:t xml:space="preserve">В структуре сельскохозяйственного производства две трети занимает животноводство, которое включает производство мяса и молока, одна треть </w:t>
      </w:r>
      <w:r w:rsidRPr="007C0D96">
        <w:rPr>
          <w:rFonts w:ascii="Times New Roman" w:hAnsi="Times New Roman" w:cs="Times New Roman"/>
          <w:sz w:val="26"/>
          <w:szCs w:val="26"/>
        </w:rPr>
        <w:lastRenderedPageBreak/>
        <w:t>приходится на растениеводство, специализирующееся на выращивании картофеля и овощей. Среднегодовые темпы роста сельскохозяйственного производства в 2014 - 2017 годы составили 101,4</w:t>
      </w:r>
      <w:r w:rsidR="007C0D96">
        <w:rPr>
          <w:rFonts w:ascii="Times New Roman" w:hAnsi="Times New Roman" w:cs="Times New Roman"/>
          <w:sz w:val="26"/>
          <w:szCs w:val="26"/>
        </w:rPr>
        <w:t>% (о</w:t>
      </w:r>
      <w:r w:rsidR="006D3B02" w:rsidRPr="007C0D96">
        <w:rPr>
          <w:rFonts w:ascii="Times New Roman" w:hAnsi="Times New Roman" w:cs="Times New Roman"/>
          <w:sz w:val="26"/>
          <w:szCs w:val="26"/>
        </w:rPr>
        <w:t>фициальные статистические данные за 2018 год отсутствуют).</w:t>
      </w:r>
    </w:p>
    <w:p w:rsidR="0023062A" w:rsidRPr="00157351" w:rsidRDefault="0023062A" w:rsidP="0023062A">
      <w:pPr>
        <w:widowControl w:val="0"/>
        <w:spacing w:after="0" w:line="240" w:lineRule="auto"/>
        <w:ind w:firstLine="567"/>
        <w:jc w:val="both"/>
        <w:rPr>
          <w:rFonts w:ascii="Times New Roman" w:hAnsi="Times New Roman" w:cs="Times New Roman"/>
          <w:sz w:val="26"/>
          <w:szCs w:val="26"/>
        </w:rPr>
      </w:pPr>
      <w:r w:rsidRPr="00B17153">
        <w:rPr>
          <w:rFonts w:ascii="Times New Roman" w:hAnsi="Times New Roman" w:cs="Times New Roman"/>
          <w:sz w:val="26"/>
          <w:szCs w:val="26"/>
        </w:rPr>
        <w:t xml:space="preserve">Объем реализации сельскохозяйственной продукции в 2018 году составил 127,8 млн. рублей. </w:t>
      </w:r>
      <w:r w:rsidRPr="00157351">
        <w:rPr>
          <w:rFonts w:ascii="Times New Roman" w:hAnsi="Times New Roman" w:cs="Times New Roman"/>
          <w:sz w:val="26"/>
          <w:szCs w:val="26"/>
        </w:rPr>
        <w:t xml:space="preserve">В объеме валовой сельскохозяйственной продукции муниципального района доля сельскохозяйственных организаций составляет 24%, личных подсобных хозяйств населения – 70%, крестьянских (фермерских) хозяйств – 6%. </w:t>
      </w:r>
    </w:p>
    <w:p w:rsidR="004D67AD" w:rsidRPr="00B17153" w:rsidRDefault="004D67AD" w:rsidP="004D67AD">
      <w:pPr>
        <w:widowControl w:val="0"/>
        <w:spacing w:after="0" w:line="240" w:lineRule="auto"/>
        <w:ind w:firstLine="567"/>
        <w:jc w:val="both"/>
        <w:rPr>
          <w:rFonts w:ascii="Times New Roman" w:hAnsi="Times New Roman" w:cs="Times New Roman"/>
          <w:sz w:val="26"/>
          <w:szCs w:val="26"/>
        </w:rPr>
      </w:pPr>
      <w:r w:rsidRPr="00B17153">
        <w:rPr>
          <w:rFonts w:ascii="Times New Roman" w:hAnsi="Times New Roman" w:cs="Times New Roman"/>
          <w:sz w:val="26"/>
          <w:szCs w:val="26"/>
        </w:rPr>
        <w:t xml:space="preserve">Несмотря на небольшие объемы производства, субъекты отрасли играют определенную роль в обеспечении населения муниципального района продуктами питания. В сельских населенных пунктах, в которых сельское хозяйство остается традиционным, является важнейшей сферой в обеспечении занятости населения и основой развития данных территорий. </w:t>
      </w:r>
    </w:p>
    <w:p w:rsidR="004D67AD" w:rsidRDefault="004D67AD" w:rsidP="004D67AD">
      <w:pPr>
        <w:widowControl w:val="0"/>
        <w:spacing w:after="0" w:line="240" w:lineRule="auto"/>
        <w:ind w:firstLine="567"/>
        <w:jc w:val="both"/>
        <w:rPr>
          <w:rFonts w:ascii="Times New Roman" w:hAnsi="Times New Roman" w:cs="Times New Roman"/>
          <w:sz w:val="26"/>
          <w:szCs w:val="26"/>
        </w:rPr>
      </w:pPr>
      <w:r w:rsidRPr="00B17153">
        <w:rPr>
          <w:rFonts w:ascii="Times New Roman" w:hAnsi="Times New Roman" w:cs="Times New Roman"/>
          <w:sz w:val="26"/>
          <w:szCs w:val="26"/>
        </w:rPr>
        <w:t>Наблюдается снижение  объемов производства молока в хозяйствах всех категорий в связи с сокращением поголовья крупного рогатого скота</w:t>
      </w:r>
      <w:r>
        <w:rPr>
          <w:rFonts w:ascii="Times New Roman" w:hAnsi="Times New Roman" w:cs="Times New Roman"/>
          <w:sz w:val="26"/>
          <w:szCs w:val="26"/>
        </w:rPr>
        <w:t>.</w:t>
      </w:r>
    </w:p>
    <w:p w:rsidR="004D67AD" w:rsidRPr="00B17153" w:rsidRDefault="004D67AD" w:rsidP="004D67AD">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Основные проблемы:</w:t>
      </w:r>
      <w:r w:rsidRPr="00B17153">
        <w:rPr>
          <w:rFonts w:ascii="Times New Roman" w:hAnsi="Times New Roman" w:cs="Times New Roman"/>
          <w:sz w:val="26"/>
          <w:szCs w:val="26"/>
        </w:rPr>
        <w:t xml:space="preserve"> </w:t>
      </w:r>
    </w:p>
    <w:p w:rsidR="004D67AD" w:rsidRPr="00B17153" w:rsidRDefault="004D67AD" w:rsidP="004D67AD">
      <w:pPr>
        <w:widowControl w:val="0"/>
        <w:spacing w:after="0" w:line="240" w:lineRule="auto"/>
        <w:ind w:firstLine="284"/>
        <w:jc w:val="both"/>
        <w:rPr>
          <w:rFonts w:ascii="Times New Roman" w:hAnsi="Times New Roman" w:cs="Times New Roman"/>
          <w:sz w:val="26"/>
          <w:szCs w:val="26"/>
        </w:rPr>
      </w:pPr>
      <w:r w:rsidRPr="00B17153">
        <w:rPr>
          <w:rFonts w:ascii="Times New Roman" w:hAnsi="Times New Roman" w:cs="Times New Roman"/>
          <w:sz w:val="26"/>
          <w:szCs w:val="26"/>
        </w:rPr>
        <w:t xml:space="preserve">- высокая степень износа материально-технической базы; </w:t>
      </w:r>
    </w:p>
    <w:p w:rsidR="004D67AD" w:rsidRPr="00B17153" w:rsidRDefault="004D67AD" w:rsidP="004D67AD">
      <w:pPr>
        <w:widowControl w:val="0"/>
        <w:spacing w:after="0" w:line="240" w:lineRule="auto"/>
        <w:ind w:firstLine="284"/>
        <w:jc w:val="both"/>
        <w:rPr>
          <w:rFonts w:ascii="Times New Roman" w:hAnsi="Times New Roman" w:cs="Times New Roman"/>
          <w:sz w:val="26"/>
          <w:szCs w:val="26"/>
        </w:rPr>
      </w:pPr>
      <w:r w:rsidRPr="00B17153">
        <w:rPr>
          <w:rFonts w:ascii="Times New Roman" w:hAnsi="Times New Roman" w:cs="Times New Roman"/>
          <w:sz w:val="26"/>
          <w:szCs w:val="26"/>
        </w:rPr>
        <w:t xml:space="preserve">- низкая активность большинства сельскохозяйственных производителей в связи с ограниченными собственными источниками инвестиций; </w:t>
      </w:r>
    </w:p>
    <w:p w:rsidR="004D67AD" w:rsidRDefault="004D67AD" w:rsidP="004D67AD">
      <w:pPr>
        <w:widowControl w:val="0"/>
        <w:spacing w:after="0" w:line="240" w:lineRule="auto"/>
        <w:ind w:firstLine="284"/>
        <w:jc w:val="both"/>
        <w:rPr>
          <w:rFonts w:ascii="Times New Roman" w:hAnsi="Times New Roman" w:cs="Times New Roman"/>
          <w:sz w:val="26"/>
          <w:szCs w:val="26"/>
        </w:rPr>
      </w:pPr>
      <w:r w:rsidRPr="00B17153">
        <w:rPr>
          <w:rFonts w:ascii="Times New Roman" w:hAnsi="Times New Roman" w:cs="Times New Roman"/>
          <w:sz w:val="26"/>
          <w:szCs w:val="26"/>
        </w:rPr>
        <w:t>- недостаток квалифицированных кадров, обусловленный оттоком перспективных молодых кадров из сельских территорий, низкой закрепляемостью подготовленных кадров в отрасли из-за малопривлекательных условий для труда и жизни, главным образом в сельской местности</w:t>
      </w:r>
      <w:r>
        <w:rPr>
          <w:rFonts w:ascii="Times New Roman" w:hAnsi="Times New Roman" w:cs="Times New Roman"/>
          <w:sz w:val="26"/>
          <w:szCs w:val="26"/>
        </w:rPr>
        <w:t>.</w:t>
      </w:r>
    </w:p>
    <w:p w:rsidR="0023062A" w:rsidRPr="004B0110" w:rsidRDefault="002A5147" w:rsidP="0023062A">
      <w:pPr>
        <w:spacing w:after="0" w:line="240" w:lineRule="auto"/>
        <w:ind w:firstLine="567"/>
        <w:jc w:val="both"/>
        <w:rPr>
          <w:rFonts w:ascii="Times New Roman" w:eastAsia="Calibri" w:hAnsi="Times New Roman" w:cs="Times New Roman"/>
          <w:sz w:val="26"/>
          <w:szCs w:val="26"/>
        </w:rPr>
      </w:pPr>
      <w:r w:rsidRPr="007C0D96">
        <w:rPr>
          <w:rFonts w:ascii="Times New Roman" w:hAnsi="Times New Roman" w:cs="Times New Roman"/>
          <w:sz w:val="26"/>
          <w:szCs w:val="26"/>
        </w:rPr>
        <w:t xml:space="preserve">В инвестиционной сфере в 2014 - 2018 годы складывалась негативная тенденция со среднегодовым темпом снижения объема инвестиций в основной капитал  71,3%. </w:t>
      </w:r>
      <w:r w:rsidR="0023062A" w:rsidRPr="004B0110">
        <w:rPr>
          <w:rFonts w:ascii="Times New Roman" w:eastAsia="Calibri" w:hAnsi="Times New Roman" w:cs="Times New Roman"/>
          <w:sz w:val="26"/>
          <w:szCs w:val="26"/>
        </w:rPr>
        <w:t>На</w:t>
      </w:r>
      <w:r w:rsidR="0023062A" w:rsidRPr="004B0110">
        <w:rPr>
          <w:rFonts w:ascii="Times New Roman" w:eastAsia="12" w:hAnsi="Times New Roman" w:cs="Times New Roman"/>
          <w:sz w:val="26"/>
          <w:szCs w:val="26"/>
        </w:rPr>
        <w:t xml:space="preserve"> </w:t>
      </w:r>
      <w:r w:rsidR="0023062A" w:rsidRPr="004B0110">
        <w:rPr>
          <w:rFonts w:ascii="Times New Roman" w:eastAsia="Calibri" w:hAnsi="Times New Roman" w:cs="Times New Roman"/>
          <w:sz w:val="26"/>
          <w:szCs w:val="26"/>
        </w:rPr>
        <w:t>снижение</w:t>
      </w:r>
      <w:r w:rsidR="0023062A" w:rsidRPr="004B0110">
        <w:rPr>
          <w:rFonts w:ascii="Times New Roman" w:eastAsia="12" w:hAnsi="Times New Roman" w:cs="Times New Roman"/>
          <w:sz w:val="26"/>
          <w:szCs w:val="26"/>
        </w:rPr>
        <w:t xml:space="preserve"> </w:t>
      </w:r>
      <w:r w:rsidR="0023062A" w:rsidRPr="004B0110">
        <w:rPr>
          <w:rFonts w:ascii="Times New Roman" w:eastAsia="Calibri" w:hAnsi="Times New Roman" w:cs="Times New Roman"/>
          <w:sz w:val="26"/>
          <w:szCs w:val="26"/>
        </w:rPr>
        <w:t>объема</w:t>
      </w:r>
      <w:r w:rsidR="0023062A" w:rsidRPr="004B0110">
        <w:rPr>
          <w:rFonts w:ascii="Times New Roman" w:eastAsia="12" w:hAnsi="Times New Roman" w:cs="Times New Roman"/>
          <w:sz w:val="26"/>
          <w:szCs w:val="26"/>
        </w:rPr>
        <w:t xml:space="preserve"> </w:t>
      </w:r>
      <w:r w:rsidR="0023062A" w:rsidRPr="004B0110">
        <w:rPr>
          <w:rFonts w:ascii="Times New Roman" w:eastAsia="Calibri" w:hAnsi="Times New Roman" w:cs="Times New Roman"/>
          <w:sz w:val="26"/>
          <w:szCs w:val="26"/>
        </w:rPr>
        <w:t>инвестиций</w:t>
      </w:r>
      <w:r w:rsidR="0023062A" w:rsidRPr="004B0110">
        <w:rPr>
          <w:rFonts w:ascii="Times New Roman" w:eastAsia="12" w:hAnsi="Times New Roman" w:cs="Times New Roman"/>
          <w:sz w:val="26"/>
          <w:szCs w:val="26"/>
        </w:rPr>
        <w:t xml:space="preserve"> на территории </w:t>
      </w:r>
      <w:r w:rsidR="0023062A">
        <w:rPr>
          <w:rFonts w:ascii="Times New Roman" w:eastAsia="Times New Roman" w:hAnsi="Times New Roman" w:cs="Times New Roman"/>
          <w:sz w:val="26"/>
          <w:szCs w:val="26"/>
        </w:rPr>
        <w:t xml:space="preserve">муниципального района </w:t>
      </w:r>
      <w:r w:rsidR="0023062A" w:rsidRPr="004B0110">
        <w:rPr>
          <w:rFonts w:ascii="Times New Roman" w:eastAsia="Times New Roman" w:hAnsi="Times New Roman" w:cs="Times New Roman"/>
          <w:sz w:val="26"/>
          <w:szCs w:val="26"/>
        </w:rPr>
        <w:t xml:space="preserve"> </w:t>
      </w:r>
      <w:r w:rsidR="0023062A" w:rsidRPr="004B0110">
        <w:rPr>
          <w:rFonts w:ascii="Times New Roman" w:eastAsia="Calibri" w:hAnsi="Times New Roman" w:cs="Times New Roman"/>
          <w:sz w:val="26"/>
          <w:szCs w:val="26"/>
        </w:rPr>
        <w:t>повлияли</w:t>
      </w:r>
      <w:r w:rsidR="0023062A" w:rsidRPr="004B0110">
        <w:rPr>
          <w:rFonts w:ascii="Times New Roman" w:eastAsia="12" w:hAnsi="Times New Roman" w:cs="Times New Roman"/>
          <w:sz w:val="26"/>
          <w:szCs w:val="26"/>
        </w:rPr>
        <w:t xml:space="preserve"> </w:t>
      </w:r>
      <w:r w:rsidR="0023062A" w:rsidRPr="004B0110">
        <w:rPr>
          <w:rFonts w:ascii="Times New Roman" w:eastAsia="Calibri" w:hAnsi="Times New Roman" w:cs="Times New Roman"/>
          <w:sz w:val="26"/>
          <w:szCs w:val="26"/>
        </w:rPr>
        <w:t>такие</w:t>
      </w:r>
      <w:r w:rsidR="0023062A" w:rsidRPr="004B0110">
        <w:rPr>
          <w:rFonts w:ascii="Times New Roman" w:eastAsia="12" w:hAnsi="Times New Roman" w:cs="Times New Roman"/>
          <w:sz w:val="26"/>
          <w:szCs w:val="26"/>
        </w:rPr>
        <w:t xml:space="preserve"> </w:t>
      </w:r>
      <w:r w:rsidR="0023062A" w:rsidRPr="004B0110">
        <w:rPr>
          <w:rFonts w:ascii="Times New Roman" w:eastAsia="Calibri" w:hAnsi="Times New Roman" w:cs="Times New Roman"/>
          <w:sz w:val="26"/>
          <w:szCs w:val="26"/>
        </w:rPr>
        <w:t>факторы</w:t>
      </w:r>
      <w:r w:rsidR="0023062A" w:rsidRPr="004B0110">
        <w:rPr>
          <w:rFonts w:ascii="Times New Roman" w:eastAsia="12" w:hAnsi="Times New Roman" w:cs="Times New Roman"/>
          <w:sz w:val="26"/>
          <w:szCs w:val="26"/>
        </w:rPr>
        <w:t xml:space="preserve">, </w:t>
      </w:r>
      <w:r w:rsidR="0023062A" w:rsidRPr="004B0110">
        <w:rPr>
          <w:rFonts w:ascii="Times New Roman" w:eastAsia="Calibri" w:hAnsi="Times New Roman" w:cs="Times New Roman"/>
          <w:sz w:val="26"/>
          <w:szCs w:val="26"/>
        </w:rPr>
        <w:t>как:</w:t>
      </w:r>
    </w:p>
    <w:p w:rsidR="0023062A" w:rsidRPr="004B0110" w:rsidRDefault="0023062A" w:rsidP="0023062A">
      <w:pPr>
        <w:spacing w:after="0" w:line="240" w:lineRule="auto"/>
        <w:ind w:firstLine="426"/>
        <w:jc w:val="both"/>
        <w:rPr>
          <w:rFonts w:ascii="Times New Roman" w:eastAsia="Calibri" w:hAnsi="Times New Roman" w:cs="Times New Roman"/>
          <w:sz w:val="26"/>
          <w:szCs w:val="26"/>
        </w:rPr>
      </w:pPr>
      <w:r w:rsidRPr="004B0110">
        <w:rPr>
          <w:rFonts w:ascii="Times New Roman" w:eastAsia="Calibri" w:hAnsi="Times New Roman" w:cs="Times New Roman"/>
          <w:sz w:val="26"/>
          <w:szCs w:val="26"/>
        </w:rPr>
        <w:t>- нестабильная</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геополитическая</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обстановка</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снижение</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объема</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инвестиций</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в</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топливно</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энергетический</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комплекс</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и</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трубопроводный</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транспорт</w:t>
      </w:r>
      <w:r>
        <w:rPr>
          <w:rFonts w:ascii="Times New Roman" w:eastAsia="Calibri" w:hAnsi="Times New Roman" w:cs="Times New Roman"/>
          <w:sz w:val="26"/>
          <w:szCs w:val="26"/>
        </w:rPr>
        <w:t xml:space="preserve"> (</w:t>
      </w:r>
      <w:r>
        <w:rPr>
          <w:rFonts w:ascii="Times New Roman" w:hAnsi="Times New Roman" w:cs="Times New Roman"/>
          <w:sz w:val="26"/>
          <w:szCs w:val="26"/>
        </w:rPr>
        <w:t xml:space="preserve">строительство </w:t>
      </w:r>
      <w:r w:rsidRPr="00614D2A">
        <w:rPr>
          <w:rFonts w:ascii="Times New Roman" w:hAnsi="Times New Roman" w:cs="Times New Roman"/>
          <w:sz w:val="26"/>
          <w:szCs w:val="26"/>
        </w:rPr>
        <w:t>магистральн</w:t>
      </w:r>
      <w:r>
        <w:rPr>
          <w:rFonts w:ascii="Times New Roman" w:hAnsi="Times New Roman" w:cs="Times New Roman"/>
          <w:sz w:val="26"/>
          <w:szCs w:val="26"/>
        </w:rPr>
        <w:t>ого</w:t>
      </w:r>
      <w:r w:rsidRPr="00614D2A">
        <w:rPr>
          <w:rFonts w:ascii="Times New Roman" w:hAnsi="Times New Roman" w:cs="Times New Roman"/>
          <w:sz w:val="26"/>
          <w:szCs w:val="26"/>
        </w:rPr>
        <w:t xml:space="preserve"> газопровод</w:t>
      </w:r>
      <w:r>
        <w:rPr>
          <w:rFonts w:ascii="Times New Roman" w:hAnsi="Times New Roman" w:cs="Times New Roman"/>
          <w:sz w:val="26"/>
          <w:szCs w:val="26"/>
        </w:rPr>
        <w:t>а «</w:t>
      </w:r>
      <w:proofErr w:type="spellStart"/>
      <w:r>
        <w:rPr>
          <w:rFonts w:ascii="Times New Roman" w:hAnsi="Times New Roman" w:cs="Times New Roman"/>
          <w:sz w:val="26"/>
          <w:szCs w:val="26"/>
        </w:rPr>
        <w:t>Бованенково</w:t>
      </w:r>
      <w:proofErr w:type="spellEnd"/>
      <w:r>
        <w:rPr>
          <w:rFonts w:ascii="Times New Roman" w:hAnsi="Times New Roman" w:cs="Times New Roman"/>
          <w:sz w:val="26"/>
          <w:szCs w:val="26"/>
        </w:rPr>
        <w:t>-Ухта»)</w:t>
      </w:r>
      <w:r w:rsidRPr="004B0110">
        <w:rPr>
          <w:rFonts w:ascii="Times New Roman" w:eastAsia="Calibri" w:hAnsi="Times New Roman" w:cs="Times New Roman"/>
          <w:sz w:val="26"/>
          <w:szCs w:val="26"/>
        </w:rPr>
        <w:t>;</w:t>
      </w:r>
    </w:p>
    <w:p w:rsidR="0023062A" w:rsidRPr="004B0110" w:rsidRDefault="0023062A" w:rsidP="0023062A">
      <w:pPr>
        <w:spacing w:after="0" w:line="240" w:lineRule="auto"/>
        <w:ind w:firstLine="426"/>
        <w:jc w:val="both"/>
        <w:rPr>
          <w:rFonts w:ascii="Times New Roman" w:eastAsia="Calibri" w:hAnsi="Times New Roman" w:cs="Times New Roman"/>
          <w:sz w:val="26"/>
          <w:szCs w:val="26"/>
        </w:rPr>
      </w:pPr>
      <w:r w:rsidRPr="004B0110">
        <w:rPr>
          <w:rFonts w:ascii="Times New Roman" w:eastAsia="12" w:hAnsi="Times New Roman" w:cs="Times New Roman"/>
          <w:sz w:val="26"/>
          <w:szCs w:val="26"/>
        </w:rPr>
        <w:t>- завершение этапа строительства многоквартирных домов в рамках муниципальной адресной программы «Переселение граждан из аварийного жилищного фонда» на 2013-2018 годы;</w:t>
      </w:r>
    </w:p>
    <w:p w:rsidR="0023062A" w:rsidRPr="00157351" w:rsidRDefault="0023062A" w:rsidP="0023062A">
      <w:pPr>
        <w:spacing w:after="0" w:line="240" w:lineRule="auto"/>
        <w:ind w:firstLine="426"/>
        <w:jc w:val="both"/>
        <w:rPr>
          <w:rFonts w:ascii="Times New Roman" w:eastAsia="12" w:hAnsi="Times New Roman" w:cs="Times New Roman"/>
          <w:sz w:val="26"/>
          <w:szCs w:val="26"/>
        </w:rPr>
      </w:pP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снижение</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объемов</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инвестиций</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субъектов</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малого</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предпринимательства</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и</w:t>
      </w:r>
      <w:r w:rsidRPr="004B0110">
        <w:rPr>
          <w:rFonts w:ascii="Times New Roman" w:eastAsia="12" w:hAnsi="Times New Roman" w:cs="Times New Roman"/>
          <w:sz w:val="26"/>
          <w:szCs w:val="26"/>
        </w:rPr>
        <w:t xml:space="preserve"> </w:t>
      </w:r>
      <w:r w:rsidRPr="00236C38">
        <w:rPr>
          <w:rFonts w:ascii="Times New Roman" w:eastAsia="Calibri" w:hAnsi="Times New Roman" w:cs="Times New Roman"/>
          <w:sz w:val="26"/>
          <w:szCs w:val="26"/>
        </w:rPr>
        <w:t>инвестиций</w:t>
      </w:r>
      <w:r w:rsidRPr="00236C38">
        <w:rPr>
          <w:rFonts w:ascii="Times New Roman" w:eastAsia="12" w:hAnsi="Times New Roman" w:cs="Times New Roman"/>
          <w:sz w:val="26"/>
          <w:szCs w:val="26"/>
        </w:rPr>
        <w:t xml:space="preserve">, </w:t>
      </w:r>
      <w:r w:rsidRPr="00236C38">
        <w:rPr>
          <w:rFonts w:ascii="Times New Roman" w:eastAsia="Calibri" w:hAnsi="Times New Roman" w:cs="Times New Roman"/>
          <w:sz w:val="26"/>
          <w:szCs w:val="26"/>
        </w:rPr>
        <w:t>не</w:t>
      </w:r>
      <w:r w:rsidRPr="00236C38">
        <w:rPr>
          <w:rFonts w:ascii="Times New Roman" w:eastAsia="12" w:hAnsi="Times New Roman" w:cs="Times New Roman"/>
          <w:sz w:val="26"/>
          <w:szCs w:val="26"/>
        </w:rPr>
        <w:t xml:space="preserve"> </w:t>
      </w:r>
      <w:r w:rsidRPr="00236C38">
        <w:rPr>
          <w:rFonts w:ascii="Times New Roman" w:eastAsia="Calibri" w:hAnsi="Times New Roman" w:cs="Times New Roman"/>
          <w:sz w:val="26"/>
          <w:szCs w:val="26"/>
        </w:rPr>
        <w:t>наблюдаемых</w:t>
      </w:r>
      <w:r w:rsidRPr="00236C38">
        <w:rPr>
          <w:rFonts w:ascii="Times New Roman" w:eastAsia="12" w:hAnsi="Times New Roman" w:cs="Times New Roman"/>
          <w:sz w:val="26"/>
          <w:szCs w:val="26"/>
        </w:rPr>
        <w:t xml:space="preserve"> </w:t>
      </w:r>
      <w:r w:rsidRPr="00236C38">
        <w:rPr>
          <w:rFonts w:ascii="Times New Roman" w:eastAsia="Calibri" w:hAnsi="Times New Roman" w:cs="Times New Roman"/>
          <w:sz w:val="26"/>
          <w:szCs w:val="26"/>
        </w:rPr>
        <w:t>прямыми</w:t>
      </w:r>
      <w:r w:rsidRPr="00236C38">
        <w:rPr>
          <w:rFonts w:ascii="Times New Roman" w:eastAsia="12" w:hAnsi="Times New Roman" w:cs="Times New Roman"/>
          <w:sz w:val="26"/>
          <w:szCs w:val="26"/>
        </w:rPr>
        <w:t xml:space="preserve"> </w:t>
      </w:r>
      <w:r w:rsidRPr="00236C38">
        <w:rPr>
          <w:rFonts w:ascii="Times New Roman" w:eastAsia="Calibri" w:hAnsi="Times New Roman" w:cs="Times New Roman"/>
          <w:sz w:val="26"/>
          <w:szCs w:val="26"/>
        </w:rPr>
        <w:t>статистическими</w:t>
      </w:r>
      <w:r w:rsidRPr="00236C38">
        <w:rPr>
          <w:rFonts w:ascii="Times New Roman" w:eastAsia="12" w:hAnsi="Times New Roman" w:cs="Times New Roman"/>
          <w:sz w:val="26"/>
          <w:szCs w:val="26"/>
        </w:rPr>
        <w:t xml:space="preserve"> </w:t>
      </w:r>
      <w:r w:rsidRPr="00236C38">
        <w:rPr>
          <w:rFonts w:ascii="Times New Roman" w:eastAsia="Calibri" w:hAnsi="Times New Roman" w:cs="Times New Roman"/>
          <w:sz w:val="26"/>
          <w:szCs w:val="26"/>
        </w:rPr>
        <w:t>методами</w:t>
      </w:r>
      <w:r>
        <w:rPr>
          <w:rFonts w:ascii="Times New Roman" w:eastAsia="12" w:hAnsi="Times New Roman" w:cs="Times New Roman"/>
          <w:sz w:val="26"/>
          <w:szCs w:val="26"/>
        </w:rPr>
        <w:t>.</w:t>
      </w:r>
    </w:p>
    <w:p w:rsidR="002A5147" w:rsidRPr="00E013DF" w:rsidRDefault="00EE7731" w:rsidP="002A5147">
      <w:pPr>
        <w:pStyle w:val="ConsPlusNormal"/>
        <w:ind w:firstLine="360"/>
        <w:jc w:val="both"/>
        <w:rPr>
          <w:rFonts w:ascii="Times New Roman" w:hAnsi="Times New Roman" w:cs="Times New Roman"/>
          <w:sz w:val="26"/>
          <w:szCs w:val="26"/>
        </w:rPr>
      </w:pPr>
      <w:r w:rsidRPr="00E013DF">
        <w:rPr>
          <w:rFonts w:ascii="Times New Roman" w:hAnsi="Times New Roman" w:cs="Times New Roman"/>
          <w:noProof/>
          <w:sz w:val="26"/>
          <w:szCs w:val="26"/>
        </w:rPr>
        <w:drawing>
          <wp:inline distT="0" distB="0" distL="0" distR="0" wp14:anchorId="539A0A25" wp14:editId="57842254">
            <wp:extent cx="5153186" cy="2022529"/>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3186" cy="2022529"/>
                    </a:xfrm>
                    <a:prstGeom prst="rect">
                      <a:avLst/>
                    </a:prstGeom>
                    <a:noFill/>
                  </pic:spPr>
                </pic:pic>
              </a:graphicData>
            </a:graphic>
          </wp:inline>
        </w:drawing>
      </w:r>
    </w:p>
    <w:p w:rsidR="002A5147" w:rsidRDefault="002A5147" w:rsidP="002A5147">
      <w:pPr>
        <w:pStyle w:val="ConsPlusNormal"/>
        <w:ind w:left="360"/>
        <w:rPr>
          <w:rFonts w:ascii="Times New Roman" w:hAnsi="Times New Roman" w:cs="Times New Roman"/>
          <w:sz w:val="26"/>
          <w:szCs w:val="26"/>
        </w:rPr>
      </w:pPr>
    </w:p>
    <w:p w:rsidR="0023062A" w:rsidRPr="004B0110" w:rsidRDefault="0023062A" w:rsidP="0023062A">
      <w:pPr>
        <w:spacing w:after="0" w:line="240" w:lineRule="auto"/>
        <w:ind w:firstLine="426"/>
        <w:jc w:val="both"/>
        <w:rPr>
          <w:rFonts w:ascii="Times New Roman" w:eastAsia="Calibri" w:hAnsi="Times New Roman" w:cs="Times New Roman"/>
          <w:sz w:val="26"/>
          <w:szCs w:val="26"/>
        </w:rPr>
      </w:pPr>
      <w:r w:rsidRPr="004B0110">
        <w:rPr>
          <w:rFonts w:ascii="Times New Roman" w:eastAsia="Calibri" w:hAnsi="Times New Roman" w:cs="Times New Roman"/>
          <w:sz w:val="26"/>
          <w:szCs w:val="26"/>
        </w:rPr>
        <w:lastRenderedPageBreak/>
        <w:t>Основной объем инвестиций приходится на организации, работающие в сфере добычи нефти и газа, трубопроводного транспорта, энергетики, строительства. Снизился объем инвестиций в основной капитал за счет бюджетных средств, так как в 2018 году завершилось строительство 1 жилого дома из 18 МКД в рамках реализации мероприятий переселений из ветхого и аварийного жилого фонда. Удельный вес бюджетных ассигнований в общем объеме финансирования инвестиций в основной капитал составил 2,3 %.</w:t>
      </w:r>
    </w:p>
    <w:p w:rsidR="0023062A" w:rsidRPr="00157351" w:rsidRDefault="0023062A" w:rsidP="0023062A">
      <w:pPr>
        <w:spacing w:after="0" w:line="240" w:lineRule="auto"/>
        <w:ind w:firstLine="426"/>
        <w:jc w:val="both"/>
        <w:rPr>
          <w:rFonts w:ascii="Times New Roman" w:eastAsia="Calibri" w:hAnsi="Times New Roman" w:cs="Times New Roman"/>
          <w:sz w:val="26"/>
          <w:szCs w:val="26"/>
        </w:rPr>
      </w:pPr>
      <w:r w:rsidRPr="00236C38">
        <w:rPr>
          <w:rFonts w:ascii="Times New Roman" w:eastAsia="Calibri" w:hAnsi="Times New Roman" w:cs="Times New Roman"/>
          <w:sz w:val="26"/>
          <w:szCs w:val="26"/>
        </w:rPr>
        <w:t xml:space="preserve">Объем инвестиций в основной капитал (за исключением бюджетных средств) в расчете на 1 жителя за 2018 год составил – 105 </w:t>
      </w:r>
      <w:r w:rsidR="008329DD">
        <w:rPr>
          <w:rFonts w:ascii="Times New Roman" w:eastAsia="Calibri" w:hAnsi="Times New Roman" w:cs="Times New Roman"/>
          <w:sz w:val="26"/>
          <w:szCs w:val="26"/>
        </w:rPr>
        <w:t>0</w:t>
      </w:r>
      <w:r>
        <w:rPr>
          <w:rFonts w:ascii="Times New Roman" w:eastAsia="Calibri" w:hAnsi="Times New Roman" w:cs="Times New Roman"/>
          <w:sz w:val="26"/>
          <w:szCs w:val="26"/>
        </w:rPr>
        <w:t xml:space="preserve">73,1 рублей. </w:t>
      </w:r>
    </w:p>
    <w:p w:rsidR="0023062A" w:rsidRPr="004B0110" w:rsidRDefault="0023062A" w:rsidP="0023062A">
      <w:pPr>
        <w:spacing w:after="0" w:line="240" w:lineRule="auto"/>
        <w:ind w:firstLine="426"/>
        <w:jc w:val="both"/>
        <w:rPr>
          <w:rFonts w:ascii="Times New Roman" w:eastAsia="Calibri" w:hAnsi="Times New Roman" w:cs="Times New Roman"/>
          <w:sz w:val="26"/>
          <w:szCs w:val="26"/>
        </w:rPr>
      </w:pPr>
      <w:r w:rsidRPr="004B0110">
        <w:rPr>
          <w:rFonts w:ascii="Times New Roman" w:eastAsia="Calibri" w:hAnsi="Times New Roman" w:cs="Times New Roman"/>
          <w:sz w:val="26"/>
          <w:szCs w:val="26"/>
        </w:rPr>
        <w:t xml:space="preserve">Инвестиционная привлекательность для освоения природного потенциала территории — это ключ к дальнейшему развитию экономики территории. Пока лишь 10,26% от общереспубликанского уровня составляет инвестиционный «портфель» </w:t>
      </w:r>
      <w:r>
        <w:rPr>
          <w:rFonts w:ascii="Times New Roman" w:eastAsia="Times New Roman" w:hAnsi="Times New Roman" w:cs="Times New Roman"/>
          <w:sz w:val="26"/>
          <w:szCs w:val="26"/>
        </w:rPr>
        <w:t>муниципального района</w:t>
      </w:r>
      <w:r w:rsidRPr="004B0110">
        <w:rPr>
          <w:rFonts w:ascii="Times New Roman" w:eastAsia="Calibri" w:hAnsi="Times New Roman" w:cs="Times New Roman"/>
          <w:sz w:val="26"/>
          <w:szCs w:val="26"/>
        </w:rPr>
        <w:t xml:space="preserve">. </w:t>
      </w:r>
      <w:r>
        <w:rPr>
          <w:rFonts w:ascii="Times New Roman" w:eastAsia="Times New Roman" w:hAnsi="Times New Roman" w:cs="Times New Roman"/>
          <w:sz w:val="26"/>
          <w:szCs w:val="26"/>
        </w:rPr>
        <w:t>Муниципальный район</w:t>
      </w:r>
      <w:r w:rsidRPr="004B0110">
        <w:rPr>
          <w:rFonts w:ascii="Times New Roman" w:eastAsia="Calibri" w:hAnsi="Times New Roman" w:cs="Times New Roman"/>
          <w:sz w:val="26"/>
          <w:szCs w:val="26"/>
        </w:rPr>
        <w:t xml:space="preserve"> крайне нуждается в переработке леса, сельхозпродукции, </w:t>
      </w:r>
      <w:r>
        <w:rPr>
          <w:rFonts w:ascii="Times New Roman" w:eastAsia="Calibri" w:hAnsi="Times New Roman" w:cs="Times New Roman"/>
          <w:sz w:val="26"/>
          <w:szCs w:val="26"/>
        </w:rPr>
        <w:t xml:space="preserve">коммунальных и бытовых отходов, в </w:t>
      </w:r>
      <w:r w:rsidRPr="004B0110">
        <w:rPr>
          <w:rFonts w:ascii="Times New Roman" w:eastAsia="Calibri" w:hAnsi="Times New Roman" w:cs="Times New Roman"/>
          <w:sz w:val="26"/>
          <w:szCs w:val="26"/>
        </w:rPr>
        <w:t>производств</w:t>
      </w:r>
      <w:r>
        <w:rPr>
          <w:rFonts w:ascii="Times New Roman" w:eastAsia="Calibri" w:hAnsi="Times New Roman" w:cs="Times New Roman"/>
          <w:sz w:val="26"/>
          <w:szCs w:val="26"/>
        </w:rPr>
        <w:t>е гранулированных удобрений</w:t>
      </w:r>
      <w:r w:rsidRPr="004B0110">
        <w:rPr>
          <w:rFonts w:ascii="Times New Roman" w:eastAsia="Calibri" w:hAnsi="Times New Roman" w:cs="Times New Roman"/>
          <w:sz w:val="26"/>
          <w:szCs w:val="26"/>
        </w:rPr>
        <w:t>.  Перерабатывающие производства — это поле деятельности для малого и среднего предпринимательства, импульс развития которому придаст благоприятный инвестиционный климат.</w:t>
      </w:r>
    </w:p>
    <w:p w:rsidR="0023062A" w:rsidRPr="00157351" w:rsidRDefault="0023062A" w:rsidP="0023062A">
      <w:pPr>
        <w:spacing w:after="0" w:line="240" w:lineRule="auto"/>
        <w:ind w:firstLine="426"/>
        <w:jc w:val="both"/>
        <w:rPr>
          <w:rFonts w:ascii="Times New Roman" w:eastAsia="12" w:hAnsi="Times New Roman" w:cs="Times New Roman"/>
          <w:sz w:val="26"/>
          <w:szCs w:val="26"/>
        </w:rPr>
      </w:pPr>
      <w:r w:rsidRPr="004B0110">
        <w:rPr>
          <w:rFonts w:ascii="Times New Roman" w:eastAsia="Calibri" w:hAnsi="Times New Roman" w:cs="Times New Roman"/>
          <w:sz w:val="26"/>
          <w:szCs w:val="26"/>
        </w:rPr>
        <w:t>На</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территории</w:t>
      </w:r>
      <w:r w:rsidRPr="004B0110">
        <w:rPr>
          <w:rFonts w:ascii="Times New Roman" w:eastAsia="12" w:hAnsi="Times New Roman" w:cs="Times New Roman"/>
          <w:sz w:val="26"/>
          <w:szCs w:val="26"/>
        </w:rPr>
        <w:t xml:space="preserve"> </w:t>
      </w:r>
      <w:r>
        <w:rPr>
          <w:rFonts w:ascii="Times New Roman" w:eastAsia="Times New Roman" w:hAnsi="Times New Roman" w:cs="Times New Roman"/>
          <w:sz w:val="26"/>
          <w:szCs w:val="26"/>
        </w:rPr>
        <w:t>муниципального района</w:t>
      </w:r>
      <w:r w:rsidRPr="004B0110">
        <w:rPr>
          <w:rFonts w:ascii="Times New Roman" w:eastAsia="Calibri" w:hAnsi="Times New Roman" w:cs="Times New Roman"/>
          <w:sz w:val="26"/>
          <w:szCs w:val="26"/>
        </w:rPr>
        <w:t xml:space="preserve"> располагаются</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свободные</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промышленные</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инвестиционные</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площадки</w:t>
      </w:r>
      <w:r w:rsidRPr="004B0110">
        <w:rPr>
          <w:rFonts w:ascii="Times New Roman" w:eastAsia="12" w:hAnsi="Times New Roman" w:cs="Times New Roman"/>
          <w:sz w:val="26"/>
          <w:szCs w:val="26"/>
        </w:rPr>
        <w:t xml:space="preserve"> - </w:t>
      </w:r>
      <w:r w:rsidRPr="004B0110">
        <w:rPr>
          <w:rFonts w:ascii="Times New Roman" w:eastAsia="Calibri" w:hAnsi="Times New Roman" w:cs="Times New Roman"/>
          <w:sz w:val="26"/>
          <w:szCs w:val="26"/>
        </w:rPr>
        <w:t>объекты</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и</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земли</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находящиеся</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в</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государственной</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и</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муниципальной</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собственности</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информация</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о</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которых</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размещена</w:t>
      </w:r>
      <w:r w:rsidRPr="004B0110">
        <w:rPr>
          <w:rFonts w:ascii="Times New Roman" w:eastAsia="12" w:hAnsi="Times New Roman" w:cs="Times New Roman"/>
          <w:sz w:val="26"/>
          <w:szCs w:val="26"/>
        </w:rPr>
        <w:t xml:space="preserve"> </w:t>
      </w:r>
      <w:r w:rsidRPr="004B0110">
        <w:rPr>
          <w:rFonts w:ascii="Times New Roman" w:eastAsia="Calibri" w:hAnsi="Times New Roman" w:cs="Times New Roman"/>
          <w:sz w:val="26"/>
          <w:szCs w:val="26"/>
        </w:rPr>
        <w:t>на официальном сайте Администрации</w:t>
      </w:r>
      <w:r>
        <w:rPr>
          <w:rFonts w:ascii="Times New Roman" w:eastAsia="12" w:hAnsi="Times New Roman" w:cs="Times New Roman"/>
          <w:sz w:val="26"/>
          <w:szCs w:val="26"/>
        </w:rPr>
        <w:t xml:space="preserve">. </w:t>
      </w:r>
    </w:p>
    <w:p w:rsidR="0023062A" w:rsidRDefault="0023062A" w:rsidP="0023062A">
      <w:pPr>
        <w:widowControl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Для повышения инвестиционной привлекательности территории необходимо:</w:t>
      </w:r>
    </w:p>
    <w:p w:rsidR="0023062A" w:rsidRDefault="0023062A" w:rsidP="0023062A">
      <w:pPr>
        <w:widowControl w:val="0"/>
        <w:spacing w:after="0" w:line="240" w:lineRule="auto"/>
        <w:ind w:firstLine="284"/>
        <w:jc w:val="both"/>
        <w:rPr>
          <w:rFonts w:ascii="Times New Roman" w:hAnsi="Times New Roman" w:cs="Times New Roman"/>
          <w:sz w:val="26"/>
          <w:szCs w:val="26"/>
        </w:rPr>
      </w:pPr>
      <w:r w:rsidRPr="00B17153">
        <w:rPr>
          <w:rFonts w:ascii="Times New Roman" w:hAnsi="Times New Roman" w:cs="Times New Roman"/>
          <w:sz w:val="26"/>
          <w:szCs w:val="26"/>
        </w:rPr>
        <w:t>- законодательное и нормативное обеспечение гарантий защиты прав инвесторов, поддержки инвестиционной деятельности, применения механизмов муниципально-частного партнерства</w:t>
      </w:r>
      <w:r>
        <w:rPr>
          <w:rFonts w:ascii="Times New Roman" w:hAnsi="Times New Roman" w:cs="Times New Roman"/>
          <w:sz w:val="26"/>
          <w:szCs w:val="26"/>
        </w:rPr>
        <w:t>;</w:t>
      </w:r>
      <w:r w:rsidRPr="00B17153">
        <w:rPr>
          <w:rFonts w:ascii="Times New Roman" w:hAnsi="Times New Roman" w:cs="Times New Roman"/>
          <w:sz w:val="26"/>
          <w:szCs w:val="26"/>
        </w:rPr>
        <w:t xml:space="preserve"> </w:t>
      </w:r>
    </w:p>
    <w:p w:rsidR="0023062A" w:rsidRPr="00B17153" w:rsidRDefault="0023062A" w:rsidP="0023062A">
      <w:pPr>
        <w:widowControl w:val="0"/>
        <w:spacing w:after="0" w:line="240" w:lineRule="auto"/>
        <w:ind w:firstLine="284"/>
        <w:jc w:val="both"/>
        <w:rPr>
          <w:rFonts w:ascii="Times New Roman" w:hAnsi="Times New Roman" w:cs="Times New Roman"/>
          <w:sz w:val="26"/>
          <w:szCs w:val="26"/>
        </w:rPr>
      </w:pPr>
      <w:r w:rsidRPr="00B17153">
        <w:rPr>
          <w:rFonts w:ascii="Times New Roman" w:hAnsi="Times New Roman" w:cs="Times New Roman"/>
          <w:sz w:val="26"/>
          <w:szCs w:val="26"/>
        </w:rPr>
        <w:t xml:space="preserve">- обеспечение благоприятного инвестиционного климата на территории </w:t>
      </w:r>
      <w:r>
        <w:rPr>
          <w:rFonts w:ascii="Times New Roman" w:hAnsi="Times New Roman" w:cs="Times New Roman"/>
          <w:sz w:val="26"/>
          <w:szCs w:val="26"/>
        </w:rPr>
        <w:t xml:space="preserve">муниципального </w:t>
      </w:r>
      <w:r w:rsidRPr="00B17153">
        <w:rPr>
          <w:rFonts w:ascii="Times New Roman" w:hAnsi="Times New Roman" w:cs="Times New Roman"/>
          <w:sz w:val="26"/>
          <w:szCs w:val="26"/>
        </w:rPr>
        <w:t>района;</w:t>
      </w:r>
    </w:p>
    <w:p w:rsidR="0023062A" w:rsidRDefault="0023062A" w:rsidP="0023062A">
      <w:pPr>
        <w:widowControl w:val="0"/>
        <w:spacing w:after="0" w:line="240" w:lineRule="auto"/>
        <w:ind w:firstLine="284"/>
        <w:jc w:val="both"/>
        <w:rPr>
          <w:rFonts w:ascii="Times New Roman" w:hAnsi="Times New Roman" w:cs="Times New Roman"/>
          <w:sz w:val="26"/>
          <w:szCs w:val="26"/>
        </w:rPr>
      </w:pPr>
      <w:r w:rsidRPr="00B17153">
        <w:rPr>
          <w:rFonts w:ascii="Times New Roman" w:hAnsi="Times New Roman" w:cs="Times New Roman"/>
          <w:sz w:val="26"/>
          <w:szCs w:val="26"/>
        </w:rPr>
        <w:t xml:space="preserve">- внедрение целевых </w:t>
      </w:r>
      <w:proofErr w:type="gramStart"/>
      <w:r w:rsidRPr="00B17153">
        <w:rPr>
          <w:rFonts w:ascii="Times New Roman" w:hAnsi="Times New Roman" w:cs="Times New Roman"/>
          <w:sz w:val="26"/>
          <w:szCs w:val="26"/>
        </w:rPr>
        <w:t>моделей упрощения процедур ведения бизнеса</w:t>
      </w:r>
      <w:proofErr w:type="gramEnd"/>
      <w:r w:rsidRPr="00B17153">
        <w:rPr>
          <w:rFonts w:ascii="Times New Roman" w:hAnsi="Times New Roman" w:cs="Times New Roman"/>
          <w:sz w:val="26"/>
          <w:szCs w:val="26"/>
        </w:rPr>
        <w:t xml:space="preserve"> и повышения инвестиционной привлекательности, предусматривающие мероприятия, направленные на сокращение сроков по подключению к электросетям, системам теплоснабжения, регистрации права собственности на земельные участки, развитие благоприятной бизнес-среды и устранения барьеров для реа</w:t>
      </w:r>
      <w:r>
        <w:rPr>
          <w:rFonts w:ascii="Times New Roman" w:hAnsi="Times New Roman" w:cs="Times New Roman"/>
          <w:sz w:val="26"/>
          <w:szCs w:val="26"/>
        </w:rPr>
        <w:t>лизации инвестиционных проектов.</w:t>
      </w:r>
    </w:p>
    <w:p w:rsidR="00F312B9" w:rsidRPr="000F3FE0" w:rsidRDefault="0023062A" w:rsidP="008329DD">
      <w:pPr>
        <w:pStyle w:val="ConsPlusNormal"/>
        <w:ind w:firstLine="357"/>
        <w:jc w:val="both"/>
        <w:rPr>
          <w:rFonts w:ascii="Times New Roman" w:hAnsi="Times New Roman" w:cs="Times New Roman"/>
          <w:sz w:val="26"/>
          <w:szCs w:val="26"/>
        </w:rPr>
      </w:pPr>
      <w:r w:rsidRPr="00C4406E">
        <w:rPr>
          <w:rFonts w:ascii="Times New Roman" w:hAnsi="Times New Roman" w:cs="Times New Roman"/>
          <w:sz w:val="26"/>
          <w:szCs w:val="26"/>
        </w:rPr>
        <w:t>Среднегодовые темпы роста ввода жилья в 2</w:t>
      </w:r>
      <w:r w:rsidR="008329DD">
        <w:rPr>
          <w:rFonts w:ascii="Times New Roman" w:hAnsi="Times New Roman" w:cs="Times New Roman"/>
          <w:sz w:val="26"/>
          <w:szCs w:val="26"/>
        </w:rPr>
        <w:t>014- 2018 годы составили 43,5%.</w:t>
      </w:r>
    </w:p>
    <w:p w:rsidR="00F312B9" w:rsidRPr="008329DD" w:rsidRDefault="00F312B9" w:rsidP="00F312B9">
      <w:pPr>
        <w:spacing w:after="0" w:line="240" w:lineRule="auto"/>
        <w:ind w:firstLine="426"/>
        <w:jc w:val="both"/>
        <w:rPr>
          <w:rFonts w:ascii="Times New Roman" w:eastAsia="Times New Roman" w:hAnsi="Times New Roman" w:cs="Times New Roman"/>
          <w:sz w:val="26"/>
          <w:szCs w:val="26"/>
        </w:rPr>
      </w:pPr>
      <w:r w:rsidRPr="008329DD">
        <w:rPr>
          <w:rFonts w:ascii="Times New Roman" w:eastAsia="Times New Roman" w:hAnsi="Times New Roman" w:cs="Times New Roman"/>
          <w:sz w:val="26"/>
          <w:szCs w:val="26"/>
        </w:rPr>
        <w:t>Развитие малого и среднего предпринимательства является одной из составляющей развития экономики на территории муниципального района</w:t>
      </w:r>
      <w:r w:rsidR="008329DD" w:rsidRPr="008329DD">
        <w:rPr>
          <w:rFonts w:ascii="Times New Roman" w:eastAsia="Times New Roman" w:hAnsi="Times New Roman" w:cs="Times New Roman"/>
          <w:sz w:val="26"/>
          <w:szCs w:val="26"/>
        </w:rPr>
        <w:t>.</w:t>
      </w:r>
      <w:r w:rsidRPr="008329DD">
        <w:rPr>
          <w:rFonts w:ascii="Times New Roman" w:eastAsia="Times New Roman" w:hAnsi="Times New Roman" w:cs="Times New Roman"/>
          <w:sz w:val="26"/>
          <w:szCs w:val="26"/>
        </w:rPr>
        <w:t xml:space="preserve"> </w:t>
      </w:r>
    </w:p>
    <w:p w:rsidR="00F312B9" w:rsidRPr="008329DD" w:rsidRDefault="00F312B9" w:rsidP="00F312B9">
      <w:pPr>
        <w:widowControl w:val="0"/>
        <w:spacing w:after="0" w:line="240" w:lineRule="auto"/>
        <w:ind w:firstLine="426"/>
        <w:jc w:val="both"/>
        <w:rPr>
          <w:rFonts w:ascii="Times New Roman" w:eastAsia="Calibri" w:hAnsi="Times New Roman" w:cs="Times New Roman"/>
          <w:iCs/>
          <w:sz w:val="26"/>
          <w:szCs w:val="26"/>
        </w:rPr>
      </w:pPr>
      <w:r w:rsidRPr="008329DD">
        <w:rPr>
          <w:rFonts w:ascii="Times New Roman" w:eastAsia="Times New Roman" w:hAnsi="Times New Roman" w:cs="Times New Roman"/>
          <w:sz w:val="26"/>
          <w:szCs w:val="26"/>
        </w:rPr>
        <w:t xml:space="preserve">Наиболее благоприятными для развития малого и среднего предпринимательства на территории по-прежнему остается розничная и оптовая торговля, которая составляет 37% в общем числе индивидуальных предпринимателей по видам экономической деятельности. </w:t>
      </w:r>
      <w:r w:rsidRPr="008329DD">
        <w:rPr>
          <w:rFonts w:ascii="Times New Roman" w:eastAsia="Times New Roman" w:hAnsi="Times New Roman" w:cs="Times New Roman"/>
          <w:iCs/>
          <w:sz w:val="26"/>
          <w:szCs w:val="26"/>
        </w:rPr>
        <w:t>Мало</w:t>
      </w:r>
      <w:r w:rsidR="008329DD" w:rsidRPr="008329DD">
        <w:rPr>
          <w:rFonts w:ascii="Times New Roman" w:eastAsia="Times New Roman" w:hAnsi="Times New Roman" w:cs="Times New Roman"/>
          <w:iCs/>
          <w:sz w:val="26"/>
          <w:szCs w:val="26"/>
        </w:rPr>
        <w:t xml:space="preserve">е и среднее предпринимательство </w:t>
      </w:r>
      <w:r w:rsidRPr="008329DD">
        <w:rPr>
          <w:rFonts w:ascii="Times New Roman" w:eastAsia="Times New Roman" w:hAnsi="Times New Roman" w:cs="Times New Roman"/>
          <w:iCs/>
          <w:sz w:val="26"/>
          <w:szCs w:val="26"/>
        </w:rPr>
        <w:t xml:space="preserve">по данным Реестра субъектов малого </w:t>
      </w:r>
      <w:r w:rsidR="001E4FC0" w:rsidRPr="008329DD">
        <w:rPr>
          <w:rFonts w:ascii="Times New Roman" w:eastAsia="Times New Roman" w:hAnsi="Times New Roman" w:cs="Times New Roman"/>
          <w:iCs/>
          <w:sz w:val="26"/>
          <w:szCs w:val="26"/>
        </w:rPr>
        <w:t xml:space="preserve">и среднего предпринимательства </w:t>
      </w:r>
      <w:r w:rsidRPr="008329DD">
        <w:rPr>
          <w:rFonts w:ascii="Times New Roman" w:eastAsia="Times New Roman" w:hAnsi="Times New Roman" w:cs="Times New Roman"/>
          <w:iCs/>
          <w:sz w:val="26"/>
          <w:szCs w:val="26"/>
        </w:rPr>
        <w:t xml:space="preserve">по итогам 2018 года представляют порядка 1500 хозяйствующих субъектов (5,4% по Республике Коми), из них: 3 средних предприятий, 46 малых предприятий, 1442 микропредприятий. </w:t>
      </w:r>
    </w:p>
    <w:p w:rsidR="00067E5A" w:rsidRPr="008329DD" w:rsidRDefault="00F312B9" w:rsidP="008329DD">
      <w:pPr>
        <w:tabs>
          <w:tab w:val="num" w:pos="7023"/>
        </w:tabs>
        <w:autoSpaceDE w:val="0"/>
        <w:autoSpaceDN w:val="0"/>
        <w:adjustRightInd w:val="0"/>
        <w:spacing w:after="0" w:line="240" w:lineRule="auto"/>
        <w:ind w:firstLine="426"/>
        <w:jc w:val="both"/>
        <w:rPr>
          <w:rFonts w:ascii="Times New Roman" w:eastAsia="Times New Roman" w:hAnsi="Times New Roman" w:cs="Times New Roman"/>
          <w:sz w:val="26"/>
          <w:szCs w:val="26"/>
        </w:rPr>
      </w:pPr>
      <w:r w:rsidRPr="008329DD">
        <w:rPr>
          <w:rFonts w:ascii="Times New Roman" w:eastAsia="Calibri" w:hAnsi="Times New Roman" w:cs="Times New Roman"/>
          <w:iCs/>
          <w:sz w:val="26"/>
          <w:szCs w:val="26"/>
        </w:rPr>
        <w:t xml:space="preserve">Согласно данных наблюдения число субъектов малого и среднего предпринимательства в расчете на 10 тысяч человек населения </w:t>
      </w:r>
      <w:r w:rsidR="008329DD" w:rsidRPr="008329DD">
        <w:rPr>
          <w:rFonts w:ascii="Times New Roman" w:eastAsia="Calibri" w:hAnsi="Times New Roman" w:cs="Times New Roman"/>
          <w:iCs/>
          <w:sz w:val="26"/>
          <w:szCs w:val="26"/>
        </w:rPr>
        <w:t>повысилось на 19</w:t>
      </w:r>
      <w:r w:rsidRPr="008329DD">
        <w:rPr>
          <w:rFonts w:ascii="Times New Roman" w:eastAsia="Calibri" w:hAnsi="Times New Roman" w:cs="Times New Roman"/>
          <w:iCs/>
          <w:sz w:val="26"/>
          <w:szCs w:val="26"/>
        </w:rPr>
        <w:t>%</w:t>
      </w:r>
      <w:r w:rsidR="008329DD" w:rsidRPr="008329DD">
        <w:rPr>
          <w:rFonts w:ascii="Times New Roman" w:eastAsia="Calibri" w:hAnsi="Times New Roman" w:cs="Times New Roman"/>
          <w:iCs/>
          <w:sz w:val="26"/>
          <w:szCs w:val="26"/>
        </w:rPr>
        <w:t xml:space="preserve"> по сравнению с предыдущим годом</w:t>
      </w:r>
      <w:r w:rsidRPr="008329DD">
        <w:rPr>
          <w:rFonts w:ascii="Times New Roman" w:eastAsia="Calibri" w:hAnsi="Times New Roman" w:cs="Times New Roman"/>
          <w:iCs/>
          <w:sz w:val="26"/>
          <w:szCs w:val="26"/>
        </w:rPr>
        <w:t>.</w:t>
      </w:r>
      <w:r w:rsidRPr="00156CAF">
        <w:rPr>
          <w:rFonts w:ascii="Times New Roman" w:eastAsia="Calibri" w:hAnsi="Times New Roman" w:cs="Times New Roman"/>
          <w:iCs/>
          <w:sz w:val="26"/>
          <w:szCs w:val="26"/>
        </w:rPr>
        <w:t xml:space="preserve"> </w:t>
      </w:r>
    </w:p>
    <w:p w:rsidR="00757A06" w:rsidRDefault="00757A06" w:rsidP="00757A06">
      <w:pPr>
        <w:pStyle w:val="ConsPlusNormal"/>
        <w:ind w:firstLine="357"/>
        <w:jc w:val="both"/>
        <w:rPr>
          <w:rFonts w:ascii="Times New Roman" w:hAnsi="Times New Roman" w:cs="Times New Roman"/>
          <w:sz w:val="26"/>
          <w:szCs w:val="26"/>
        </w:rPr>
      </w:pPr>
      <w:r w:rsidRPr="00C4406E">
        <w:rPr>
          <w:rFonts w:ascii="Times New Roman" w:hAnsi="Times New Roman" w:cs="Times New Roman"/>
          <w:sz w:val="26"/>
          <w:szCs w:val="26"/>
        </w:rPr>
        <w:t xml:space="preserve">В 2018 году в промышленности было занято 23,8% от общей численности </w:t>
      </w:r>
      <w:r w:rsidRPr="00C4406E">
        <w:rPr>
          <w:rFonts w:ascii="Times New Roman" w:hAnsi="Times New Roman" w:cs="Times New Roman"/>
          <w:sz w:val="26"/>
          <w:szCs w:val="26"/>
        </w:rPr>
        <w:lastRenderedPageBreak/>
        <w:t>занятых в организациях экономики муниципального района, в организациях транспорта – 23,5%, строительства – 5,2%, сельского хозяйства и лесного хозяйства – 0,4%, в социальной сфере (образование, здравоохранение и предоставление социальных услуг, организация отдыха и развлечений, культура и спорт) – 26,3%.</w:t>
      </w:r>
    </w:p>
    <w:p w:rsidR="004D67AD" w:rsidRPr="00B17153" w:rsidRDefault="004D67AD" w:rsidP="004D67AD">
      <w:pPr>
        <w:widowControl w:val="0"/>
        <w:spacing w:after="0" w:line="240" w:lineRule="auto"/>
        <w:ind w:firstLine="567"/>
        <w:jc w:val="both"/>
        <w:rPr>
          <w:rFonts w:ascii="Times New Roman" w:hAnsi="Times New Roman" w:cs="Times New Roman"/>
          <w:sz w:val="26"/>
          <w:szCs w:val="26"/>
        </w:rPr>
      </w:pPr>
      <w:r w:rsidRPr="00B17153">
        <w:rPr>
          <w:rFonts w:ascii="Times New Roman" w:hAnsi="Times New Roman" w:cs="Times New Roman"/>
          <w:sz w:val="26"/>
          <w:szCs w:val="26"/>
        </w:rPr>
        <w:t xml:space="preserve">По результатам </w:t>
      </w:r>
      <w:proofErr w:type="gramStart"/>
      <w:r w:rsidRPr="00B17153">
        <w:rPr>
          <w:rFonts w:ascii="Times New Roman" w:hAnsi="Times New Roman" w:cs="Times New Roman"/>
          <w:sz w:val="26"/>
          <w:szCs w:val="26"/>
        </w:rPr>
        <w:t xml:space="preserve">прогноза потребности отраслей экономики </w:t>
      </w:r>
      <w:r w:rsidR="008329DD">
        <w:rPr>
          <w:rFonts w:ascii="Times New Roman" w:hAnsi="Times New Roman" w:cs="Times New Roman"/>
          <w:sz w:val="26"/>
          <w:szCs w:val="26"/>
        </w:rPr>
        <w:t>муниципального района</w:t>
      </w:r>
      <w:proofErr w:type="gramEnd"/>
      <w:r w:rsidRPr="00B17153">
        <w:rPr>
          <w:rFonts w:ascii="Times New Roman" w:hAnsi="Times New Roman" w:cs="Times New Roman"/>
          <w:sz w:val="26"/>
          <w:szCs w:val="26"/>
        </w:rPr>
        <w:t xml:space="preserve"> в квалифицированных кадрах на 2019 - 2025 годы, выявленная потребность (ежегодный прирост трудовых ресурсов дополнительно к имеющимся работникам организаций) составила 323 человека.</w:t>
      </w:r>
    </w:p>
    <w:p w:rsidR="004D67AD" w:rsidRPr="00B17153" w:rsidRDefault="004D67AD" w:rsidP="004D67AD">
      <w:pPr>
        <w:pStyle w:val="ConsPlusNormal"/>
        <w:ind w:firstLine="567"/>
        <w:jc w:val="both"/>
        <w:rPr>
          <w:rFonts w:ascii="Times New Roman" w:hAnsi="Times New Roman" w:cs="Times New Roman"/>
          <w:sz w:val="26"/>
          <w:szCs w:val="26"/>
          <w:lang w:eastAsia="en-US"/>
        </w:rPr>
      </w:pPr>
      <w:r w:rsidRPr="00B17153">
        <w:rPr>
          <w:rFonts w:ascii="Times New Roman" w:hAnsi="Times New Roman" w:cs="Times New Roman"/>
          <w:sz w:val="26"/>
          <w:szCs w:val="26"/>
          <w:lang w:eastAsia="en-US"/>
        </w:rPr>
        <w:t xml:space="preserve">Наибольшая потребность в квалифицированных кадрах наблюдается в сфере образования 179 человек, или 55,4% от общей потребности кадров (по всем видам деятельности). Наиболее востребованными в данном виде деятельности являются ВО-бакалавриат (109 человек, или 60,9% от общей потребности по сфере) – педагог, педагог с двумя профилями подготовки,  педагог-психолог. </w:t>
      </w:r>
    </w:p>
    <w:p w:rsidR="004D67AD" w:rsidRDefault="004D67AD" w:rsidP="004D67AD">
      <w:pPr>
        <w:pStyle w:val="ConsPlusNormal"/>
        <w:ind w:firstLine="567"/>
        <w:jc w:val="both"/>
        <w:rPr>
          <w:rFonts w:ascii="Times New Roman" w:hAnsi="Times New Roman" w:cs="Times New Roman"/>
          <w:sz w:val="26"/>
          <w:szCs w:val="26"/>
          <w:lang w:eastAsia="en-US"/>
        </w:rPr>
      </w:pPr>
      <w:r w:rsidRPr="00B17153">
        <w:rPr>
          <w:rFonts w:ascii="Times New Roman" w:hAnsi="Times New Roman" w:cs="Times New Roman"/>
          <w:sz w:val="26"/>
          <w:szCs w:val="26"/>
          <w:lang w:eastAsia="en-US"/>
        </w:rPr>
        <w:t xml:space="preserve">Потребность в квалифицированных кадрах в сфере здравоохранения оценивается в 96 человек (29,7% от общей потребности в кадрах), что объясняется общим дефицитом в кадрах по отдельным профессиям данной сферы.  </w:t>
      </w:r>
      <w:proofErr w:type="gramStart"/>
      <w:r w:rsidRPr="00B17153">
        <w:rPr>
          <w:rFonts w:ascii="Times New Roman" w:hAnsi="Times New Roman" w:cs="Times New Roman"/>
          <w:sz w:val="26"/>
          <w:szCs w:val="26"/>
          <w:lang w:eastAsia="en-US"/>
        </w:rPr>
        <w:t>Основная потребность формируется в кадрах ВО-ординатура, которая составляет 89 человек, или 92,7% - врач – стоматолог (терапевт, ортопед, хирург), врач-онколог, врач ультразвуковой диагностики, врач - акушер-гинеколог.</w:t>
      </w:r>
      <w:proofErr w:type="gramEnd"/>
    </w:p>
    <w:p w:rsidR="0014283F" w:rsidRDefault="0014283F" w:rsidP="0014283F">
      <w:pPr>
        <w:pStyle w:val="ConsPlusNormal"/>
        <w:ind w:firstLine="357"/>
        <w:jc w:val="both"/>
        <w:rPr>
          <w:rFonts w:ascii="Times New Roman" w:hAnsi="Times New Roman" w:cs="Times New Roman"/>
          <w:sz w:val="26"/>
          <w:szCs w:val="26"/>
        </w:rPr>
      </w:pPr>
      <w:r w:rsidRPr="00C4406E">
        <w:rPr>
          <w:rFonts w:ascii="Times New Roman" w:hAnsi="Times New Roman" w:cs="Times New Roman"/>
          <w:sz w:val="26"/>
          <w:szCs w:val="26"/>
        </w:rPr>
        <w:t>Возрос уровень регистрируемой безработицы в целом по муниципальному району - к концу 2018 года он составил 2,0% к численности рабочей сил</w:t>
      </w:r>
      <w:r>
        <w:rPr>
          <w:rFonts w:ascii="Times New Roman" w:hAnsi="Times New Roman" w:cs="Times New Roman"/>
          <w:sz w:val="26"/>
          <w:szCs w:val="26"/>
        </w:rPr>
        <w:t xml:space="preserve">ы при 1,4% на начало 2014 года. </w:t>
      </w:r>
      <w:proofErr w:type="gramStart"/>
      <w:r>
        <w:rPr>
          <w:rFonts w:ascii="Times New Roman" w:hAnsi="Times New Roman" w:cs="Times New Roman"/>
          <w:sz w:val="26"/>
          <w:szCs w:val="26"/>
        </w:rPr>
        <w:t xml:space="preserve">Если с 2014 года до 2016 года рос </w:t>
      </w:r>
      <w:r w:rsidRPr="00C4406E">
        <w:rPr>
          <w:rFonts w:ascii="Times New Roman" w:hAnsi="Times New Roman" w:cs="Times New Roman"/>
          <w:sz w:val="26"/>
          <w:szCs w:val="26"/>
        </w:rPr>
        <w:t>уровень регистрируемой безработицы</w:t>
      </w:r>
      <w:r>
        <w:rPr>
          <w:rFonts w:ascii="Times New Roman" w:hAnsi="Times New Roman" w:cs="Times New Roman"/>
          <w:sz w:val="26"/>
          <w:szCs w:val="26"/>
        </w:rPr>
        <w:t>, то с 2016 года идет положительная тенденция снижения этого показателя с 2,4% до 2% в 2018 году, численность официально зарегистрированных безработных в 2018 году</w:t>
      </w:r>
      <w:r w:rsidR="0033682C">
        <w:rPr>
          <w:rFonts w:ascii="Times New Roman" w:hAnsi="Times New Roman" w:cs="Times New Roman"/>
          <w:sz w:val="26"/>
          <w:szCs w:val="26"/>
        </w:rPr>
        <w:t xml:space="preserve"> уменьшилась на 152 по сравнению с показателем на 2016 год.</w:t>
      </w:r>
      <w:proofErr w:type="gramEnd"/>
    </w:p>
    <w:p w:rsidR="00757A06" w:rsidRPr="00EE7731" w:rsidRDefault="00757A06" w:rsidP="00757A06">
      <w:pPr>
        <w:pStyle w:val="ConsPlusNormal"/>
        <w:rPr>
          <w:rFonts w:ascii="Times New Roman" w:hAnsi="Times New Roman" w:cs="Times New Roman"/>
          <w:sz w:val="16"/>
          <w:szCs w:val="16"/>
        </w:rPr>
      </w:pPr>
    </w:p>
    <w:p w:rsidR="00757A06" w:rsidRPr="00E013DF" w:rsidRDefault="00757A06" w:rsidP="00757A06">
      <w:pPr>
        <w:pStyle w:val="ConsPlusNormal"/>
        <w:jc w:val="center"/>
        <w:rPr>
          <w:rFonts w:ascii="Times New Roman" w:hAnsi="Times New Roman" w:cs="Times New Roman"/>
        </w:rPr>
      </w:pPr>
      <w:r w:rsidRPr="00E013DF">
        <w:rPr>
          <w:rFonts w:ascii="Times New Roman" w:hAnsi="Times New Roman" w:cs="Times New Roman"/>
          <w:noProof/>
        </w:rPr>
        <w:drawing>
          <wp:inline distT="0" distB="0" distL="0" distR="0" wp14:anchorId="4C52E54B" wp14:editId="23335D4B">
            <wp:extent cx="6236897" cy="1979874"/>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46586" cy="1982950"/>
                    </a:xfrm>
                    <a:prstGeom prst="rect">
                      <a:avLst/>
                    </a:prstGeom>
                    <a:noFill/>
                  </pic:spPr>
                </pic:pic>
              </a:graphicData>
            </a:graphic>
          </wp:inline>
        </w:drawing>
      </w:r>
    </w:p>
    <w:p w:rsidR="00757A06" w:rsidRPr="00EE7731" w:rsidRDefault="00757A06" w:rsidP="00757A06">
      <w:pPr>
        <w:pStyle w:val="ConsPlusNormal"/>
        <w:ind w:left="360"/>
        <w:rPr>
          <w:rFonts w:ascii="Times New Roman" w:hAnsi="Times New Roman" w:cs="Times New Roman"/>
          <w:sz w:val="16"/>
          <w:szCs w:val="16"/>
        </w:rPr>
      </w:pPr>
    </w:p>
    <w:p w:rsidR="00757A06" w:rsidRPr="007C0D96" w:rsidRDefault="00757A06" w:rsidP="007C0D96">
      <w:pPr>
        <w:pStyle w:val="ConsPlusNormal"/>
        <w:ind w:firstLine="357"/>
        <w:jc w:val="both"/>
        <w:rPr>
          <w:rFonts w:ascii="Times New Roman" w:hAnsi="Times New Roman" w:cs="Times New Roman"/>
          <w:sz w:val="26"/>
          <w:szCs w:val="26"/>
        </w:rPr>
      </w:pPr>
      <w:r w:rsidRPr="00C4406E">
        <w:rPr>
          <w:rFonts w:ascii="Times New Roman" w:hAnsi="Times New Roman" w:cs="Times New Roman"/>
          <w:sz w:val="26"/>
          <w:szCs w:val="26"/>
        </w:rPr>
        <w:t xml:space="preserve">Доля населения в трудоспособном возрасте сократилась с 59 % в 2014 году до 54,6% в 2018 году. Существенно увеличилась демографическая нагрузка на трудоспособное население. </w:t>
      </w:r>
      <w:proofErr w:type="gramStart"/>
      <w:r w:rsidRPr="00C4406E">
        <w:rPr>
          <w:rFonts w:ascii="Times New Roman" w:hAnsi="Times New Roman" w:cs="Times New Roman"/>
          <w:sz w:val="26"/>
          <w:szCs w:val="26"/>
        </w:rPr>
        <w:t>Доля населения старше трудоспособного возраста выросла с 22,6% до 25,5%. Доля сельского населения уменьшилась с 14% до 13,5%. В этот период отмечены снижение рождаемости (с 13 человек на 1000 человек населения по итогам 2014 года до 9,1 по итогам 2018 года), увелич</w:t>
      </w:r>
      <w:r w:rsidR="00317265">
        <w:rPr>
          <w:rFonts w:ascii="Times New Roman" w:hAnsi="Times New Roman" w:cs="Times New Roman"/>
          <w:sz w:val="26"/>
          <w:szCs w:val="26"/>
        </w:rPr>
        <w:t>ение смертности населения (с 13,</w:t>
      </w:r>
      <w:r w:rsidRPr="00C4406E">
        <w:rPr>
          <w:rFonts w:ascii="Times New Roman" w:hAnsi="Times New Roman" w:cs="Times New Roman"/>
          <w:sz w:val="26"/>
          <w:szCs w:val="26"/>
        </w:rPr>
        <w:t>7 до 14,2) и естественной убыли населения (с -</w:t>
      </w:r>
      <w:r w:rsidR="00C4406E">
        <w:rPr>
          <w:rFonts w:ascii="Times New Roman" w:hAnsi="Times New Roman" w:cs="Times New Roman"/>
          <w:sz w:val="26"/>
          <w:szCs w:val="26"/>
        </w:rPr>
        <w:t xml:space="preserve"> </w:t>
      </w:r>
      <w:r w:rsidRPr="00C4406E">
        <w:rPr>
          <w:rFonts w:ascii="Times New Roman" w:hAnsi="Times New Roman" w:cs="Times New Roman"/>
          <w:sz w:val="26"/>
          <w:szCs w:val="26"/>
        </w:rPr>
        <w:t xml:space="preserve">40 до -258). </w:t>
      </w:r>
      <w:proofErr w:type="gramEnd"/>
    </w:p>
    <w:p w:rsidR="0033682C" w:rsidRPr="007C0D96" w:rsidRDefault="0033682C" w:rsidP="0033682C">
      <w:pPr>
        <w:pStyle w:val="ConsPlusNormal"/>
        <w:ind w:firstLine="360"/>
        <w:jc w:val="both"/>
        <w:rPr>
          <w:rFonts w:ascii="Times New Roman" w:hAnsi="Times New Roman" w:cs="Times New Roman"/>
          <w:sz w:val="26"/>
          <w:szCs w:val="26"/>
        </w:rPr>
      </w:pPr>
      <w:r w:rsidRPr="007C0D96">
        <w:rPr>
          <w:rFonts w:ascii="Times New Roman" w:hAnsi="Times New Roman" w:cs="Times New Roman"/>
          <w:sz w:val="26"/>
          <w:szCs w:val="26"/>
        </w:rPr>
        <w:t xml:space="preserve">Вместе с тем численность населения муниципального района снизилась с 54,3 тыс. человек на начало 2014 года до 49,7  человек на начало 2019 года вследствие миграционного оттока и естественной убыли населения. </w:t>
      </w:r>
    </w:p>
    <w:p w:rsidR="00757A06" w:rsidRPr="00E013DF" w:rsidRDefault="00757A06" w:rsidP="00757A06">
      <w:pPr>
        <w:pStyle w:val="ConsPlusNormal"/>
        <w:ind w:left="360"/>
        <w:rPr>
          <w:rFonts w:ascii="Times New Roman" w:hAnsi="Times New Roman" w:cs="Times New Roman"/>
        </w:rPr>
      </w:pPr>
    </w:p>
    <w:p w:rsidR="00757A06" w:rsidRPr="00E013DF" w:rsidRDefault="00757A06" w:rsidP="00757A06">
      <w:pPr>
        <w:pStyle w:val="ConsPlusNormal"/>
        <w:ind w:left="360"/>
        <w:rPr>
          <w:rFonts w:ascii="Times New Roman" w:hAnsi="Times New Roman" w:cs="Times New Roman"/>
        </w:rPr>
      </w:pPr>
      <w:r w:rsidRPr="00E013DF">
        <w:rPr>
          <w:rFonts w:ascii="Times New Roman" w:hAnsi="Times New Roman" w:cs="Times New Roman"/>
          <w:noProof/>
        </w:rPr>
        <w:drawing>
          <wp:inline distT="0" distB="0" distL="0" distR="0" wp14:anchorId="048EC112" wp14:editId="73917334">
            <wp:extent cx="5899868" cy="4275521"/>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2378" cy="4277340"/>
                    </a:xfrm>
                    <a:prstGeom prst="rect">
                      <a:avLst/>
                    </a:prstGeom>
                    <a:noFill/>
                  </pic:spPr>
                </pic:pic>
              </a:graphicData>
            </a:graphic>
          </wp:inline>
        </w:drawing>
      </w:r>
    </w:p>
    <w:p w:rsidR="00757A06" w:rsidRPr="00EE7731" w:rsidRDefault="00757A06" w:rsidP="00757A06">
      <w:pPr>
        <w:pStyle w:val="ConsPlusNormal"/>
        <w:ind w:left="360"/>
        <w:rPr>
          <w:rFonts w:ascii="Times New Roman" w:hAnsi="Times New Roman" w:cs="Times New Roman"/>
          <w:sz w:val="16"/>
          <w:szCs w:val="16"/>
        </w:rPr>
      </w:pPr>
    </w:p>
    <w:p w:rsidR="0033682C" w:rsidRPr="007952C5" w:rsidRDefault="0033682C" w:rsidP="0033682C">
      <w:pPr>
        <w:spacing w:after="0" w:line="240" w:lineRule="auto"/>
        <w:ind w:firstLine="397"/>
        <w:jc w:val="both"/>
        <w:rPr>
          <w:rFonts w:ascii="Times New Roman" w:eastAsia="Times New Roman" w:hAnsi="Times New Roman" w:cs="Times New Roman"/>
          <w:sz w:val="26"/>
          <w:szCs w:val="26"/>
        </w:rPr>
      </w:pPr>
      <w:r w:rsidRPr="007952C5">
        <w:rPr>
          <w:rFonts w:ascii="Times New Roman" w:eastAsia="Times New Roman" w:hAnsi="Times New Roman" w:cs="Times New Roman"/>
          <w:sz w:val="26"/>
          <w:szCs w:val="26"/>
        </w:rPr>
        <w:t>Администрацией осуществлялись мероприятия направленные на повышение авторитета и общественного значения рождения ребенка, престижа семьи в обществе, укрепление целостности семьи и  базовых семейных ценностей в рамках муниципальной программы. На эти цели из бюджета на предоставление единовременных выплат молодым семьям при рождении, усыновлении ребенка ежегодно направляются более 1,5 млн. рублей.</w:t>
      </w:r>
    </w:p>
    <w:p w:rsidR="00757A06" w:rsidRPr="007952C5" w:rsidRDefault="0014283F" w:rsidP="007952C5">
      <w:pPr>
        <w:pStyle w:val="ConsPlusNormal"/>
        <w:ind w:firstLine="357"/>
        <w:jc w:val="both"/>
        <w:rPr>
          <w:rFonts w:ascii="Times New Roman" w:hAnsi="Times New Roman" w:cs="Times New Roman"/>
          <w:sz w:val="26"/>
          <w:szCs w:val="26"/>
        </w:rPr>
      </w:pPr>
      <w:r w:rsidRPr="006C6A69">
        <w:rPr>
          <w:rFonts w:ascii="Times New Roman" w:hAnsi="Times New Roman" w:cs="Times New Roman"/>
          <w:sz w:val="26"/>
          <w:szCs w:val="26"/>
        </w:rPr>
        <w:t>Среднемесячная номинальная</w:t>
      </w:r>
      <w:r w:rsidRPr="007952C5">
        <w:rPr>
          <w:rFonts w:ascii="Times New Roman" w:hAnsi="Times New Roman" w:cs="Times New Roman"/>
          <w:sz w:val="26"/>
          <w:szCs w:val="26"/>
        </w:rPr>
        <w:t xml:space="preserve"> начисленная заработная плата одного работника в муниципальном районе увеличилась с 48,5 тыс. рублей в 2014 году до 60,9 тыс. рублей в 2018 году. Среднегодовые темпы роста среднемесячной </w:t>
      </w:r>
      <w:r w:rsidR="009B29C9">
        <w:rPr>
          <w:rFonts w:ascii="Times New Roman" w:hAnsi="Times New Roman" w:cs="Times New Roman"/>
          <w:sz w:val="26"/>
          <w:szCs w:val="26"/>
        </w:rPr>
        <w:t>номинальной</w:t>
      </w:r>
      <w:r w:rsidRPr="007952C5">
        <w:rPr>
          <w:rFonts w:ascii="Times New Roman" w:hAnsi="Times New Roman" w:cs="Times New Roman"/>
          <w:sz w:val="26"/>
          <w:szCs w:val="26"/>
        </w:rPr>
        <w:t xml:space="preserve"> начисленной заработной платы в 201</w:t>
      </w:r>
      <w:r w:rsidR="007952C5" w:rsidRPr="007952C5">
        <w:rPr>
          <w:rFonts w:ascii="Times New Roman" w:hAnsi="Times New Roman" w:cs="Times New Roman"/>
          <w:sz w:val="26"/>
          <w:szCs w:val="26"/>
        </w:rPr>
        <w:t>4 - 2018 годы составили 105,9%.</w:t>
      </w:r>
    </w:p>
    <w:p w:rsidR="00A44DC4" w:rsidRDefault="00757A06" w:rsidP="003C0336">
      <w:pPr>
        <w:autoSpaceDE w:val="0"/>
        <w:autoSpaceDN w:val="0"/>
        <w:adjustRightInd w:val="0"/>
        <w:spacing w:after="0" w:line="240" w:lineRule="auto"/>
        <w:ind w:firstLine="357"/>
        <w:jc w:val="both"/>
        <w:rPr>
          <w:sz w:val="26"/>
          <w:szCs w:val="26"/>
        </w:rPr>
      </w:pPr>
      <w:r w:rsidRPr="007952C5">
        <w:rPr>
          <w:rFonts w:ascii="Times New Roman" w:hAnsi="Times New Roman" w:cs="Times New Roman"/>
          <w:sz w:val="26"/>
          <w:szCs w:val="26"/>
        </w:rPr>
        <w:t xml:space="preserve">Получила развитие система стратегического планирования в муниципальном районе. </w:t>
      </w:r>
      <w:proofErr w:type="gramStart"/>
      <w:r w:rsidRPr="007952C5">
        <w:rPr>
          <w:rFonts w:ascii="Times New Roman" w:hAnsi="Times New Roman" w:cs="Times New Roman"/>
          <w:sz w:val="26"/>
          <w:szCs w:val="26"/>
        </w:rPr>
        <w:t xml:space="preserve">В 2013 году в рамках реализации  проекта «Внедрение унифицированной процедуры стратегического управления развитием муниципальных образований в Республике Коми» </w:t>
      </w:r>
      <w:r w:rsidR="007C0D96" w:rsidRPr="007952C5">
        <w:rPr>
          <w:rFonts w:ascii="Times New Roman" w:hAnsi="Times New Roman" w:cs="Times New Roman"/>
          <w:sz w:val="26"/>
          <w:szCs w:val="26"/>
        </w:rPr>
        <w:t>(Распоряжение</w:t>
      </w:r>
      <w:r w:rsidRPr="007952C5">
        <w:rPr>
          <w:rFonts w:ascii="Times New Roman" w:hAnsi="Times New Roman" w:cs="Times New Roman"/>
          <w:sz w:val="26"/>
          <w:szCs w:val="26"/>
        </w:rPr>
        <w:t xml:space="preserve"> Правительства Республики Коми от 27.05.2013 </w:t>
      </w:r>
      <w:r w:rsidR="007C0D96" w:rsidRPr="007952C5">
        <w:rPr>
          <w:rFonts w:ascii="Times New Roman" w:hAnsi="Times New Roman" w:cs="Times New Roman"/>
          <w:sz w:val="26"/>
          <w:szCs w:val="26"/>
        </w:rPr>
        <w:t xml:space="preserve">        </w:t>
      </w:r>
      <w:r w:rsidRPr="007952C5">
        <w:rPr>
          <w:rFonts w:ascii="Times New Roman" w:hAnsi="Times New Roman" w:cs="Times New Roman"/>
          <w:sz w:val="26"/>
          <w:szCs w:val="26"/>
        </w:rPr>
        <w:t>№ 194-р «О комплексе работ, направленных на совершенствование системы стратегического планирования в Республике Коми») были приняты 9 муниципальных программ МО МР «Печора» по основным направлениям развития, разработана стратегия социально-экономического развития муниципального района «Печора».</w:t>
      </w:r>
      <w:proofErr w:type="gramEnd"/>
      <w:r w:rsidR="00B16DF4" w:rsidRPr="007952C5">
        <w:rPr>
          <w:rFonts w:ascii="Times New Roman" w:hAnsi="Times New Roman" w:cs="Times New Roman"/>
          <w:sz w:val="26"/>
          <w:szCs w:val="26"/>
        </w:rPr>
        <w:t xml:space="preserve"> </w:t>
      </w:r>
      <w:r w:rsidR="006D3B02" w:rsidRPr="007952C5">
        <w:rPr>
          <w:rFonts w:ascii="Times New Roman" w:hAnsi="Times New Roman" w:cs="Times New Roman"/>
          <w:sz w:val="26"/>
          <w:szCs w:val="26"/>
        </w:rPr>
        <w:t>Переход на</w:t>
      </w:r>
      <w:r w:rsidR="00D4159C" w:rsidRPr="007952C5">
        <w:rPr>
          <w:rFonts w:ascii="Times New Roman" w:hAnsi="Times New Roman" w:cs="Times New Roman"/>
          <w:sz w:val="26"/>
          <w:szCs w:val="26"/>
        </w:rPr>
        <w:t xml:space="preserve"> </w:t>
      </w:r>
      <w:r w:rsidR="002F79C5" w:rsidRPr="007952C5">
        <w:rPr>
          <w:rFonts w:ascii="Times New Roman" w:hAnsi="Times New Roman" w:cs="Times New Roman"/>
          <w:sz w:val="26"/>
          <w:szCs w:val="26"/>
        </w:rPr>
        <w:t>трехлетн</w:t>
      </w:r>
      <w:r w:rsidR="006D3B02" w:rsidRPr="007952C5">
        <w:rPr>
          <w:rFonts w:ascii="Times New Roman" w:hAnsi="Times New Roman" w:cs="Times New Roman"/>
          <w:sz w:val="26"/>
          <w:szCs w:val="26"/>
        </w:rPr>
        <w:t>ий бюджет</w:t>
      </w:r>
      <w:r w:rsidR="002F79C5" w:rsidRPr="007952C5">
        <w:rPr>
          <w:rFonts w:ascii="Times New Roman" w:hAnsi="Times New Roman" w:cs="Times New Roman"/>
          <w:sz w:val="26"/>
          <w:szCs w:val="26"/>
        </w:rPr>
        <w:t xml:space="preserve"> позволи</w:t>
      </w:r>
      <w:r w:rsidR="006D3B02" w:rsidRPr="007952C5">
        <w:rPr>
          <w:rFonts w:ascii="Times New Roman" w:hAnsi="Times New Roman" w:cs="Times New Roman"/>
          <w:sz w:val="26"/>
          <w:szCs w:val="26"/>
        </w:rPr>
        <w:t>л</w:t>
      </w:r>
      <w:r w:rsidR="002F79C5" w:rsidRPr="007952C5">
        <w:rPr>
          <w:rFonts w:ascii="Times New Roman" w:hAnsi="Times New Roman" w:cs="Times New Roman"/>
          <w:sz w:val="26"/>
          <w:szCs w:val="26"/>
        </w:rPr>
        <w:t xml:space="preserve"> </w:t>
      </w:r>
      <w:r w:rsidR="006D3B02" w:rsidRPr="007952C5">
        <w:rPr>
          <w:rFonts w:ascii="Times New Roman" w:hAnsi="Times New Roman" w:cs="Times New Roman"/>
          <w:sz w:val="26"/>
          <w:szCs w:val="26"/>
        </w:rPr>
        <w:t>муниципальному району</w:t>
      </w:r>
      <w:r w:rsidR="002F79C5" w:rsidRPr="007952C5">
        <w:rPr>
          <w:rFonts w:ascii="Times New Roman" w:hAnsi="Times New Roman" w:cs="Times New Roman"/>
          <w:sz w:val="26"/>
          <w:szCs w:val="26"/>
        </w:rPr>
        <w:t xml:space="preserve"> в полной мере использовать возможность заключения среднесрочных контрактов, установить прозрачные и предсказуемые правила бюджетно-налоговой </w:t>
      </w:r>
      <w:proofErr w:type="gramStart"/>
      <w:r w:rsidR="002F79C5" w:rsidRPr="007952C5">
        <w:rPr>
          <w:rFonts w:ascii="Times New Roman" w:hAnsi="Times New Roman" w:cs="Times New Roman"/>
          <w:sz w:val="26"/>
          <w:szCs w:val="26"/>
        </w:rPr>
        <w:t>политики на</w:t>
      </w:r>
      <w:proofErr w:type="gramEnd"/>
      <w:r w:rsidR="002F79C5" w:rsidRPr="007952C5">
        <w:rPr>
          <w:rFonts w:ascii="Times New Roman" w:hAnsi="Times New Roman" w:cs="Times New Roman"/>
          <w:sz w:val="26"/>
          <w:szCs w:val="26"/>
        </w:rPr>
        <w:t xml:space="preserve"> среднесрочную перспективу. </w:t>
      </w:r>
      <w:r w:rsidR="00C031DD" w:rsidRPr="007952C5">
        <w:rPr>
          <w:rFonts w:ascii="Times New Roman" w:hAnsi="Times New Roman" w:cs="Times New Roman"/>
          <w:sz w:val="26"/>
          <w:szCs w:val="26"/>
        </w:rPr>
        <w:t xml:space="preserve">Целесообразность выбора трехлетнего бюджета по сравнению с перспективным финансовым планом состоит в том, что трехлетний бюджет позволяет значительно расширить практику заключения </w:t>
      </w:r>
      <w:r w:rsidR="00C031DD" w:rsidRPr="007952C5">
        <w:rPr>
          <w:rFonts w:ascii="Times New Roman" w:hAnsi="Times New Roman" w:cs="Times New Roman"/>
          <w:sz w:val="26"/>
          <w:szCs w:val="26"/>
        </w:rPr>
        <w:lastRenderedPageBreak/>
        <w:t>среднесрочных контактов, обеспечивает большую стабильность межбюджетных отношений, ориентирует бюджетный процесс на достижение необходимых результатов.</w:t>
      </w:r>
      <w:r w:rsidR="00C031DD" w:rsidRPr="007952C5">
        <w:rPr>
          <w:sz w:val="26"/>
          <w:szCs w:val="26"/>
        </w:rPr>
        <w:t xml:space="preserve"> </w:t>
      </w:r>
    </w:p>
    <w:p w:rsidR="00350ADF" w:rsidRDefault="007952C5" w:rsidP="003C0336">
      <w:pPr>
        <w:autoSpaceDE w:val="0"/>
        <w:autoSpaceDN w:val="0"/>
        <w:adjustRightInd w:val="0"/>
        <w:spacing w:after="0" w:line="240" w:lineRule="auto"/>
        <w:ind w:firstLine="357"/>
        <w:jc w:val="both"/>
        <w:rPr>
          <w:rFonts w:ascii="Times New Roman" w:hAnsi="Times New Roman" w:cs="Times New Roman"/>
          <w:sz w:val="26"/>
          <w:szCs w:val="26"/>
        </w:rPr>
      </w:pPr>
      <w:r w:rsidRPr="00350ADF">
        <w:rPr>
          <w:rFonts w:ascii="Times New Roman" w:hAnsi="Times New Roman" w:cs="Times New Roman"/>
          <w:sz w:val="26"/>
          <w:szCs w:val="26"/>
        </w:rPr>
        <w:t xml:space="preserve">Расходы местного бюджета носят, преимущественно, текущий характер: фонд оплаты труда с отчислениями, оплату за потребляемые топливно-энергетические ресурсы, налоги. Доля собственных доходов бюджета </w:t>
      </w:r>
      <w:r w:rsidR="00E42B9B" w:rsidRPr="00350ADF">
        <w:rPr>
          <w:rFonts w:ascii="Times New Roman" w:hAnsi="Times New Roman" w:cs="Times New Roman"/>
          <w:sz w:val="26"/>
          <w:szCs w:val="26"/>
        </w:rPr>
        <w:t>не позволяет</w:t>
      </w:r>
      <w:r w:rsidRPr="00350ADF">
        <w:rPr>
          <w:rFonts w:ascii="Times New Roman" w:hAnsi="Times New Roman" w:cs="Times New Roman"/>
          <w:sz w:val="26"/>
          <w:szCs w:val="26"/>
        </w:rPr>
        <w:t xml:space="preserve">  </w:t>
      </w:r>
      <w:r w:rsidR="00E42B9B" w:rsidRPr="00350ADF">
        <w:rPr>
          <w:rFonts w:ascii="Times New Roman" w:hAnsi="Times New Roman" w:cs="Times New Roman"/>
          <w:sz w:val="26"/>
          <w:szCs w:val="26"/>
        </w:rPr>
        <w:t>органам</w:t>
      </w:r>
      <w:r w:rsidRPr="00350ADF">
        <w:rPr>
          <w:rFonts w:ascii="Times New Roman" w:hAnsi="Times New Roman" w:cs="Times New Roman"/>
          <w:sz w:val="26"/>
          <w:szCs w:val="26"/>
        </w:rPr>
        <w:t xml:space="preserve"> местного самоуправления перенаправл</w:t>
      </w:r>
      <w:r w:rsidR="00A92AE0">
        <w:rPr>
          <w:rFonts w:ascii="Times New Roman" w:hAnsi="Times New Roman" w:cs="Times New Roman"/>
          <w:sz w:val="26"/>
          <w:szCs w:val="26"/>
        </w:rPr>
        <w:t>ять</w:t>
      </w:r>
      <w:r w:rsidRPr="00350ADF">
        <w:rPr>
          <w:rFonts w:ascii="Times New Roman" w:hAnsi="Times New Roman" w:cs="Times New Roman"/>
          <w:sz w:val="26"/>
          <w:szCs w:val="26"/>
        </w:rPr>
        <w:t xml:space="preserve"> бюджетны</w:t>
      </w:r>
      <w:r w:rsidR="00A92AE0">
        <w:rPr>
          <w:rFonts w:ascii="Times New Roman" w:hAnsi="Times New Roman" w:cs="Times New Roman"/>
          <w:sz w:val="26"/>
          <w:szCs w:val="26"/>
        </w:rPr>
        <w:t>е</w:t>
      </w:r>
      <w:r w:rsidRPr="00350ADF">
        <w:rPr>
          <w:rFonts w:ascii="Times New Roman" w:hAnsi="Times New Roman" w:cs="Times New Roman"/>
          <w:sz w:val="26"/>
          <w:szCs w:val="26"/>
        </w:rPr>
        <w:t xml:space="preserve"> средств из бюджета текущих расхо</w:t>
      </w:r>
      <w:r w:rsidR="00E42B9B" w:rsidRPr="00350ADF">
        <w:rPr>
          <w:rFonts w:ascii="Times New Roman" w:hAnsi="Times New Roman" w:cs="Times New Roman"/>
          <w:sz w:val="26"/>
          <w:szCs w:val="26"/>
        </w:rPr>
        <w:t>дов в бюджет развития</w:t>
      </w:r>
      <w:r w:rsidR="00A92AE0">
        <w:rPr>
          <w:rFonts w:ascii="Times New Roman" w:hAnsi="Times New Roman" w:cs="Times New Roman"/>
          <w:sz w:val="26"/>
          <w:szCs w:val="26"/>
        </w:rPr>
        <w:t xml:space="preserve"> </w:t>
      </w:r>
      <w:r w:rsidR="00A92AE0" w:rsidRPr="00350ADF">
        <w:rPr>
          <w:rFonts w:ascii="Times New Roman" w:hAnsi="Times New Roman" w:cs="Times New Roman"/>
          <w:sz w:val="26"/>
          <w:szCs w:val="26"/>
        </w:rPr>
        <w:t>(большая часть доходных поступлений в бюджет носит целевой характер)</w:t>
      </w:r>
      <w:r w:rsidRPr="00350ADF">
        <w:rPr>
          <w:rFonts w:ascii="Times New Roman" w:hAnsi="Times New Roman" w:cs="Times New Roman"/>
          <w:sz w:val="26"/>
          <w:szCs w:val="26"/>
        </w:rPr>
        <w:t xml:space="preserve">. Социальные объекты (детские сады, школы, учреждения культуры и физической культуры и спорта), инженерные сети, помимо текущего содержания, требуют существенных капитальных вложений. Высокий износ инженерной инфраструктуры и исчерпание ресурсов по мощности (в первую очередь, в части тепло- и водоснабжения) создают ограничения по возможности подключения новых потребителей. Это является сдерживающим фактором как жилищного, так и промышленного строительства, тормозит развитие новых видов деятельности, снижает привлекательность для ведения бизнеса. </w:t>
      </w:r>
    </w:p>
    <w:p w:rsidR="00350ADF" w:rsidRDefault="007952C5" w:rsidP="003C0336">
      <w:pPr>
        <w:autoSpaceDE w:val="0"/>
        <w:autoSpaceDN w:val="0"/>
        <w:adjustRightInd w:val="0"/>
        <w:spacing w:after="0" w:line="240" w:lineRule="auto"/>
        <w:ind w:firstLine="357"/>
        <w:jc w:val="both"/>
        <w:rPr>
          <w:rFonts w:ascii="Times New Roman" w:hAnsi="Times New Roman" w:cs="Times New Roman"/>
          <w:sz w:val="26"/>
          <w:szCs w:val="26"/>
        </w:rPr>
      </w:pPr>
      <w:r w:rsidRPr="00350ADF">
        <w:rPr>
          <w:rFonts w:ascii="Times New Roman" w:hAnsi="Times New Roman" w:cs="Times New Roman"/>
          <w:sz w:val="26"/>
          <w:szCs w:val="26"/>
        </w:rPr>
        <w:t xml:space="preserve">В условиях постоянно изменяющегося законодательства необходимо выполнять требования по обеспечению антитеррористической безопасности, устанавливать системы видеонаблюдения и контроля доступа, оплачивать взносы на капитальный ремонт муниципального жилого фонда, создавать доступную среду для жителей </w:t>
      </w:r>
      <w:r w:rsidR="00350ADF" w:rsidRPr="00350ADF">
        <w:rPr>
          <w:rFonts w:ascii="Times New Roman" w:hAnsi="Times New Roman" w:cs="Times New Roman"/>
          <w:sz w:val="26"/>
          <w:szCs w:val="26"/>
        </w:rPr>
        <w:t xml:space="preserve">муниципального района </w:t>
      </w:r>
      <w:r w:rsidRPr="00350ADF">
        <w:rPr>
          <w:rFonts w:ascii="Times New Roman" w:hAnsi="Times New Roman" w:cs="Times New Roman"/>
          <w:sz w:val="26"/>
          <w:szCs w:val="26"/>
        </w:rPr>
        <w:t xml:space="preserve">с ограниченными возможностями здоровья и инвалидов, что также увеличивает нагрузку на местный бюджет. </w:t>
      </w:r>
    </w:p>
    <w:p w:rsidR="00350ADF" w:rsidRPr="00350ADF" w:rsidRDefault="007952C5" w:rsidP="003C0336">
      <w:pPr>
        <w:autoSpaceDE w:val="0"/>
        <w:autoSpaceDN w:val="0"/>
        <w:adjustRightInd w:val="0"/>
        <w:spacing w:after="0" w:line="240" w:lineRule="auto"/>
        <w:ind w:firstLine="357"/>
        <w:jc w:val="both"/>
        <w:rPr>
          <w:rFonts w:ascii="Times New Roman" w:hAnsi="Times New Roman" w:cs="Times New Roman"/>
          <w:sz w:val="26"/>
          <w:szCs w:val="26"/>
        </w:rPr>
      </w:pPr>
      <w:r w:rsidRPr="00350ADF">
        <w:rPr>
          <w:rFonts w:ascii="Times New Roman" w:hAnsi="Times New Roman" w:cs="Times New Roman"/>
          <w:sz w:val="26"/>
          <w:szCs w:val="26"/>
        </w:rPr>
        <w:t xml:space="preserve">Эти обстоятельства не позволяют рассматривать местный бюджет как значимый источник для вложений в основной капитал </w:t>
      </w:r>
      <w:r w:rsidR="00350ADF" w:rsidRPr="00350ADF">
        <w:rPr>
          <w:rFonts w:ascii="Times New Roman" w:hAnsi="Times New Roman" w:cs="Times New Roman"/>
          <w:sz w:val="26"/>
          <w:szCs w:val="26"/>
        </w:rPr>
        <w:t>предприятий и организаций</w:t>
      </w:r>
      <w:r w:rsidRPr="00350ADF">
        <w:rPr>
          <w:rFonts w:ascii="Times New Roman" w:hAnsi="Times New Roman" w:cs="Times New Roman"/>
          <w:sz w:val="26"/>
          <w:szCs w:val="26"/>
        </w:rPr>
        <w:t xml:space="preserve">. Более того, для дальнейшего развития и поддержания на достигнутом уровне социальной и инженерной инфраструктуры требуется государственная финансовая поддержка. </w:t>
      </w:r>
    </w:p>
    <w:p w:rsidR="00350ADF" w:rsidRPr="00350ADF" w:rsidRDefault="007952C5" w:rsidP="003C0336">
      <w:pPr>
        <w:autoSpaceDE w:val="0"/>
        <w:autoSpaceDN w:val="0"/>
        <w:adjustRightInd w:val="0"/>
        <w:spacing w:after="0" w:line="240" w:lineRule="auto"/>
        <w:ind w:firstLine="357"/>
        <w:jc w:val="both"/>
        <w:rPr>
          <w:rFonts w:ascii="Times New Roman" w:hAnsi="Times New Roman" w:cs="Times New Roman"/>
          <w:sz w:val="26"/>
          <w:szCs w:val="26"/>
        </w:rPr>
      </w:pPr>
      <w:r w:rsidRPr="00350ADF">
        <w:rPr>
          <w:rFonts w:ascii="Times New Roman" w:hAnsi="Times New Roman" w:cs="Times New Roman"/>
          <w:sz w:val="26"/>
          <w:szCs w:val="26"/>
        </w:rPr>
        <w:t xml:space="preserve">В этой связи муниципальное имущество и управление им является одним из основных средств реализации социально-экономической политики. Целью управления муниципальным имуществом является обеспечение доходной части бюджета от использования муниципальной собственности и сокращение расходной части бюджета в целях решения социально-экономических проблем и выполнение возложенных полномочий на органы местного самоуправления. </w:t>
      </w:r>
    </w:p>
    <w:p w:rsidR="00350ADF" w:rsidRDefault="007952C5" w:rsidP="003C0336">
      <w:pPr>
        <w:autoSpaceDE w:val="0"/>
        <w:autoSpaceDN w:val="0"/>
        <w:adjustRightInd w:val="0"/>
        <w:spacing w:after="0" w:line="240" w:lineRule="auto"/>
        <w:ind w:firstLine="357"/>
        <w:jc w:val="both"/>
        <w:rPr>
          <w:rFonts w:ascii="Times New Roman" w:hAnsi="Times New Roman" w:cs="Times New Roman"/>
          <w:sz w:val="26"/>
          <w:szCs w:val="26"/>
        </w:rPr>
      </w:pPr>
      <w:r w:rsidRPr="00350ADF">
        <w:rPr>
          <w:rFonts w:ascii="Times New Roman" w:hAnsi="Times New Roman" w:cs="Times New Roman"/>
          <w:sz w:val="26"/>
          <w:szCs w:val="26"/>
        </w:rPr>
        <w:t>При этом оценивать эффективность управления только количественными показателями не представляется возможным, так как управление муниципальной собственностью - это комплексная сфера деятельности, в которой зачастую важен не текущий финансовый результат, а качество решения стратегических вопросов, и где необходимо оценивать уровень удовлетворенности всех заинтересованных сторон в решении стоящих перед муниципальным образованием проблем.</w:t>
      </w:r>
    </w:p>
    <w:p w:rsidR="00350ADF" w:rsidRDefault="007952C5" w:rsidP="00350ADF">
      <w:pPr>
        <w:autoSpaceDE w:val="0"/>
        <w:autoSpaceDN w:val="0"/>
        <w:adjustRightInd w:val="0"/>
        <w:spacing w:after="0" w:line="240" w:lineRule="auto"/>
        <w:ind w:firstLine="284"/>
        <w:jc w:val="both"/>
        <w:rPr>
          <w:rFonts w:ascii="Times New Roman" w:hAnsi="Times New Roman" w:cs="Times New Roman"/>
          <w:sz w:val="26"/>
          <w:szCs w:val="26"/>
        </w:rPr>
      </w:pPr>
      <w:r w:rsidRPr="00350ADF">
        <w:rPr>
          <w:rFonts w:ascii="Times New Roman" w:hAnsi="Times New Roman" w:cs="Times New Roman"/>
          <w:sz w:val="26"/>
          <w:szCs w:val="26"/>
        </w:rPr>
        <w:t xml:space="preserve"> </w:t>
      </w:r>
      <w:r w:rsidR="00350ADF">
        <w:rPr>
          <w:rFonts w:ascii="Times New Roman" w:hAnsi="Times New Roman" w:cs="Times New Roman"/>
          <w:sz w:val="26"/>
          <w:szCs w:val="26"/>
        </w:rPr>
        <w:t xml:space="preserve"> </w:t>
      </w:r>
      <w:r w:rsidRPr="00350ADF">
        <w:rPr>
          <w:rFonts w:ascii="Times New Roman" w:hAnsi="Times New Roman" w:cs="Times New Roman"/>
          <w:sz w:val="26"/>
          <w:szCs w:val="26"/>
        </w:rPr>
        <w:t xml:space="preserve">Комплекс мер по повышению эффективности управления муниципальным имуществом включает в себя следующие направления: </w:t>
      </w:r>
    </w:p>
    <w:p w:rsidR="000507EC" w:rsidRDefault="00350ADF" w:rsidP="00350ADF">
      <w:pPr>
        <w:autoSpaceDE w:val="0"/>
        <w:autoSpaceDN w:val="0"/>
        <w:adjustRightInd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0507EC">
        <w:rPr>
          <w:rFonts w:ascii="Times New Roman" w:hAnsi="Times New Roman" w:cs="Times New Roman"/>
          <w:sz w:val="26"/>
          <w:szCs w:val="26"/>
        </w:rPr>
        <w:t>вовлечение</w:t>
      </w:r>
      <w:r w:rsidR="007952C5" w:rsidRPr="00350ADF">
        <w:rPr>
          <w:rFonts w:ascii="Times New Roman" w:hAnsi="Times New Roman" w:cs="Times New Roman"/>
          <w:sz w:val="26"/>
          <w:szCs w:val="26"/>
        </w:rPr>
        <w:t xml:space="preserve"> в хозяйственный оборот объектов незавершенных строительством, объектов, выявленных в ходе инвентаризации и поставленных на учет в качестве бесхозяйного имущества до признания пр</w:t>
      </w:r>
      <w:r w:rsidR="000507EC">
        <w:rPr>
          <w:rFonts w:ascii="Times New Roman" w:hAnsi="Times New Roman" w:cs="Times New Roman"/>
          <w:sz w:val="26"/>
          <w:szCs w:val="26"/>
        </w:rPr>
        <w:t>ава муниципальной собственности;</w:t>
      </w:r>
    </w:p>
    <w:p w:rsidR="000507EC" w:rsidRDefault="000507EC" w:rsidP="00350ADF">
      <w:pPr>
        <w:autoSpaceDE w:val="0"/>
        <w:autoSpaceDN w:val="0"/>
        <w:adjustRightInd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приватизация муниципального имущества;</w:t>
      </w:r>
    </w:p>
    <w:p w:rsidR="00350ADF" w:rsidRPr="00350ADF" w:rsidRDefault="000507EC" w:rsidP="00350ADF">
      <w:pPr>
        <w:autoSpaceDE w:val="0"/>
        <w:autoSpaceDN w:val="0"/>
        <w:adjustRightInd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w:t>
      </w:r>
      <w:r w:rsidR="007952C5" w:rsidRPr="00350ADF">
        <w:rPr>
          <w:rFonts w:ascii="Times New Roman" w:hAnsi="Times New Roman" w:cs="Times New Roman"/>
          <w:sz w:val="26"/>
          <w:szCs w:val="26"/>
        </w:rPr>
        <w:t xml:space="preserve"> </w:t>
      </w:r>
      <w:r>
        <w:rPr>
          <w:rFonts w:ascii="Times New Roman" w:hAnsi="Times New Roman" w:cs="Times New Roman"/>
          <w:sz w:val="26"/>
          <w:szCs w:val="26"/>
        </w:rPr>
        <w:t>проведение работ</w:t>
      </w:r>
      <w:r w:rsidR="007952C5" w:rsidRPr="00350ADF">
        <w:rPr>
          <w:rFonts w:ascii="Times New Roman" w:hAnsi="Times New Roman" w:cs="Times New Roman"/>
          <w:sz w:val="26"/>
          <w:szCs w:val="26"/>
        </w:rPr>
        <w:t xml:space="preserve"> по осуществлению регистрационных действий в отношении муниципального жилищного фонда. Данные мероприятия позволят улучшить качество учета жилых помещений в целях дальнейшего распоряжения таким имуществом. </w:t>
      </w:r>
    </w:p>
    <w:p w:rsidR="00A44DC4" w:rsidRPr="007952C5" w:rsidRDefault="00A44DC4" w:rsidP="001C3E9A">
      <w:pPr>
        <w:pStyle w:val="ConsPlusNormal"/>
        <w:ind w:firstLine="357"/>
        <w:jc w:val="both"/>
        <w:rPr>
          <w:rFonts w:ascii="Times New Roman" w:hAnsi="Times New Roman" w:cs="Times New Roman"/>
          <w:sz w:val="26"/>
          <w:szCs w:val="26"/>
        </w:rPr>
      </w:pPr>
      <w:r w:rsidRPr="007952C5">
        <w:rPr>
          <w:rFonts w:ascii="Times New Roman" w:hAnsi="Times New Roman" w:cs="Times New Roman"/>
          <w:sz w:val="26"/>
          <w:szCs w:val="26"/>
        </w:rPr>
        <w:lastRenderedPageBreak/>
        <w:t xml:space="preserve">С </w:t>
      </w:r>
      <w:r w:rsidR="00B10C36" w:rsidRPr="007952C5">
        <w:rPr>
          <w:rFonts w:ascii="Times New Roman" w:hAnsi="Times New Roman" w:cs="Times New Roman"/>
          <w:sz w:val="26"/>
          <w:szCs w:val="26"/>
        </w:rPr>
        <w:t xml:space="preserve">2015 </w:t>
      </w:r>
      <w:r w:rsidRPr="007952C5">
        <w:rPr>
          <w:rFonts w:ascii="Times New Roman" w:hAnsi="Times New Roman" w:cs="Times New Roman"/>
          <w:sz w:val="26"/>
          <w:szCs w:val="26"/>
        </w:rPr>
        <w:t xml:space="preserve">года в </w:t>
      </w:r>
      <w:r w:rsidR="00631812" w:rsidRPr="007952C5">
        <w:rPr>
          <w:rFonts w:ascii="Times New Roman" w:hAnsi="Times New Roman" w:cs="Times New Roman"/>
          <w:sz w:val="26"/>
          <w:szCs w:val="26"/>
        </w:rPr>
        <w:t>муниципальном районе</w:t>
      </w:r>
      <w:r w:rsidRPr="007952C5">
        <w:rPr>
          <w:rFonts w:ascii="Times New Roman" w:hAnsi="Times New Roman" w:cs="Times New Roman"/>
          <w:sz w:val="26"/>
          <w:szCs w:val="26"/>
        </w:rPr>
        <w:t xml:space="preserve"> внедряется Стандарт развития конкуренции, направленный на совершенствование конкурентной среды и снижение административных барьеров на бизнес. </w:t>
      </w:r>
    </w:p>
    <w:p w:rsidR="00E8324B" w:rsidRPr="007952C5" w:rsidRDefault="00E8324B" w:rsidP="004C6CD4">
      <w:pPr>
        <w:pStyle w:val="a3"/>
        <w:ind w:firstLine="357"/>
        <w:jc w:val="both"/>
        <w:rPr>
          <w:rFonts w:ascii="Times New Roman" w:hAnsi="Times New Roman" w:cs="Times New Roman"/>
          <w:sz w:val="26"/>
          <w:szCs w:val="26"/>
        </w:rPr>
      </w:pPr>
      <w:r w:rsidRPr="007952C5">
        <w:rPr>
          <w:rFonts w:ascii="Times New Roman" w:hAnsi="Times New Roman" w:cs="Times New Roman"/>
          <w:sz w:val="26"/>
          <w:szCs w:val="26"/>
        </w:rPr>
        <w:t xml:space="preserve">С 2014 года в муниципальном районе функционирует территориальный отдел государственного автономного учреждения Республики Коми «Многофункциональный центр предоставления государственных и муниципальных услуг Республики Коми» (далее – ТО  ГАУ РК «МФЦ»), включающий 13 окон обслуживания заявителей: 10 окон обслуживания заявителей - в г. Печора, а также по 1 окну обслуживания - в </w:t>
      </w:r>
      <w:proofErr w:type="spellStart"/>
      <w:r w:rsidRPr="007952C5">
        <w:rPr>
          <w:rFonts w:ascii="Times New Roman" w:hAnsi="Times New Roman" w:cs="Times New Roman"/>
          <w:sz w:val="26"/>
          <w:szCs w:val="26"/>
        </w:rPr>
        <w:t>гп</w:t>
      </w:r>
      <w:proofErr w:type="spellEnd"/>
      <w:r w:rsidRPr="007952C5">
        <w:rPr>
          <w:rFonts w:ascii="Times New Roman" w:hAnsi="Times New Roman" w:cs="Times New Roman"/>
          <w:sz w:val="26"/>
          <w:szCs w:val="26"/>
        </w:rPr>
        <w:t xml:space="preserve">. Кожва, </w:t>
      </w:r>
      <w:proofErr w:type="spellStart"/>
      <w:r w:rsidRPr="007952C5">
        <w:rPr>
          <w:rFonts w:ascii="Times New Roman" w:hAnsi="Times New Roman" w:cs="Times New Roman"/>
          <w:sz w:val="26"/>
          <w:szCs w:val="26"/>
        </w:rPr>
        <w:t>сп</w:t>
      </w:r>
      <w:proofErr w:type="spellEnd"/>
      <w:r w:rsidRPr="007952C5">
        <w:rPr>
          <w:rFonts w:ascii="Times New Roman" w:hAnsi="Times New Roman" w:cs="Times New Roman"/>
          <w:sz w:val="26"/>
          <w:szCs w:val="26"/>
        </w:rPr>
        <w:t xml:space="preserve">. Каджером и </w:t>
      </w:r>
      <w:proofErr w:type="spellStart"/>
      <w:r w:rsidRPr="007952C5">
        <w:rPr>
          <w:rFonts w:ascii="Times New Roman" w:hAnsi="Times New Roman" w:cs="Times New Roman"/>
          <w:sz w:val="26"/>
          <w:szCs w:val="26"/>
        </w:rPr>
        <w:t>сп</w:t>
      </w:r>
      <w:proofErr w:type="spellEnd"/>
      <w:r w:rsidRPr="007952C5">
        <w:rPr>
          <w:rFonts w:ascii="Times New Roman" w:hAnsi="Times New Roman" w:cs="Times New Roman"/>
          <w:sz w:val="26"/>
          <w:szCs w:val="26"/>
        </w:rPr>
        <w:t xml:space="preserve">. Озерный. </w:t>
      </w:r>
    </w:p>
    <w:p w:rsidR="00E8324B" w:rsidRPr="007952C5" w:rsidRDefault="00E8324B" w:rsidP="004C6CD4">
      <w:pPr>
        <w:pStyle w:val="a3"/>
        <w:ind w:firstLine="357"/>
        <w:jc w:val="both"/>
        <w:rPr>
          <w:rFonts w:ascii="Times New Roman" w:hAnsi="Times New Roman" w:cs="Times New Roman"/>
          <w:sz w:val="26"/>
          <w:szCs w:val="26"/>
        </w:rPr>
      </w:pPr>
      <w:r w:rsidRPr="007952C5">
        <w:rPr>
          <w:rFonts w:ascii="Times New Roman" w:hAnsi="Times New Roman" w:cs="Times New Roman"/>
          <w:sz w:val="26"/>
          <w:szCs w:val="26"/>
        </w:rPr>
        <w:t>В ТО ГАУ РК «МФЦ» по городу Печора организовано предоставление 253 услуг (по состоянию на 31.08.2019), в том числе 60 федеральных услуг, 118 региональных услуг, 39 муниципальных услуг, а также 36 иных сопутствующих услуг.</w:t>
      </w:r>
    </w:p>
    <w:p w:rsidR="00A44DC4" w:rsidRPr="007952C5" w:rsidRDefault="008B260C" w:rsidP="001C3E9A">
      <w:pPr>
        <w:pStyle w:val="ConsPlusNormal"/>
        <w:ind w:firstLine="357"/>
        <w:jc w:val="both"/>
        <w:rPr>
          <w:rFonts w:ascii="Times New Roman" w:hAnsi="Times New Roman" w:cs="Times New Roman"/>
          <w:sz w:val="26"/>
          <w:szCs w:val="26"/>
        </w:rPr>
      </w:pPr>
      <w:r w:rsidRPr="007952C5">
        <w:rPr>
          <w:rFonts w:ascii="Times New Roman" w:hAnsi="Times New Roman" w:cs="Times New Roman"/>
          <w:sz w:val="26"/>
          <w:szCs w:val="26"/>
        </w:rPr>
        <w:t>Муниципальный район</w:t>
      </w:r>
      <w:r w:rsidR="00A44DC4" w:rsidRPr="007952C5">
        <w:rPr>
          <w:rFonts w:ascii="Times New Roman" w:hAnsi="Times New Roman" w:cs="Times New Roman"/>
          <w:sz w:val="26"/>
          <w:szCs w:val="26"/>
        </w:rPr>
        <w:t xml:space="preserve"> активно взаимодействует с</w:t>
      </w:r>
      <w:r w:rsidRPr="007952C5">
        <w:rPr>
          <w:rFonts w:ascii="Times New Roman" w:hAnsi="Times New Roman" w:cs="Times New Roman"/>
          <w:sz w:val="26"/>
          <w:szCs w:val="26"/>
        </w:rPr>
        <w:t xml:space="preserve"> Республикой Коми</w:t>
      </w:r>
      <w:r w:rsidR="00A44DC4" w:rsidRPr="007952C5">
        <w:rPr>
          <w:rFonts w:ascii="Times New Roman" w:hAnsi="Times New Roman" w:cs="Times New Roman"/>
          <w:sz w:val="26"/>
          <w:szCs w:val="26"/>
        </w:rPr>
        <w:t>,</w:t>
      </w:r>
      <w:r w:rsidRPr="007952C5">
        <w:rPr>
          <w:rFonts w:ascii="Times New Roman" w:hAnsi="Times New Roman" w:cs="Times New Roman"/>
          <w:sz w:val="26"/>
          <w:szCs w:val="26"/>
        </w:rPr>
        <w:t xml:space="preserve"> принимая участие в реализации </w:t>
      </w:r>
      <w:r w:rsidR="00503004" w:rsidRPr="007952C5">
        <w:rPr>
          <w:rFonts w:ascii="Times New Roman" w:hAnsi="Times New Roman" w:cs="Times New Roman"/>
          <w:sz w:val="26"/>
          <w:szCs w:val="26"/>
        </w:rPr>
        <w:t>9</w:t>
      </w:r>
      <w:r w:rsidR="00A44DC4" w:rsidRPr="007952C5">
        <w:rPr>
          <w:rFonts w:ascii="Times New Roman" w:hAnsi="Times New Roman" w:cs="Times New Roman"/>
          <w:sz w:val="26"/>
          <w:szCs w:val="26"/>
        </w:rPr>
        <w:t xml:space="preserve"> государственных программ </w:t>
      </w:r>
      <w:r w:rsidRPr="007952C5">
        <w:rPr>
          <w:rFonts w:ascii="Times New Roman" w:hAnsi="Times New Roman" w:cs="Times New Roman"/>
          <w:sz w:val="26"/>
          <w:szCs w:val="26"/>
        </w:rPr>
        <w:t>Республики Коми</w:t>
      </w:r>
      <w:r w:rsidR="00A44DC4" w:rsidRPr="007952C5">
        <w:rPr>
          <w:rFonts w:ascii="Times New Roman" w:hAnsi="Times New Roman" w:cs="Times New Roman"/>
          <w:sz w:val="26"/>
          <w:szCs w:val="26"/>
        </w:rPr>
        <w:t>:</w:t>
      </w:r>
    </w:p>
    <w:p w:rsidR="00A44DC4" w:rsidRPr="00E013DF" w:rsidRDefault="00A44DC4" w:rsidP="009C64A0">
      <w:pPr>
        <w:pStyle w:val="ConsPlusNormal"/>
        <w:rPr>
          <w:rFonts w:ascii="Times New Roman" w:hAnsi="Times New Roman" w:cs="Times New Roman"/>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622"/>
        <w:gridCol w:w="5408"/>
      </w:tblGrid>
      <w:tr w:rsidR="00A44DC4" w:rsidRPr="00E013DF" w:rsidTr="00693163">
        <w:tc>
          <w:tcPr>
            <w:tcW w:w="1984" w:type="dxa"/>
          </w:tcPr>
          <w:p w:rsidR="00A44DC4" w:rsidRPr="00E013DF" w:rsidRDefault="00A44DC4" w:rsidP="00A02876">
            <w:pPr>
              <w:pStyle w:val="ConsPlusNormal"/>
              <w:jc w:val="center"/>
              <w:rPr>
                <w:rFonts w:ascii="Times New Roman" w:hAnsi="Times New Roman" w:cs="Times New Roman"/>
                <w:sz w:val="26"/>
                <w:szCs w:val="26"/>
              </w:rPr>
            </w:pPr>
            <w:r w:rsidRPr="00E013DF">
              <w:rPr>
                <w:rFonts w:ascii="Times New Roman" w:hAnsi="Times New Roman" w:cs="Times New Roman"/>
                <w:sz w:val="26"/>
                <w:szCs w:val="26"/>
              </w:rPr>
              <w:t>Направление развития</w:t>
            </w:r>
          </w:p>
        </w:tc>
        <w:tc>
          <w:tcPr>
            <w:tcW w:w="1622" w:type="dxa"/>
          </w:tcPr>
          <w:p w:rsidR="00A44DC4" w:rsidRPr="00E013DF" w:rsidRDefault="00A44DC4" w:rsidP="00A02876">
            <w:pPr>
              <w:pStyle w:val="ConsPlusNormal"/>
              <w:jc w:val="center"/>
              <w:rPr>
                <w:rFonts w:ascii="Times New Roman" w:hAnsi="Times New Roman" w:cs="Times New Roman"/>
                <w:sz w:val="26"/>
                <w:szCs w:val="26"/>
              </w:rPr>
            </w:pPr>
            <w:r w:rsidRPr="00E013DF">
              <w:rPr>
                <w:rFonts w:ascii="Times New Roman" w:hAnsi="Times New Roman" w:cs="Times New Roman"/>
                <w:sz w:val="26"/>
                <w:szCs w:val="26"/>
              </w:rPr>
              <w:t>Количество</w:t>
            </w:r>
          </w:p>
        </w:tc>
        <w:tc>
          <w:tcPr>
            <w:tcW w:w="5408" w:type="dxa"/>
          </w:tcPr>
          <w:p w:rsidR="00A44DC4" w:rsidRPr="00E013DF" w:rsidRDefault="00A44DC4" w:rsidP="00693163">
            <w:pPr>
              <w:pStyle w:val="ConsPlusNormal"/>
              <w:jc w:val="center"/>
              <w:rPr>
                <w:rFonts w:ascii="Times New Roman" w:hAnsi="Times New Roman" w:cs="Times New Roman"/>
                <w:sz w:val="26"/>
                <w:szCs w:val="26"/>
              </w:rPr>
            </w:pPr>
            <w:r w:rsidRPr="00E013DF">
              <w:rPr>
                <w:rFonts w:ascii="Times New Roman" w:hAnsi="Times New Roman" w:cs="Times New Roman"/>
                <w:sz w:val="26"/>
                <w:szCs w:val="26"/>
              </w:rPr>
              <w:t>Наименование ГП Р</w:t>
            </w:r>
            <w:r w:rsidR="00693163" w:rsidRPr="00E013DF">
              <w:rPr>
                <w:rFonts w:ascii="Times New Roman" w:hAnsi="Times New Roman" w:cs="Times New Roman"/>
                <w:sz w:val="26"/>
                <w:szCs w:val="26"/>
              </w:rPr>
              <w:t>К</w:t>
            </w:r>
          </w:p>
        </w:tc>
      </w:tr>
      <w:tr w:rsidR="006B0EC4" w:rsidRPr="00E013DF" w:rsidTr="00693163">
        <w:tc>
          <w:tcPr>
            <w:tcW w:w="1984" w:type="dxa"/>
          </w:tcPr>
          <w:p w:rsidR="006B0EC4" w:rsidRPr="00E013DF" w:rsidRDefault="006B0EC4" w:rsidP="00A02876">
            <w:pPr>
              <w:pStyle w:val="ConsPlusNormal"/>
              <w:rPr>
                <w:rFonts w:ascii="Times New Roman" w:hAnsi="Times New Roman" w:cs="Times New Roman"/>
                <w:sz w:val="26"/>
                <w:szCs w:val="26"/>
              </w:rPr>
            </w:pPr>
            <w:r w:rsidRPr="00E013DF">
              <w:rPr>
                <w:rFonts w:ascii="Times New Roman" w:hAnsi="Times New Roman" w:cs="Times New Roman"/>
                <w:sz w:val="26"/>
                <w:szCs w:val="26"/>
              </w:rPr>
              <w:t>Новое качество жизни</w:t>
            </w:r>
          </w:p>
        </w:tc>
        <w:tc>
          <w:tcPr>
            <w:tcW w:w="1622" w:type="dxa"/>
          </w:tcPr>
          <w:p w:rsidR="006B0EC4" w:rsidRPr="00E013DF" w:rsidRDefault="00503004" w:rsidP="00A02876">
            <w:pPr>
              <w:pStyle w:val="ConsPlusNormal"/>
              <w:rPr>
                <w:rFonts w:ascii="Times New Roman" w:hAnsi="Times New Roman" w:cs="Times New Roman"/>
                <w:sz w:val="26"/>
                <w:szCs w:val="26"/>
              </w:rPr>
            </w:pPr>
            <w:r w:rsidRPr="00E013DF">
              <w:rPr>
                <w:rFonts w:ascii="Times New Roman" w:hAnsi="Times New Roman" w:cs="Times New Roman"/>
                <w:sz w:val="26"/>
                <w:szCs w:val="26"/>
              </w:rPr>
              <w:t>5</w:t>
            </w:r>
            <w:r w:rsidR="001C2C5F" w:rsidRPr="00E013DF">
              <w:rPr>
                <w:rFonts w:ascii="Times New Roman" w:hAnsi="Times New Roman" w:cs="Times New Roman"/>
                <w:sz w:val="26"/>
                <w:szCs w:val="26"/>
              </w:rPr>
              <w:t xml:space="preserve"> ГП РК</w:t>
            </w:r>
          </w:p>
        </w:tc>
        <w:tc>
          <w:tcPr>
            <w:tcW w:w="5408" w:type="dxa"/>
          </w:tcPr>
          <w:p w:rsidR="003A5A5C" w:rsidRPr="00E013DF" w:rsidRDefault="003A5A5C" w:rsidP="00E752DD">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Развитие строительства и жилищно-коммунального комплекса, энергосбережение и повышение энергоэффективности</w:t>
            </w:r>
          </w:p>
          <w:p w:rsidR="00D531B9" w:rsidRPr="00B16DF4" w:rsidRDefault="00D531B9" w:rsidP="00E752DD">
            <w:pPr>
              <w:pStyle w:val="ConsPlusNormal"/>
              <w:jc w:val="both"/>
              <w:rPr>
                <w:rFonts w:ascii="Times New Roman" w:hAnsi="Times New Roman" w:cs="Times New Roman"/>
                <w:sz w:val="26"/>
                <w:szCs w:val="26"/>
              </w:rPr>
            </w:pPr>
            <w:r w:rsidRPr="00B16DF4">
              <w:rPr>
                <w:rFonts w:ascii="Times New Roman" w:hAnsi="Times New Roman" w:cs="Times New Roman"/>
                <w:sz w:val="26"/>
                <w:szCs w:val="26"/>
              </w:rPr>
              <w:t>Развитие здравоохранения</w:t>
            </w:r>
          </w:p>
          <w:p w:rsidR="00D531B9" w:rsidRPr="00E013DF" w:rsidRDefault="00D531B9" w:rsidP="00E752DD">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Развитие образования</w:t>
            </w:r>
          </w:p>
          <w:p w:rsidR="00D531B9" w:rsidRPr="00E013DF" w:rsidRDefault="00D531B9" w:rsidP="00E752DD">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Социальная защита населения</w:t>
            </w:r>
          </w:p>
          <w:p w:rsidR="00D531B9" w:rsidRPr="00E013DF" w:rsidRDefault="00D531B9" w:rsidP="00E752DD">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Развитие культуры и туризма в Республике Коми</w:t>
            </w:r>
          </w:p>
          <w:p w:rsidR="00D531B9" w:rsidRPr="00E013DF" w:rsidRDefault="00D531B9" w:rsidP="00E752DD">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Развитие физической культуры и спорта</w:t>
            </w:r>
          </w:p>
          <w:p w:rsidR="006B0EC4" w:rsidRPr="00E013DF" w:rsidRDefault="00AD3835" w:rsidP="00E752DD">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Содействие занятости населения</w:t>
            </w:r>
          </w:p>
        </w:tc>
      </w:tr>
      <w:tr w:rsidR="006B0EC4" w:rsidRPr="00E013DF" w:rsidTr="00693163">
        <w:tc>
          <w:tcPr>
            <w:tcW w:w="1984" w:type="dxa"/>
          </w:tcPr>
          <w:p w:rsidR="006B0EC4" w:rsidRPr="00E013DF" w:rsidRDefault="006B0EC4" w:rsidP="00A02876">
            <w:pPr>
              <w:pStyle w:val="ConsPlusNormal"/>
              <w:rPr>
                <w:rFonts w:ascii="Times New Roman" w:hAnsi="Times New Roman" w:cs="Times New Roman"/>
                <w:sz w:val="26"/>
                <w:szCs w:val="26"/>
              </w:rPr>
            </w:pPr>
            <w:r w:rsidRPr="00E013DF">
              <w:rPr>
                <w:rFonts w:ascii="Times New Roman" w:hAnsi="Times New Roman" w:cs="Times New Roman"/>
                <w:sz w:val="26"/>
                <w:szCs w:val="26"/>
              </w:rPr>
              <w:t>Инновационное развитие и модернизация экономики</w:t>
            </w:r>
          </w:p>
        </w:tc>
        <w:tc>
          <w:tcPr>
            <w:tcW w:w="1622" w:type="dxa"/>
          </w:tcPr>
          <w:p w:rsidR="006B0EC4" w:rsidRPr="00E013DF" w:rsidRDefault="001C2C5F" w:rsidP="00A02876">
            <w:pPr>
              <w:pStyle w:val="ConsPlusNormal"/>
              <w:rPr>
                <w:rFonts w:ascii="Times New Roman" w:hAnsi="Times New Roman" w:cs="Times New Roman"/>
                <w:sz w:val="26"/>
                <w:szCs w:val="26"/>
              </w:rPr>
            </w:pPr>
            <w:r w:rsidRPr="00E013DF">
              <w:rPr>
                <w:rFonts w:ascii="Times New Roman" w:hAnsi="Times New Roman" w:cs="Times New Roman"/>
                <w:sz w:val="26"/>
                <w:szCs w:val="26"/>
              </w:rPr>
              <w:t>3 ГП РК</w:t>
            </w:r>
          </w:p>
        </w:tc>
        <w:tc>
          <w:tcPr>
            <w:tcW w:w="5408" w:type="dxa"/>
          </w:tcPr>
          <w:p w:rsidR="00BF25AF" w:rsidRPr="00E013DF" w:rsidRDefault="001C2C5F" w:rsidP="00BF25AF">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Развитие экономики</w:t>
            </w:r>
          </w:p>
          <w:p w:rsidR="00BF25AF" w:rsidRPr="00E013DF" w:rsidRDefault="00BF25AF" w:rsidP="00BF25AF">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Развитие тран</w:t>
            </w:r>
            <w:r w:rsidR="001C2C5F" w:rsidRPr="00E013DF">
              <w:rPr>
                <w:rFonts w:ascii="Times New Roman" w:hAnsi="Times New Roman" w:cs="Times New Roman"/>
                <w:sz w:val="26"/>
                <w:szCs w:val="26"/>
              </w:rPr>
              <w:t>спортной системы</w:t>
            </w:r>
          </w:p>
          <w:p w:rsidR="00BF25AF" w:rsidRPr="00E013DF" w:rsidRDefault="00BF25AF" w:rsidP="00BF25AF">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Развитие сельского хозяйства и регулирование рынков сельскохозяйственной продукции, сырья и продовольствия, развитие рыбохозяйственно</w:t>
            </w:r>
            <w:r w:rsidR="001C2C5F" w:rsidRPr="00E013DF">
              <w:rPr>
                <w:rFonts w:ascii="Times New Roman" w:hAnsi="Times New Roman" w:cs="Times New Roman"/>
                <w:sz w:val="26"/>
                <w:szCs w:val="26"/>
              </w:rPr>
              <w:t>го комплекса в Республике Коми</w:t>
            </w:r>
          </w:p>
          <w:p w:rsidR="006B0EC4" w:rsidRPr="00E013DF" w:rsidRDefault="006B0EC4" w:rsidP="00BF25AF">
            <w:pPr>
              <w:pStyle w:val="ConsPlusNormal"/>
              <w:jc w:val="both"/>
              <w:rPr>
                <w:rFonts w:ascii="Times New Roman" w:hAnsi="Times New Roman" w:cs="Times New Roman"/>
                <w:sz w:val="26"/>
                <w:szCs w:val="26"/>
              </w:rPr>
            </w:pPr>
          </w:p>
        </w:tc>
      </w:tr>
      <w:tr w:rsidR="006B0EC4" w:rsidRPr="00E013DF" w:rsidTr="00693163">
        <w:tc>
          <w:tcPr>
            <w:tcW w:w="1984" w:type="dxa"/>
          </w:tcPr>
          <w:p w:rsidR="006B0EC4" w:rsidRPr="00D77447" w:rsidRDefault="006B0EC4" w:rsidP="00A02876">
            <w:pPr>
              <w:pStyle w:val="ConsPlusNormal"/>
              <w:rPr>
                <w:rFonts w:ascii="Times New Roman" w:hAnsi="Times New Roman" w:cs="Times New Roman"/>
                <w:sz w:val="26"/>
                <w:szCs w:val="26"/>
              </w:rPr>
            </w:pPr>
            <w:r w:rsidRPr="00D77447">
              <w:rPr>
                <w:rFonts w:ascii="Times New Roman" w:hAnsi="Times New Roman" w:cs="Times New Roman"/>
                <w:sz w:val="26"/>
                <w:szCs w:val="26"/>
              </w:rPr>
              <w:t>Эффективное государство</w:t>
            </w:r>
          </w:p>
        </w:tc>
        <w:tc>
          <w:tcPr>
            <w:tcW w:w="1622" w:type="dxa"/>
          </w:tcPr>
          <w:p w:rsidR="006B0EC4" w:rsidRPr="00D77447" w:rsidRDefault="001C2C5F" w:rsidP="00A02876">
            <w:pPr>
              <w:pStyle w:val="ConsPlusNormal"/>
              <w:rPr>
                <w:rFonts w:ascii="Times New Roman" w:hAnsi="Times New Roman" w:cs="Times New Roman"/>
                <w:sz w:val="26"/>
                <w:szCs w:val="26"/>
              </w:rPr>
            </w:pPr>
            <w:r w:rsidRPr="00D77447">
              <w:rPr>
                <w:rFonts w:ascii="Times New Roman" w:hAnsi="Times New Roman" w:cs="Times New Roman"/>
                <w:sz w:val="26"/>
                <w:szCs w:val="26"/>
              </w:rPr>
              <w:t>1 ГП РК</w:t>
            </w:r>
          </w:p>
        </w:tc>
        <w:tc>
          <w:tcPr>
            <w:tcW w:w="5408" w:type="dxa"/>
          </w:tcPr>
          <w:p w:rsidR="006B0EC4" w:rsidRPr="00D77447" w:rsidRDefault="001C2C5F" w:rsidP="00E71468">
            <w:pPr>
              <w:pStyle w:val="ConsPlusNormal"/>
              <w:jc w:val="both"/>
              <w:rPr>
                <w:rFonts w:ascii="Times New Roman" w:hAnsi="Times New Roman" w:cs="Times New Roman"/>
                <w:sz w:val="26"/>
                <w:szCs w:val="26"/>
              </w:rPr>
            </w:pPr>
            <w:r w:rsidRPr="00D77447">
              <w:rPr>
                <w:rFonts w:ascii="Times New Roman" w:hAnsi="Times New Roman" w:cs="Times New Roman"/>
                <w:sz w:val="26"/>
                <w:szCs w:val="26"/>
              </w:rPr>
              <w:t xml:space="preserve">Управление </w:t>
            </w:r>
            <w:r w:rsidR="00E71468" w:rsidRPr="00D77447">
              <w:rPr>
                <w:rFonts w:ascii="Times New Roman" w:hAnsi="Times New Roman" w:cs="Times New Roman"/>
                <w:sz w:val="26"/>
                <w:szCs w:val="26"/>
              </w:rPr>
              <w:t>государственными</w:t>
            </w:r>
            <w:r w:rsidRPr="00D77447">
              <w:rPr>
                <w:rFonts w:ascii="Times New Roman" w:hAnsi="Times New Roman" w:cs="Times New Roman"/>
                <w:sz w:val="26"/>
                <w:szCs w:val="26"/>
              </w:rPr>
              <w:t xml:space="preserve"> финансами и </w:t>
            </w:r>
            <w:r w:rsidR="00E71468" w:rsidRPr="00D77447">
              <w:rPr>
                <w:rFonts w:ascii="Times New Roman" w:hAnsi="Times New Roman" w:cs="Times New Roman"/>
                <w:sz w:val="26"/>
                <w:szCs w:val="26"/>
              </w:rPr>
              <w:t xml:space="preserve">государственным </w:t>
            </w:r>
            <w:r w:rsidRPr="00D77447">
              <w:rPr>
                <w:rFonts w:ascii="Times New Roman" w:hAnsi="Times New Roman" w:cs="Times New Roman"/>
                <w:sz w:val="26"/>
                <w:szCs w:val="26"/>
              </w:rPr>
              <w:t>долгом</w:t>
            </w:r>
          </w:p>
        </w:tc>
      </w:tr>
    </w:tbl>
    <w:p w:rsidR="00A44DC4" w:rsidRPr="00E013DF" w:rsidRDefault="00A44DC4" w:rsidP="002C7861">
      <w:pPr>
        <w:pStyle w:val="ConsPlusNormal"/>
        <w:ind w:left="360"/>
        <w:rPr>
          <w:rFonts w:ascii="Times New Roman" w:hAnsi="Times New Roman" w:cs="Times New Roman"/>
        </w:rPr>
      </w:pPr>
    </w:p>
    <w:p w:rsidR="008A0962" w:rsidRPr="00E013DF" w:rsidRDefault="002C7861" w:rsidP="007952C5">
      <w:pPr>
        <w:pStyle w:val="ConsPlusNormal"/>
        <w:ind w:firstLine="360"/>
        <w:jc w:val="both"/>
        <w:rPr>
          <w:rFonts w:ascii="Times New Roman" w:hAnsi="Times New Roman" w:cs="Times New Roman"/>
          <w:sz w:val="26"/>
          <w:szCs w:val="26"/>
        </w:rPr>
      </w:pPr>
      <w:r w:rsidRPr="00E013DF">
        <w:rPr>
          <w:rFonts w:ascii="Times New Roman" w:hAnsi="Times New Roman" w:cs="Times New Roman"/>
          <w:sz w:val="26"/>
          <w:szCs w:val="26"/>
        </w:rPr>
        <w:t>В</w:t>
      </w:r>
      <w:r w:rsidR="00A44DC4" w:rsidRPr="00E013DF">
        <w:rPr>
          <w:rFonts w:ascii="Times New Roman" w:hAnsi="Times New Roman" w:cs="Times New Roman"/>
          <w:sz w:val="26"/>
          <w:szCs w:val="26"/>
        </w:rPr>
        <w:t>недрены современные методы стратегического и проектного управления, осуществляется их увязка с механизмами принятия бюджетных решений, в первую очередь, в рамках программно-целевого подхода.</w:t>
      </w:r>
    </w:p>
    <w:p w:rsidR="00DC2BBD" w:rsidRPr="00E013DF" w:rsidRDefault="00DC2BBD" w:rsidP="001C3E9A">
      <w:pPr>
        <w:pStyle w:val="a3"/>
        <w:spacing w:line="276" w:lineRule="auto"/>
        <w:jc w:val="both"/>
        <w:rPr>
          <w:rFonts w:ascii="Times New Roman" w:hAnsi="Times New Roman" w:cs="Times New Roman"/>
          <w:sz w:val="26"/>
          <w:szCs w:val="26"/>
        </w:rPr>
      </w:pPr>
    </w:p>
    <w:p w:rsidR="00257976" w:rsidRPr="00E013DF" w:rsidRDefault="00EC3147" w:rsidP="006A49F3">
      <w:pPr>
        <w:pStyle w:val="a3"/>
        <w:numPr>
          <w:ilvl w:val="0"/>
          <w:numId w:val="30"/>
        </w:numPr>
        <w:spacing w:line="276" w:lineRule="auto"/>
        <w:jc w:val="center"/>
        <w:rPr>
          <w:rFonts w:ascii="Times New Roman" w:hAnsi="Times New Roman" w:cs="Times New Roman"/>
          <w:b/>
          <w:sz w:val="26"/>
          <w:szCs w:val="26"/>
        </w:rPr>
      </w:pPr>
      <w:r w:rsidRPr="00E013DF">
        <w:rPr>
          <w:rFonts w:ascii="Times New Roman" w:hAnsi="Times New Roman" w:cs="Times New Roman"/>
          <w:b/>
          <w:sz w:val="26"/>
          <w:szCs w:val="26"/>
        </w:rPr>
        <w:lastRenderedPageBreak/>
        <w:t xml:space="preserve">Результаты анализа факторов социально-экономического развития </w:t>
      </w:r>
      <w:r w:rsidR="001C3E9A" w:rsidRPr="00E013DF">
        <w:rPr>
          <w:rFonts w:ascii="Times New Roman" w:hAnsi="Times New Roman" w:cs="Times New Roman"/>
          <w:b/>
          <w:sz w:val="26"/>
          <w:szCs w:val="26"/>
        </w:rPr>
        <w:t xml:space="preserve">муниципального </w:t>
      </w:r>
      <w:r w:rsidRPr="00E013DF">
        <w:rPr>
          <w:rFonts w:ascii="Times New Roman" w:hAnsi="Times New Roman" w:cs="Times New Roman"/>
          <w:b/>
          <w:sz w:val="26"/>
          <w:szCs w:val="26"/>
        </w:rPr>
        <w:t>р</w:t>
      </w:r>
      <w:r w:rsidR="004E6ECE" w:rsidRPr="00E013DF">
        <w:rPr>
          <w:rFonts w:ascii="Times New Roman" w:hAnsi="Times New Roman" w:cs="Times New Roman"/>
          <w:b/>
          <w:sz w:val="26"/>
          <w:szCs w:val="26"/>
        </w:rPr>
        <w:t>айона</w:t>
      </w:r>
    </w:p>
    <w:p w:rsidR="00F20FE7" w:rsidRPr="00E013DF" w:rsidRDefault="00F20FE7" w:rsidP="00F20FE7">
      <w:pPr>
        <w:pStyle w:val="a3"/>
        <w:spacing w:line="276" w:lineRule="auto"/>
        <w:ind w:left="360"/>
        <w:jc w:val="both"/>
        <w:rPr>
          <w:rFonts w:ascii="Times New Roman" w:hAnsi="Times New Roman" w:cs="Times New Roman"/>
          <w:sz w:val="16"/>
          <w:szCs w:val="16"/>
        </w:rPr>
      </w:pPr>
    </w:p>
    <w:p w:rsidR="00077EB6" w:rsidRPr="00E013DF" w:rsidRDefault="00077EB6" w:rsidP="00077EB6">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Анализ внутренних и внешних факторов социально-экономического развития </w:t>
      </w:r>
      <w:r w:rsidR="00C84DEE" w:rsidRPr="00E013DF">
        <w:rPr>
          <w:rFonts w:ascii="Times New Roman" w:hAnsi="Times New Roman" w:cs="Times New Roman"/>
          <w:sz w:val="26"/>
          <w:szCs w:val="26"/>
        </w:rPr>
        <w:t xml:space="preserve">муниципального района </w:t>
      </w:r>
      <w:r w:rsidRPr="00E013DF">
        <w:rPr>
          <w:rFonts w:ascii="Times New Roman" w:hAnsi="Times New Roman" w:cs="Times New Roman"/>
          <w:sz w:val="26"/>
          <w:szCs w:val="26"/>
        </w:rPr>
        <w:t xml:space="preserve">выявил следующие основные сильные и слабые стороны, возможности и угрозы, а также влияние (позитивное/негативное) основных политических, экономических, социальных и технологических факторов на развитие </w:t>
      </w:r>
      <w:r w:rsidR="00C84DEE" w:rsidRPr="00E013DF">
        <w:rPr>
          <w:rFonts w:ascii="Times New Roman" w:hAnsi="Times New Roman" w:cs="Times New Roman"/>
          <w:sz w:val="26"/>
          <w:szCs w:val="26"/>
        </w:rPr>
        <w:t>района</w:t>
      </w:r>
      <w:r w:rsidRPr="00E013DF">
        <w:rPr>
          <w:rFonts w:ascii="Times New Roman" w:hAnsi="Times New Roman" w:cs="Times New Roman"/>
          <w:sz w:val="26"/>
          <w:szCs w:val="26"/>
        </w:rPr>
        <w:t>:</w:t>
      </w:r>
    </w:p>
    <w:p w:rsidR="00077EB6" w:rsidRPr="00E013DF" w:rsidRDefault="00077EB6" w:rsidP="00077EB6">
      <w:pPr>
        <w:pStyle w:val="ConsPlusNormal"/>
        <w:rPr>
          <w:rFonts w:ascii="Times New Roman" w:hAnsi="Times New Roman" w:cs="Times New Roman"/>
          <w:sz w:val="10"/>
          <w:szCs w:val="10"/>
        </w:rPr>
      </w:pPr>
    </w:p>
    <w:p w:rsidR="00077EB6" w:rsidRPr="00E013DF" w:rsidRDefault="00077EB6" w:rsidP="00077EB6">
      <w:pPr>
        <w:pStyle w:val="ConsPlusTitle"/>
        <w:ind w:firstLine="540"/>
        <w:jc w:val="both"/>
        <w:rPr>
          <w:rFonts w:ascii="Times New Roman" w:hAnsi="Times New Roman" w:cs="Times New Roman"/>
        </w:rPr>
      </w:pPr>
      <w:r w:rsidRPr="00E013DF">
        <w:rPr>
          <w:rFonts w:ascii="Times New Roman" w:hAnsi="Times New Roman" w:cs="Times New Roman"/>
        </w:rPr>
        <w:t>SWOT-анализ</w:t>
      </w:r>
    </w:p>
    <w:p w:rsidR="00077EB6" w:rsidRPr="00E013DF" w:rsidRDefault="00077EB6" w:rsidP="00077EB6">
      <w:pPr>
        <w:pStyle w:val="ConsPlusNormal"/>
        <w:rPr>
          <w:rFonts w:ascii="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570"/>
        <w:gridCol w:w="4394"/>
      </w:tblGrid>
      <w:tr w:rsidR="00077EB6" w:rsidRPr="00E013DF" w:rsidTr="00650075">
        <w:tc>
          <w:tcPr>
            <w:tcW w:w="737" w:type="dxa"/>
            <w:vMerge w:val="restart"/>
            <w:textDirection w:val="btLr"/>
          </w:tcPr>
          <w:p w:rsidR="00077EB6" w:rsidRPr="00E013DF" w:rsidRDefault="00077EB6" w:rsidP="00486DA5">
            <w:pPr>
              <w:pStyle w:val="ConsPlusNormal"/>
              <w:ind w:left="113" w:right="113"/>
              <w:jc w:val="center"/>
              <w:rPr>
                <w:rFonts w:ascii="Times New Roman" w:hAnsi="Times New Roman" w:cs="Times New Roman"/>
                <w:b/>
                <w:sz w:val="28"/>
                <w:szCs w:val="28"/>
              </w:rPr>
            </w:pPr>
            <w:r w:rsidRPr="00E013DF">
              <w:rPr>
                <w:rFonts w:ascii="Times New Roman" w:hAnsi="Times New Roman" w:cs="Times New Roman"/>
                <w:b/>
                <w:sz w:val="28"/>
                <w:szCs w:val="28"/>
              </w:rPr>
              <w:t>Внутренние факторы</w:t>
            </w:r>
          </w:p>
        </w:tc>
        <w:tc>
          <w:tcPr>
            <w:tcW w:w="4570" w:type="dxa"/>
          </w:tcPr>
          <w:p w:rsidR="00077EB6" w:rsidRPr="00E013DF" w:rsidRDefault="00077EB6" w:rsidP="00077EB6">
            <w:pPr>
              <w:pStyle w:val="ConsPlusNormal"/>
              <w:jc w:val="center"/>
              <w:rPr>
                <w:rFonts w:ascii="Times New Roman" w:hAnsi="Times New Roman" w:cs="Times New Roman"/>
                <w:b/>
                <w:sz w:val="24"/>
                <w:szCs w:val="24"/>
              </w:rPr>
            </w:pPr>
            <w:r w:rsidRPr="00E013DF">
              <w:rPr>
                <w:rFonts w:ascii="Times New Roman" w:hAnsi="Times New Roman" w:cs="Times New Roman"/>
                <w:b/>
                <w:sz w:val="24"/>
                <w:szCs w:val="24"/>
              </w:rPr>
              <w:t>Сильные стороны</w:t>
            </w:r>
          </w:p>
        </w:tc>
        <w:tc>
          <w:tcPr>
            <w:tcW w:w="4394" w:type="dxa"/>
          </w:tcPr>
          <w:p w:rsidR="00077EB6" w:rsidRPr="00E013DF" w:rsidRDefault="00077EB6" w:rsidP="00077EB6">
            <w:pPr>
              <w:pStyle w:val="ConsPlusNormal"/>
              <w:jc w:val="center"/>
              <w:rPr>
                <w:rFonts w:ascii="Times New Roman" w:hAnsi="Times New Roman" w:cs="Times New Roman"/>
                <w:b/>
                <w:sz w:val="24"/>
                <w:szCs w:val="24"/>
              </w:rPr>
            </w:pPr>
            <w:r w:rsidRPr="00E013DF">
              <w:rPr>
                <w:rFonts w:ascii="Times New Roman" w:hAnsi="Times New Roman" w:cs="Times New Roman"/>
                <w:b/>
                <w:sz w:val="24"/>
                <w:szCs w:val="24"/>
              </w:rPr>
              <w:t>Слабые стороны</w:t>
            </w:r>
          </w:p>
        </w:tc>
      </w:tr>
      <w:tr w:rsidR="00077EB6" w:rsidRPr="00E013DF" w:rsidTr="00650075">
        <w:tc>
          <w:tcPr>
            <w:tcW w:w="737" w:type="dxa"/>
            <w:vMerge/>
          </w:tcPr>
          <w:p w:rsidR="00077EB6" w:rsidRPr="00E013DF" w:rsidRDefault="00077EB6" w:rsidP="00077EB6">
            <w:pPr>
              <w:rPr>
                <w:rFonts w:ascii="Times New Roman" w:hAnsi="Times New Roman" w:cs="Times New Roman"/>
              </w:rPr>
            </w:pPr>
          </w:p>
        </w:tc>
        <w:tc>
          <w:tcPr>
            <w:tcW w:w="4570" w:type="dxa"/>
          </w:tcPr>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Богатый природно-ресурсный потенциал</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Высокий производственный потенциал</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Свободные рыночные ниши</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Наличие учреждений культуры, физической культуры и спорта, социального обслуживания, отвечающих современным требованиям</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Наличие и дальнейшее развитие механизмов социального партнерства, взаимодействия институтов гражданского общества, поддержки межнационального мира и согласия</w:t>
            </w:r>
          </w:p>
          <w:p w:rsidR="00077EB6" w:rsidRPr="00E013DF" w:rsidRDefault="00486DA5" w:rsidP="00077EB6">
            <w:pPr>
              <w:pStyle w:val="ConsPlusNormal"/>
              <w:jc w:val="both"/>
              <w:rPr>
                <w:rFonts w:ascii="Times New Roman" w:hAnsi="Times New Roman" w:cs="Times New Roman"/>
              </w:rPr>
            </w:pPr>
            <w:r w:rsidRPr="00E013DF">
              <w:rPr>
                <w:rFonts w:ascii="Times New Roman" w:hAnsi="Times New Roman" w:cs="Times New Roman"/>
              </w:rPr>
              <w:t>Наличие «северных»</w:t>
            </w:r>
            <w:r w:rsidR="00077EB6" w:rsidRPr="00E013DF">
              <w:rPr>
                <w:rFonts w:ascii="Times New Roman" w:hAnsi="Times New Roman" w:cs="Times New Roman"/>
              </w:rPr>
              <w:t xml:space="preserve"> льгот и свободного жилого фонда</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Социально-общественная стабильность</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Традиционные культурные и нравственные ценности</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Народные промыслы</w:t>
            </w:r>
          </w:p>
          <w:p w:rsidR="00077EB6" w:rsidRPr="00E013DF" w:rsidRDefault="00077EB6" w:rsidP="006D3B02">
            <w:pPr>
              <w:pStyle w:val="ConsPlusNormal"/>
              <w:jc w:val="both"/>
              <w:rPr>
                <w:rFonts w:ascii="Times New Roman" w:hAnsi="Times New Roman" w:cs="Times New Roman"/>
              </w:rPr>
            </w:pPr>
            <w:r w:rsidRPr="00E013DF">
              <w:rPr>
                <w:rFonts w:ascii="Times New Roman" w:hAnsi="Times New Roman" w:cs="Times New Roman"/>
              </w:rPr>
              <w:t>Наличие экологически чистых природных территорий</w:t>
            </w:r>
          </w:p>
        </w:tc>
        <w:tc>
          <w:tcPr>
            <w:tcW w:w="4394" w:type="dxa"/>
          </w:tcPr>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Территориальные диспропорции, нали</w:t>
            </w:r>
            <w:r w:rsidR="00C84DEE" w:rsidRPr="00E013DF">
              <w:rPr>
                <w:rFonts w:ascii="Times New Roman" w:hAnsi="Times New Roman" w:cs="Times New Roman"/>
              </w:rPr>
              <w:t xml:space="preserve">чие удаленных, труднодоступных </w:t>
            </w:r>
            <w:r w:rsidRPr="00E013DF">
              <w:rPr>
                <w:rFonts w:ascii="Times New Roman" w:hAnsi="Times New Roman" w:cs="Times New Roman"/>
              </w:rPr>
              <w:t>территорий</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Слабая диверсификация экономики</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Значительный износ основных фондов</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Рискованное сельское хозяйство (земледелие)</w:t>
            </w:r>
          </w:p>
          <w:p w:rsidR="00077EB6" w:rsidRPr="00E013DF" w:rsidRDefault="00077EB6" w:rsidP="00077EB6">
            <w:pPr>
              <w:pStyle w:val="ConsPlusNormal"/>
              <w:jc w:val="both"/>
              <w:rPr>
                <w:rFonts w:ascii="Times New Roman" w:hAnsi="Times New Roman" w:cs="Times New Roman"/>
                <w:szCs w:val="22"/>
              </w:rPr>
            </w:pPr>
            <w:r w:rsidRPr="00E013DF">
              <w:rPr>
                <w:rFonts w:ascii="Times New Roman" w:hAnsi="Times New Roman" w:cs="Times New Roman"/>
                <w:szCs w:val="22"/>
              </w:rPr>
              <w:t>Изношенность</w:t>
            </w:r>
            <w:r w:rsidR="0050591C" w:rsidRPr="00E013DF">
              <w:rPr>
                <w:rFonts w:ascii="Times New Roman" w:hAnsi="Times New Roman" w:cs="Times New Roman"/>
                <w:szCs w:val="22"/>
              </w:rPr>
              <w:t xml:space="preserve"> инженерных сетей</w:t>
            </w:r>
            <w:r w:rsidR="0090640F">
              <w:rPr>
                <w:rFonts w:ascii="Times New Roman" w:hAnsi="Times New Roman" w:cs="Times New Roman"/>
                <w:szCs w:val="22"/>
              </w:rPr>
              <w:t>, жилищного фонда</w:t>
            </w:r>
            <w:r w:rsidRPr="00E013DF">
              <w:rPr>
                <w:rFonts w:ascii="Times New Roman" w:hAnsi="Times New Roman" w:cs="Times New Roman"/>
                <w:color w:val="FF0000"/>
                <w:szCs w:val="22"/>
              </w:rPr>
              <w:t xml:space="preserve"> </w:t>
            </w:r>
            <w:r w:rsidRPr="00E013DF">
              <w:rPr>
                <w:rFonts w:ascii="Times New Roman" w:hAnsi="Times New Roman" w:cs="Times New Roman"/>
                <w:szCs w:val="22"/>
              </w:rPr>
              <w:t>и неразвитость инфраструктуры</w:t>
            </w:r>
          </w:p>
          <w:p w:rsidR="009E2495" w:rsidRDefault="0090640F" w:rsidP="00077EB6">
            <w:pPr>
              <w:pStyle w:val="ConsPlusNormal"/>
              <w:jc w:val="both"/>
              <w:rPr>
                <w:rFonts w:ascii="Times New Roman" w:hAnsi="Times New Roman" w:cs="Times New Roman"/>
                <w:szCs w:val="22"/>
              </w:rPr>
            </w:pPr>
            <w:r w:rsidRPr="0090640F">
              <w:rPr>
                <w:rFonts w:ascii="Times New Roman" w:hAnsi="Times New Roman" w:cs="Times New Roman"/>
                <w:szCs w:val="22"/>
              </w:rPr>
              <w:t>Отвлечение значительного объема бюджетных средств на ликвидацию аварийного жилья</w:t>
            </w:r>
            <w:r w:rsidR="009E2495">
              <w:rPr>
                <w:rFonts w:ascii="Times New Roman" w:hAnsi="Times New Roman" w:cs="Times New Roman"/>
                <w:szCs w:val="22"/>
              </w:rPr>
              <w:t xml:space="preserve"> (решения суда)</w:t>
            </w:r>
            <w:r w:rsidRPr="0090640F">
              <w:rPr>
                <w:rFonts w:ascii="Times New Roman" w:hAnsi="Times New Roman" w:cs="Times New Roman"/>
                <w:szCs w:val="22"/>
              </w:rPr>
              <w:t xml:space="preserve"> </w:t>
            </w:r>
          </w:p>
          <w:p w:rsidR="0090640F" w:rsidRPr="009E2495" w:rsidRDefault="009E2495" w:rsidP="00077EB6">
            <w:pPr>
              <w:pStyle w:val="ConsPlusNormal"/>
              <w:jc w:val="both"/>
              <w:rPr>
                <w:rFonts w:ascii="Times New Roman" w:hAnsi="Times New Roman" w:cs="Times New Roman"/>
                <w:szCs w:val="22"/>
              </w:rPr>
            </w:pPr>
            <w:r w:rsidRPr="009E2495">
              <w:rPr>
                <w:rFonts w:ascii="Times New Roman" w:hAnsi="Times New Roman" w:cs="Times New Roman"/>
                <w:szCs w:val="22"/>
              </w:rPr>
              <w:t>Рост аварийности на коммунальных сетях</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Негативная демографическая динамика, ухудшение возрастной структуры населения</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Низкая плотность населения</w:t>
            </w:r>
          </w:p>
          <w:p w:rsidR="00993322" w:rsidRPr="00E013DF" w:rsidRDefault="00993322" w:rsidP="00077EB6">
            <w:pPr>
              <w:pStyle w:val="ConsPlusNormal"/>
              <w:jc w:val="both"/>
              <w:rPr>
                <w:rFonts w:ascii="Times New Roman" w:hAnsi="Times New Roman" w:cs="Times New Roman"/>
              </w:rPr>
            </w:pPr>
            <w:r w:rsidRPr="00E013DF">
              <w:rPr>
                <w:rFonts w:ascii="Times New Roman" w:hAnsi="Times New Roman" w:cs="Times New Roman"/>
              </w:rPr>
              <w:t xml:space="preserve">Дефицит квалифицированных кадров, территориальные и профессиональные диспропорции спроса и предложения на рынках труда </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Суровые климатические условия</w:t>
            </w:r>
          </w:p>
          <w:p w:rsidR="00077EB6" w:rsidRPr="0090640F" w:rsidRDefault="0090640F" w:rsidP="00077EB6">
            <w:pPr>
              <w:pStyle w:val="ConsPlusNormal"/>
              <w:jc w:val="both"/>
              <w:rPr>
                <w:rFonts w:ascii="Times New Roman" w:hAnsi="Times New Roman" w:cs="Times New Roman"/>
                <w:szCs w:val="22"/>
              </w:rPr>
            </w:pPr>
            <w:r w:rsidRPr="0090640F">
              <w:rPr>
                <w:rFonts w:ascii="Times New Roman" w:hAnsi="Times New Roman" w:cs="Times New Roman"/>
                <w:szCs w:val="22"/>
              </w:rPr>
              <w:t>Удаленность от основных рынков сбыта и неразвитость логистического сектора</w:t>
            </w:r>
          </w:p>
        </w:tc>
      </w:tr>
      <w:tr w:rsidR="00077EB6" w:rsidRPr="00E013DF" w:rsidTr="00650075">
        <w:tc>
          <w:tcPr>
            <w:tcW w:w="737" w:type="dxa"/>
            <w:vMerge w:val="restart"/>
            <w:textDirection w:val="btLr"/>
          </w:tcPr>
          <w:p w:rsidR="00077EB6" w:rsidRPr="00E013DF" w:rsidRDefault="00077EB6" w:rsidP="00486DA5">
            <w:pPr>
              <w:pStyle w:val="ConsPlusNormal"/>
              <w:ind w:left="113" w:right="113"/>
              <w:jc w:val="center"/>
              <w:rPr>
                <w:rFonts w:ascii="Times New Roman" w:hAnsi="Times New Roman" w:cs="Times New Roman"/>
                <w:b/>
                <w:sz w:val="28"/>
                <w:szCs w:val="28"/>
              </w:rPr>
            </w:pPr>
            <w:r w:rsidRPr="00E013DF">
              <w:rPr>
                <w:rFonts w:ascii="Times New Roman" w:hAnsi="Times New Roman" w:cs="Times New Roman"/>
                <w:b/>
                <w:sz w:val="28"/>
                <w:szCs w:val="28"/>
              </w:rPr>
              <w:t>Внешние факторы</w:t>
            </w:r>
          </w:p>
        </w:tc>
        <w:tc>
          <w:tcPr>
            <w:tcW w:w="4570" w:type="dxa"/>
          </w:tcPr>
          <w:p w:rsidR="00077EB6" w:rsidRPr="00E013DF" w:rsidRDefault="00077EB6" w:rsidP="00077EB6">
            <w:pPr>
              <w:pStyle w:val="ConsPlusNormal"/>
              <w:jc w:val="center"/>
              <w:rPr>
                <w:rFonts w:ascii="Times New Roman" w:hAnsi="Times New Roman" w:cs="Times New Roman"/>
                <w:b/>
                <w:sz w:val="24"/>
                <w:szCs w:val="24"/>
              </w:rPr>
            </w:pPr>
            <w:r w:rsidRPr="00E013DF">
              <w:rPr>
                <w:rFonts w:ascii="Times New Roman" w:hAnsi="Times New Roman" w:cs="Times New Roman"/>
                <w:b/>
                <w:sz w:val="24"/>
                <w:szCs w:val="24"/>
              </w:rPr>
              <w:t>Возможности</w:t>
            </w:r>
          </w:p>
        </w:tc>
        <w:tc>
          <w:tcPr>
            <w:tcW w:w="4394" w:type="dxa"/>
          </w:tcPr>
          <w:p w:rsidR="00077EB6" w:rsidRPr="00E013DF" w:rsidRDefault="00077EB6" w:rsidP="00077EB6">
            <w:pPr>
              <w:pStyle w:val="ConsPlusNormal"/>
              <w:jc w:val="center"/>
              <w:rPr>
                <w:rFonts w:ascii="Times New Roman" w:hAnsi="Times New Roman" w:cs="Times New Roman"/>
                <w:b/>
                <w:sz w:val="24"/>
                <w:szCs w:val="24"/>
              </w:rPr>
            </w:pPr>
            <w:r w:rsidRPr="00E013DF">
              <w:rPr>
                <w:rFonts w:ascii="Times New Roman" w:hAnsi="Times New Roman" w:cs="Times New Roman"/>
                <w:b/>
                <w:sz w:val="24"/>
                <w:szCs w:val="24"/>
              </w:rPr>
              <w:t>Угрозы</w:t>
            </w:r>
          </w:p>
        </w:tc>
      </w:tr>
      <w:tr w:rsidR="00077EB6" w:rsidRPr="00E013DF" w:rsidTr="00650075">
        <w:tc>
          <w:tcPr>
            <w:tcW w:w="737" w:type="dxa"/>
            <w:vMerge/>
          </w:tcPr>
          <w:p w:rsidR="00077EB6" w:rsidRPr="00E013DF" w:rsidRDefault="00077EB6" w:rsidP="00077EB6">
            <w:pPr>
              <w:rPr>
                <w:rFonts w:ascii="Times New Roman" w:hAnsi="Times New Roman" w:cs="Times New Roman"/>
              </w:rPr>
            </w:pPr>
          </w:p>
        </w:tc>
        <w:tc>
          <w:tcPr>
            <w:tcW w:w="4570" w:type="dxa"/>
          </w:tcPr>
          <w:p w:rsidR="00077EB6" w:rsidRPr="00E013DF" w:rsidRDefault="000507EC" w:rsidP="00077EB6">
            <w:pPr>
              <w:pStyle w:val="ConsPlusNormal"/>
              <w:jc w:val="both"/>
              <w:rPr>
                <w:rFonts w:ascii="Times New Roman" w:hAnsi="Times New Roman" w:cs="Times New Roman"/>
              </w:rPr>
            </w:pPr>
            <w:r>
              <w:rPr>
                <w:rFonts w:ascii="Times New Roman" w:hAnsi="Times New Roman" w:cs="Times New Roman"/>
              </w:rPr>
              <w:t xml:space="preserve">Использование дополнительных ресурсов территориального развития </w:t>
            </w:r>
            <w:r w:rsidR="00DF6CC4">
              <w:rPr>
                <w:rFonts w:ascii="Times New Roman" w:hAnsi="Times New Roman" w:cs="Times New Roman"/>
              </w:rPr>
              <w:t>на основе  федеральных и республиканских программ</w:t>
            </w:r>
            <w:r w:rsidR="00077EB6" w:rsidRPr="00E013DF">
              <w:rPr>
                <w:rFonts w:ascii="Times New Roman" w:hAnsi="Times New Roman" w:cs="Times New Roman"/>
              </w:rPr>
              <w:t xml:space="preserve"> (возможность привлечения федеральных</w:t>
            </w:r>
            <w:r w:rsidR="00FD66EF" w:rsidRPr="00E013DF">
              <w:rPr>
                <w:rFonts w:ascii="Times New Roman" w:hAnsi="Times New Roman" w:cs="Times New Roman"/>
              </w:rPr>
              <w:t>, республиканских</w:t>
            </w:r>
            <w:r w:rsidR="00077EB6" w:rsidRPr="00E013DF">
              <w:rPr>
                <w:rFonts w:ascii="Times New Roman" w:hAnsi="Times New Roman" w:cs="Times New Roman"/>
              </w:rPr>
              <w:t xml:space="preserve"> средств)</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Ро</w:t>
            </w:r>
            <w:proofErr w:type="gramStart"/>
            <w:r w:rsidRPr="00E013DF">
              <w:rPr>
                <w:rFonts w:ascii="Times New Roman" w:hAnsi="Times New Roman" w:cs="Times New Roman"/>
              </w:rPr>
              <w:t>ст спр</w:t>
            </w:r>
            <w:proofErr w:type="gramEnd"/>
            <w:r w:rsidRPr="00E013DF">
              <w:rPr>
                <w:rFonts w:ascii="Times New Roman" w:hAnsi="Times New Roman" w:cs="Times New Roman"/>
              </w:rPr>
              <w:t>оса на природные ресурсы</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Инвестиции в нефтегазовую промышленность</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 xml:space="preserve">Потребность в освоении природно-ресурсного потенциала </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Появление новых технологий</w:t>
            </w:r>
          </w:p>
          <w:p w:rsidR="00C84DEE" w:rsidRPr="00E013DF" w:rsidRDefault="00077EB6" w:rsidP="00C84DEE">
            <w:pPr>
              <w:pStyle w:val="ConsPlusNormal"/>
              <w:jc w:val="both"/>
              <w:rPr>
                <w:rFonts w:ascii="Times New Roman" w:hAnsi="Times New Roman" w:cs="Times New Roman"/>
              </w:rPr>
            </w:pPr>
            <w:r w:rsidRPr="00E013DF">
              <w:rPr>
                <w:rFonts w:ascii="Times New Roman" w:hAnsi="Times New Roman" w:cs="Times New Roman"/>
              </w:rPr>
              <w:t xml:space="preserve">Возможности сотрудничества с соседними регионами </w:t>
            </w:r>
          </w:p>
          <w:p w:rsidR="00077EB6" w:rsidRPr="00E013DF" w:rsidRDefault="00077EB6" w:rsidP="00C84DEE">
            <w:pPr>
              <w:pStyle w:val="ConsPlusNormal"/>
              <w:jc w:val="both"/>
              <w:rPr>
                <w:rFonts w:ascii="Times New Roman" w:hAnsi="Times New Roman" w:cs="Times New Roman"/>
              </w:rPr>
            </w:pPr>
            <w:r w:rsidRPr="00E013DF">
              <w:rPr>
                <w:rFonts w:ascii="Times New Roman" w:hAnsi="Times New Roman" w:cs="Times New Roman"/>
              </w:rPr>
              <w:t xml:space="preserve">Развитие взаимодействия с общественностью, активными гражданами, </w:t>
            </w:r>
            <w:proofErr w:type="gramStart"/>
            <w:r w:rsidRPr="00E013DF">
              <w:rPr>
                <w:rFonts w:ascii="Times New Roman" w:hAnsi="Times New Roman" w:cs="Times New Roman"/>
              </w:rPr>
              <w:t>бизнес-сообществом</w:t>
            </w:r>
            <w:proofErr w:type="gramEnd"/>
          </w:p>
        </w:tc>
        <w:tc>
          <w:tcPr>
            <w:tcW w:w="4394" w:type="dxa"/>
          </w:tcPr>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Нестабильность внешней экономической и политической среды</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Изменения федерального</w:t>
            </w:r>
            <w:r w:rsidR="0098106C" w:rsidRPr="00E013DF">
              <w:rPr>
                <w:rFonts w:ascii="Times New Roman" w:hAnsi="Times New Roman" w:cs="Times New Roman"/>
              </w:rPr>
              <w:t>, республиканского</w:t>
            </w:r>
            <w:r w:rsidRPr="00E013DF">
              <w:rPr>
                <w:rFonts w:ascii="Times New Roman" w:hAnsi="Times New Roman" w:cs="Times New Roman"/>
              </w:rPr>
              <w:t xml:space="preserve"> законодательства, увеличивающие расходы </w:t>
            </w:r>
            <w:r w:rsidR="009E2495">
              <w:rPr>
                <w:rFonts w:ascii="Times New Roman" w:hAnsi="Times New Roman" w:cs="Times New Roman"/>
              </w:rPr>
              <w:t xml:space="preserve">и уменьшающие доходы </w:t>
            </w:r>
            <w:r w:rsidR="009E2495" w:rsidRPr="00E013DF">
              <w:rPr>
                <w:rFonts w:ascii="Times New Roman" w:hAnsi="Times New Roman" w:cs="Times New Roman"/>
              </w:rPr>
              <w:t>местного бюджета</w:t>
            </w:r>
          </w:p>
          <w:p w:rsidR="00077EB6" w:rsidRPr="00E013DF" w:rsidRDefault="00077EB6" w:rsidP="00077EB6">
            <w:pPr>
              <w:pStyle w:val="ConsPlusNormal"/>
              <w:jc w:val="both"/>
              <w:rPr>
                <w:rFonts w:ascii="Times New Roman" w:hAnsi="Times New Roman" w:cs="Times New Roman"/>
              </w:rPr>
            </w:pPr>
            <w:r w:rsidRPr="00E013DF">
              <w:rPr>
                <w:rFonts w:ascii="Times New Roman" w:hAnsi="Times New Roman" w:cs="Times New Roman"/>
              </w:rPr>
              <w:t>Сложность привлечения внешних финансовых и инвестиционных ресурсов</w:t>
            </w:r>
          </w:p>
          <w:p w:rsidR="00077EB6" w:rsidRDefault="00077EB6" w:rsidP="00077EB6">
            <w:pPr>
              <w:pStyle w:val="ConsPlusNormal"/>
              <w:jc w:val="both"/>
              <w:rPr>
                <w:rFonts w:ascii="Times New Roman" w:hAnsi="Times New Roman" w:cs="Times New Roman"/>
              </w:rPr>
            </w:pPr>
            <w:r w:rsidRPr="00E013DF">
              <w:rPr>
                <w:rFonts w:ascii="Times New Roman" w:hAnsi="Times New Roman" w:cs="Times New Roman"/>
              </w:rPr>
              <w:t>Изменение климата, возникновение угроз для экологии</w:t>
            </w:r>
          </w:p>
          <w:p w:rsidR="009E2495" w:rsidRPr="009E2495" w:rsidRDefault="009E2495" w:rsidP="00077EB6">
            <w:pPr>
              <w:pStyle w:val="ConsPlusNormal"/>
              <w:jc w:val="both"/>
              <w:rPr>
                <w:rFonts w:ascii="Times New Roman" w:hAnsi="Times New Roman" w:cs="Times New Roman"/>
                <w:szCs w:val="22"/>
              </w:rPr>
            </w:pPr>
            <w:r w:rsidRPr="009E2495">
              <w:rPr>
                <w:rFonts w:ascii="Times New Roman" w:hAnsi="Times New Roman" w:cs="Times New Roman"/>
                <w:szCs w:val="22"/>
              </w:rPr>
              <w:t>Рост стоимости жизни</w:t>
            </w:r>
          </w:p>
          <w:p w:rsidR="00077EB6" w:rsidRPr="009E2495" w:rsidRDefault="009E2495" w:rsidP="00077EB6">
            <w:pPr>
              <w:pStyle w:val="ConsPlusNormal"/>
              <w:jc w:val="both"/>
              <w:rPr>
                <w:rFonts w:ascii="Times New Roman" w:hAnsi="Times New Roman" w:cs="Times New Roman"/>
                <w:szCs w:val="22"/>
              </w:rPr>
            </w:pPr>
            <w:r w:rsidRPr="009E2495">
              <w:rPr>
                <w:rFonts w:ascii="Times New Roman" w:hAnsi="Times New Roman" w:cs="Times New Roman"/>
                <w:szCs w:val="22"/>
              </w:rPr>
              <w:t>Сложности с наращиванием налогового потенциала в связи с неопределенностью федеральной политики в области межбюджетных отношений</w:t>
            </w:r>
          </w:p>
        </w:tc>
      </w:tr>
    </w:tbl>
    <w:p w:rsidR="00077EB6" w:rsidRPr="00E013DF" w:rsidRDefault="00077EB6" w:rsidP="00257976">
      <w:pPr>
        <w:pStyle w:val="a3"/>
        <w:spacing w:line="276" w:lineRule="auto"/>
        <w:ind w:left="720"/>
        <w:jc w:val="both"/>
        <w:rPr>
          <w:rFonts w:ascii="Times New Roman" w:hAnsi="Times New Roman" w:cs="Times New Roman"/>
          <w:sz w:val="26"/>
          <w:szCs w:val="26"/>
        </w:rPr>
      </w:pPr>
    </w:p>
    <w:p w:rsidR="00B4259E" w:rsidRPr="00E013DF" w:rsidRDefault="00DA16C9" w:rsidP="00BE3246">
      <w:pPr>
        <w:pStyle w:val="a3"/>
        <w:spacing w:line="276" w:lineRule="auto"/>
        <w:ind w:firstLine="567"/>
        <w:jc w:val="both"/>
        <w:rPr>
          <w:rFonts w:ascii="Times New Roman" w:hAnsi="Times New Roman" w:cs="Times New Roman"/>
          <w:sz w:val="26"/>
          <w:szCs w:val="26"/>
        </w:rPr>
      </w:pPr>
      <w:r w:rsidRPr="00E013DF">
        <w:rPr>
          <w:rFonts w:ascii="Times New Roman" w:hAnsi="Times New Roman" w:cs="Times New Roman"/>
          <w:sz w:val="26"/>
          <w:szCs w:val="26"/>
        </w:rPr>
        <w:lastRenderedPageBreak/>
        <w:t xml:space="preserve">Исходя из SWOT – анализа, экономика территории во многом зависит от развития </w:t>
      </w:r>
      <w:r w:rsidR="00BE3246" w:rsidRPr="00E013DF">
        <w:rPr>
          <w:rFonts w:ascii="Times New Roman" w:hAnsi="Times New Roman" w:cs="Times New Roman"/>
          <w:sz w:val="26"/>
          <w:szCs w:val="26"/>
        </w:rPr>
        <w:t>природно-ресурсного потенциала</w:t>
      </w:r>
      <w:r w:rsidRPr="00E013DF">
        <w:rPr>
          <w:rFonts w:ascii="Times New Roman" w:hAnsi="Times New Roman" w:cs="Times New Roman"/>
          <w:sz w:val="26"/>
          <w:szCs w:val="26"/>
        </w:rPr>
        <w:t xml:space="preserve">. Отсюда в Стратегии </w:t>
      </w:r>
      <w:r w:rsidRPr="007C0D96">
        <w:rPr>
          <w:rFonts w:ascii="Times New Roman" w:hAnsi="Times New Roman" w:cs="Times New Roman"/>
          <w:sz w:val="26"/>
          <w:szCs w:val="26"/>
        </w:rPr>
        <w:t xml:space="preserve">основной упор сделан будет на </w:t>
      </w:r>
      <w:r w:rsidR="00BE3246" w:rsidRPr="007C0D96">
        <w:rPr>
          <w:rFonts w:ascii="Times New Roman" w:hAnsi="Times New Roman" w:cs="Times New Roman"/>
          <w:sz w:val="26"/>
          <w:szCs w:val="26"/>
        </w:rPr>
        <w:t xml:space="preserve"> развитие производственного потенциала, переработки продукции сельского хозяйства, </w:t>
      </w:r>
      <w:r w:rsidR="00B16DF4" w:rsidRPr="007C0D96">
        <w:rPr>
          <w:rFonts w:ascii="Times New Roman" w:hAnsi="Times New Roman" w:cs="Times New Roman"/>
          <w:sz w:val="26"/>
          <w:szCs w:val="26"/>
        </w:rPr>
        <w:t xml:space="preserve">развития малого и среднего предпринимательства, </w:t>
      </w:r>
      <w:r w:rsidR="00BE3246" w:rsidRPr="00E013DF">
        <w:rPr>
          <w:rFonts w:ascii="Times New Roman" w:hAnsi="Times New Roman" w:cs="Times New Roman"/>
          <w:sz w:val="26"/>
          <w:szCs w:val="26"/>
        </w:rPr>
        <w:t>так как от это</w:t>
      </w:r>
      <w:r w:rsidRPr="00E013DF">
        <w:rPr>
          <w:rFonts w:ascii="Times New Roman" w:hAnsi="Times New Roman" w:cs="Times New Roman"/>
          <w:sz w:val="26"/>
          <w:szCs w:val="26"/>
        </w:rPr>
        <w:t xml:space="preserve">го </w:t>
      </w:r>
      <w:r w:rsidR="00BE3246" w:rsidRPr="00E013DF">
        <w:rPr>
          <w:rFonts w:ascii="Times New Roman" w:hAnsi="Times New Roman" w:cs="Times New Roman"/>
          <w:sz w:val="26"/>
          <w:szCs w:val="26"/>
        </w:rPr>
        <w:t xml:space="preserve">зависит </w:t>
      </w:r>
      <w:r w:rsidRPr="00E013DF">
        <w:rPr>
          <w:rFonts w:ascii="Times New Roman" w:hAnsi="Times New Roman" w:cs="Times New Roman"/>
          <w:sz w:val="26"/>
          <w:szCs w:val="26"/>
        </w:rPr>
        <w:t>дальнейший экономический рост территории, уровень доходов граждан и выполнение поставленных задач в данной Стратегии. Так же сильными сторонами территории является доступность социальных благ для населения и потенциал для развития малого и среднего предпринимательства.</w:t>
      </w:r>
    </w:p>
    <w:p w:rsidR="00BE3246" w:rsidRPr="00D27E52" w:rsidRDefault="00BE3246" w:rsidP="00257976">
      <w:pPr>
        <w:pStyle w:val="a3"/>
        <w:spacing w:line="276" w:lineRule="auto"/>
        <w:ind w:left="720"/>
        <w:jc w:val="both"/>
        <w:rPr>
          <w:rFonts w:ascii="Times New Roman" w:hAnsi="Times New Roman" w:cs="Times New Roman"/>
          <w:sz w:val="18"/>
          <w:szCs w:val="18"/>
        </w:rPr>
      </w:pPr>
    </w:p>
    <w:p w:rsidR="004E63D1" w:rsidRPr="00E013DF" w:rsidRDefault="004E63D1" w:rsidP="006A49F3">
      <w:pPr>
        <w:pStyle w:val="a3"/>
        <w:numPr>
          <w:ilvl w:val="0"/>
          <w:numId w:val="30"/>
        </w:numPr>
        <w:spacing w:line="276" w:lineRule="auto"/>
        <w:jc w:val="center"/>
        <w:rPr>
          <w:rFonts w:ascii="Times New Roman" w:hAnsi="Times New Roman" w:cs="Times New Roman"/>
          <w:b/>
          <w:sz w:val="26"/>
          <w:szCs w:val="26"/>
        </w:rPr>
      </w:pPr>
      <w:r w:rsidRPr="00E013DF">
        <w:rPr>
          <w:rFonts w:ascii="Times New Roman" w:hAnsi="Times New Roman" w:cs="Times New Roman"/>
          <w:b/>
          <w:sz w:val="26"/>
          <w:szCs w:val="26"/>
        </w:rPr>
        <w:t xml:space="preserve">Проблемы развития </w:t>
      </w:r>
      <w:r w:rsidR="00486DA5" w:rsidRPr="00E013DF">
        <w:rPr>
          <w:rFonts w:ascii="Times New Roman" w:hAnsi="Times New Roman" w:cs="Times New Roman"/>
          <w:b/>
          <w:sz w:val="26"/>
          <w:szCs w:val="26"/>
        </w:rPr>
        <w:t xml:space="preserve">муниципального </w:t>
      </w:r>
      <w:r w:rsidRPr="00E013DF">
        <w:rPr>
          <w:rFonts w:ascii="Times New Roman" w:hAnsi="Times New Roman" w:cs="Times New Roman"/>
          <w:b/>
          <w:sz w:val="26"/>
          <w:szCs w:val="26"/>
        </w:rPr>
        <w:t>района</w:t>
      </w:r>
    </w:p>
    <w:p w:rsidR="00262FAB" w:rsidRPr="00D27E52" w:rsidRDefault="00262FAB" w:rsidP="00262FAB">
      <w:pPr>
        <w:pStyle w:val="a3"/>
        <w:spacing w:line="276" w:lineRule="auto"/>
        <w:jc w:val="both"/>
        <w:rPr>
          <w:rFonts w:ascii="Times New Roman" w:hAnsi="Times New Roman" w:cs="Times New Roman"/>
          <w:sz w:val="18"/>
          <w:szCs w:val="18"/>
        </w:rPr>
      </w:pPr>
    </w:p>
    <w:p w:rsidR="00B05A49" w:rsidRPr="00E013DF" w:rsidRDefault="00262FAB" w:rsidP="0050591C">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По итогам проведенного анализа развития муниципального райо</w:t>
      </w:r>
      <w:r w:rsidR="00A23687" w:rsidRPr="00E013DF">
        <w:rPr>
          <w:rFonts w:ascii="Times New Roman" w:hAnsi="Times New Roman" w:cs="Times New Roman"/>
          <w:sz w:val="26"/>
          <w:szCs w:val="26"/>
        </w:rPr>
        <w:t>на определены ключевые проблемы</w:t>
      </w:r>
      <w:r w:rsidRPr="00E013DF">
        <w:rPr>
          <w:rFonts w:ascii="Times New Roman" w:hAnsi="Times New Roman" w:cs="Times New Roman"/>
          <w:sz w:val="26"/>
          <w:szCs w:val="26"/>
        </w:rPr>
        <w:t xml:space="preserve">,  которые могут оказать отрицательное влияние на развитие района  и которые необходимо решить в ходе реализации Стратегии </w:t>
      </w:r>
      <w:r w:rsidR="00A23687" w:rsidRPr="00E013DF">
        <w:rPr>
          <w:rFonts w:ascii="Times New Roman" w:hAnsi="Times New Roman" w:cs="Times New Roman"/>
          <w:sz w:val="26"/>
          <w:szCs w:val="26"/>
        </w:rPr>
        <w:t>э</w:t>
      </w:r>
      <w:r w:rsidRPr="00E013DF">
        <w:rPr>
          <w:rFonts w:ascii="Times New Roman" w:hAnsi="Times New Roman" w:cs="Times New Roman"/>
          <w:sz w:val="26"/>
          <w:szCs w:val="26"/>
        </w:rPr>
        <w:t>то:</w:t>
      </w:r>
    </w:p>
    <w:p w:rsidR="00262FAB" w:rsidRPr="00E013DF" w:rsidRDefault="00262FAB" w:rsidP="0050591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негативные демографические тенденции: старение населения (в большей степени в сельской местности), снижение рождаемости, сохранение существенных объемов миграционной убыли населения, что влечет сокращение численности населения </w:t>
      </w:r>
      <w:r w:rsidR="0050591C" w:rsidRPr="00E013DF">
        <w:rPr>
          <w:rFonts w:ascii="Times New Roman" w:hAnsi="Times New Roman" w:cs="Times New Roman"/>
          <w:sz w:val="26"/>
          <w:szCs w:val="26"/>
        </w:rPr>
        <w:t xml:space="preserve">муниципального </w:t>
      </w:r>
      <w:r w:rsidR="00953454" w:rsidRPr="00E013DF">
        <w:rPr>
          <w:rFonts w:ascii="Times New Roman" w:hAnsi="Times New Roman" w:cs="Times New Roman"/>
          <w:sz w:val="26"/>
          <w:szCs w:val="26"/>
        </w:rPr>
        <w:t>района</w:t>
      </w:r>
      <w:r w:rsidRPr="00E013DF">
        <w:rPr>
          <w:rFonts w:ascii="Times New Roman" w:hAnsi="Times New Roman" w:cs="Times New Roman"/>
          <w:sz w:val="26"/>
          <w:szCs w:val="26"/>
        </w:rPr>
        <w:t>, отток перспективных молодых кадров и обезлюдение сельских территорий, рост демографической нагрузки на население трудоспособного возраста;</w:t>
      </w:r>
    </w:p>
    <w:p w:rsidR="00262FAB" w:rsidRDefault="003646D1" w:rsidP="003646D1">
      <w:pPr>
        <w:pStyle w:val="ConsPlusNormal"/>
        <w:tabs>
          <w:tab w:val="left" w:pos="851"/>
        </w:tabs>
        <w:ind w:firstLine="539"/>
        <w:jc w:val="both"/>
        <w:rPr>
          <w:rFonts w:ascii="Times New Roman" w:hAnsi="Times New Roman" w:cs="Times New Roman"/>
          <w:sz w:val="26"/>
          <w:szCs w:val="26"/>
        </w:rPr>
      </w:pPr>
      <w:r>
        <w:rPr>
          <w:rFonts w:ascii="Times New Roman" w:hAnsi="Times New Roman" w:cs="Times New Roman"/>
          <w:sz w:val="26"/>
          <w:szCs w:val="26"/>
        </w:rPr>
        <w:t>2)</w:t>
      </w:r>
      <w:r w:rsidR="00262FAB" w:rsidRPr="00E013DF">
        <w:rPr>
          <w:rFonts w:ascii="Times New Roman" w:hAnsi="Times New Roman" w:cs="Times New Roman"/>
          <w:sz w:val="26"/>
          <w:szCs w:val="26"/>
        </w:rPr>
        <w:t xml:space="preserve">недостаточно диверсифицированная структура экономики: преимущественно добывающая (сырьевая) направленность промышленности, низкая доля перерабатывающих и </w:t>
      </w:r>
      <w:r w:rsidR="0050591C" w:rsidRPr="00E013DF">
        <w:rPr>
          <w:rFonts w:ascii="Times New Roman" w:hAnsi="Times New Roman" w:cs="Times New Roman"/>
          <w:sz w:val="26"/>
          <w:szCs w:val="26"/>
        </w:rPr>
        <w:t xml:space="preserve">отсутствие </w:t>
      </w:r>
      <w:r w:rsidR="00262FAB" w:rsidRPr="00E013DF">
        <w:rPr>
          <w:rFonts w:ascii="Times New Roman" w:hAnsi="Times New Roman" w:cs="Times New Roman"/>
          <w:sz w:val="26"/>
          <w:szCs w:val="26"/>
        </w:rPr>
        <w:t>высокотехнологичных промышленных производств, технико-технологическое отставание сельского хозяйства от других секторов экономики, отраслевые диспропорции инвестиционных вложений, профессиональные диспропорции спроса и предложения на рынках труда, дефицит высокок</w:t>
      </w:r>
      <w:r w:rsidR="00FE7B9C">
        <w:rPr>
          <w:rFonts w:ascii="Times New Roman" w:hAnsi="Times New Roman" w:cs="Times New Roman"/>
          <w:sz w:val="26"/>
          <w:szCs w:val="26"/>
        </w:rPr>
        <w:t>валифицированных рабочих кадро</w:t>
      </w:r>
      <w:r w:rsidR="00422E89">
        <w:rPr>
          <w:rFonts w:ascii="Times New Roman" w:hAnsi="Times New Roman" w:cs="Times New Roman"/>
          <w:sz w:val="26"/>
          <w:szCs w:val="26"/>
        </w:rPr>
        <w:t>в</w:t>
      </w:r>
      <w:r w:rsidR="00262FAB" w:rsidRPr="00E013DF">
        <w:rPr>
          <w:rFonts w:ascii="Times New Roman" w:hAnsi="Times New Roman" w:cs="Times New Roman"/>
          <w:sz w:val="26"/>
          <w:szCs w:val="26"/>
        </w:rPr>
        <w:t>;</w:t>
      </w:r>
    </w:p>
    <w:p w:rsidR="003646D1" w:rsidRPr="00E013DF" w:rsidRDefault="003646D1" w:rsidP="0050591C">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3)</w:t>
      </w:r>
      <w:r w:rsidR="00E46620" w:rsidRPr="00E46620">
        <w:rPr>
          <w:rFonts w:ascii="Times New Roman" w:hAnsi="Times New Roman" w:cs="Times New Roman"/>
          <w:sz w:val="26"/>
          <w:szCs w:val="26"/>
        </w:rPr>
        <w:t xml:space="preserve"> </w:t>
      </w:r>
      <w:r w:rsidR="00E46620" w:rsidRPr="00B17153">
        <w:rPr>
          <w:rFonts w:ascii="Times New Roman" w:hAnsi="Times New Roman" w:cs="Times New Roman"/>
          <w:sz w:val="26"/>
          <w:szCs w:val="26"/>
        </w:rPr>
        <w:t xml:space="preserve">несбалансированность спроса и предложения рабочей силы, которая порождает </w:t>
      </w:r>
      <w:r w:rsidR="00E46620" w:rsidRPr="003D69B8">
        <w:rPr>
          <w:rFonts w:ascii="Times New Roman" w:hAnsi="Times New Roman" w:cs="Times New Roman"/>
          <w:sz w:val="26"/>
          <w:szCs w:val="26"/>
        </w:rPr>
        <w:t>вынужденную незанятость граждан и кадровый дефицит, а также дисбаланс между начальным, средним и высшим уровне</w:t>
      </w:r>
      <w:r w:rsidR="00E46620">
        <w:rPr>
          <w:rFonts w:ascii="Times New Roman" w:hAnsi="Times New Roman" w:cs="Times New Roman"/>
          <w:sz w:val="26"/>
          <w:szCs w:val="26"/>
        </w:rPr>
        <w:t>м профессионального образования;</w:t>
      </w:r>
    </w:p>
    <w:p w:rsidR="00262FAB" w:rsidRPr="00E013DF" w:rsidRDefault="00E223F6" w:rsidP="0050591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00262FAB" w:rsidRPr="00E013DF">
        <w:rPr>
          <w:rFonts w:ascii="Times New Roman" w:hAnsi="Times New Roman" w:cs="Times New Roman"/>
          <w:sz w:val="26"/>
          <w:szCs w:val="26"/>
        </w:rPr>
        <w:t>) инфраструктурные ограничения развития жизнедеятельности, в первую очередь, в дорожно-транспортной инфраструктуре: низкая плотность автомобильных дорог, ограниченная транспортная доступность отдельных населенных пунктов</w:t>
      </w:r>
      <w:r w:rsidR="0050591C" w:rsidRPr="00E013DF">
        <w:rPr>
          <w:rFonts w:ascii="Times New Roman" w:hAnsi="Times New Roman" w:cs="Times New Roman"/>
          <w:sz w:val="26"/>
          <w:szCs w:val="26"/>
        </w:rPr>
        <w:t xml:space="preserve"> муниципального</w:t>
      </w:r>
      <w:r w:rsidR="00262FAB" w:rsidRPr="00E013DF">
        <w:rPr>
          <w:rFonts w:ascii="Times New Roman" w:hAnsi="Times New Roman" w:cs="Times New Roman"/>
          <w:sz w:val="26"/>
          <w:szCs w:val="26"/>
        </w:rPr>
        <w:t xml:space="preserve"> </w:t>
      </w:r>
      <w:r w:rsidR="00123BB5" w:rsidRPr="00E013DF">
        <w:rPr>
          <w:rFonts w:ascii="Times New Roman" w:hAnsi="Times New Roman" w:cs="Times New Roman"/>
          <w:sz w:val="26"/>
          <w:szCs w:val="26"/>
        </w:rPr>
        <w:t>района</w:t>
      </w:r>
      <w:r w:rsidR="00262FAB" w:rsidRPr="00E013DF">
        <w:rPr>
          <w:rFonts w:ascii="Times New Roman" w:hAnsi="Times New Roman" w:cs="Times New Roman"/>
          <w:sz w:val="26"/>
          <w:szCs w:val="26"/>
        </w:rPr>
        <w:t xml:space="preserve">, несоответствие транспортной сети потребностям населения и организаций </w:t>
      </w:r>
      <w:r w:rsidR="0050591C" w:rsidRPr="00E013DF">
        <w:rPr>
          <w:rFonts w:ascii="Times New Roman" w:hAnsi="Times New Roman" w:cs="Times New Roman"/>
          <w:sz w:val="26"/>
          <w:szCs w:val="26"/>
        </w:rPr>
        <w:t xml:space="preserve">муниципального </w:t>
      </w:r>
      <w:r w:rsidR="00262FAB" w:rsidRPr="00E013DF">
        <w:rPr>
          <w:rFonts w:ascii="Times New Roman" w:hAnsi="Times New Roman" w:cs="Times New Roman"/>
          <w:sz w:val="26"/>
          <w:szCs w:val="26"/>
        </w:rPr>
        <w:t>р</w:t>
      </w:r>
      <w:r w:rsidR="00123BB5" w:rsidRPr="00E013DF">
        <w:rPr>
          <w:rFonts w:ascii="Times New Roman" w:hAnsi="Times New Roman" w:cs="Times New Roman"/>
          <w:sz w:val="26"/>
          <w:szCs w:val="26"/>
        </w:rPr>
        <w:t>айона</w:t>
      </w:r>
      <w:r w:rsidR="00262FAB" w:rsidRPr="00E013DF">
        <w:rPr>
          <w:rFonts w:ascii="Times New Roman" w:hAnsi="Times New Roman" w:cs="Times New Roman"/>
          <w:sz w:val="26"/>
          <w:szCs w:val="26"/>
        </w:rPr>
        <w:t>;</w:t>
      </w:r>
      <w:r w:rsidR="000F1862" w:rsidRPr="00E013DF">
        <w:rPr>
          <w:rFonts w:ascii="Times New Roman" w:hAnsi="Times New Roman" w:cs="Times New Roman"/>
          <w:sz w:val="26"/>
          <w:szCs w:val="26"/>
        </w:rPr>
        <w:t xml:space="preserve"> </w:t>
      </w:r>
      <w:r w:rsidR="00262FAB" w:rsidRPr="00E013DF">
        <w:rPr>
          <w:rFonts w:ascii="Times New Roman" w:hAnsi="Times New Roman" w:cs="Times New Roman"/>
          <w:sz w:val="26"/>
          <w:szCs w:val="26"/>
        </w:rPr>
        <w:t xml:space="preserve">высокий износ жилищного фонда и инженерных сетей; </w:t>
      </w:r>
    </w:p>
    <w:p w:rsidR="00262FAB" w:rsidRPr="007005B3" w:rsidRDefault="00E223F6" w:rsidP="007005B3">
      <w:pPr>
        <w:pStyle w:val="ConsPlusNormal"/>
        <w:ind w:firstLine="540"/>
        <w:jc w:val="both"/>
        <w:rPr>
          <w:rFonts w:ascii="Times New Roman" w:hAnsi="Times New Roman" w:cs="Times New Roman"/>
          <w:sz w:val="26"/>
          <w:szCs w:val="26"/>
        </w:rPr>
      </w:pPr>
      <w:r w:rsidRPr="007005B3">
        <w:rPr>
          <w:rFonts w:ascii="Times New Roman" w:hAnsi="Times New Roman" w:cs="Times New Roman"/>
          <w:sz w:val="26"/>
          <w:szCs w:val="26"/>
        </w:rPr>
        <w:t>5</w:t>
      </w:r>
      <w:r w:rsidR="00262FAB" w:rsidRPr="007005B3">
        <w:rPr>
          <w:rFonts w:ascii="Times New Roman" w:hAnsi="Times New Roman" w:cs="Times New Roman"/>
          <w:sz w:val="26"/>
          <w:szCs w:val="26"/>
        </w:rPr>
        <w:t xml:space="preserve">) значительные территориальные диспропорции: низкая плотность населения и неравномерность расселения по территории </w:t>
      </w:r>
      <w:r w:rsidR="0050591C" w:rsidRPr="007005B3">
        <w:rPr>
          <w:rFonts w:ascii="Times New Roman" w:hAnsi="Times New Roman" w:cs="Times New Roman"/>
          <w:sz w:val="26"/>
          <w:szCs w:val="26"/>
        </w:rPr>
        <w:t>муниципального района</w:t>
      </w:r>
      <w:r w:rsidR="00262FAB" w:rsidRPr="007005B3">
        <w:rPr>
          <w:rFonts w:ascii="Times New Roman" w:hAnsi="Times New Roman" w:cs="Times New Roman"/>
          <w:sz w:val="26"/>
          <w:szCs w:val="26"/>
        </w:rPr>
        <w:t>; высокая концентрация экономической базы и социального сервиса; ме</w:t>
      </w:r>
      <w:proofErr w:type="gramStart"/>
      <w:r w:rsidR="00262FAB" w:rsidRPr="007005B3">
        <w:rPr>
          <w:rFonts w:ascii="Times New Roman" w:hAnsi="Times New Roman" w:cs="Times New Roman"/>
          <w:sz w:val="26"/>
          <w:szCs w:val="26"/>
        </w:rPr>
        <w:t>ж-</w:t>
      </w:r>
      <w:proofErr w:type="gramEnd"/>
      <w:r w:rsidR="00262FAB" w:rsidRPr="007005B3">
        <w:rPr>
          <w:rFonts w:ascii="Times New Roman" w:hAnsi="Times New Roman" w:cs="Times New Roman"/>
          <w:sz w:val="26"/>
          <w:szCs w:val="26"/>
        </w:rPr>
        <w:t xml:space="preserve"> и внутримуниципальные разрывы связанности территории; несопоставимость уровня и качества жизни в городе и селе, сокращение и измельчение сельских населенных пунктов; слабое хозяйственное освоение территорий. Территориальные диспропорции влияют на миграционные процессы (внутренняя и внешняя миграция). Убыль населения </w:t>
      </w:r>
      <w:r w:rsidR="0050591C" w:rsidRPr="007005B3">
        <w:rPr>
          <w:rFonts w:ascii="Times New Roman" w:hAnsi="Times New Roman" w:cs="Times New Roman"/>
          <w:sz w:val="26"/>
          <w:szCs w:val="26"/>
        </w:rPr>
        <w:t xml:space="preserve">муниципального </w:t>
      </w:r>
      <w:r w:rsidR="003C7029" w:rsidRPr="007005B3">
        <w:rPr>
          <w:rFonts w:ascii="Times New Roman" w:hAnsi="Times New Roman" w:cs="Times New Roman"/>
          <w:sz w:val="26"/>
          <w:szCs w:val="26"/>
        </w:rPr>
        <w:t>района</w:t>
      </w:r>
      <w:r w:rsidR="00262FAB" w:rsidRPr="007005B3">
        <w:rPr>
          <w:rFonts w:ascii="Times New Roman" w:hAnsi="Times New Roman" w:cs="Times New Roman"/>
          <w:sz w:val="26"/>
          <w:szCs w:val="26"/>
        </w:rPr>
        <w:t xml:space="preserve"> в значительной степени </w:t>
      </w:r>
      <w:r w:rsidR="00262FAB" w:rsidRPr="007005B3">
        <w:rPr>
          <w:rFonts w:ascii="Times New Roman" w:hAnsi="Times New Roman" w:cs="Times New Roman"/>
          <w:sz w:val="26"/>
          <w:szCs w:val="26"/>
        </w:rPr>
        <w:lastRenderedPageBreak/>
        <w:t>обусловлена миграционным оттоком, в том числе молодежи и трудоспособного населения;</w:t>
      </w:r>
    </w:p>
    <w:p w:rsidR="007005B3" w:rsidRPr="007005B3" w:rsidRDefault="00E223F6" w:rsidP="007005B3">
      <w:pPr>
        <w:widowControl w:val="0"/>
        <w:spacing w:after="0" w:line="240" w:lineRule="auto"/>
        <w:ind w:firstLine="567"/>
        <w:jc w:val="both"/>
        <w:rPr>
          <w:rFonts w:ascii="Times New Roman" w:hAnsi="Times New Roman" w:cs="Times New Roman"/>
          <w:sz w:val="26"/>
          <w:szCs w:val="26"/>
        </w:rPr>
      </w:pPr>
      <w:r w:rsidRPr="007005B3">
        <w:rPr>
          <w:rFonts w:ascii="Times New Roman" w:hAnsi="Times New Roman" w:cs="Times New Roman"/>
          <w:sz w:val="26"/>
          <w:szCs w:val="26"/>
        </w:rPr>
        <w:t>6</w:t>
      </w:r>
      <w:r w:rsidR="00262FAB" w:rsidRPr="007005B3">
        <w:rPr>
          <w:rFonts w:ascii="Times New Roman" w:hAnsi="Times New Roman" w:cs="Times New Roman"/>
          <w:sz w:val="26"/>
          <w:szCs w:val="26"/>
        </w:rPr>
        <w:t xml:space="preserve">) </w:t>
      </w:r>
      <w:r w:rsidR="007005B3" w:rsidRPr="007005B3">
        <w:rPr>
          <w:rFonts w:ascii="Times New Roman" w:hAnsi="Times New Roman" w:cs="Times New Roman"/>
          <w:sz w:val="26"/>
          <w:szCs w:val="26"/>
        </w:rPr>
        <w:t>низкий уровень качества коммунальных услуг вследствие технологической отсталости, аварийности и высокой изношенности сетей;</w:t>
      </w:r>
    </w:p>
    <w:p w:rsidR="007005B3" w:rsidRPr="007005B3" w:rsidRDefault="007005B3" w:rsidP="007005B3">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 </w:t>
      </w:r>
      <w:r w:rsidRPr="007005B3">
        <w:rPr>
          <w:rFonts w:ascii="Times New Roman" w:hAnsi="Times New Roman" w:cs="Times New Roman"/>
          <w:sz w:val="26"/>
          <w:szCs w:val="26"/>
        </w:rPr>
        <w:t>слабая ресурсная база малого и среднего предпринимательства, не позволяющая интенсивно наращивать объемы производства конкурентоспособной продукции (работ, услуг) и высокая затратность осуществления деятельности в условиях Крайнего Севера, в том числе высокий уровень цен (тарифов) на сырье (работы, услуги), топливо и энергию;</w:t>
      </w:r>
      <w:r>
        <w:rPr>
          <w:rFonts w:ascii="Times New Roman" w:hAnsi="Times New Roman" w:cs="Times New Roman"/>
          <w:sz w:val="26"/>
          <w:szCs w:val="26"/>
        </w:rPr>
        <w:t xml:space="preserve"> </w:t>
      </w:r>
      <w:proofErr w:type="gramStart"/>
      <w:r w:rsidRPr="007005B3">
        <w:rPr>
          <w:rFonts w:ascii="Times New Roman" w:hAnsi="Times New Roman" w:cs="Times New Roman"/>
          <w:sz w:val="26"/>
          <w:szCs w:val="26"/>
        </w:rPr>
        <w:t>сохраняющийся высокий уровень взаимного недоверия власти и бизнеса, низкий уровень деловой культуры и этики ведения бизнеса у значительной части предпринимательского сообщества, стремление к сокращению издержек и уход в «тень»; сложность в привлечении финансовых (инвестиционных) ресурсов; высокий уровень влияния монопольных организаций на деятельность субъектов малого и среднего предпринимательства;</w:t>
      </w:r>
      <w:r>
        <w:rPr>
          <w:rFonts w:ascii="Times New Roman" w:hAnsi="Times New Roman" w:cs="Times New Roman"/>
          <w:sz w:val="26"/>
          <w:szCs w:val="26"/>
        </w:rPr>
        <w:t xml:space="preserve"> </w:t>
      </w:r>
      <w:r w:rsidRPr="007005B3">
        <w:rPr>
          <w:rFonts w:ascii="Times New Roman" w:hAnsi="Times New Roman" w:cs="Times New Roman"/>
          <w:sz w:val="26"/>
          <w:szCs w:val="26"/>
        </w:rPr>
        <w:t>недостаточное развитие инфраструктуры стимулирования и поддержки малого</w:t>
      </w:r>
      <w:r>
        <w:rPr>
          <w:rFonts w:ascii="Times New Roman" w:hAnsi="Times New Roman" w:cs="Times New Roman"/>
          <w:sz w:val="26"/>
          <w:szCs w:val="26"/>
        </w:rPr>
        <w:t xml:space="preserve"> и среднего предпринимательства;</w:t>
      </w:r>
      <w:proofErr w:type="gramEnd"/>
    </w:p>
    <w:p w:rsidR="007005B3" w:rsidRPr="007005B3" w:rsidRDefault="007005B3" w:rsidP="007005B3">
      <w:pPr>
        <w:widowControl w:val="0"/>
        <w:spacing w:after="0" w:line="240" w:lineRule="auto"/>
        <w:jc w:val="both"/>
        <w:rPr>
          <w:rFonts w:ascii="Times New Roman" w:hAnsi="Times New Roman" w:cs="Times New Roman"/>
          <w:sz w:val="26"/>
          <w:szCs w:val="26"/>
        </w:rPr>
      </w:pPr>
      <w:r w:rsidRPr="007005B3">
        <w:rPr>
          <w:rFonts w:ascii="Times New Roman" w:hAnsi="Times New Roman" w:cs="Times New Roman"/>
          <w:sz w:val="26"/>
          <w:szCs w:val="26"/>
        </w:rPr>
        <w:t>большинство нефтяных месторождений характеризуется высокой степенью выработанности;</w:t>
      </w:r>
    </w:p>
    <w:p w:rsidR="007005B3" w:rsidRPr="007005B3" w:rsidRDefault="008C6B35" w:rsidP="009D199E">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w:t>
      </w:r>
      <w:r w:rsidR="009D199E">
        <w:rPr>
          <w:rFonts w:ascii="Times New Roman" w:hAnsi="Times New Roman" w:cs="Times New Roman"/>
          <w:sz w:val="26"/>
          <w:szCs w:val="26"/>
        </w:rPr>
        <w:t xml:space="preserve">) </w:t>
      </w:r>
      <w:r w:rsidR="007005B3" w:rsidRPr="007005B3">
        <w:rPr>
          <w:rFonts w:ascii="Times New Roman" w:hAnsi="Times New Roman" w:cs="Times New Roman"/>
          <w:sz w:val="26"/>
          <w:szCs w:val="26"/>
        </w:rPr>
        <w:t>низкая активность гражданского общества и предпринимательского сообщества в выработке и обсуждении управленческих решений в социально-экономической сфере, обсуждении проектов и действующих нормативных правовых актов;</w:t>
      </w:r>
      <w:r w:rsidR="009D199E">
        <w:rPr>
          <w:rFonts w:ascii="Times New Roman" w:hAnsi="Times New Roman" w:cs="Times New Roman"/>
          <w:sz w:val="26"/>
          <w:szCs w:val="26"/>
        </w:rPr>
        <w:t xml:space="preserve"> </w:t>
      </w:r>
      <w:r w:rsidR="007005B3" w:rsidRPr="007005B3">
        <w:rPr>
          <w:rFonts w:ascii="Times New Roman" w:hAnsi="Times New Roman" w:cs="Times New Roman"/>
          <w:sz w:val="26"/>
          <w:szCs w:val="26"/>
        </w:rPr>
        <w:t>избыточность и рост количества и объема требований, устанавливаемых нормативными правовыми актами, а также отсутствие системной оценки эффективности регулирования</w:t>
      </w:r>
      <w:r w:rsidR="009D199E">
        <w:rPr>
          <w:rFonts w:ascii="Times New Roman" w:hAnsi="Times New Roman" w:cs="Times New Roman"/>
          <w:sz w:val="26"/>
          <w:szCs w:val="26"/>
        </w:rPr>
        <w:t>;</w:t>
      </w:r>
    </w:p>
    <w:p w:rsidR="00262FAB" w:rsidRPr="007005B3" w:rsidRDefault="008C6B35" w:rsidP="009D199E">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9</w:t>
      </w:r>
      <w:r w:rsidR="009D199E">
        <w:rPr>
          <w:rFonts w:ascii="Times New Roman" w:hAnsi="Times New Roman" w:cs="Times New Roman"/>
          <w:sz w:val="26"/>
          <w:szCs w:val="26"/>
        </w:rPr>
        <w:t>)</w:t>
      </w:r>
      <w:r w:rsidR="007005B3" w:rsidRPr="007005B3">
        <w:rPr>
          <w:rFonts w:ascii="Times New Roman" w:hAnsi="Times New Roman" w:cs="Times New Roman"/>
          <w:sz w:val="26"/>
          <w:szCs w:val="26"/>
        </w:rPr>
        <w:t xml:space="preserve"> неэффективное использование объектов муниципальной собственности (в муниципальной казне находятся объекты недвижимости, по тем или иным основаниям не переданные в пользование</w:t>
      </w:r>
      <w:r w:rsidR="009D199E">
        <w:rPr>
          <w:rFonts w:ascii="Times New Roman" w:hAnsi="Times New Roman" w:cs="Times New Roman"/>
          <w:sz w:val="26"/>
          <w:szCs w:val="26"/>
        </w:rPr>
        <w:t>)</w:t>
      </w:r>
      <w:r w:rsidR="007005B3" w:rsidRPr="007005B3">
        <w:rPr>
          <w:rFonts w:ascii="Times New Roman" w:hAnsi="Times New Roman" w:cs="Times New Roman"/>
          <w:sz w:val="26"/>
          <w:szCs w:val="26"/>
        </w:rPr>
        <w:t>; неэффективно используется  муниципальное имущество, переданное муниципальным учреждениям и муниц</w:t>
      </w:r>
      <w:r w:rsidR="009D199E">
        <w:rPr>
          <w:rFonts w:ascii="Times New Roman" w:hAnsi="Times New Roman" w:cs="Times New Roman"/>
          <w:sz w:val="26"/>
          <w:szCs w:val="26"/>
        </w:rPr>
        <w:t>ипальным унитарным предприятиям</w:t>
      </w:r>
      <w:r w:rsidR="007005B3" w:rsidRPr="007005B3">
        <w:rPr>
          <w:rFonts w:ascii="Times New Roman" w:hAnsi="Times New Roman" w:cs="Times New Roman"/>
          <w:sz w:val="26"/>
          <w:szCs w:val="26"/>
        </w:rPr>
        <w:t xml:space="preserve">, в том числе негативно влияющее на объем поступлений доходов </w:t>
      </w:r>
      <w:proofErr w:type="gramStart"/>
      <w:r w:rsidR="007005B3" w:rsidRPr="007005B3">
        <w:rPr>
          <w:rFonts w:ascii="Times New Roman" w:hAnsi="Times New Roman" w:cs="Times New Roman"/>
          <w:sz w:val="26"/>
          <w:szCs w:val="26"/>
        </w:rPr>
        <w:t>в</w:t>
      </w:r>
      <w:proofErr w:type="gramEnd"/>
      <w:r w:rsidR="009D199E">
        <w:rPr>
          <w:rFonts w:ascii="Times New Roman" w:hAnsi="Times New Roman" w:cs="Times New Roman"/>
          <w:sz w:val="26"/>
          <w:szCs w:val="26"/>
        </w:rPr>
        <w:t xml:space="preserve"> </w:t>
      </w:r>
      <w:proofErr w:type="gramStart"/>
      <w:r w:rsidR="009D199E">
        <w:rPr>
          <w:rFonts w:ascii="Times New Roman" w:hAnsi="Times New Roman" w:cs="Times New Roman"/>
          <w:sz w:val="26"/>
          <w:szCs w:val="26"/>
        </w:rPr>
        <w:t>местный</w:t>
      </w:r>
      <w:proofErr w:type="gramEnd"/>
      <w:r w:rsidR="007005B3" w:rsidRPr="007005B3">
        <w:rPr>
          <w:rFonts w:ascii="Times New Roman" w:hAnsi="Times New Roman" w:cs="Times New Roman"/>
          <w:sz w:val="26"/>
          <w:szCs w:val="26"/>
        </w:rPr>
        <w:t xml:space="preserve"> бюджет;</w:t>
      </w:r>
    </w:p>
    <w:p w:rsidR="00262FAB" w:rsidRPr="007005B3" w:rsidRDefault="009D199E" w:rsidP="007005B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8C6B35">
        <w:rPr>
          <w:rFonts w:ascii="Times New Roman" w:hAnsi="Times New Roman" w:cs="Times New Roman"/>
          <w:sz w:val="26"/>
          <w:szCs w:val="26"/>
        </w:rPr>
        <w:t>0</w:t>
      </w:r>
      <w:r w:rsidR="00262FAB" w:rsidRPr="007005B3">
        <w:rPr>
          <w:rFonts w:ascii="Times New Roman" w:hAnsi="Times New Roman" w:cs="Times New Roman"/>
          <w:sz w:val="26"/>
          <w:szCs w:val="26"/>
        </w:rPr>
        <w:t>) неблагоприятные природно-климатические особенности территории, обусловленные этим неравные условия хозяйствования товаропроизводителе</w:t>
      </w:r>
      <w:r w:rsidR="003D2BD1" w:rsidRPr="007005B3">
        <w:rPr>
          <w:rFonts w:ascii="Times New Roman" w:hAnsi="Times New Roman" w:cs="Times New Roman"/>
          <w:sz w:val="26"/>
          <w:szCs w:val="26"/>
        </w:rPr>
        <w:t>й и жизнедеятельности населения</w:t>
      </w:r>
      <w:r w:rsidR="00E223F6" w:rsidRPr="007005B3">
        <w:rPr>
          <w:rFonts w:ascii="Times New Roman" w:hAnsi="Times New Roman" w:cs="Times New Roman"/>
          <w:sz w:val="26"/>
          <w:szCs w:val="26"/>
        </w:rPr>
        <w:t>;</w:t>
      </w:r>
      <w:r w:rsidR="00262FAB" w:rsidRPr="007005B3">
        <w:rPr>
          <w:rFonts w:ascii="Times New Roman" w:hAnsi="Times New Roman" w:cs="Times New Roman"/>
          <w:sz w:val="26"/>
          <w:szCs w:val="26"/>
        </w:rPr>
        <w:t xml:space="preserve"> </w:t>
      </w:r>
    </w:p>
    <w:p w:rsidR="003D69B8" w:rsidRPr="007005B3" w:rsidRDefault="009D199E" w:rsidP="007005B3">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w:t>
      </w:r>
      <w:r w:rsidR="008C6B35">
        <w:rPr>
          <w:rFonts w:ascii="Times New Roman" w:hAnsi="Times New Roman" w:cs="Times New Roman"/>
          <w:sz w:val="26"/>
          <w:szCs w:val="26"/>
        </w:rPr>
        <w:t>1</w:t>
      </w:r>
      <w:r w:rsidR="00E223F6" w:rsidRPr="007005B3">
        <w:rPr>
          <w:rFonts w:ascii="Times New Roman" w:hAnsi="Times New Roman" w:cs="Times New Roman"/>
          <w:sz w:val="26"/>
          <w:szCs w:val="26"/>
        </w:rPr>
        <w:t xml:space="preserve">) </w:t>
      </w:r>
      <w:r w:rsidR="003D69B8" w:rsidRPr="007005B3">
        <w:rPr>
          <w:rFonts w:ascii="Times New Roman" w:hAnsi="Times New Roman" w:cs="Times New Roman"/>
          <w:sz w:val="26"/>
          <w:szCs w:val="26"/>
        </w:rPr>
        <w:t>недостаток квалифицированных кадров, обусловленный оттоком перспективных молодых кадров из сельских территорий, низкой закрепляемостью подготовленных кадров в отрасли из-за малопривлекательных условий для труда и жизни, главн</w:t>
      </w:r>
      <w:r w:rsidR="00E223F6" w:rsidRPr="007005B3">
        <w:rPr>
          <w:rFonts w:ascii="Times New Roman" w:hAnsi="Times New Roman" w:cs="Times New Roman"/>
          <w:sz w:val="26"/>
          <w:szCs w:val="26"/>
        </w:rPr>
        <w:t>ым образом в сельской местности;</w:t>
      </w:r>
    </w:p>
    <w:p w:rsidR="00E223F6" w:rsidRPr="007005B3" w:rsidRDefault="009D199E" w:rsidP="007005B3">
      <w:pPr>
        <w:widowControl w:val="0"/>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1</w:t>
      </w:r>
      <w:r w:rsidR="008C6B35">
        <w:rPr>
          <w:rFonts w:ascii="Times New Roman" w:hAnsi="Times New Roman" w:cs="Times New Roman"/>
          <w:sz w:val="26"/>
          <w:szCs w:val="26"/>
        </w:rPr>
        <w:t>2</w:t>
      </w:r>
      <w:r w:rsidR="00E223F6" w:rsidRPr="007005B3">
        <w:rPr>
          <w:rFonts w:ascii="Times New Roman" w:hAnsi="Times New Roman" w:cs="Times New Roman"/>
          <w:sz w:val="26"/>
          <w:szCs w:val="26"/>
        </w:rPr>
        <w:t xml:space="preserve">) недостаточная эффективность механизмов оказания государственной поддержки сельхозпроизводителям и субъектам малого бизнеса; </w:t>
      </w:r>
      <w:r w:rsidRPr="007005B3">
        <w:rPr>
          <w:rFonts w:ascii="Times New Roman" w:hAnsi="Times New Roman" w:cs="Times New Roman"/>
          <w:sz w:val="26"/>
          <w:szCs w:val="26"/>
        </w:rPr>
        <w:t xml:space="preserve">низкая активность большинства сельскохозяйственных производителей в связи с ограниченными собственными источниками инвестиций; </w:t>
      </w:r>
      <w:r w:rsidR="00E223F6" w:rsidRPr="007005B3">
        <w:rPr>
          <w:rFonts w:ascii="Times New Roman" w:hAnsi="Times New Roman" w:cs="Times New Roman"/>
          <w:sz w:val="26"/>
          <w:szCs w:val="26"/>
        </w:rPr>
        <w:t>отсутствие отработанной системы закупок и сбыта у населения излишек сельхозпродукции; наличие предприятий на территории района, зарегистрированных за его пределами;</w:t>
      </w:r>
      <w:r w:rsidR="004434E7" w:rsidRPr="007005B3">
        <w:rPr>
          <w:rFonts w:ascii="Times New Roman" w:hAnsi="Times New Roman" w:cs="Times New Roman"/>
          <w:sz w:val="26"/>
          <w:szCs w:val="26"/>
        </w:rPr>
        <w:t xml:space="preserve"> слабая предпринимательская активность среди сельского населения; низкий уровень доходов, низкая покупательная способность сельского населения; </w:t>
      </w:r>
      <w:r w:rsidR="00E223F6" w:rsidRPr="007005B3">
        <w:rPr>
          <w:rFonts w:ascii="Times New Roman" w:hAnsi="Times New Roman" w:cs="Times New Roman"/>
          <w:sz w:val="26"/>
          <w:szCs w:val="26"/>
        </w:rPr>
        <w:t xml:space="preserve">  </w:t>
      </w:r>
      <w:proofErr w:type="gramEnd"/>
    </w:p>
    <w:p w:rsidR="00262FAB" w:rsidRPr="007005B3" w:rsidRDefault="009D199E" w:rsidP="007005B3">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w:t>
      </w:r>
      <w:r w:rsidR="008C6B35">
        <w:rPr>
          <w:rFonts w:ascii="Times New Roman" w:hAnsi="Times New Roman" w:cs="Times New Roman"/>
          <w:sz w:val="26"/>
          <w:szCs w:val="26"/>
        </w:rPr>
        <w:t>3</w:t>
      </w:r>
      <w:r w:rsidR="00E223F6" w:rsidRPr="007005B3">
        <w:rPr>
          <w:rFonts w:ascii="Times New Roman" w:hAnsi="Times New Roman" w:cs="Times New Roman"/>
          <w:sz w:val="26"/>
          <w:szCs w:val="26"/>
        </w:rPr>
        <w:t>) отсутствие в рамках муниципальных образований механизма по взаимодействию с налогоплательщиками, находящимися на их территории</w:t>
      </w:r>
      <w:r w:rsidR="00334FC7" w:rsidRPr="007005B3">
        <w:rPr>
          <w:rFonts w:ascii="Times New Roman" w:hAnsi="Times New Roman" w:cs="Times New Roman"/>
          <w:sz w:val="26"/>
          <w:szCs w:val="26"/>
        </w:rPr>
        <w:t>;</w:t>
      </w:r>
    </w:p>
    <w:p w:rsidR="00EF3070" w:rsidRPr="008C6B35" w:rsidRDefault="00334FC7" w:rsidP="007005B3">
      <w:pPr>
        <w:pStyle w:val="a3"/>
        <w:ind w:firstLine="567"/>
        <w:jc w:val="both"/>
        <w:rPr>
          <w:rFonts w:ascii="Times New Roman" w:hAnsi="Times New Roman" w:cs="Times New Roman"/>
          <w:sz w:val="26"/>
          <w:szCs w:val="26"/>
        </w:rPr>
      </w:pPr>
      <w:r w:rsidRPr="008C6B35">
        <w:rPr>
          <w:rFonts w:ascii="Times New Roman" w:hAnsi="Times New Roman" w:cs="Times New Roman"/>
          <w:sz w:val="26"/>
          <w:szCs w:val="26"/>
        </w:rPr>
        <w:t>1</w:t>
      </w:r>
      <w:r w:rsidR="008C6B35" w:rsidRPr="008C6B35">
        <w:rPr>
          <w:rFonts w:ascii="Times New Roman" w:hAnsi="Times New Roman" w:cs="Times New Roman"/>
          <w:sz w:val="26"/>
          <w:szCs w:val="26"/>
        </w:rPr>
        <w:t>4</w:t>
      </w:r>
      <w:r w:rsidRPr="008C6B35">
        <w:rPr>
          <w:rFonts w:ascii="Times New Roman" w:hAnsi="Times New Roman" w:cs="Times New Roman"/>
          <w:sz w:val="26"/>
          <w:szCs w:val="26"/>
        </w:rPr>
        <w:t xml:space="preserve">) </w:t>
      </w:r>
      <w:r w:rsidR="00E223F6" w:rsidRPr="008C6B35">
        <w:rPr>
          <w:rFonts w:ascii="Times New Roman" w:hAnsi="Times New Roman" w:cs="Times New Roman"/>
          <w:sz w:val="26"/>
          <w:szCs w:val="26"/>
        </w:rPr>
        <w:t xml:space="preserve">убыточность предприятий в системе ЖКХ; </w:t>
      </w:r>
    </w:p>
    <w:p w:rsidR="00E223F6" w:rsidRPr="007005B3" w:rsidRDefault="008C6B35" w:rsidP="007005B3">
      <w:pPr>
        <w:pStyle w:val="a3"/>
        <w:ind w:firstLine="567"/>
        <w:jc w:val="both"/>
        <w:rPr>
          <w:rFonts w:ascii="Times New Roman" w:hAnsi="Times New Roman" w:cs="Times New Roman"/>
          <w:sz w:val="26"/>
          <w:szCs w:val="26"/>
        </w:rPr>
      </w:pPr>
      <w:r w:rsidRPr="008C6B35">
        <w:rPr>
          <w:rFonts w:ascii="Times New Roman" w:hAnsi="Times New Roman" w:cs="Times New Roman"/>
          <w:sz w:val="26"/>
          <w:szCs w:val="26"/>
        </w:rPr>
        <w:lastRenderedPageBreak/>
        <w:t xml:space="preserve">15) </w:t>
      </w:r>
      <w:r w:rsidR="00E223F6" w:rsidRPr="008C6B35">
        <w:rPr>
          <w:rFonts w:ascii="Times New Roman" w:hAnsi="Times New Roman" w:cs="Times New Roman"/>
          <w:sz w:val="26"/>
          <w:szCs w:val="26"/>
        </w:rPr>
        <w:t>отсутствие специализированного предприят</w:t>
      </w:r>
      <w:r w:rsidR="00334FC7" w:rsidRPr="008C6B35">
        <w:rPr>
          <w:rFonts w:ascii="Times New Roman" w:hAnsi="Times New Roman" w:cs="Times New Roman"/>
          <w:sz w:val="26"/>
          <w:szCs w:val="26"/>
        </w:rPr>
        <w:t>ия по сбору и утилизации мусора;</w:t>
      </w:r>
      <w:r w:rsidR="00E223F6" w:rsidRPr="007005B3">
        <w:rPr>
          <w:rFonts w:ascii="Times New Roman" w:hAnsi="Times New Roman" w:cs="Times New Roman"/>
          <w:sz w:val="26"/>
          <w:szCs w:val="26"/>
        </w:rPr>
        <w:t xml:space="preserve"> </w:t>
      </w:r>
    </w:p>
    <w:p w:rsidR="00E223F6" w:rsidRPr="007005B3" w:rsidRDefault="009D199E" w:rsidP="007005B3">
      <w:pPr>
        <w:pStyle w:val="a3"/>
        <w:ind w:firstLine="567"/>
        <w:jc w:val="both"/>
        <w:rPr>
          <w:rFonts w:ascii="Times New Roman" w:hAnsi="Times New Roman" w:cs="Times New Roman"/>
          <w:sz w:val="26"/>
          <w:szCs w:val="26"/>
        </w:rPr>
      </w:pPr>
      <w:r>
        <w:rPr>
          <w:rFonts w:ascii="Times New Roman" w:hAnsi="Times New Roman" w:cs="Times New Roman"/>
          <w:sz w:val="26"/>
          <w:szCs w:val="26"/>
        </w:rPr>
        <w:t>16</w:t>
      </w:r>
      <w:r w:rsidR="00334FC7" w:rsidRPr="007005B3">
        <w:rPr>
          <w:rFonts w:ascii="Times New Roman" w:hAnsi="Times New Roman" w:cs="Times New Roman"/>
          <w:sz w:val="26"/>
          <w:szCs w:val="26"/>
        </w:rPr>
        <w:t>)</w:t>
      </w:r>
      <w:r w:rsidR="00E223F6" w:rsidRPr="007005B3">
        <w:rPr>
          <w:rFonts w:ascii="Times New Roman" w:hAnsi="Times New Roman" w:cs="Times New Roman"/>
          <w:sz w:val="26"/>
          <w:szCs w:val="26"/>
        </w:rPr>
        <w:t xml:space="preserve"> в социальной сфере: демографическая ситуация (смертность превышает рождаемость); </w:t>
      </w:r>
      <w:r w:rsidR="00334FC7" w:rsidRPr="007005B3">
        <w:rPr>
          <w:rFonts w:ascii="Times New Roman" w:hAnsi="Times New Roman" w:cs="Times New Roman"/>
          <w:sz w:val="26"/>
          <w:szCs w:val="26"/>
        </w:rPr>
        <w:t>«старение» кадров в учреждениях социальной сферы (в образовании, здравоохранении, культуре);</w:t>
      </w:r>
      <w:r w:rsidR="004434E7" w:rsidRPr="007005B3">
        <w:rPr>
          <w:rFonts w:ascii="Times New Roman" w:hAnsi="Times New Roman" w:cs="Times New Roman"/>
          <w:sz w:val="26"/>
          <w:szCs w:val="26"/>
        </w:rPr>
        <w:t xml:space="preserve"> </w:t>
      </w:r>
      <w:r w:rsidR="00E223F6" w:rsidRPr="007005B3">
        <w:rPr>
          <w:rFonts w:ascii="Times New Roman" w:hAnsi="Times New Roman" w:cs="Times New Roman"/>
          <w:sz w:val="26"/>
          <w:szCs w:val="26"/>
        </w:rPr>
        <w:t xml:space="preserve">отсутствие у отдельной части населения мотивации к труду; </w:t>
      </w:r>
    </w:p>
    <w:p w:rsidR="00E223F6" w:rsidRPr="007005B3" w:rsidRDefault="009D199E" w:rsidP="007005B3">
      <w:pPr>
        <w:pStyle w:val="a3"/>
        <w:ind w:firstLine="567"/>
        <w:jc w:val="both"/>
        <w:rPr>
          <w:rFonts w:ascii="Times New Roman" w:hAnsi="Times New Roman" w:cs="Times New Roman"/>
          <w:sz w:val="26"/>
          <w:szCs w:val="26"/>
        </w:rPr>
      </w:pPr>
      <w:r>
        <w:rPr>
          <w:rFonts w:ascii="Times New Roman" w:hAnsi="Times New Roman" w:cs="Times New Roman"/>
          <w:sz w:val="26"/>
          <w:szCs w:val="26"/>
        </w:rPr>
        <w:t>17</w:t>
      </w:r>
      <w:r w:rsidR="00334FC7" w:rsidRPr="007005B3">
        <w:rPr>
          <w:rFonts w:ascii="Times New Roman" w:hAnsi="Times New Roman" w:cs="Times New Roman"/>
          <w:sz w:val="26"/>
          <w:szCs w:val="26"/>
        </w:rPr>
        <w:t xml:space="preserve">) </w:t>
      </w:r>
      <w:r w:rsidR="004434E7" w:rsidRPr="007005B3">
        <w:rPr>
          <w:rFonts w:ascii="Times New Roman" w:hAnsi="Times New Roman" w:cs="Times New Roman"/>
          <w:sz w:val="26"/>
          <w:szCs w:val="26"/>
        </w:rPr>
        <w:t>сохранение низкого уровня деловой и инвестиционной активности, не обеспечивающего должной мотивации трудовой деятельности в муниципальном районе;</w:t>
      </w:r>
    </w:p>
    <w:p w:rsidR="004434E7" w:rsidRPr="007005B3" w:rsidRDefault="009D199E" w:rsidP="007005B3">
      <w:pPr>
        <w:pStyle w:val="a3"/>
        <w:ind w:firstLine="567"/>
        <w:jc w:val="both"/>
        <w:rPr>
          <w:rFonts w:ascii="Times New Roman" w:hAnsi="Times New Roman" w:cs="Times New Roman"/>
          <w:sz w:val="26"/>
          <w:szCs w:val="26"/>
        </w:rPr>
      </w:pPr>
      <w:r>
        <w:rPr>
          <w:rFonts w:ascii="Times New Roman" w:hAnsi="Times New Roman" w:cs="Times New Roman"/>
          <w:sz w:val="26"/>
          <w:szCs w:val="26"/>
        </w:rPr>
        <w:t>18</w:t>
      </w:r>
      <w:r w:rsidR="00334FC7" w:rsidRPr="007005B3">
        <w:rPr>
          <w:rFonts w:ascii="Times New Roman" w:hAnsi="Times New Roman" w:cs="Times New Roman"/>
          <w:sz w:val="26"/>
          <w:szCs w:val="26"/>
        </w:rPr>
        <w:t>)</w:t>
      </w:r>
      <w:r w:rsidR="00E223F6" w:rsidRPr="007005B3">
        <w:rPr>
          <w:rFonts w:ascii="Times New Roman" w:hAnsi="Times New Roman" w:cs="Times New Roman"/>
          <w:sz w:val="26"/>
          <w:szCs w:val="26"/>
        </w:rPr>
        <w:t xml:space="preserve"> дефицит квалифицированных молодых кадров с новым мышлением; доступность жилья для молодых семей и специалистов;</w:t>
      </w:r>
      <w:r w:rsidR="004434E7" w:rsidRPr="007005B3">
        <w:rPr>
          <w:rFonts w:ascii="Times New Roman" w:hAnsi="Times New Roman" w:cs="Times New Roman"/>
          <w:sz w:val="26"/>
          <w:szCs w:val="26"/>
        </w:rPr>
        <w:t xml:space="preserve"> </w:t>
      </w:r>
    </w:p>
    <w:p w:rsidR="004434E7" w:rsidRPr="007005B3" w:rsidRDefault="009D199E" w:rsidP="009D199E">
      <w:pPr>
        <w:widowControl w:val="0"/>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19</w:t>
      </w:r>
      <w:r w:rsidR="004434E7" w:rsidRPr="007005B3">
        <w:rPr>
          <w:rFonts w:ascii="Times New Roman" w:hAnsi="Times New Roman" w:cs="Times New Roman"/>
          <w:sz w:val="26"/>
          <w:szCs w:val="26"/>
        </w:rPr>
        <w:t>) недостаточная материально-техническая оснащенность образовательных организаций в соответствии с требованиями к безопасности образовательных организаций, установленных федеральным законодательством</w:t>
      </w:r>
      <w:r>
        <w:rPr>
          <w:rFonts w:ascii="Times New Roman" w:hAnsi="Times New Roman" w:cs="Times New Roman"/>
          <w:sz w:val="26"/>
          <w:szCs w:val="26"/>
        </w:rPr>
        <w:t>;</w:t>
      </w:r>
      <w:r w:rsidR="00E223F6" w:rsidRPr="007005B3">
        <w:rPr>
          <w:rFonts w:ascii="Times New Roman" w:hAnsi="Times New Roman" w:cs="Times New Roman"/>
          <w:sz w:val="26"/>
          <w:szCs w:val="26"/>
        </w:rPr>
        <w:t xml:space="preserve"> </w:t>
      </w:r>
      <w:r w:rsidR="004434E7" w:rsidRPr="007005B3">
        <w:rPr>
          <w:rFonts w:ascii="Times New Roman" w:hAnsi="Times New Roman" w:cs="Times New Roman"/>
          <w:sz w:val="26"/>
          <w:szCs w:val="26"/>
        </w:rPr>
        <w:t>несоответствующее стандартам оснащения медицинское оборудование мобильного фельдшерско-акушерского пункта; усиление разрыва между современными требованиями и фактическим состоянием материально-технической базы, технического оснащения и систем управления учреждениями сферы культуры;</w:t>
      </w:r>
      <w:r w:rsidR="007005B3" w:rsidRPr="007005B3">
        <w:rPr>
          <w:rFonts w:ascii="Times New Roman" w:hAnsi="Times New Roman" w:cs="Times New Roman"/>
          <w:sz w:val="26"/>
          <w:szCs w:val="26"/>
        </w:rPr>
        <w:t xml:space="preserve"> недостаточное количество современных спортивных сооружений для профессионального и массового спорта;</w:t>
      </w:r>
      <w:proofErr w:type="gramEnd"/>
      <w:r w:rsidRPr="009D199E">
        <w:rPr>
          <w:rFonts w:ascii="Times New Roman" w:hAnsi="Times New Roman" w:cs="Times New Roman"/>
          <w:sz w:val="26"/>
          <w:szCs w:val="26"/>
        </w:rPr>
        <w:t xml:space="preserve"> </w:t>
      </w:r>
      <w:r w:rsidRPr="007005B3">
        <w:rPr>
          <w:rFonts w:ascii="Times New Roman" w:hAnsi="Times New Roman" w:cs="Times New Roman"/>
          <w:sz w:val="26"/>
          <w:szCs w:val="26"/>
        </w:rPr>
        <w:t>несформированность ценности здорового образа жизни среди населения</w:t>
      </w:r>
      <w:r>
        <w:rPr>
          <w:rFonts w:ascii="Times New Roman" w:hAnsi="Times New Roman" w:cs="Times New Roman"/>
          <w:sz w:val="26"/>
          <w:szCs w:val="26"/>
        </w:rPr>
        <w:t>;</w:t>
      </w:r>
    </w:p>
    <w:p w:rsidR="004434E7" w:rsidRDefault="009D199E" w:rsidP="009D199E">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20) </w:t>
      </w:r>
      <w:r w:rsidR="004434E7" w:rsidRPr="007005B3">
        <w:rPr>
          <w:rFonts w:ascii="Times New Roman" w:hAnsi="Times New Roman" w:cs="Times New Roman"/>
          <w:sz w:val="26"/>
          <w:szCs w:val="26"/>
        </w:rPr>
        <w:t>проблемные вопросы социально-экономического развития сельских территорий, сохранение диспропорции в уровне социально-экономического развития города и села;</w:t>
      </w:r>
    </w:p>
    <w:p w:rsidR="00E223F6" w:rsidRPr="007005B3" w:rsidRDefault="009D199E" w:rsidP="009D199E">
      <w:pPr>
        <w:widowControl w:val="0"/>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 xml:space="preserve">21) </w:t>
      </w:r>
      <w:r w:rsidR="004434E7" w:rsidRPr="007005B3">
        <w:rPr>
          <w:rFonts w:ascii="Times New Roman" w:hAnsi="Times New Roman" w:cs="Times New Roman"/>
          <w:sz w:val="26"/>
          <w:szCs w:val="26"/>
        </w:rPr>
        <w:t>слабая обустроеннос</w:t>
      </w:r>
      <w:r>
        <w:rPr>
          <w:rFonts w:ascii="Times New Roman" w:hAnsi="Times New Roman" w:cs="Times New Roman"/>
          <w:sz w:val="26"/>
          <w:szCs w:val="26"/>
        </w:rPr>
        <w:t xml:space="preserve">ть туристской инфраструктурой; </w:t>
      </w:r>
      <w:r w:rsidR="004434E7" w:rsidRPr="007005B3">
        <w:rPr>
          <w:rFonts w:ascii="Times New Roman" w:hAnsi="Times New Roman" w:cs="Times New Roman"/>
          <w:sz w:val="26"/>
          <w:szCs w:val="26"/>
        </w:rPr>
        <w:t>отсутствие квалифицированных кадр</w:t>
      </w:r>
      <w:r>
        <w:rPr>
          <w:rFonts w:ascii="Times New Roman" w:hAnsi="Times New Roman" w:cs="Times New Roman"/>
          <w:sz w:val="26"/>
          <w:szCs w:val="26"/>
        </w:rPr>
        <w:t xml:space="preserve">ов; </w:t>
      </w:r>
      <w:r w:rsidR="004434E7" w:rsidRPr="007005B3">
        <w:rPr>
          <w:rFonts w:ascii="Times New Roman" w:hAnsi="Times New Roman" w:cs="Times New Roman"/>
          <w:sz w:val="26"/>
          <w:szCs w:val="26"/>
        </w:rPr>
        <w:t>слабое финансирование отрасли, в том числе отсутствие финансовой поддержки ча</w:t>
      </w:r>
      <w:r>
        <w:rPr>
          <w:rFonts w:ascii="Times New Roman" w:hAnsi="Times New Roman" w:cs="Times New Roman"/>
          <w:sz w:val="26"/>
          <w:szCs w:val="26"/>
        </w:rPr>
        <w:t xml:space="preserve">стного бизнеса в сфере туризма; </w:t>
      </w:r>
      <w:r w:rsidR="004434E7" w:rsidRPr="007005B3">
        <w:rPr>
          <w:rFonts w:ascii="Times New Roman" w:hAnsi="Times New Roman" w:cs="Times New Roman"/>
          <w:sz w:val="26"/>
          <w:szCs w:val="26"/>
        </w:rPr>
        <w:t>недостаток кач</w:t>
      </w:r>
      <w:r>
        <w:rPr>
          <w:rFonts w:ascii="Times New Roman" w:hAnsi="Times New Roman" w:cs="Times New Roman"/>
          <w:sz w:val="26"/>
          <w:szCs w:val="26"/>
        </w:rPr>
        <w:t xml:space="preserve">ественных туристских продуктов; </w:t>
      </w:r>
      <w:r w:rsidR="004434E7" w:rsidRPr="007005B3">
        <w:rPr>
          <w:rFonts w:ascii="Times New Roman" w:hAnsi="Times New Roman" w:cs="Times New Roman"/>
          <w:sz w:val="26"/>
          <w:szCs w:val="26"/>
        </w:rPr>
        <w:t>слабое развит</w:t>
      </w:r>
      <w:r>
        <w:rPr>
          <w:rFonts w:ascii="Times New Roman" w:hAnsi="Times New Roman" w:cs="Times New Roman"/>
          <w:sz w:val="26"/>
          <w:szCs w:val="26"/>
        </w:rPr>
        <w:t xml:space="preserve">ие рынка туроператорских услуг; </w:t>
      </w:r>
      <w:r w:rsidR="004434E7" w:rsidRPr="007005B3">
        <w:rPr>
          <w:rFonts w:ascii="Times New Roman" w:hAnsi="Times New Roman" w:cs="Times New Roman"/>
          <w:sz w:val="26"/>
          <w:szCs w:val="26"/>
        </w:rPr>
        <w:t>сезонность развития туризма в связи с климатическими условиями и вследствие это</w:t>
      </w:r>
      <w:r>
        <w:rPr>
          <w:rFonts w:ascii="Times New Roman" w:hAnsi="Times New Roman" w:cs="Times New Roman"/>
          <w:sz w:val="26"/>
          <w:szCs w:val="26"/>
        </w:rPr>
        <w:t xml:space="preserve">го - неравномерность турпотока; </w:t>
      </w:r>
      <w:r w:rsidR="004434E7" w:rsidRPr="007005B3">
        <w:rPr>
          <w:rFonts w:ascii="Times New Roman" w:hAnsi="Times New Roman" w:cs="Times New Roman"/>
          <w:sz w:val="26"/>
          <w:szCs w:val="26"/>
        </w:rPr>
        <w:t>труднодоступность и низкая плотность туристской инфраст</w:t>
      </w:r>
      <w:r>
        <w:rPr>
          <w:rFonts w:ascii="Times New Roman" w:hAnsi="Times New Roman" w:cs="Times New Roman"/>
          <w:sz w:val="26"/>
          <w:szCs w:val="26"/>
        </w:rPr>
        <w:t>руктуры и туристских продуктов.</w:t>
      </w:r>
      <w:proofErr w:type="gramEnd"/>
    </w:p>
    <w:p w:rsidR="009D199E" w:rsidRPr="00D27E52" w:rsidRDefault="009D199E" w:rsidP="00262FAB">
      <w:pPr>
        <w:pStyle w:val="a3"/>
        <w:spacing w:line="276" w:lineRule="auto"/>
        <w:jc w:val="both"/>
        <w:rPr>
          <w:rFonts w:ascii="Times New Roman" w:hAnsi="Times New Roman" w:cs="Times New Roman"/>
          <w:sz w:val="18"/>
          <w:szCs w:val="18"/>
        </w:rPr>
      </w:pPr>
    </w:p>
    <w:p w:rsidR="003C7CED" w:rsidRPr="00E013DF" w:rsidRDefault="001A797A" w:rsidP="006A49F3">
      <w:pPr>
        <w:pStyle w:val="a3"/>
        <w:numPr>
          <w:ilvl w:val="0"/>
          <w:numId w:val="30"/>
        </w:numPr>
        <w:spacing w:line="276" w:lineRule="auto"/>
        <w:jc w:val="center"/>
        <w:rPr>
          <w:rFonts w:ascii="Times New Roman" w:hAnsi="Times New Roman" w:cs="Times New Roman"/>
          <w:b/>
          <w:sz w:val="26"/>
          <w:szCs w:val="26"/>
        </w:rPr>
      </w:pPr>
      <w:r w:rsidRPr="00E013DF">
        <w:rPr>
          <w:rFonts w:ascii="Times New Roman" w:hAnsi="Times New Roman" w:cs="Times New Roman"/>
          <w:b/>
          <w:sz w:val="26"/>
          <w:szCs w:val="26"/>
        </w:rPr>
        <w:t>Конкурентные преимущества и конкурентные позиции</w:t>
      </w:r>
    </w:p>
    <w:p w:rsidR="00181D0D" w:rsidRPr="00D27E52" w:rsidRDefault="00181D0D" w:rsidP="00181D0D">
      <w:pPr>
        <w:pStyle w:val="a3"/>
        <w:spacing w:line="276" w:lineRule="auto"/>
        <w:ind w:left="720"/>
        <w:jc w:val="both"/>
        <w:rPr>
          <w:rFonts w:ascii="Times New Roman" w:hAnsi="Times New Roman" w:cs="Times New Roman"/>
          <w:sz w:val="18"/>
          <w:szCs w:val="18"/>
        </w:rPr>
      </w:pPr>
    </w:p>
    <w:p w:rsidR="00181D0D" w:rsidRPr="00E013DF" w:rsidRDefault="00181D0D" w:rsidP="00D72D13">
      <w:pPr>
        <w:pStyle w:val="ConsPlusNormal"/>
        <w:ind w:firstLine="357"/>
        <w:jc w:val="both"/>
        <w:rPr>
          <w:rFonts w:ascii="Times New Roman" w:hAnsi="Times New Roman" w:cs="Times New Roman"/>
          <w:sz w:val="26"/>
          <w:szCs w:val="26"/>
        </w:rPr>
      </w:pPr>
      <w:r w:rsidRPr="00E013DF">
        <w:rPr>
          <w:rFonts w:ascii="Times New Roman" w:hAnsi="Times New Roman" w:cs="Times New Roman"/>
          <w:sz w:val="26"/>
          <w:szCs w:val="26"/>
        </w:rPr>
        <w:t>Муниципальный район обладает целым рядом конкурентных преимуществ, которые должны быть рационально использованы для преодоления имеющихся проблем и диспропорций, развития экон</w:t>
      </w:r>
      <w:r w:rsidR="0050591C" w:rsidRPr="00E013DF">
        <w:rPr>
          <w:rFonts w:ascii="Times New Roman" w:hAnsi="Times New Roman" w:cs="Times New Roman"/>
          <w:sz w:val="26"/>
          <w:szCs w:val="26"/>
        </w:rPr>
        <w:t>омики и социальной сферы</w:t>
      </w:r>
      <w:r w:rsidRPr="00E013DF">
        <w:rPr>
          <w:rFonts w:ascii="Times New Roman" w:hAnsi="Times New Roman" w:cs="Times New Roman"/>
          <w:sz w:val="26"/>
          <w:szCs w:val="26"/>
        </w:rPr>
        <w:t xml:space="preserve">. </w:t>
      </w:r>
      <w:proofErr w:type="gramStart"/>
      <w:r w:rsidRPr="00E013DF">
        <w:rPr>
          <w:rFonts w:ascii="Times New Roman" w:hAnsi="Times New Roman" w:cs="Times New Roman"/>
          <w:sz w:val="26"/>
          <w:szCs w:val="26"/>
        </w:rPr>
        <w:t>Основные из них:</w:t>
      </w:r>
      <w:proofErr w:type="gramEnd"/>
    </w:p>
    <w:p w:rsidR="00181D0D" w:rsidRPr="00E013DF" w:rsidRDefault="00181D0D" w:rsidP="00D72D13">
      <w:pPr>
        <w:pStyle w:val="ConsPlusNormal"/>
        <w:ind w:firstLine="284"/>
        <w:jc w:val="both"/>
        <w:rPr>
          <w:rFonts w:ascii="Times New Roman" w:hAnsi="Times New Roman" w:cs="Times New Roman"/>
          <w:sz w:val="26"/>
          <w:szCs w:val="26"/>
        </w:rPr>
      </w:pPr>
      <w:r w:rsidRPr="00725CA6">
        <w:rPr>
          <w:rFonts w:ascii="Times New Roman" w:hAnsi="Times New Roman" w:cs="Times New Roman"/>
          <w:sz w:val="26"/>
          <w:szCs w:val="26"/>
        </w:rPr>
        <w:t>1</w:t>
      </w:r>
      <w:r w:rsidRPr="00E013DF">
        <w:rPr>
          <w:rFonts w:ascii="Times New Roman" w:hAnsi="Times New Roman" w:cs="Times New Roman"/>
          <w:sz w:val="26"/>
          <w:szCs w:val="26"/>
        </w:rPr>
        <w:t>) богатый природно-ресурсный потенциал: наличие больших территорий, богатых лесными, водными, земельными ресурсами, разнообразие животного и растительного мира, наличие уникальных природоохранных зон. Богатый природно-ресурсный потенциал</w:t>
      </w:r>
      <w:r w:rsidR="00D72D13" w:rsidRPr="00E013DF">
        <w:rPr>
          <w:rFonts w:ascii="Times New Roman" w:hAnsi="Times New Roman" w:cs="Times New Roman"/>
          <w:sz w:val="26"/>
          <w:szCs w:val="26"/>
        </w:rPr>
        <w:t xml:space="preserve">, а именно значительные перспективные запасы углеводородных месторождений, </w:t>
      </w:r>
      <w:r w:rsidRPr="00E013DF">
        <w:rPr>
          <w:rFonts w:ascii="Times New Roman" w:hAnsi="Times New Roman" w:cs="Times New Roman"/>
          <w:sz w:val="26"/>
          <w:szCs w:val="26"/>
        </w:rPr>
        <w:t xml:space="preserve">создает условия для реализации на территории </w:t>
      </w:r>
      <w:r w:rsidR="00330BCA" w:rsidRPr="00E013DF">
        <w:rPr>
          <w:rFonts w:ascii="Times New Roman" w:hAnsi="Times New Roman" w:cs="Times New Roman"/>
          <w:sz w:val="26"/>
          <w:szCs w:val="26"/>
        </w:rPr>
        <w:t xml:space="preserve">муниципального </w:t>
      </w:r>
      <w:r w:rsidRPr="00E013DF">
        <w:rPr>
          <w:rFonts w:ascii="Times New Roman" w:hAnsi="Times New Roman" w:cs="Times New Roman"/>
          <w:sz w:val="26"/>
          <w:szCs w:val="26"/>
        </w:rPr>
        <w:t>р</w:t>
      </w:r>
      <w:r w:rsidR="002707E0" w:rsidRPr="00E013DF">
        <w:rPr>
          <w:rFonts w:ascii="Times New Roman" w:hAnsi="Times New Roman" w:cs="Times New Roman"/>
          <w:sz w:val="26"/>
          <w:szCs w:val="26"/>
        </w:rPr>
        <w:t>айона</w:t>
      </w:r>
      <w:r w:rsidRPr="00E013DF">
        <w:rPr>
          <w:rFonts w:ascii="Times New Roman" w:hAnsi="Times New Roman" w:cs="Times New Roman"/>
          <w:sz w:val="26"/>
          <w:szCs w:val="26"/>
        </w:rPr>
        <w:t xml:space="preserve"> целого ряда перспективных проектов в области промышленности, сельского</w:t>
      </w:r>
      <w:r w:rsidR="00D72D13" w:rsidRPr="00E013DF">
        <w:rPr>
          <w:rFonts w:ascii="Times New Roman" w:hAnsi="Times New Roman" w:cs="Times New Roman"/>
          <w:sz w:val="26"/>
          <w:szCs w:val="26"/>
        </w:rPr>
        <w:t xml:space="preserve"> хозяйства</w:t>
      </w:r>
      <w:r w:rsidRPr="00E013DF">
        <w:rPr>
          <w:rFonts w:ascii="Times New Roman" w:hAnsi="Times New Roman" w:cs="Times New Roman"/>
          <w:sz w:val="26"/>
          <w:szCs w:val="26"/>
        </w:rPr>
        <w:t>, экстремального и экологического туризма</w:t>
      </w:r>
      <w:r w:rsidR="004B55C5" w:rsidRPr="00E013DF">
        <w:rPr>
          <w:rFonts w:ascii="Times New Roman" w:hAnsi="Times New Roman" w:cs="Times New Roman"/>
          <w:sz w:val="26"/>
          <w:szCs w:val="26"/>
        </w:rPr>
        <w:t>;</w:t>
      </w:r>
    </w:p>
    <w:p w:rsidR="00181D0D" w:rsidRPr="00E013DF" w:rsidRDefault="006E4917" w:rsidP="00D72D13">
      <w:pPr>
        <w:pStyle w:val="ConsPlusNormal"/>
        <w:ind w:firstLine="357"/>
        <w:jc w:val="both"/>
        <w:rPr>
          <w:rFonts w:ascii="Times New Roman" w:hAnsi="Times New Roman" w:cs="Times New Roman"/>
          <w:sz w:val="26"/>
          <w:szCs w:val="26"/>
        </w:rPr>
      </w:pPr>
      <w:r w:rsidRPr="00E013DF">
        <w:rPr>
          <w:rFonts w:ascii="Times New Roman" w:hAnsi="Times New Roman" w:cs="Times New Roman"/>
          <w:sz w:val="26"/>
          <w:szCs w:val="26"/>
        </w:rPr>
        <w:t>2</w:t>
      </w:r>
      <w:r w:rsidR="00181D0D" w:rsidRPr="00E013DF">
        <w:rPr>
          <w:rFonts w:ascii="Times New Roman" w:hAnsi="Times New Roman" w:cs="Times New Roman"/>
          <w:sz w:val="26"/>
          <w:szCs w:val="26"/>
        </w:rPr>
        <w:t xml:space="preserve">) существенный инвестиционный потенциал: благоприятный инвестиционный климат в </w:t>
      </w:r>
      <w:r w:rsidR="00330BCA" w:rsidRPr="00E013DF">
        <w:rPr>
          <w:rFonts w:ascii="Times New Roman" w:hAnsi="Times New Roman" w:cs="Times New Roman"/>
          <w:sz w:val="26"/>
          <w:szCs w:val="26"/>
        </w:rPr>
        <w:t xml:space="preserve">муниципальном </w:t>
      </w:r>
      <w:r w:rsidR="00181D0D" w:rsidRPr="00E013DF">
        <w:rPr>
          <w:rFonts w:ascii="Times New Roman" w:hAnsi="Times New Roman" w:cs="Times New Roman"/>
          <w:sz w:val="26"/>
          <w:szCs w:val="26"/>
        </w:rPr>
        <w:t>р</w:t>
      </w:r>
      <w:r w:rsidRPr="00E013DF">
        <w:rPr>
          <w:rFonts w:ascii="Times New Roman" w:hAnsi="Times New Roman" w:cs="Times New Roman"/>
          <w:sz w:val="26"/>
          <w:szCs w:val="26"/>
        </w:rPr>
        <w:t>айоне</w:t>
      </w:r>
      <w:r w:rsidR="00181D0D" w:rsidRPr="00E013DF">
        <w:rPr>
          <w:rFonts w:ascii="Times New Roman" w:hAnsi="Times New Roman" w:cs="Times New Roman"/>
          <w:sz w:val="26"/>
          <w:szCs w:val="26"/>
        </w:rPr>
        <w:t xml:space="preserve">, выстроенная система работы с инвесторами (на территории внедрены элементы регионального инвестиционного стандарта), наличие объектов, привлекательных с точки зрения перспективных вложений. Это </w:t>
      </w:r>
      <w:r w:rsidR="00181D0D" w:rsidRPr="00E013DF">
        <w:rPr>
          <w:rFonts w:ascii="Times New Roman" w:hAnsi="Times New Roman" w:cs="Times New Roman"/>
          <w:sz w:val="26"/>
          <w:szCs w:val="26"/>
        </w:rPr>
        <w:lastRenderedPageBreak/>
        <w:t>позволяет выстраивать эффективную работу по привлечению инвесторов к реализации масштабных инвестиционных</w:t>
      </w:r>
      <w:r w:rsidRPr="00E013DF">
        <w:rPr>
          <w:rFonts w:ascii="Times New Roman" w:hAnsi="Times New Roman" w:cs="Times New Roman"/>
          <w:sz w:val="26"/>
          <w:szCs w:val="26"/>
        </w:rPr>
        <w:t xml:space="preserve"> проектов на территории </w:t>
      </w:r>
      <w:r w:rsidR="00330BCA" w:rsidRPr="00E013DF">
        <w:rPr>
          <w:rFonts w:ascii="Times New Roman" w:hAnsi="Times New Roman" w:cs="Times New Roman"/>
          <w:sz w:val="26"/>
          <w:szCs w:val="26"/>
        </w:rPr>
        <w:t xml:space="preserve">муниципального </w:t>
      </w:r>
      <w:r w:rsidRPr="00E013DF">
        <w:rPr>
          <w:rFonts w:ascii="Times New Roman" w:hAnsi="Times New Roman" w:cs="Times New Roman"/>
          <w:sz w:val="26"/>
          <w:szCs w:val="26"/>
        </w:rPr>
        <w:t>района;</w:t>
      </w:r>
    </w:p>
    <w:p w:rsidR="002D1E54" w:rsidRDefault="002D1E54" w:rsidP="002D1E54">
      <w:pPr>
        <w:pStyle w:val="ConsPlusNormal"/>
        <w:ind w:firstLine="284"/>
        <w:jc w:val="both"/>
        <w:rPr>
          <w:rFonts w:ascii="Times New Roman" w:hAnsi="Times New Roman" w:cs="Times New Roman"/>
          <w:sz w:val="26"/>
          <w:szCs w:val="26"/>
        </w:rPr>
      </w:pPr>
      <w:r w:rsidRPr="00E013DF">
        <w:rPr>
          <w:rFonts w:ascii="Times New Roman" w:hAnsi="Times New Roman" w:cs="Times New Roman"/>
          <w:sz w:val="26"/>
          <w:szCs w:val="26"/>
        </w:rPr>
        <w:t>3) социально-общественная стабильность, отсутствие значимых социально-трудовых конфликтов, гармонично развивающиеся межнациональные отношения, надежная работа объектов социально-культурной инфраструктуры (здравоохранения, образования, культуры, социальног</w:t>
      </w:r>
      <w:r w:rsidR="00DF1F0B">
        <w:rPr>
          <w:rFonts w:ascii="Times New Roman" w:hAnsi="Times New Roman" w:cs="Times New Roman"/>
          <w:sz w:val="26"/>
          <w:szCs w:val="26"/>
        </w:rPr>
        <w:t>о обслуживания населения);</w:t>
      </w:r>
    </w:p>
    <w:p w:rsidR="00DF1F0B" w:rsidRPr="00E013DF" w:rsidRDefault="00DF1F0B" w:rsidP="002D1E54">
      <w:pPr>
        <w:pStyle w:val="ConsPlusNormal"/>
        <w:ind w:firstLine="284"/>
        <w:jc w:val="both"/>
        <w:rPr>
          <w:rFonts w:ascii="Times New Roman" w:hAnsi="Times New Roman" w:cs="Times New Roman"/>
          <w:sz w:val="26"/>
          <w:szCs w:val="26"/>
        </w:rPr>
      </w:pPr>
      <w:r>
        <w:rPr>
          <w:rFonts w:ascii="Times New Roman" w:hAnsi="Times New Roman" w:cs="Times New Roman"/>
          <w:sz w:val="26"/>
          <w:szCs w:val="26"/>
        </w:rPr>
        <w:t>4) б</w:t>
      </w:r>
      <w:r w:rsidRPr="00DF1F0B">
        <w:rPr>
          <w:rFonts w:ascii="Times New Roman" w:hAnsi="Times New Roman" w:cs="Times New Roman"/>
          <w:sz w:val="26"/>
          <w:szCs w:val="26"/>
        </w:rPr>
        <w:t>азовая транспортная система</w:t>
      </w:r>
      <w:r>
        <w:rPr>
          <w:rFonts w:ascii="Times New Roman" w:hAnsi="Times New Roman" w:cs="Times New Roman"/>
          <w:sz w:val="26"/>
          <w:szCs w:val="26"/>
        </w:rPr>
        <w:t xml:space="preserve">: </w:t>
      </w:r>
      <w:r w:rsidRPr="00DF1F0B">
        <w:rPr>
          <w:rFonts w:ascii="Times New Roman" w:hAnsi="Times New Roman" w:cs="Times New Roman"/>
          <w:sz w:val="26"/>
          <w:szCs w:val="26"/>
        </w:rPr>
        <w:t xml:space="preserve">железнодорожная магистраль, авиатранспорт, речная </w:t>
      </w:r>
      <w:r w:rsidRPr="00334FC7">
        <w:rPr>
          <w:rFonts w:ascii="Times New Roman" w:hAnsi="Times New Roman" w:cs="Times New Roman"/>
          <w:sz w:val="26"/>
          <w:szCs w:val="26"/>
        </w:rPr>
        <w:t xml:space="preserve">транспортная система, внутренняя автодорожная сеть, магистральный </w:t>
      </w:r>
      <w:proofErr w:type="spellStart"/>
      <w:r w:rsidRPr="00334FC7">
        <w:rPr>
          <w:rFonts w:ascii="Times New Roman" w:hAnsi="Times New Roman" w:cs="Times New Roman"/>
          <w:sz w:val="26"/>
          <w:szCs w:val="26"/>
        </w:rPr>
        <w:t>нефт</w:t>
      </w:r>
      <w:proofErr w:type="gramStart"/>
      <w:r w:rsidRPr="00334FC7">
        <w:rPr>
          <w:rFonts w:ascii="Times New Roman" w:hAnsi="Times New Roman" w:cs="Times New Roman"/>
          <w:sz w:val="26"/>
          <w:szCs w:val="26"/>
        </w:rPr>
        <w:t>е</w:t>
      </w:r>
      <w:proofErr w:type="spellEnd"/>
      <w:r w:rsidRPr="00334FC7">
        <w:rPr>
          <w:rFonts w:ascii="Times New Roman" w:hAnsi="Times New Roman" w:cs="Times New Roman"/>
          <w:sz w:val="26"/>
          <w:szCs w:val="26"/>
        </w:rPr>
        <w:t>(</w:t>
      </w:r>
      <w:proofErr w:type="gramEnd"/>
      <w:r w:rsidRPr="00334FC7">
        <w:rPr>
          <w:rFonts w:ascii="Times New Roman" w:hAnsi="Times New Roman" w:cs="Times New Roman"/>
          <w:sz w:val="26"/>
          <w:szCs w:val="26"/>
        </w:rPr>
        <w:t xml:space="preserve">газо)провод, </w:t>
      </w:r>
      <w:r w:rsidR="00FD0D71" w:rsidRPr="00334FC7">
        <w:rPr>
          <w:rFonts w:ascii="Times New Roman" w:hAnsi="Times New Roman" w:cs="Times New Roman"/>
          <w:sz w:val="26"/>
          <w:szCs w:val="26"/>
        </w:rPr>
        <w:t>государственная районная электростанция, централизованная электросеть.</w:t>
      </w:r>
    </w:p>
    <w:p w:rsidR="002D1E54" w:rsidRPr="00E013DF" w:rsidRDefault="002D1E54" w:rsidP="002D1E54">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Конкурентные позиции муниципального района по основным видам продукции и услуг на уровне Республики Коми определяются, в первую очередь, результатами использования природно-ресурсного и производственного потенциала.</w:t>
      </w:r>
    </w:p>
    <w:p w:rsidR="00A552CA" w:rsidRPr="00E013DF" w:rsidRDefault="002D1E54" w:rsidP="009728F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 В объеме отгруженных товаров промышленного производства </w:t>
      </w:r>
      <w:r w:rsidR="00A552CA" w:rsidRPr="00E013DF">
        <w:rPr>
          <w:rFonts w:ascii="Times New Roman" w:hAnsi="Times New Roman" w:cs="Times New Roman"/>
          <w:sz w:val="26"/>
          <w:szCs w:val="26"/>
        </w:rPr>
        <w:t>Республики Коми</w:t>
      </w:r>
      <w:r w:rsidRPr="00E013DF">
        <w:rPr>
          <w:rFonts w:ascii="Times New Roman" w:hAnsi="Times New Roman" w:cs="Times New Roman"/>
          <w:sz w:val="26"/>
          <w:szCs w:val="26"/>
        </w:rPr>
        <w:t xml:space="preserve"> </w:t>
      </w:r>
      <w:r w:rsidR="007F6722" w:rsidRPr="00650075">
        <w:rPr>
          <w:rFonts w:ascii="Times New Roman" w:hAnsi="Times New Roman" w:cs="Times New Roman"/>
          <w:sz w:val="26"/>
          <w:szCs w:val="26"/>
        </w:rPr>
        <w:t>в 2018 году удельный вес муниципального района составил 11</w:t>
      </w:r>
      <w:r w:rsidR="007F6722" w:rsidRPr="00334FC7">
        <w:rPr>
          <w:rFonts w:ascii="Times New Roman" w:hAnsi="Times New Roman" w:cs="Times New Roman"/>
          <w:sz w:val="26"/>
          <w:szCs w:val="26"/>
        </w:rPr>
        <w:t>%</w:t>
      </w:r>
      <w:r w:rsidRPr="00334FC7">
        <w:rPr>
          <w:rFonts w:ascii="Times New Roman" w:hAnsi="Times New Roman" w:cs="Times New Roman"/>
          <w:sz w:val="26"/>
          <w:szCs w:val="26"/>
        </w:rPr>
        <w:t>. Основная доля принадлежит добыче полезных ископаемых</w:t>
      </w:r>
      <w:r w:rsidR="00A552CA" w:rsidRPr="00334FC7">
        <w:rPr>
          <w:rFonts w:ascii="Times New Roman" w:hAnsi="Times New Roman" w:cs="Times New Roman"/>
          <w:sz w:val="26"/>
          <w:szCs w:val="26"/>
        </w:rPr>
        <w:t xml:space="preserve"> и</w:t>
      </w:r>
      <w:r w:rsidRPr="00334FC7">
        <w:rPr>
          <w:rFonts w:ascii="Times New Roman" w:hAnsi="Times New Roman" w:cs="Times New Roman"/>
          <w:sz w:val="26"/>
          <w:szCs w:val="26"/>
        </w:rPr>
        <w:t xml:space="preserve"> </w:t>
      </w:r>
      <w:r w:rsidR="00E761F0" w:rsidRPr="00334FC7">
        <w:rPr>
          <w:rFonts w:ascii="Times New Roman" w:hAnsi="Times New Roman" w:cs="Times New Roman"/>
          <w:sz w:val="26"/>
          <w:szCs w:val="26"/>
        </w:rPr>
        <w:t>производству</w:t>
      </w:r>
      <w:r w:rsidR="009728F7" w:rsidRPr="00334FC7">
        <w:rPr>
          <w:rFonts w:ascii="Times New Roman" w:hAnsi="Times New Roman" w:cs="Times New Roman"/>
          <w:sz w:val="26"/>
          <w:szCs w:val="26"/>
        </w:rPr>
        <w:t xml:space="preserve"> электрической энергии</w:t>
      </w:r>
      <w:r w:rsidR="00E761F0" w:rsidRPr="00334FC7">
        <w:rPr>
          <w:rFonts w:ascii="Times New Roman" w:hAnsi="Times New Roman" w:cs="Times New Roman"/>
          <w:sz w:val="26"/>
          <w:szCs w:val="26"/>
        </w:rPr>
        <w:t xml:space="preserve"> (мощности)</w:t>
      </w:r>
      <w:r w:rsidR="00A552CA" w:rsidRPr="00334FC7">
        <w:rPr>
          <w:rFonts w:ascii="Times New Roman" w:hAnsi="Times New Roman" w:cs="Times New Roman"/>
          <w:sz w:val="26"/>
          <w:szCs w:val="26"/>
        </w:rPr>
        <w:t>.</w:t>
      </w:r>
    </w:p>
    <w:p w:rsidR="00B81983" w:rsidRPr="00E013DF" w:rsidRDefault="00B81983" w:rsidP="002D1E54">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Стратегией социально-экономического развития Республики Коми город Печора включен в перечень  наиболее перспективны</w:t>
      </w:r>
      <w:r w:rsidR="007A662D">
        <w:rPr>
          <w:rFonts w:ascii="Times New Roman" w:hAnsi="Times New Roman" w:cs="Times New Roman"/>
          <w:sz w:val="26"/>
          <w:szCs w:val="26"/>
        </w:rPr>
        <w:t>х</w:t>
      </w:r>
      <w:r w:rsidRPr="00E013DF">
        <w:rPr>
          <w:rFonts w:ascii="Times New Roman" w:hAnsi="Times New Roman" w:cs="Times New Roman"/>
          <w:sz w:val="26"/>
          <w:szCs w:val="26"/>
        </w:rPr>
        <w:t xml:space="preserve"> центр</w:t>
      </w:r>
      <w:r w:rsidR="007A662D">
        <w:rPr>
          <w:rFonts w:ascii="Times New Roman" w:hAnsi="Times New Roman" w:cs="Times New Roman"/>
          <w:sz w:val="26"/>
          <w:szCs w:val="26"/>
        </w:rPr>
        <w:t>ов</w:t>
      </w:r>
      <w:r w:rsidRPr="00E013DF">
        <w:rPr>
          <w:rFonts w:ascii="Times New Roman" w:hAnsi="Times New Roman" w:cs="Times New Roman"/>
          <w:sz w:val="26"/>
          <w:szCs w:val="26"/>
        </w:rPr>
        <w:t xml:space="preserve"> экономического роста Республики</w:t>
      </w:r>
      <w:r w:rsidR="00C84F67" w:rsidRPr="00E013DF">
        <w:rPr>
          <w:rFonts w:ascii="Times New Roman" w:hAnsi="Times New Roman" w:cs="Times New Roman"/>
          <w:sz w:val="26"/>
          <w:szCs w:val="26"/>
        </w:rPr>
        <w:t xml:space="preserve"> Коми</w:t>
      </w:r>
      <w:r w:rsidRPr="00E013DF">
        <w:rPr>
          <w:rFonts w:ascii="Times New Roman" w:hAnsi="Times New Roman" w:cs="Times New Roman"/>
          <w:sz w:val="26"/>
          <w:szCs w:val="26"/>
        </w:rPr>
        <w:t>.</w:t>
      </w:r>
      <w:r w:rsidR="00A80116" w:rsidRPr="00E013DF">
        <w:rPr>
          <w:rFonts w:ascii="Times New Roman" w:hAnsi="Times New Roman" w:cs="Times New Roman"/>
          <w:sz w:val="26"/>
          <w:szCs w:val="26"/>
        </w:rPr>
        <w:t xml:space="preserve"> </w:t>
      </w:r>
      <w:r w:rsidRPr="00E013DF">
        <w:rPr>
          <w:rFonts w:ascii="Times New Roman" w:hAnsi="Times New Roman" w:cs="Times New Roman"/>
          <w:sz w:val="26"/>
          <w:szCs w:val="26"/>
        </w:rPr>
        <w:t>Печора включена в данную группу с учетом имеющегося ресурсного потенциала и перспективы транспортно-логистического развития.</w:t>
      </w:r>
    </w:p>
    <w:p w:rsidR="00B81983" w:rsidRPr="00E013DF" w:rsidRDefault="00C84F67" w:rsidP="004B55C5">
      <w:pPr>
        <w:pStyle w:val="ConsPlusNormal"/>
        <w:ind w:firstLine="540"/>
        <w:jc w:val="both"/>
        <w:rPr>
          <w:rFonts w:ascii="Times New Roman" w:hAnsi="Times New Roman" w:cs="Times New Roman"/>
          <w:sz w:val="26"/>
          <w:szCs w:val="26"/>
        </w:rPr>
      </w:pPr>
      <w:proofErr w:type="gramStart"/>
      <w:r w:rsidRPr="00E013DF">
        <w:rPr>
          <w:rFonts w:ascii="Times New Roman" w:hAnsi="Times New Roman" w:cs="Times New Roman"/>
          <w:sz w:val="26"/>
          <w:szCs w:val="26"/>
        </w:rPr>
        <w:t>Муниципальный район имее</w:t>
      </w:r>
      <w:r w:rsidR="00B81983" w:rsidRPr="00E013DF">
        <w:rPr>
          <w:rFonts w:ascii="Times New Roman" w:hAnsi="Times New Roman" w:cs="Times New Roman"/>
          <w:sz w:val="26"/>
          <w:szCs w:val="26"/>
        </w:rPr>
        <w:t xml:space="preserve">т на своей территории </w:t>
      </w:r>
      <w:r w:rsidR="007F6722" w:rsidRPr="00E013DF">
        <w:rPr>
          <w:rFonts w:ascii="Times New Roman" w:hAnsi="Times New Roman" w:cs="Times New Roman"/>
          <w:sz w:val="26"/>
          <w:szCs w:val="26"/>
        </w:rPr>
        <w:t>3,6</w:t>
      </w:r>
      <w:r w:rsidRPr="00E013DF">
        <w:rPr>
          <w:rFonts w:ascii="Times New Roman" w:hAnsi="Times New Roman" w:cs="Times New Roman"/>
          <w:sz w:val="26"/>
          <w:szCs w:val="26"/>
        </w:rPr>
        <w:t xml:space="preserve">% хозяйствующих субъектов от общего количества юридических лиц в Республике Коми по состоянию </w:t>
      </w:r>
      <w:r w:rsidRPr="00650075">
        <w:rPr>
          <w:rFonts w:ascii="Times New Roman" w:hAnsi="Times New Roman" w:cs="Times New Roman"/>
          <w:sz w:val="26"/>
          <w:szCs w:val="26"/>
        </w:rPr>
        <w:t>на 01.01.201</w:t>
      </w:r>
      <w:r w:rsidR="007F6722" w:rsidRPr="00650075">
        <w:rPr>
          <w:rFonts w:ascii="Times New Roman" w:hAnsi="Times New Roman" w:cs="Times New Roman"/>
          <w:sz w:val="26"/>
          <w:szCs w:val="26"/>
        </w:rPr>
        <w:t>9</w:t>
      </w:r>
      <w:r w:rsidR="00CF7138" w:rsidRPr="00650075">
        <w:rPr>
          <w:rFonts w:ascii="Times New Roman" w:hAnsi="Times New Roman" w:cs="Times New Roman"/>
          <w:sz w:val="26"/>
          <w:szCs w:val="26"/>
        </w:rPr>
        <w:t>, формируе</w:t>
      </w:r>
      <w:r w:rsidR="00B81983" w:rsidRPr="00650075">
        <w:rPr>
          <w:rFonts w:ascii="Times New Roman" w:hAnsi="Times New Roman" w:cs="Times New Roman"/>
          <w:sz w:val="26"/>
          <w:szCs w:val="26"/>
        </w:rPr>
        <w:t xml:space="preserve">т вклад муниципальной экономики в экономику </w:t>
      </w:r>
      <w:r w:rsidR="00CF7138" w:rsidRPr="00650075">
        <w:rPr>
          <w:rFonts w:ascii="Times New Roman" w:hAnsi="Times New Roman" w:cs="Times New Roman"/>
          <w:sz w:val="26"/>
          <w:szCs w:val="26"/>
        </w:rPr>
        <w:t>Республики Коми</w:t>
      </w:r>
      <w:r w:rsidR="00B81983" w:rsidRPr="00650075">
        <w:rPr>
          <w:rFonts w:ascii="Times New Roman" w:hAnsi="Times New Roman" w:cs="Times New Roman"/>
          <w:sz w:val="26"/>
          <w:szCs w:val="26"/>
        </w:rPr>
        <w:t xml:space="preserve"> (оборот организаций за 201</w:t>
      </w:r>
      <w:r w:rsidR="007F6722" w:rsidRPr="00650075">
        <w:rPr>
          <w:rFonts w:ascii="Times New Roman" w:hAnsi="Times New Roman" w:cs="Times New Roman"/>
          <w:sz w:val="26"/>
          <w:szCs w:val="26"/>
        </w:rPr>
        <w:t>8</w:t>
      </w:r>
      <w:r w:rsidR="00B81983" w:rsidRPr="00650075">
        <w:rPr>
          <w:rFonts w:ascii="Times New Roman" w:hAnsi="Times New Roman" w:cs="Times New Roman"/>
          <w:sz w:val="26"/>
          <w:szCs w:val="26"/>
        </w:rPr>
        <w:t xml:space="preserve"> год составил </w:t>
      </w:r>
      <w:r w:rsidR="007F6722" w:rsidRPr="00650075">
        <w:rPr>
          <w:rFonts w:ascii="Times New Roman" w:hAnsi="Times New Roman" w:cs="Times New Roman"/>
          <w:sz w:val="26"/>
          <w:szCs w:val="26"/>
        </w:rPr>
        <w:t>7,4</w:t>
      </w:r>
      <w:r w:rsidR="00B81983" w:rsidRPr="00650075">
        <w:rPr>
          <w:rFonts w:ascii="Times New Roman" w:hAnsi="Times New Roman" w:cs="Times New Roman"/>
          <w:sz w:val="26"/>
          <w:szCs w:val="26"/>
        </w:rPr>
        <w:t>% от общереспубл</w:t>
      </w:r>
      <w:r w:rsidR="00A80116" w:rsidRPr="00650075">
        <w:rPr>
          <w:rFonts w:ascii="Times New Roman" w:hAnsi="Times New Roman" w:cs="Times New Roman"/>
          <w:sz w:val="26"/>
          <w:szCs w:val="26"/>
        </w:rPr>
        <w:t>иканского оборота), характеризуе</w:t>
      </w:r>
      <w:r w:rsidR="00B81983" w:rsidRPr="00650075">
        <w:rPr>
          <w:rFonts w:ascii="Times New Roman" w:hAnsi="Times New Roman" w:cs="Times New Roman"/>
          <w:sz w:val="26"/>
          <w:szCs w:val="26"/>
        </w:rPr>
        <w:t xml:space="preserve">тся достаточно стабильной численностью населения (темп роста (снижения) численности населения </w:t>
      </w:r>
      <w:r w:rsidR="007F6722" w:rsidRPr="00650075">
        <w:rPr>
          <w:rFonts w:ascii="Times New Roman" w:hAnsi="Times New Roman" w:cs="Times New Roman"/>
          <w:sz w:val="26"/>
          <w:szCs w:val="26"/>
        </w:rPr>
        <w:t>за 2018 год составил по Печоре – 97,8%)</w:t>
      </w:r>
      <w:r w:rsidR="00A80116" w:rsidRPr="00650075">
        <w:rPr>
          <w:rFonts w:ascii="Times New Roman" w:hAnsi="Times New Roman" w:cs="Times New Roman"/>
          <w:sz w:val="26"/>
          <w:szCs w:val="26"/>
        </w:rPr>
        <w:t xml:space="preserve"> и имее</w:t>
      </w:r>
      <w:r w:rsidR="00B81983" w:rsidRPr="00650075">
        <w:rPr>
          <w:rFonts w:ascii="Times New Roman" w:hAnsi="Times New Roman" w:cs="Times New Roman"/>
          <w:sz w:val="26"/>
          <w:szCs w:val="26"/>
        </w:rPr>
        <w:t>т невысокие показатели</w:t>
      </w:r>
      <w:proofErr w:type="gramEnd"/>
      <w:r w:rsidR="00B81983" w:rsidRPr="00650075">
        <w:rPr>
          <w:rFonts w:ascii="Times New Roman" w:hAnsi="Times New Roman" w:cs="Times New Roman"/>
          <w:sz w:val="26"/>
          <w:szCs w:val="26"/>
        </w:rPr>
        <w:t xml:space="preserve"> зарегистрированной безработицы (нагрузка незанятого населения на одну заявленную </w:t>
      </w:r>
      <w:r w:rsidR="007F6722" w:rsidRPr="00650075">
        <w:rPr>
          <w:rFonts w:ascii="Times New Roman" w:hAnsi="Times New Roman" w:cs="Times New Roman"/>
          <w:sz w:val="26"/>
          <w:szCs w:val="26"/>
        </w:rPr>
        <w:t>вакансию в 2018 году составила по Печоре - 1,3%).</w:t>
      </w:r>
    </w:p>
    <w:p w:rsidR="0050591C" w:rsidRPr="00E013DF" w:rsidRDefault="0050591C" w:rsidP="0050591C">
      <w:pPr>
        <w:pStyle w:val="ConsPlusNormal"/>
        <w:ind w:firstLine="357"/>
        <w:jc w:val="both"/>
        <w:rPr>
          <w:rFonts w:ascii="Times New Roman" w:hAnsi="Times New Roman" w:cs="Times New Roman"/>
          <w:sz w:val="26"/>
          <w:szCs w:val="26"/>
        </w:rPr>
      </w:pPr>
    </w:p>
    <w:p w:rsidR="00CA48A7" w:rsidRPr="00E013DF" w:rsidRDefault="00CA48A7" w:rsidP="006A49F3">
      <w:pPr>
        <w:pStyle w:val="a3"/>
        <w:numPr>
          <w:ilvl w:val="0"/>
          <w:numId w:val="30"/>
        </w:numPr>
        <w:spacing w:line="276" w:lineRule="auto"/>
        <w:jc w:val="center"/>
        <w:rPr>
          <w:rFonts w:ascii="Times New Roman" w:hAnsi="Times New Roman" w:cs="Times New Roman"/>
          <w:b/>
          <w:sz w:val="26"/>
          <w:szCs w:val="26"/>
        </w:rPr>
      </w:pPr>
      <w:r w:rsidRPr="00E013DF">
        <w:rPr>
          <w:rFonts w:ascii="Times New Roman" w:hAnsi="Times New Roman" w:cs="Times New Roman"/>
          <w:b/>
          <w:sz w:val="26"/>
          <w:szCs w:val="26"/>
        </w:rPr>
        <w:t>Результаты комплексной оценки внешних факторов развития, основных вызовов и угроз</w:t>
      </w:r>
    </w:p>
    <w:p w:rsidR="003F76F9" w:rsidRPr="00E013DF" w:rsidRDefault="003F76F9" w:rsidP="003F76F9">
      <w:pPr>
        <w:pStyle w:val="a3"/>
        <w:spacing w:line="276" w:lineRule="auto"/>
        <w:ind w:left="644"/>
        <w:jc w:val="both"/>
        <w:rPr>
          <w:rFonts w:ascii="Times New Roman" w:hAnsi="Times New Roman" w:cs="Times New Roman"/>
          <w:sz w:val="16"/>
          <w:szCs w:val="16"/>
        </w:rPr>
      </w:pPr>
    </w:p>
    <w:p w:rsidR="003F76F9" w:rsidRPr="00E013DF" w:rsidRDefault="003F76F9" w:rsidP="00BA26E5">
      <w:pPr>
        <w:pStyle w:val="ConsPlusNormal"/>
        <w:ind w:firstLine="644"/>
        <w:jc w:val="both"/>
        <w:rPr>
          <w:rFonts w:ascii="Times New Roman" w:hAnsi="Times New Roman" w:cs="Times New Roman"/>
          <w:sz w:val="26"/>
          <w:szCs w:val="26"/>
        </w:rPr>
      </w:pPr>
      <w:r w:rsidRPr="00E013DF">
        <w:rPr>
          <w:rFonts w:ascii="Times New Roman" w:hAnsi="Times New Roman" w:cs="Times New Roman"/>
          <w:sz w:val="26"/>
          <w:szCs w:val="26"/>
        </w:rPr>
        <w:t xml:space="preserve">В числе внешних факторов, наиболее существенных вызовов и угроз для долгосрочного социально-экономического развития </w:t>
      </w:r>
      <w:r w:rsidR="004B55C5" w:rsidRPr="00E013DF">
        <w:rPr>
          <w:rFonts w:ascii="Times New Roman" w:hAnsi="Times New Roman" w:cs="Times New Roman"/>
          <w:sz w:val="26"/>
          <w:szCs w:val="26"/>
        </w:rPr>
        <w:t xml:space="preserve">муниципального </w:t>
      </w:r>
      <w:r w:rsidR="003633F5" w:rsidRPr="00E013DF">
        <w:rPr>
          <w:rFonts w:ascii="Times New Roman" w:hAnsi="Times New Roman" w:cs="Times New Roman"/>
          <w:sz w:val="26"/>
          <w:szCs w:val="26"/>
        </w:rPr>
        <w:t xml:space="preserve">района </w:t>
      </w:r>
      <w:r w:rsidRPr="00E013DF">
        <w:rPr>
          <w:rFonts w:ascii="Times New Roman" w:hAnsi="Times New Roman" w:cs="Times New Roman"/>
          <w:sz w:val="26"/>
          <w:szCs w:val="26"/>
        </w:rPr>
        <w:t>наиболее весомыми являются:</w:t>
      </w:r>
    </w:p>
    <w:p w:rsidR="00BA26E5" w:rsidRPr="00E013DF" w:rsidRDefault="00BA26E5" w:rsidP="00BA26E5">
      <w:pPr>
        <w:pStyle w:val="ConsPlusNormal"/>
        <w:ind w:firstLine="284"/>
        <w:jc w:val="both"/>
        <w:rPr>
          <w:rFonts w:ascii="Times New Roman" w:hAnsi="Times New Roman" w:cs="Times New Roman"/>
          <w:sz w:val="26"/>
          <w:szCs w:val="26"/>
        </w:rPr>
      </w:pPr>
      <w:r w:rsidRPr="00E013DF">
        <w:rPr>
          <w:rFonts w:ascii="Times New Roman" w:hAnsi="Times New Roman" w:cs="Times New Roman"/>
          <w:sz w:val="26"/>
          <w:szCs w:val="26"/>
        </w:rPr>
        <w:t>1) ухудшение экономической конъюнктуры за счет падения внутреннего потребительского спроса населения на производимые в муниципальном районе товары и услуги в связи с возможным снижением реальных доходов населения и инфляционными процессами;</w:t>
      </w:r>
    </w:p>
    <w:p w:rsidR="003F76F9" w:rsidRPr="00E013DF" w:rsidRDefault="00BA26E5" w:rsidP="0083179E">
      <w:pPr>
        <w:pStyle w:val="ConsPlusNormal"/>
        <w:ind w:firstLine="284"/>
        <w:jc w:val="both"/>
        <w:rPr>
          <w:rFonts w:ascii="Times New Roman" w:hAnsi="Times New Roman" w:cs="Times New Roman"/>
          <w:sz w:val="26"/>
          <w:szCs w:val="26"/>
        </w:rPr>
      </w:pPr>
      <w:proofErr w:type="gramStart"/>
      <w:r w:rsidRPr="00E013DF">
        <w:rPr>
          <w:rFonts w:ascii="Times New Roman" w:hAnsi="Times New Roman" w:cs="Times New Roman"/>
          <w:sz w:val="26"/>
          <w:szCs w:val="26"/>
        </w:rPr>
        <w:t>2</w:t>
      </w:r>
      <w:r w:rsidR="00B056CA" w:rsidRPr="00E013DF">
        <w:rPr>
          <w:rFonts w:ascii="Times New Roman" w:hAnsi="Times New Roman" w:cs="Times New Roman"/>
          <w:sz w:val="26"/>
          <w:szCs w:val="26"/>
        </w:rPr>
        <w:t xml:space="preserve">) </w:t>
      </w:r>
      <w:r w:rsidR="003F76F9" w:rsidRPr="00E013DF">
        <w:rPr>
          <w:rFonts w:ascii="Times New Roman" w:hAnsi="Times New Roman" w:cs="Times New Roman"/>
          <w:sz w:val="26"/>
          <w:szCs w:val="26"/>
        </w:rPr>
        <w:t>ухудшение социально-экономической ситуации за счет изменений в федеральном</w:t>
      </w:r>
      <w:r w:rsidR="004B55C5" w:rsidRPr="00E013DF">
        <w:rPr>
          <w:rFonts w:ascii="Times New Roman" w:hAnsi="Times New Roman" w:cs="Times New Roman"/>
          <w:sz w:val="26"/>
          <w:szCs w:val="26"/>
        </w:rPr>
        <w:t>, республиканском</w:t>
      </w:r>
      <w:r w:rsidR="003F76F9" w:rsidRPr="00E013DF">
        <w:rPr>
          <w:rFonts w:ascii="Times New Roman" w:hAnsi="Times New Roman" w:cs="Times New Roman"/>
          <w:sz w:val="26"/>
          <w:szCs w:val="26"/>
        </w:rPr>
        <w:t xml:space="preserve"> законодательстве, влекущих снижение налоговых и неналоговых доходов </w:t>
      </w:r>
      <w:r w:rsidR="00B056CA" w:rsidRPr="00E013DF">
        <w:rPr>
          <w:rFonts w:ascii="Times New Roman" w:hAnsi="Times New Roman" w:cs="Times New Roman"/>
          <w:sz w:val="26"/>
          <w:szCs w:val="26"/>
        </w:rPr>
        <w:t>местного</w:t>
      </w:r>
      <w:r w:rsidR="003F76F9" w:rsidRPr="00E013DF">
        <w:rPr>
          <w:rFonts w:ascii="Times New Roman" w:hAnsi="Times New Roman" w:cs="Times New Roman"/>
          <w:sz w:val="26"/>
          <w:szCs w:val="26"/>
        </w:rPr>
        <w:t xml:space="preserve"> бюджета, дефицита финансовых ресурсов </w:t>
      </w:r>
      <w:r w:rsidR="00B056CA" w:rsidRPr="00E013DF">
        <w:rPr>
          <w:rFonts w:ascii="Times New Roman" w:hAnsi="Times New Roman" w:cs="Times New Roman"/>
          <w:sz w:val="26"/>
          <w:szCs w:val="26"/>
        </w:rPr>
        <w:t xml:space="preserve">муниципального района </w:t>
      </w:r>
      <w:r w:rsidR="003F76F9" w:rsidRPr="00E013DF">
        <w:rPr>
          <w:rFonts w:ascii="Times New Roman" w:hAnsi="Times New Roman" w:cs="Times New Roman"/>
          <w:sz w:val="26"/>
          <w:szCs w:val="26"/>
        </w:rPr>
        <w:t xml:space="preserve">в связи с ростом задолженности организаций по обязательным платежам в </w:t>
      </w:r>
      <w:r w:rsidR="0083179E" w:rsidRPr="00E013DF">
        <w:rPr>
          <w:rFonts w:ascii="Times New Roman" w:hAnsi="Times New Roman" w:cs="Times New Roman"/>
          <w:sz w:val="26"/>
          <w:szCs w:val="26"/>
        </w:rPr>
        <w:t xml:space="preserve">местные </w:t>
      </w:r>
      <w:r w:rsidR="003F76F9" w:rsidRPr="00E013DF">
        <w:rPr>
          <w:rFonts w:ascii="Times New Roman" w:hAnsi="Times New Roman" w:cs="Times New Roman"/>
          <w:sz w:val="26"/>
          <w:szCs w:val="26"/>
        </w:rPr>
        <w:t>бюджеты</w:t>
      </w:r>
      <w:r w:rsidR="0083179E" w:rsidRPr="00E013DF">
        <w:rPr>
          <w:rFonts w:ascii="Times New Roman" w:hAnsi="Times New Roman" w:cs="Times New Roman"/>
          <w:sz w:val="26"/>
          <w:szCs w:val="26"/>
        </w:rPr>
        <w:t>,</w:t>
      </w:r>
      <w:r w:rsidR="003F76F9" w:rsidRPr="00E013DF">
        <w:rPr>
          <w:rFonts w:ascii="Times New Roman" w:hAnsi="Times New Roman" w:cs="Times New Roman"/>
          <w:sz w:val="26"/>
          <w:szCs w:val="26"/>
        </w:rPr>
        <w:t xml:space="preserve"> роста </w:t>
      </w:r>
      <w:r w:rsidR="0083179E" w:rsidRPr="00E013DF">
        <w:rPr>
          <w:rFonts w:ascii="Times New Roman" w:hAnsi="Times New Roman" w:cs="Times New Roman"/>
          <w:sz w:val="26"/>
          <w:szCs w:val="26"/>
        </w:rPr>
        <w:t>муниципального</w:t>
      </w:r>
      <w:r w:rsidR="003F76F9" w:rsidRPr="00E013DF">
        <w:rPr>
          <w:rFonts w:ascii="Times New Roman" w:hAnsi="Times New Roman" w:cs="Times New Roman"/>
          <w:sz w:val="26"/>
          <w:szCs w:val="26"/>
        </w:rPr>
        <w:t xml:space="preserve"> долга и </w:t>
      </w:r>
      <w:r w:rsidR="003F76F9" w:rsidRPr="00E013DF">
        <w:rPr>
          <w:rFonts w:ascii="Times New Roman" w:hAnsi="Times New Roman" w:cs="Times New Roman"/>
          <w:sz w:val="26"/>
          <w:szCs w:val="26"/>
        </w:rPr>
        <w:lastRenderedPageBreak/>
        <w:t xml:space="preserve">расходов на его обслуживание, что влечет угрозу для долгосрочной устойчивости и сбалансированности </w:t>
      </w:r>
      <w:r w:rsidRPr="00E013DF">
        <w:rPr>
          <w:rFonts w:ascii="Times New Roman" w:hAnsi="Times New Roman" w:cs="Times New Roman"/>
          <w:sz w:val="26"/>
          <w:szCs w:val="26"/>
        </w:rPr>
        <w:t>местного бюджета</w:t>
      </w:r>
      <w:r w:rsidR="003F76F9" w:rsidRPr="00E013DF">
        <w:rPr>
          <w:rFonts w:ascii="Times New Roman" w:hAnsi="Times New Roman" w:cs="Times New Roman"/>
          <w:sz w:val="26"/>
          <w:szCs w:val="26"/>
        </w:rPr>
        <w:t>, сокращения инвестиционных ресурсов ввиду отсутствия крупных</w:t>
      </w:r>
      <w:proofErr w:type="gramEnd"/>
      <w:r w:rsidR="003F76F9" w:rsidRPr="00E013DF">
        <w:rPr>
          <w:rFonts w:ascii="Times New Roman" w:hAnsi="Times New Roman" w:cs="Times New Roman"/>
          <w:sz w:val="26"/>
          <w:szCs w:val="26"/>
        </w:rPr>
        <w:t xml:space="preserve"> инвесторов на территории </w:t>
      </w:r>
      <w:r w:rsidR="005D5F1A" w:rsidRPr="00E013DF">
        <w:rPr>
          <w:rFonts w:ascii="Times New Roman" w:hAnsi="Times New Roman" w:cs="Times New Roman"/>
          <w:sz w:val="26"/>
          <w:szCs w:val="26"/>
        </w:rPr>
        <w:t>муниципального района</w:t>
      </w:r>
      <w:r w:rsidR="003F76F9" w:rsidRPr="00E013DF">
        <w:rPr>
          <w:rFonts w:ascii="Times New Roman" w:hAnsi="Times New Roman" w:cs="Times New Roman"/>
          <w:sz w:val="26"/>
          <w:szCs w:val="26"/>
        </w:rPr>
        <w:t>;</w:t>
      </w:r>
    </w:p>
    <w:p w:rsidR="003F76F9" w:rsidRPr="00E013DF" w:rsidRDefault="00BA26E5" w:rsidP="0083179E">
      <w:pPr>
        <w:pStyle w:val="ConsPlusNormal"/>
        <w:ind w:firstLine="284"/>
        <w:jc w:val="both"/>
        <w:rPr>
          <w:rFonts w:ascii="Times New Roman" w:hAnsi="Times New Roman" w:cs="Times New Roman"/>
          <w:sz w:val="26"/>
          <w:szCs w:val="26"/>
        </w:rPr>
      </w:pPr>
      <w:proofErr w:type="gramStart"/>
      <w:r w:rsidRPr="00E013DF">
        <w:rPr>
          <w:rFonts w:ascii="Times New Roman" w:hAnsi="Times New Roman" w:cs="Times New Roman"/>
          <w:sz w:val="26"/>
          <w:szCs w:val="26"/>
        </w:rPr>
        <w:t>3</w:t>
      </w:r>
      <w:r w:rsidR="00F121B6" w:rsidRPr="00E013DF">
        <w:rPr>
          <w:rFonts w:ascii="Times New Roman" w:hAnsi="Times New Roman" w:cs="Times New Roman"/>
          <w:sz w:val="26"/>
          <w:szCs w:val="26"/>
        </w:rPr>
        <w:t xml:space="preserve">) </w:t>
      </w:r>
      <w:r w:rsidR="003F76F9" w:rsidRPr="00E013DF">
        <w:rPr>
          <w:rFonts w:ascii="Times New Roman" w:hAnsi="Times New Roman" w:cs="Times New Roman"/>
          <w:sz w:val="26"/>
          <w:szCs w:val="26"/>
        </w:rPr>
        <w:t xml:space="preserve"> снижение надежности систем жизнеобеспечения населения за счет роста вероятности чрезвычайных ситуаций в промышленности из-за ухудшения состояния основных фондов, ухудшения состояния инженерно-коммунальных сетей, ухудшения состояния жилищного фонда, технического состояния дорожной сети, объектов транспортной инфраструктуры, обмелени</w:t>
      </w:r>
      <w:r w:rsidR="003633F5" w:rsidRPr="00E013DF">
        <w:rPr>
          <w:rFonts w:ascii="Times New Roman" w:hAnsi="Times New Roman" w:cs="Times New Roman"/>
          <w:sz w:val="26"/>
          <w:szCs w:val="26"/>
        </w:rPr>
        <w:t>е</w:t>
      </w:r>
      <w:r w:rsidR="003F76F9" w:rsidRPr="00E013DF">
        <w:rPr>
          <w:rFonts w:ascii="Times New Roman" w:hAnsi="Times New Roman" w:cs="Times New Roman"/>
          <w:sz w:val="26"/>
          <w:szCs w:val="26"/>
        </w:rPr>
        <w:t xml:space="preserve"> рек</w:t>
      </w:r>
      <w:r w:rsidR="003633F5" w:rsidRPr="00E013DF">
        <w:rPr>
          <w:rFonts w:ascii="Times New Roman" w:hAnsi="Times New Roman" w:cs="Times New Roman"/>
          <w:sz w:val="26"/>
          <w:szCs w:val="26"/>
        </w:rPr>
        <w:t>и</w:t>
      </w:r>
      <w:r w:rsidR="003F76F9" w:rsidRPr="00E013DF">
        <w:rPr>
          <w:rFonts w:ascii="Times New Roman" w:hAnsi="Times New Roman" w:cs="Times New Roman"/>
          <w:sz w:val="26"/>
          <w:szCs w:val="26"/>
        </w:rPr>
        <w:t xml:space="preserve"> и снижени</w:t>
      </w:r>
      <w:r w:rsidR="003633F5" w:rsidRPr="00E013DF">
        <w:rPr>
          <w:rFonts w:ascii="Times New Roman" w:hAnsi="Times New Roman" w:cs="Times New Roman"/>
          <w:sz w:val="26"/>
          <w:szCs w:val="26"/>
        </w:rPr>
        <w:t>е</w:t>
      </w:r>
      <w:r w:rsidR="003F76F9" w:rsidRPr="00E013DF">
        <w:rPr>
          <w:rFonts w:ascii="Times New Roman" w:hAnsi="Times New Roman" w:cs="Times New Roman"/>
          <w:sz w:val="26"/>
          <w:szCs w:val="26"/>
        </w:rPr>
        <w:t xml:space="preserve"> в связи с этим доступности и безопасности услуг транспорта для организаций и населения </w:t>
      </w:r>
      <w:r w:rsidR="0083179E" w:rsidRPr="00E013DF">
        <w:rPr>
          <w:rFonts w:ascii="Times New Roman" w:hAnsi="Times New Roman" w:cs="Times New Roman"/>
          <w:sz w:val="26"/>
          <w:szCs w:val="26"/>
        </w:rPr>
        <w:t xml:space="preserve">муниципального </w:t>
      </w:r>
      <w:r w:rsidR="00E5437D" w:rsidRPr="00E013DF">
        <w:rPr>
          <w:rFonts w:ascii="Times New Roman" w:hAnsi="Times New Roman" w:cs="Times New Roman"/>
          <w:sz w:val="26"/>
          <w:szCs w:val="26"/>
        </w:rPr>
        <w:t>района</w:t>
      </w:r>
      <w:r w:rsidR="003F76F9" w:rsidRPr="00E013DF">
        <w:rPr>
          <w:rFonts w:ascii="Times New Roman" w:hAnsi="Times New Roman" w:cs="Times New Roman"/>
          <w:sz w:val="26"/>
          <w:szCs w:val="26"/>
        </w:rPr>
        <w:t>, возобновления кризисных явлений в связи со спадом</w:t>
      </w:r>
      <w:proofErr w:type="gramEnd"/>
      <w:r w:rsidR="003F76F9" w:rsidRPr="00E013DF">
        <w:rPr>
          <w:rFonts w:ascii="Times New Roman" w:hAnsi="Times New Roman" w:cs="Times New Roman"/>
          <w:sz w:val="26"/>
          <w:szCs w:val="26"/>
        </w:rPr>
        <w:t xml:space="preserve"> производства, сокращением рабочих мест, ростом безработицы, снижением доходов населения и другими факторами;</w:t>
      </w:r>
    </w:p>
    <w:p w:rsidR="003F76F9" w:rsidRPr="00E013DF" w:rsidRDefault="00BA26E5" w:rsidP="0083179E">
      <w:pPr>
        <w:pStyle w:val="ConsPlusNormal"/>
        <w:ind w:firstLine="425"/>
        <w:jc w:val="both"/>
        <w:rPr>
          <w:rFonts w:ascii="Times New Roman" w:hAnsi="Times New Roman" w:cs="Times New Roman"/>
          <w:sz w:val="26"/>
          <w:szCs w:val="26"/>
        </w:rPr>
      </w:pPr>
      <w:r w:rsidRPr="00E013DF">
        <w:rPr>
          <w:rFonts w:ascii="Times New Roman" w:hAnsi="Times New Roman" w:cs="Times New Roman"/>
          <w:sz w:val="26"/>
          <w:szCs w:val="26"/>
        </w:rPr>
        <w:t>4</w:t>
      </w:r>
      <w:r w:rsidR="003F76F9" w:rsidRPr="00E013DF">
        <w:rPr>
          <w:rFonts w:ascii="Times New Roman" w:hAnsi="Times New Roman" w:cs="Times New Roman"/>
          <w:sz w:val="26"/>
          <w:szCs w:val="26"/>
        </w:rPr>
        <w:t>) ухудшение демографической ситуации, вызванное миграционным оттоком населения трудоспособного возраста, особенно сельской молодежи, оказывающим существенное влияние на формирование трудового потенциала, в том числе в сельской местности, ухудшением возрастной структуры населения (</w:t>
      </w:r>
      <w:r w:rsidR="00B3410A" w:rsidRPr="00E013DF">
        <w:rPr>
          <w:rFonts w:ascii="Times New Roman" w:hAnsi="Times New Roman" w:cs="Times New Roman"/>
          <w:sz w:val="26"/>
          <w:szCs w:val="26"/>
        </w:rPr>
        <w:t>«</w:t>
      </w:r>
      <w:r w:rsidR="003F76F9" w:rsidRPr="00E013DF">
        <w:rPr>
          <w:rFonts w:ascii="Times New Roman" w:hAnsi="Times New Roman" w:cs="Times New Roman"/>
          <w:sz w:val="26"/>
          <w:szCs w:val="26"/>
        </w:rPr>
        <w:t>старение</w:t>
      </w:r>
      <w:r w:rsidR="00B3410A" w:rsidRPr="00E013DF">
        <w:rPr>
          <w:rFonts w:ascii="Times New Roman" w:hAnsi="Times New Roman" w:cs="Times New Roman"/>
          <w:sz w:val="26"/>
          <w:szCs w:val="26"/>
        </w:rPr>
        <w:t>»</w:t>
      </w:r>
      <w:r w:rsidR="003F76F9" w:rsidRPr="00E013DF">
        <w:rPr>
          <w:rFonts w:ascii="Times New Roman" w:hAnsi="Times New Roman" w:cs="Times New Roman"/>
          <w:sz w:val="26"/>
          <w:szCs w:val="26"/>
        </w:rPr>
        <w:t>) и снижением рождаемости;</w:t>
      </w:r>
    </w:p>
    <w:p w:rsidR="003F76F9" w:rsidRPr="00E013DF" w:rsidRDefault="00BA26E5" w:rsidP="00BA26E5">
      <w:pPr>
        <w:pStyle w:val="ConsPlusNormal"/>
        <w:ind w:firstLine="425"/>
        <w:jc w:val="both"/>
        <w:rPr>
          <w:rFonts w:ascii="Times New Roman" w:hAnsi="Times New Roman" w:cs="Times New Roman"/>
          <w:sz w:val="26"/>
          <w:szCs w:val="26"/>
        </w:rPr>
      </w:pPr>
      <w:proofErr w:type="gramStart"/>
      <w:r w:rsidRPr="00E013DF">
        <w:rPr>
          <w:rFonts w:ascii="Times New Roman" w:hAnsi="Times New Roman" w:cs="Times New Roman"/>
          <w:sz w:val="26"/>
          <w:szCs w:val="26"/>
        </w:rPr>
        <w:t>5</w:t>
      </w:r>
      <w:r w:rsidR="003F76F9" w:rsidRPr="00E013DF">
        <w:rPr>
          <w:rFonts w:ascii="Times New Roman" w:hAnsi="Times New Roman" w:cs="Times New Roman"/>
          <w:sz w:val="26"/>
          <w:szCs w:val="26"/>
        </w:rPr>
        <w:t>) нарастание дефицита трудовых ресурсов, обусловленное сокращением численности населения и ухудшением его половозрастной структуры, низким уровнем трудовой активности и мобильности населения, сокращением доли занятых, в том числе в отраслях сельской экономики, несоответствием профессиональной структуры трудовых ресурсов потребности экономики, дефицитом квалифицированных кадров, территориальными и профессиональными диспропорциями спроса и предложения на рынк</w:t>
      </w:r>
      <w:r w:rsidR="00B056CA" w:rsidRPr="00E013DF">
        <w:rPr>
          <w:rFonts w:ascii="Times New Roman" w:hAnsi="Times New Roman" w:cs="Times New Roman"/>
          <w:sz w:val="26"/>
          <w:szCs w:val="26"/>
        </w:rPr>
        <w:t>е труда</w:t>
      </w:r>
      <w:r w:rsidR="00145951" w:rsidRPr="00E013DF">
        <w:rPr>
          <w:rFonts w:ascii="Times New Roman" w:hAnsi="Times New Roman" w:cs="Times New Roman"/>
          <w:sz w:val="26"/>
          <w:szCs w:val="26"/>
        </w:rPr>
        <w:t>.</w:t>
      </w:r>
      <w:proofErr w:type="gramEnd"/>
    </w:p>
    <w:p w:rsidR="00BA26E5" w:rsidRPr="00E013DF" w:rsidRDefault="00BA26E5" w:rsidP="00BA26E5">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6) ухудшение экологической обстановки, обусловленное наличием неэксплуатируемых потенциально опасных объектов (бесхозные скважины и другие), несанкционированных свалок, роста объемов отходов производства и потребления. </w:t>
      </w:r>
    </w:p>
    <w:p w:rsidR="00BA26E5" w:rsidRDefault="00BA26E5" w:rsidP="00EE7731">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В период реализации Стратегии риски ухудшения социально-экономической ситуации в муниципальном районе в случае возникновения указанных вызовов и угроз должны быть нивелированы за счет реализации эффективной системы муниципального управления, а также максимально эффективного использования имеющихся возможностей и конкурентных преимуществ.</w:t>
      </w:r>
    </w:p>
    <w:p w:rsidR="00E9356A" w:rsidRPr="00EE7731" w:rsidRDefault="00E9356A" w:rsidP="00BA26E5">
      <w:pPr>
        <w:pStyle w:val="ConsPlusNormal"/>
        <w:ind w:firstLine="540"/>
        <w:jc w:val="both"/>
        <w:rPr>
          <w:rFonts w:ascii="Times New Roman" w:hAnsi="Times New Roman" w:cs="Times New Roman"/>
          <w:sz w:val="16"/>
          <w:szCs w:val="16"/>
        </w:rPr>
      </w:pPr>
    </w:p>
    <w:p w:rsidR="009376D4" w:rsidRDefault="002C7D7D" w:rsidP="006A49F3">
      <w:pPr>
        <w:pStyle w:val="a3"/>
        <w:numPr>
          <w:ilvl w:val="0"/>
          <w:numId w:val="30"/>
        </w:numPr>
        <w:spacing w:line="276" w:lineRule="auto"/>
        <w:jc w:val="center"/>
        <w:rPr>
          <w:rFonts w:ascii="Times New Roman" w:hAnsi="Times New Roman" w:cs="Times New Roman"/>
          <w:b/>
          <w:sz w:val="26"/>
          <w:szCs w:val="26"/>
        </w:rPr>
      </w:pPr>
      <w:r w:rsidRPr="00E013DF">
        <w:rPr>
          <w:rFonts w:ascii="Times New Roman" w:hAnsi="Times New Roman" w:cs="Times New Roman"/>
          <w:b/>
          <w:sz w:val="26"/>
          <w:szCs w:val="26"/>
        </w:rPr>
        <w:t>Результаты комплексной оценки внутренних факторов и возможностей социально-экономического развития</w:t>
      </w:r>
    </w:p>
    <w:p w:rsidR="00EE7731" w:rsidRPr="00EE7731" w:rsidRDefault="00EE7731" w:rsidP="00EE7731">
      <w:pPr>
        <w:pStyle w:val="a3"/>
        <w:spacing w:line="276" w:lineRule="auto"/>
        <w:ind w:left="360"/>
        <w:rPr>
          <w:rFonts w:ascii="Times New Roman" w:hAnsi="Times New Roman" w:cs="Times New Roman"/>
          <w:b/>
          <w:sz w:val="16"/>
          <w:szCs w:val="16"/>
        </w:rPr>
      </w:pPr>
    </w:p>
    <w:p w:rsidR="009376D4" w:rsidRPr="00E013DF" w:rsidRDefault="009376D4" w:rsidP="0083179E">
      <w:pPr>
        <w:pStyle w:val="ConsPlusNormal"/>
        <w:ind w:firstLine="357"/>
        <w:jc w:val="both"/>
        <w:rPr>
          <w:rFonts w:ascii="Times New Roman" w:hAnsi="Times New Roman" w:cs="Times New Roman"/>
          <w:sz w:val="26"/>
          <w:szCs w:val="26"/>
        </w:rPr>
      </w:pPr>
      <w:r w:rsidRPr="00E013DF">
        <w:rPr>
          <w:rFonts w:ascii="Times New Roman" w:hAnsi="Times New Roman" w:cs="Times New Roman"/>
          <w:sz w:val="26"/>
          <w:szCs w:val="26"/>
        </w:rPr>
        <w:t>В числе внутренних факторов и возможностей для социально-экономического развития, выявленных на основе оценки совокупного потенциала муниципального района, ключевыми являются:</w:t>
      </w:r>
    </w:p>
    <w:p w:rsidR="009376D4" w:rsidRPr="00E013DF" w:rsidRDefault="009376D4" w:rsidP="0083179E">
      <w:pPr>
        <w:pStyle w:val="ConsPlusNormal"/>
        <w:ind w:firstLine="357"/>
        <w:jc w:val="both"/>
        <w:rPr>
          <w:rFonts w:ascii="Times New Roman" w:hAnsi="Times New Roman" w:cs="Times New Roman"/>
          <w:sz w:val="26"/>
          <w:szCs w:val="26"/>
        </w:rPr>
      </w:pPr>
      <w:r w:rsidRPr="00E013DF">
        <w:rPr>
          <w:rFonts w:ascii="Times New Roman" w:hAnsi="Times New Roman" w:cs="Times New Roman"/>
          <w:sz w:val="26"/>
          <w:szCs w:val="26"/>
        </w:rPr>
        <w:t xml:space="preserve">1) потребность в формировании </w:t>
      </w:r>
      <w:proofErr w:type="spellStart"/>
      <w:r w:rsidRPr="00E013DF">
        <w:rPr>
          <w:rFonts w:ascii="Times New Roman" w:hAnsi="Times New Roman" w:cs="Times New Roman"/>
          <w:sz w:val="26"/>
          <w:szCs w:val="26"/>
        </w:rPr>
        <w:t>народосберегающей</w:t>
      </w:r>
      <w:proofErr w:type="spellEnd"/>
      <w:r w:rsidRPr="00E013DF">
        <w:rPr>
          <w:rFonts w:ascii="Times New Roman" w:hAnsi="Times New Roman" w:cs="Times New Roman"/>
          <w:sz w:val="26"/>
          <w:szCs w:val="26"/>
        </w:rPr>
        <w:t xml:space="preserve"> демографической политики, направленной на преодоление негативных демографических тенденций и увеличение численности постоянного населения на основе повышения уровня жизни, заинтересованности населения в проживании и трудовой деятельности на территории </w:t>
      </w:r>
      <w:r w:rsidR="0083179E" w:rsidRPr="00E013DF">
        <w:rPr>
          <w:rFonts w:ascii="Times New Roman" w:hAnsi="Times New Roman" w:cs="Times New Roman"/>
          <w:sz w:val="26"/>
          <w:szCs w:val="26"/>
        </w:rPr>
        <w:t xml:space="preserve">муниципального </w:t>
      </w:r>
      <w:r w:rsidRPr="00E013DF">
        <w:rPr>
          <w:rFonts w:ascii="Times New Roman" w:hAnsi="Times New Roman" w:cs="Times New Roman"/>
          <w:sz w:val="26"/>
          <w:szCs w:val="26"/>
        </w:rPr>
        <w:t>района;</w:t>
      </w:r>
    </w:p>
    <w:p w:rsidR="009376D4" w:rsidRPr="00E013DF" w:rsidRDefault="009376D4" w:rsidP="0083179E">
      <w:pPr>
        <w:pStyle w:val="ConsPlusNormal"/>
        <w:ind w:firstLine="357"/>
        <w:jc w:val="both"/>
        <w:rPr>
          <w:rFonts w:ascii="Times New Roman" w:hAnsi="Times New Roman" w:cs="Times New Roman"/>
          <w:sz w:val="26"/>
          <w:szCs w:val="26"/>
        </w:rPr>
      </w:pPr>
      <w:r w:rsidRPr="00E013DF">
        <w:rPr>
          <w:rFonts w:ascii="Times New Roman" w:hAnsi="Times New Roman" w:cs="Times New Roman"/>
          <w:sz w:val="26"/>
          <w:szCs w:val="26"/>
        </w:rPr>
        <w:t>2) потребность и условия для диверсификации экономики: реализаци</w:t>
      </w:r>
      <w:r w:rsidR="00350B8A" w:rsidRPr="00E013DF">
        <w:rPr>
          <w:rFonts w:ascii="Times New Roman" w:hAnsi="Times New Roman" w:cs="Times New Roman"/>
          <w:sz w:val="26"/>
          <w:szCs w:val="26"/>
        </w:rPr>
        <w:t>я</w:t>
      </w:r>
      <w:r w:rsidRPr="00E013DF">
        <w:rPr>
          <w:rFonts w:ascii="Times New Roman" w:hAnsi="Times New Roman" w:cs="Times New Roman"/>
          <w:sz w:val="26"/>
          <w:szCs w:val="26"/>
        </w:rPr>
        <w:t xml:space="preserve"> инвестиционных проектов и предложений в различных отраслях экономики и социальной сферы;</w:t>
      </w:r>
      <w:r w:rsidRPr="00E013DF">
        <w:rPr>
          <w:rFonts w:ascii="Times New Roman" w:hAnsi="Times New Roman" w:cs="Times New Roman"/>
        </w:rPr>
        <w:t xml:space="preserve"> </w:t>
      </w:r>
      <w:r w:rsidRPr="00E013DF">
        <w:rPr>
          <w:rFonts w:ascii="Times New Roman" w:hAnsi="Times New Roman" w:cs="Times New Roman"/>
          <w:sz w:val="26"/>
          <w:szCs w:val="26"/>
        </w:rPr>
        <w:t xml:space="preserve">возможность размещения новых современных экологически </w:t>
      </w:r>
      <w:r w:rsidRPr="00E013DF">
        <w:rPr>
          <w:rFonts w:ascii="Times New Roman" w:hAnsi="Times New Roman" w:cs="Times New Roman"/>
          <w:sz w:val="26"/>
          <w:szCs w:val="26"/>
        </w:rPr>
        <w:lastRenderedPageBreak/>
        <w:t>ориентированных производств</w:t>
      </w:r>
      <w:r w:rsidRPr="00E013DF">
        <w:rPr>
          <w:rFonts w:ascii="Times New Roman" w:hAnsi="Times New Roman" w:cs="Times New Roman"/>
        </w:rPr>
        <w:t xml:space="preserve">. </w:t>
      </w:r>
      <w:r w:rsidRPr="00E013DF">
        <w:rPr>
          <w:rFonts w:ascii="Times New Roman" w:hAnsi="Times New Roman" w:cs="Times New Roman"/>
          <w:sz w:val="26"/>
          <w:szCs w:val="26"/>
        </w:rPr>
        <w:t xml:space="preserve">Появление новых производств, направленных на развитие </w:t>
      </w:r>
      <w:r w:rsidR="006B3E7B" w:rsidRPr="00E013DF">
        <w:rPr>
          <w:rFonts w:ascii="Times New Roman" w:hAnsi="Times New Roman" w:cs="Times New Roman"/>
          <w:sz w:val="26"/>
          <w:szCs w:val="26"/>
        </w:rPr>
        <w:t xml:space="preserve">экономики </w:t>
      </w:r>
      <w:r w:rsidR="0083179E" w:rsidRPr="00E013DF">
        <w:rPr>
          <w:rFonts w:ascii="Times New Roman" w:hAnsi="Times New Roman" w:cs="Times New Roman"/>
          <w:sz w:val="26"/>
          <w:szCs w:val="26"/>
        </w:rPr>
        <w:t xml:space="preserve">муниципального </w:t>
      </w:r>
      <w:r w:rsidR="006B3E7B" w:rsidRPr="00E013DF">
        <w:rPr>
          <w:rFonts w:ascii="Times New Roman" w:hAnsi="Times New Roman" w:cs="Times New Roman"/>
          <w:sz w:val="26"/>
          <w:szCs w:val="26"/>
        </w:rPr>
        <w:t>района</w:t>
      </w:r>
      <w:r w:rsidRPr="00E013DF">
        <w:rPr>
          <w:rFonts w:ascii="Times New Roman" w:hAnsi="Times New Roman" w:cs="Times New Roman"/>
          <w:sz w:val="26"/>
          <w:szCs w:val="26"/>
        </w:rPr>
        <w:t xml:space="preserve">, будет обеспечивать создание условий для реализации человеческого капитала и укрепление </w:t>
      </w:r>
      <w:r w:rsidR="006B3E7B" w:rsidRPr="00E013DF">
        <w:rPr>
          <w:rFonts w:ascii="Times New Roman" w:hAnsi="Times New Roman" w:cs="Times New Roman"/>
          <w:sz w:val="26"/>
          <w:szCs w:val="26"/>
        </w:rPr>
        <w:t>экономической основы территории;</w:t>
      </w:r>
    </w:p>
    <w:p w:rsidR="009376D4" w:rsidRPr="00E013DF" w:rsidRDefault="009376D4" w:rsidP="00DE0DE9">
      <w:pPr>
        <w:pStyle w:val="ConsPlusNormal"/>
        <w:ind w:firstLine="357"/>
        <w:jc w:val="both"/>
        <w:rPr>
          <w:rFonts w:ascii="Times New Roman" w:hAnsi="Times New Roman" w:cs="Times New Roman"/>
          <w:sz w:val="26"/>
          <w:szCs w:val="26"/>
        </w:rPr>
      </w:pPr>
      <w:r w:rsidRPr="00E013DF">
        <w:rPr>
          <w:rFonts w:ascii="Times New Roman" w:hAnsi="Times New Roman" w:cs="Times New Roman"/>
          <w:sz w:val="26"/>
          <w:szCs w:val="26"/>
        </w:rPr>
        <w:t xml:space="preserve">3) потребность и условия для развития инфраструктуры: реализация крупных инфраструктурных проектов (в сфере трубопроводного транспорта </w:t>
      </w:r>
      <w:r w:rsidR="00F81969" w:rsidRPr="00E013DF">
        <w:rPr>
          <w:rFonts w:ascii="Times New Roman" w:hAnsi="Times New Roman" w:cs="Times New Roman"/>
          <w:sz w:val="26"/>
          <w:szCs w:val="26"/>
        </w:rPr>
        <w:t>–</w:t>
      </w:r>
      <w:r w:rsidRPr="00E013DF">
        <w:rPr>
          <w:rFonts w:ascii="Times New Roman" w:hAnsi="Times New Roman" w:cs="Times New Roman"/>
          <w:sz w:val="26"/>
          <w:szCs w:val="26"/>
        </w:rPr>
        <w:t xml:space="preserve"> </w:t>
      </w:r>
      <w:r w:rsidR="00F81969" w:rsidRPr="00E013DF">
        <w:rPr>
          <w:rFonts w:ascii="Times New Roman" w:hAnsi="Times New Roman" w:cs="Times New Roman"/>
          <w:sz w:val="26"/>
          <w:szCs w:val="26"/>
        </w:rPr>
        <w:t>«</w:t>
      </w:r>
      <w:proofErr w:type="spellStart"/>
      <w:r w:rsidRPr="00E013DF">
        <w:rPr>
          <w:rFonts w:ascii="Times New Roman" w:hAnsi="Times New Roman" w:cs="Times New Roman"/>
          <w:sz w:val="26"/>
          <w:szCs w:val="26"/>
        </w:rPr>
        <w:t>Бованенково</w:t>
      </w:r>
      <w:proofErr w:type="spellEnd"/>
      <w:r w:rsidRPr="00E013DF">
        <w:rPr>
          <w:rFonts w:ascii="Times New Roman" w:hAnsi="Times New Roman" w:cs="Times New Roman"/>
          <w:sz w:val="26"/>
          <w:szCs w:val="26"/>
        </w:rPr>
        <w:t xml:space="preserve"> </w:t>
      </w:r>
      <w:r w:rsidR="00F81969" w:rsidRPr="00E013DF">
        <w:rPr>
          <w:rFonts w:ascii="Times New Roman" w:hAnsi="Times New Roman" w:cs="Times New Roman"/>
          <w:sz w:val="26"/>
          <w:szCs w:val="26"/>
        </w:rPr>
        <w:t>–</w:t>
      </w:r>
      <w:r w:rsidRPr="00E013DF">
        <w:rPr>
          <w:rFonts w:ascii="Times New Roman" w:hAnsi="Times New Roman" w:cs="Times New Roman"/>
          <w:sz w:val="26"/>
          <w:szCs w:val="26"/>
        </w:rPr>
        <w:t xml:space="preserve"> Ухта</w:t>
      </w:r>
      <w:r w:rsidR="00F81969" w:rsidRPr="00E013DF">
        <w:rPr>
          <w:rFonts w:ascii="Times New Roman" w:hAnsi="Times New Roman" w:cs="Times New Roman"/>
          <w:sz w:val="26"/>
          <w:szCs w:val="26"/>
        </w:rPr>
        <w:t>»</w:t>
      </w:r>
      <w:r w:rsidRPr="00E013DF">
        <w:rPr>
          <w:rFonts w:ascii="Times New Roman" w:hAnsi="Times New Roman" w:cs="Times New Roman"/>
          <w:sz w:val="26"/>
          <w:szCs w:val="26"/>
        </w:rPr>
        <w:t>, строи</w:t>
      </w:r>
      <w:r w:rsidR="00F81969" w:rsidRPr="00E013DF">
        <w:rPr>
          <w:rFonts w:ascii="Times New Roman" w:hAnsi="Times New Roman" w:cs="Times New Roman"/>
          <w:sz w:val="26"/>
          <w:szCs w:val="26"/>
        </w:rPr>
        <w:t>тельства автомобильных дорог – «</w:t>
      </w:r>
      <w:r w:rsidRPr="00E013DF">
        <w:rPr>
          <w:rFonts w:ascii="Times New Roman" w:hAnsi="Times New Roman" w:cs="Times New Roman"/>
          <w:sz w:val="26"/>
          <w:szCs w:val="26"/>
        </w:rPr>
        <w:t>Сыктывкар - Ухта</w:t>
      </w:r>
      <w:r w:rsidR="00F81969" w:rsidRPr="00E013DF">
        <w:rPr>
          <w:rFonts w:ascii="Times New Roman" w:hAnsi="Times New Roman" w:cs="Times New Roman"/>
          <w:sz w:val="26"/>
          <w:szCs w:val="26"/>
        </w:rPr>
        <w:t xml:space="preserve"> - Печора - Усинск - Нарьян-Мар»</w:t>
      </w:r>
      <w:r w:rsidRPr="00E013DF">
        <w:rPr>
          <w:rFonts w:ascii="Times New Roman" w:hAnsi="Times New Roman" w:cs="Times New Roman"/>
          <w:sz w:val="26"/>
          <w:szCs w:val="26"/>
        </w:rPr>
        <w:t>,  сокращение объемов ветхого и аварийного жилья, улучшение технического состояния коммунальных сетей, развитие информационно-коммуникационной инфраструктуры, повышения комфортности городской среды</w:t>
      </w:r>
      <w:r w:rsidR="00077CDC" w:rsidRPr="00E013DF">
        <w:rPr>
          <w:rFonts w:ascii="Times New Roman" w:hAnsi="Times New Roman" w:cs="Times New Roman"/>
          <w:sz w:val="26"/>
          <w:szCs w:val="26"/>
        </w:rPr>
        <w:t>.</w:t>
      </w:r>
      <w:r w:rsidR="0092182F" w:rsidRPr="00E013DF">
        <w:rPr>
          <w:rFonts w:ascii="Times New Roman" w:hAnsi="Times New Roman" w:cs="Times New Roman"/>
          <w:sz w:val="26"/>
          <w:szCs w:val="26"/>
        </w:rPr>
        <w:t xml:space="preserve"> </w:t>
      </w:r>
      <w:r w:rsidRPr="00E013DF">
        <w:rPr>
          <w:rFonts w:ascii="Times New Roman" w:hAnsi="Times New Roman" w:cs="Times New Roman"/>
          <w:sz w:val="26"/>
          <w:szCs w:val="26"/>
        </w:rPr>
        <w:t xml:space="preserve">Развитие комфортной городской среды обеспечит создание комфортных условий для проживания жителей </w:t>
      </w:r>
      <w:r w:rsidR="0083179E" w:rsidRPr="00E013DF">
        <w:rPr>
          <w:rFonts w:ascii="Times New Roman" w:hAnsi="Times New Roman" w:cs="Times New Roman"/>
          <w:sz w:val="26"/>
          <w:szCs w:val="26"/>
        </w:rPr>
        <w:t xml:space="preserve">муниципального </w:t>
      </w:r>
      <w:r w:rsidRPr="00E013DF">
        <w:rPr>
          <w:rFonts w:ascii="Times New Roman" w:hAnsi="Times New Roman" w:cs="Times New Roman"/>
          <w:sz w:val="26"/>
          <w:szCs w:val="26"/>
        </w:rPr>
        <w:t>р</w:t>
      </w:r>
      <w:r w:rsidR="00077CDC" w:rsidRPr="00E013DF">
        <w:rPr>
          <w:rFonts w:ascii="Times New Roman" w:hAnsi="Times New Roman" w:cs="Times New Roman"/>
          <w:sz w:val="26"/>
          <w:szCs w:val="26"/>
        </w:rPr>
        <w:t>айона</w:t>
      </w:r>
      <w:r w:rsidR="00DE0DE9" w:rsidRPr="00E013DF">
        <w:rPr>
          <w:rFonts w:ascii="Times New Roman" w:hAnsi="Times New Roman" w:cs="Times New Roman"/>
          <w:sz w:val="26"/>
          <w:szCs w:val="26"/>
        </w:rPr>
        <w:t>.</w:t>
      </w:r>
    </w:p>
    <w:p w:rsidR="00DE0DE9" w:rsidRPr="00E013DF" w:rsidRDefault="00DE0DE9" w:rsidP="00DE0DE9">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Развитие транспортно-логистической инфраструктуры Республики Коми на территории муниципального района в рассматриваемом периоде позволит создать прочную основу для роста экономики территории. Результатом будет являться соединение транспортных коридоров, в зоне влияния которых могут возникнуть новые минерально-сырьевые центры, центры промышленной переработки.</w:t>
      </w:r>
    </w:p>
    <w:p w:rsidR="00DE0DE9" w:rsidRPr="00E013DF" w:rsidRDefault="00DE0DE9" w:rsidP="00DE0DE9">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Создание современной информационно-телекоммуникационной инфраструктуры обеспечит доступ населения к передовым информационным технологиям в производственных, образовательных и социальных целях. Качественная информационно-телекоммуникационная инфраструктура позволит снизить эффект удаленности и изолированности целого ряда населенных пунктов. Развитие информационно-коммуникационной инфраструктуры также позволит обеспечить доступ населения и предприятий к современным видам связи, внедрить современные технологии производства и предоставления социальных услуг.</w:t>
      </w:r>
    </w:p>
    <w:p w:rsidR="00DE0DE9" w:rsidRPr="00E013DF" w:rsidRDefault="00DE0DE9" w:rsidP="00DE0DE9">
      <w:pPr>
        <w:pStyle w:val="ConsPlusNormal"/>
        <w:ind w:firstLine="357"/>
        <w:jc w:val="both"/>
        <w:rPr>
          <w:rFonts w:ascii="Times New Roman" w:hAnsi="Times New Roman" w:cs="Times New Roman"/>
          <w:sz w:val="26"/>
          <w:szCs w:val="26"/>
        </w:rPr>
      </w:pPr>
      <w:r w:rsidRPr="00E013DF">
        <w:rPr>
          <w:rFonts w:ascii="Times New Roman" w:hAnsi="Times New Roman" w:cs="Times New Roman"/>
          <w:sz w:val="26"/>
          <w:szCs w:val="26"/>
        </w:rPr>
        <w:t>Развитие жилищного строительства и комфортной городской среды обеспечит создание комфортных</w:t>
      </w:r>
      <w:r w:rsidR="00E9356A">
        <w:rPr>
          <w:rFonts w:ascii="Times New Roman" w:hAnsi="Times New Roman" w:cs="Times New Roman"/>
          <w:sz w:val="26"/>
          <w:szCs w:val="26"/>
        </w:rPr>
        <w:t xml:space="preserve"> условий для проживания жителей.</w:t>
      </w:r>
    </w:p>
    <w:p w:rsidR="009376D4" w:rsidRPr="00E013DF" w:rsidRDefault="009376D4" w:rsidP="00DE0DE9">
      <w:pPr>
        <w:pStyle w:val="ConsPlusNormal"/>
        <w:ind w:firstLine="357"/>
        <w:jc w:val="both"/>
        <w:rPr>
          <w:rFonts w:ascii="Times New Roman" w:hAnsi="Times New Roman" w:cs="Times New Roman"/>
          <w:sz w:val="26"/>
          <w:szCs w:val="26"/>
        </w:rPr>
      </w:pPr>
      <w:r w:rsidRPr="00E013DF">
        <w:rPr>
          <w:rFonts w:ascii="Times New Roman" w:hAnsi="Times New Roman" w:cs="Times New Roman"/>
          <w:sz w:val="26"/>
          <w:szCs w:val="26"/>
        </w:rPr>
        <w:t>4) необходимость и возможность повышения эффективности использования природно-ресурсного потенциала за счет увеличения добычи полезных ископаемых с минимальными нагрузками на окружающую среду, вовлечения в хозяйственный оборот лесны</w:t>
      </w:r>
      <w:r w:rsidR="00934CE2" w:rsidRPr="00E013DF">
        <w:rPr>
          <w:rFonts w:ascii="Times New Roman" w:hAnsi="Times New Roman" w:cs="Times New Roman"/>
          <w:sz w:val="26"/>
          <w:szCs w:val="26"/>
        </w:rPr>
        <w:t xml:space="preserve">х, земельных и водных ресурсов, </w:t>
      </w:r>
      <w:r w:rsidRPr="00E013DF">
        <w:rPr>
          <w:rFonts w:ascii="Times New Roman" w:hAnsi="Times New Roman" w:cs="Times New Roman"/>
          <w:sz w:val="26"/>
          <w:szCs w:val="26"/>
        </w:rPr>
        <w:t>при сохранении экологич</w:t>
      </w:r>
      <w:r w:rsidR="008F2B44" w:rsidRPr="00E013DF">
        <w:rPr>
          <w:rFonts w:ascii="Times New Roman" w:hAnsi="Times New Roman" w:cs="Times New Roman"/>
          <w:sz w:val="26"/>
          <w:szCs w:val="26"/>
        </w:rPr>
        <w:t xml:space="preserve">еского равновесия, </w:t>
      </w:r>
      <w:r w:rsidRPr="00E013DF">
        <w:rPr>
          <w:rFonts w:ascii="Times New Roman" w:hAnsi="Times New Roman" w:cs="Times New Roman"/>
          <w:sz w:val="26"/>
          <w:szCs w:val="26"/>
        </w:rPr>
        <w:t xml:space="preserve"> оптимального землепользования с учетом необходимости организации экологиче</w:t>
      </w:r>
      <w:r w:rsidR="00934CE2" w:rsidRPr="00E013DF">
        <w:rPr>
          <w:rFonts w:ascii="Times New Roman" w:hAnsi="Times New Roman" w:cs="Times New Roman"/>
          <w:sz w:val="26"/>
          <w:szCs w:val="26"/>
        </w:rPr>
        <w:t>ски чистого сельского хозяйства</w:t>
      </w:r>
      <w:r w:rsidRPr="00E013DF">
        <w:rPr>
          <w:rFonts w:ascii="Times New Roman" w:hAnsi="Times New Roman" w:cs="Times New Roman"/>
          <w:sz w:val="26"/>
          <w:szCs w:val="26"/>
        </w:rPr>
        <w:t>. Реализация данных мер позволит обеспечить рациональное использование и воспроизводство природных ресурсов с целью их сохранения для будущих поколений;</w:t>
      </w:r>
    </w:p>
    <w:p w:rsidR="009376D4" w:rsidRPr="00E013DF" w:rsidRDefault="008F2B44" w:rsidP="0083179E">
      <w:pPr>
        <w:pStyle w:val="ConsPlusNormal"/>
        <w:ind w:firstLine="357"/>
        <w:jc w:val="both"/>
        <w:rPr>
          <w:rFonts w:ascii="Times New Roman" w:hAnsi="Times New Roman" w:cs="Times New Roman"/>
          <w:sz w:val="26"/>
          <w:szCs w:val="26"/>
        </w:rPr>
      </w:pPr>
      <w:r w:rsidRPr="00E013DF">
        <w:rPr>
          <w:rFonts w:ascii="Times New Roman" w:hAnsi="Times New Roman" w:cs="Times New Roman"/>
          <w:sz w:val="26"/>
          <w:szCs w:val="26"/>
        </w:rPr>
        <w:t>5</w:t>
      </w:r>
      <w:r w:rsidR="009376D4" w:rsidRPr="00E013DF">
        <w:rPr>
          <w:rFonts w:ascii="Times New Roman" w:hAnsi="Times New Roman" w:cs="Times New Roman"/>
          <w:sz w:val="26"/>
          <w:szCs w:val="26"/>
        </w:rPr>
        <w:t xml:space="preserve">) благоприятные условия для развития гражданской активности населения, взаимодействия институтов гражданского общества, активизации предпринимательской деятельности и увеличения вклада предпринимательства в экономику </w:t>
      </w:r>
      <w:r w:rsidR="0083179E" w:rsidRPr="00E013DF">
        <w:rPr>
          <w:rFonts w:ascii="Times New Roman" w:hAnsi="Times New Roman" w:cs="Times New Roman"/>
          <w:sz w:val="26"/>
          <w:szCs w:val="26"/>
        </w:rPr>
        <w:t xml:space="preserve">муниципального </w:t>
      </w:r>
      <w:r w:rsidR="009376D4" w:rsidRPr="00E013DF">
        <w:rPr>
          <w:rFonts w:ascii="Times New Roman" w:hAnsi="Times New Roman" w:cs="Times New Roman"/>
          <w:sz w:val="26"/>
          <w:szCs w:val="26"/>
        </w:rPr>
        <w:t>р</w:t>
      </w:r>
      <w:r w:rsidRPr="00E013DF">
        <w:rPr>
          <w:rFonts w:ascii="Times New Roman" w:hAnsi="Times New Roman" w:cs="Times New Roman"/>
          <w:sz w:val="26"/>
          <w:szCs w:val="26"/>
        </w:rPr>
        <w:t>айона</w:t>
      </w:r>
      <w:r w:rsidR="009376D4" w:rsidRPr="00E013DF">
        <w:rPr>
          <w:rFonts w:ascii="Times New Roman" w:hAnsi="Times New Roman" w:cs="Times New Roman"/>
          <w:sz w:val="26"/>
          <w:szCs w:val="26"/>
        </w:rPr>
        <w:t>, развития социально ориентированных некоммерческих организаций</w:t>
      </w:r>
      <w:r w:rsidR="00DE0DE9" w:rsidRPr="00E013DF">
        <w:rPr>
          <w:rFonts w:ascii="Times New Roman" w:hAnsi="Times New Roman" w:cs="Times New Roman"/>
          <w:sz w:val="26"/>
          <w:szCs w:val="26"/>
        </w:rPr>
        <w:t xml:space="preserve"> в связи с проводимой политикой государства по поощрению и поддержке развития этих направлений;</w:t>
      </w:r>
    </w:p>
    <w:p w:rsidR="004B55C5" w:rsidRPr="00E013DF" w:rsidRDefault="0011175A" w:rsidP="0083179E">
      <w:pPr>
        <w:pStyle w:val="ConsPlusNormal"/>
        <w:ind w:firstLine="357"/>
        <w:jc w:val="both"/>
        <w:rPr>
          <w:rFonts w:ascii="Times New Roman" w:hAnsi="Times New Roman" w:cs="Times New Roman"/>
          <w:sz w:val="26"/>
          <w:szCs w:val="26"/>
        </w:rPr>
      </w:pPr>
      <w:r w:rsidRPr="00E013DF">
        <w:rPr>
          <w:rFonts w:ascii="Times New Roman" w:hAnsi="Times New Roman" w:cs="Times New Roman"/>
          <w:sz w:val="26"/>
          <w:szCs w:val="26"/>
        </w:rPr>
        <w:t>6</w:t>
      </w:r>
      <w:r w:rsidR="009376D4" w:rsidRPr="00E013DF">
        <w:rPr>
          <w:rFonts w:ascii="Times New Roman" w:hAnsi="Times New Roman" w:cs="Times New Roman"/>
          <w:sz w:val="26"/>
          <w:szCs w:val="26"/>
        </w:rPr>
        <w:t>) активизация применения наиболее эффективных инструментов социально-экономического развития: проектного управления, как результативного способа решения задач с учетом всех видов ресурсов и рисков;</w:t>
      </w:r>
      <w:r w:rsidR="009376D4" w:rsidRPr="00E013DF">
        <w:rPr>
          <w:rFonts w:ascii="Times New Roman" w:hAnsi="Times New Roman" w:cs="Times New Roman"/>
        </w:rPr>
        <w:t xml:space="preserve"> </w:t>
      </w:r>
      <w:r w:rsidR="009376D4" w:rsidRPr="00E013DF">
        <w:rPr>
          <w:rFonts w:ascii="Times New Roman" w:hAnsi="Times New Roman" w:cs="Times New Roman"/>
          <w:sz w:val="26"/>
          <w:szCs w:val="26"/>
        </w:rPr>
        <w:t xml:space="preserve">кластерного подхода, стимулирующего модернизацию, повышение производительности и рост </w:t>
      </w:r>
      <w:r w:rsidR="005155A5" w:rsidRPr="00E013DF">
        <w:rPr>
          <w:rFonts w:ascii="Times New Roman" w:hAnsi="Times New Roman" w:cs="Times New Roman"/>
          <w:sz w:val="26"/>
          <w:szCs w:val="26"/>
        </w:rPr>
        <w:t>конкурентоспособности экономики.</w:t>
      </w:r>
    </w:p>
    <w:p w:rsidR="0083179E" w:rsidRPr="00E013DF" w:rsidRDefault="0083179E" w:rsidP="0083179E">
      <w:pPr>
        <w:pStyle w:val="ConsPlusNormal"/>
        <w:ind w:firstLine="357"/>
        <w:jc w:val="both"/>
        <w:rPr>
          <w:rFonts w:ascii="Times New Roman" w:hAnsi="Times New Roman" w:cs="Times New Roman"/>
          <w:sz w:val="26"/>
          <w:szCs w:val="26"/>
        </w:rPr>
      </w:pPr>
    </w:p>
    <w:p w:rsidR="002C232F" w:rsidRPr="00E013DF" w:rsidRDefault="002C232F" w:rsidP="00637DDE">
      <w:pPr>
        <w:pStyle w:val="a3"/>
        <w:jc w:val="center"/>
        <w:rPr>
          <w:rFonts w:ascii="Times New Roman" w:hAnsi="Times New Roman" w:cs="Times New Roman"/>
        </w:rPr>
      </w:pPr>
      <w:r w:rsidRPr="00E013DF">
        <w:rPr>
          <w:rFonts w:ascii="Times New Roman" w:hAnsi="Times New Roman" w:cs="Times New Roman"/>
          <w:b/>
          <w:sz w:val="26"/>
          <w:szCs w:val="26"/>
        </w:rPr>
        <w:lastRenderedPageBreak/>
        <w:t xml:space="preserve">II. СТРАТЕГИЧЕСКИЕ ПРИОРИТЕТЫ, ЦЕЛИ, ЗАДАЧИ И ЦЕЛЕВЫЕ ПОКАЗАТЕЛИ СОЦИАЛЬНО-ЭКОНОМИЧЕСКОГО РАЗВИТИЯ </w:t>
      </w:r>
      <w:r w:rsidR="0083179E" w:rsidRPr="00E013DF">
        <w:rPr>
          <w:rFonts w:ascii="Times New Roman" w:hAnsi="Times New Roman" w:cs="Times New Roman"/>
          <w:b/>
          <w:sz w:val="26"/>
          <w:szCs w:val="26"/>
        </w:rPr>
        <w:t>МУНИЦИПАЛЬНОГО РАЙОНА</w:t>
      </w:r>
    </w:p>
    <w:p w:rsidR="00C5074D" w:rsidRPr="00E013DF" w:rsidRDefault="00C5074D" w:rsidP="002C232F">
      <w:pPr>
        <w:pStyle w:val="a3"/>
        <w:jc w:val="both"/>
        <w:rPr>
          <w:rFonts w:ascii="Times New Roman" w:hAnsi="Times New Roman" w:cs="Times New Roman"/>
        </w:rPr>
      </w:pPr>
    </w:p>
    <w:p w:rsidR="00BB6F0C" w:rsidRPr="00E013DF" w:rsidRDefault="002C232F" w:rsidP="00F86AEB">
      <w:pPr>
        <w:pStyle w:val="a3"/>
        <w:numPr>
          <w:ilvl w:val="0"/>
          <w:numId w:val="4"/>
        </w:numPr>
        <w:ind w:left="0"/>
        <w:jc w:val="center"/>
        <w:rPr>
          <w:rFonts w:ascii="Times New Roman" w:hAnsi="Times New Roman" w:cs="Times New Roman"/>
          <w:b/>
          <w:sz w:val="26"/>
          <w:szCs w:val="26"/>
        </w:rPr>
      </w:pPr>
      <w:r w:rsidRPr="00E013DF">
        <w:rPr>
          <w:rFonts w:ascii="Times New Roman" w:hAnsi="Times New Roman" w:cs="Times New Roman"/>
          <w:b/>
          <w:sz w:val="26"/>
          <w:szCs w:val="26"/>
        </w:rPr>
        <w:t>Стратегические приоритеты, цели, устремления (задачи), показатели</w:t>
      </w:r>
    </w:p>
    <w:p w:rsidR="00F86AEB" w:rsidRPr="00E013DF" w:rsidRDefault="00F86AEB" w:rsidP="00F86AEB">
      <w:pPr>
        <w:pStyle w:val="ConsPlusNormal"/>
        <w:spacing w:before="220"/>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Из результатов проведенного анализа следует, что для сбалансированного поступательного социально-экономического развития территории необходимы </w:t>
      </w:r>
      <w:r w:rsidRPr="00E013DF">
        <w:rPr>
          <w:rFonts w:ascii="Times New Roman" w:hAnsi="Times New Roman" w:cs="Times New Roman"/>
          <w:color w:val="000000" w:themeColor="text1"/>
          <w:sz w:val="26"/>
          <w:szCs w:val="26"/>
        </w:rPr>
        <w:t>развитие</w:t>
      </w:r>
      <w:r w:rsidRPr="00E013DF">
        <w:rPr>
          <w:rFonts w:ascii="Times New Roman" w:hAnsi="Times New Roman" w:cs="Times New Roman"/>
          <w:color w:val="FF0000"/>
          <w:sz w:val="26"/>
          <w:szCs w:val="26"/>
        </w:rPr>
        <w:t xml:space="preserve"> </w:t>
      </w:r>
      <w:r w:rsidR="00296167" w:rsidRPr="00E013DF">
        <w:rPr>
          <w:rFonts w:ascii="Times New Roman" w:hAnsi="Times New Roman" w:cs="Times New Roman"/>
          <w:sz w:val="26"/>
          <w:szCs w:val="26"/>
        </w:rPr>
        <w:t>промышленного потенциала,</w:t>
      </w:r>
      <w:r w:rsidRPr="00E013DF">
        <w:rPr>
          <w:rFonts w:ascii="Times New Roman" w:hAnsi="Times New Roman" w:cs="Times New Roman"/>
          <w:sz w:val="26"/>
          <w:szCs w:val="26"/>
        </w:rPr>
        <w:t xml:space="preserve"> диверсификация структуры экономики, реализация инновационного и технологического потенциала, преодоление инфраструктурных ограничений, комплексное развитие территорий,</w:t>
      </w:r>
      <w:r w:rsidR="00296167" w:rsidRPr="00E013DF">
        <w:rPr>
          <w:rFonts w:ascii="Times New Roman" w:hAnsi="Times New Roman" w:cs="Times New Roman"/>
          <w:sz w:val="26"/>
          <w:szCs w:val="26"/>
        </w:rPr>
        <w:t xml:space="preserve"> </w:t>
      </w:r>
      <w:r w:rsidRPr="00E013DF">
        <w:rPr>
          <w:rFonts w:ascii="Times New Roman" w:hAnsi="Times New Roman" w:cs="Times New Roman"/>
          <w:sz w:val="26"/>
          <w:szCs w:val="26"/>
        </w:rPr>
        <w:t xml:space="preserve"> входящих в состав муниципального района.</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xml:space="preserve">Основные стратегические интересы развития: </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xml:space="preserve">- </w:t>
      </w:r>
      <w:r w:rsidR="00117041" w:rsidRPr="00334FC7">
        <w:rPr>
          <w:rFonts w:ascii="Times New Roman" w:hAnsi="Times New Roman"/>
          <w:sz w:val="26"/>
          <w:szCs w:val="26"/>
        </w:rPr>
        <w:t>формирование территории комфортной для жизни, повышение уровня и качества жизни населения</w:t>
      </w:r>
      <w:r w:rsidRPr="00334FC7">
        <w:rPr>
          <w:rFonts w:ascii="Times New Roman" w:hAnsi="Times New Roman" w:cs="Times New Roman"/>
          <w:sz w:val="26"/>
          <w:szCs w:val="26"/>
        </w:rPr>
        <w:t>;</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xml:space="preserve">- </w:t>
      </w:r>
      <w:r w:rsidR="00117041" w:rsidRPr="00334FC7">
        <w:rPr>
          <w:rFonts w:ascii="Times New Roman" w:hAnsi="Times New Roman" w:cs="Times New Roman"/>
          <w:sz w:val="26"/>
          <w:szCs w:val="26"/>
        </w:rPr>
        <w:t xml:space="preserve">развитие социальной сферы </w:t>
      </w:r>
      <w:r w:rsidRPr="00334FC7">
        <w:rPr>
          <w:rFonts w:ascii="Times New Roman" w:hAnsi="Times New Roman" w:cs="Times New Roman"/>
          <w:sz w:val="26"/>
          <w:szCs w:val="26"/>
        </w:rPr>
        <w:t>создание благоприятного предпринимательского климата путем улучшения транспортной доступности (строительство автодороги), доступности кредитных ресурсов, повышения финансовой грамотности (проведение бесплатных семинаров для малого и среднего бизнеса), доступность муниципального имущества (здания и сооружения, земля);</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xml:space="preserve">- </w:t>
      </w:r>
      <w:r w:rsidR="00117041" w:rsidRPr="00334FC7">
        <w:rPr>
          <w:rFonts w:ascii="Times New Roman" w:hAnsi="Times New Roman" w:cs="Times New Roman"/>
          <w:sz w:val="26"/>
          <w:szCs w:val="26"/>
        </w:rPr>
        <w:t xml:space="preserve">развитие экономики </w:t>
      </w:r>
      <w:r w:rsidRPr="00334FC7">
        <w:rPr>
          <w:rFonts w:ascii="Times New Roman" w:hAnsi="Times New Roman" w:cs="Times New Roman"/>
          <w:sz w:val="26"/>
          <w:szCs w:val="26"/>
        </w:rPr>
        <w:t>достижение индекса промышленного производства по видам деятельности, отмеченным как вид экономической специализации для муниципального образования, не ниже ср</w:t>
      </w:r>
      <w:r w:rsidR="00334FC7" w:rsidRPr="00334FC7">
        <w:rPr>
          <w:rFonts w:ascii="Times New Roman" w:hAnsi="Times New Roman" w:cs="Times New Roman"/>
          <w:sz w:val="26"/>
          <w:szCs w:val="26"/>
        </w:rPr>
        <w:t>еднереспубликанского показателя;</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улучшение условий ведения предпринимательской деятельности, стимулирование и поддержка малого и среднего предпринимательства;</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повышение инвестиционной привлекательности и обеспечение эффективного использования инвестиционного потенциала;</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повышение эффективности муниципального управления, повышение информационной открытости муниципального управления, укрепление взаимодействия с институтами гражданского общества;</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повышение качества и комфортности городской среды: развитие культурных городских центров и современной сервисной инфраструктуры, функциональное зонирование городских территорий и общественных пространств;</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xml:space="preserve">- развитие спортивно-туристического кластера: развитие спортивного, гастрономического и событийного туризма, обустройство инфраструктуры водного </w:t>
      </w:r>
      <w:r w:rsidR="00B16278">
        <w:rPr>
          <w:rFonts w:ascii="Times New Roman" w:hAnsi="Times New Roman" w:cs="Times New Roman"/>
          <w:sz w:val="26"/>
          <w:szCs w:val="26"/>
        </w:rPr>
        <w:t>туризма в этнокультурном парке «Бызовая»</w:t>
      </w:r>
      <w:r w:rsidRPr="00334FC7">
        <w:rPr>
          <w:rFonts w:ascii="Times New Roman" w:hAnsi="Times New Roman" w:cs="Times New Roman"/>
          <w:sz w:val="26"/>
          <w:szCs w:val="26"/>
        </w:rPr>
        <w:t xml:space="preserve"> и нац</w:t>
      </w:r>
      <w:r w:rsidR="00B16278">
        <w:rPr>
          <w:rFonts w:ascii="Times New Roman" w:hAnsi="Times New Roman" w:cs="Times New Roman"/>
          <w:sz w:val="26"/>
          <w:szCs w:val="26"/>
        </w:rPr>
        <w:t>иональном парке «</w:t>
      </w:r>
      <w:proofErr w:type="spellStart"/>
      <w:r w:rsidR="00B16278">
        <w:rPr>
          <w:rFonts w:ascii="Times New Roman" w:hAnsi="Times New Roman" w:cs="Times New Roman"/>
          <w:sz w:val="26"/>
          <w:szCs w:val="26"/>
        </w:rPr>
        <w:t>Югыд-ва</w:t>
      </w:r>
      <w:proofErr w:type="spellEnd"/>
      <w:r w:rsidR="00B16278">
        <w:rPr>
          <w:rFonts w:ascii="Times New Roman" w:hAnsi="Times New Roman" w:cs="Times New Roman"/>
          <w:sz w:val="26"/>
          <w:szCs w:val="26"/>
        </w:rPr>
        <w:t>»</w:t>
      </w:r>
      <w:r w:rsidRPr="00334FC7">
        <w:rPr>
          <w:rFonts w:ascii="Times New Roman" w:hAnsi="Times New Roman" w:cs="Times New Roman"/>
          <w:sz w:val="26"/>
          <w:szCs w:val="26"/>
        </w:rPr>
        <w:t>;</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развитие инфраструктурных ресурсов за счет привлечения грантов и участия в конкурсах и программах бюджетных, внебюджетных фондов, министерств, ведомств Российской Федерации и Республики Коми;</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приобщение граждан к здоровому образу жизни, обеспечение доступности и улучшение качества услуг в сфере культуры, физической культуры и спорта;</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xml:space="preserve">- создание и развитие единого образовательного кластера в целях повышения доступности и эффективности муниципальной системы образования: развитие непрерывного </w:t>
      </w:r>
      <w:proofErr w:type="spellStart"/>
      <w:r w:rsidRPr="00334FC7">
        <w:rPr>
          <w:rFonts w:ascii="Times New Roman" w:hAnsi="Times New Roman" w:cs="Times New Roman"/>
          <w:sz w:val="26"/>
          <w:szCs w:val="26"/>
        </w:rPr>
        <w:t>предпрофильного</w:t>
      </w:r>
      <w:proofErr w:type="spellEnd"/>
      <w:r w:rsidRPr="00334FC7">
        <w:rPr>
          <w:rFonts w:ascii="Times New Roman" w:hAnsi="Times New Roman" w:cs="Times New Roman"/>
          <w:sz w:val="26"/>
          <w:szCs w:val="26"/>
        </w:rPr>
        <w:t>, профильного и профессионального образования, проведение эффективной молодежной политики;</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обеспечение безопасности жизнедеятельности и благополучия населения;</w:t>
      </w:r>
    </w:p>
    <w:p w:rsidR="00B03E2F" w:rsidRPr="00334FC7" w:rsidRDefault="00B03E2F" w:rsidP="00B03E2F">
      <w:pPr>
        <w:pStyle w:val="ConsPlusNormal"/>
        <w:ind w:firstLine="284"/>
        <w:jc w:val="both"/>
        <w:rPr>
          <w:rFonts w:ascii="Times New Roman" w:hAnsi="Times New Roman" w:cs="Times New Roman"/>
          <w:sz w:val="26"/>
          <w:szCs w:val="26"/>
        </w:rPr>
      </w:pPr>
      <w:r w:rsidRPr="00334FC7">
        <w:rPr>
          <w:rFonts w:ascii="Times New Roman" w:hAnsi="Times New Roman" w:cs="Times New Roman"/>
          <w:sz w:val="26"/>
          <w:szCs w:val="26"/>
        </w:rPr>
        <w:t xml:space="preserve">- создание </w:t>
      </w:r>
      <w:proofErr w:type="spellStart"/>
      <w:r w:rsidRPr="00334FC7">
        <w:rPr>
          <w:rFonts w:ascii="Times New Roman" w:hAnsi="Times New Roman" w:cs="Times New Roman"/>
          <w:sz w:val="26"/>
          <w:szCs w:val="26"/>
        </w:rPr>
        <w:t>безбарьерной</w:t>
      </w:r>
      <w:proofErr w:type="spellEnd"/>
      <w:r w:rsidRPr="00334FC7">
        <w:rPr>
          <w:rFonts w:ascii="Times New Roman" w:hAnsi="Times New Roman" w:cs="Times New Roman"/>
          <w:sz w:val="26"/>
          <w:szCs w:val="26"/>
        </w:rPr>
        <w:t xml:space="preserve"> среды на социальных объектах и при оказании услуг в приоритетных сферах жизнедеятельности для маломобильных групп населения </w:t>
      </w:r>
      <w:r w:rsidRPr="00334FC7">
        <w:rPr>
          <w:rFonts w:ascii="Times New Roman" w:hAnsi="Times New Roman" w:cs="Times New Roman"/>
          <w:sz w:val="26"/>
          <w:szCs w:val="26"/>
        </w:rPr>
        <w:lastRenderedPageBreak/>
        <w:t>(лиц с ограниченными возможностями здоровья, инвалидов-колясочников, детей-инвалидов и др.);</w:t>
      </w:r>
    </w:p>
    <w:p w:rsidR="00B03E2F" w:rsidRPr="00334FC7" w:rsidRDefault="00B03E2F" w:rsidP="00B03E2F">
      <w:pPr>
        <w:pStyle w:val="a3"/>
        <w:ind w:firstLine="284"/>
        <w:jc w:val="both"/>
        <w:rPr>
          <w:rFonts w:ascii="Times New Roman" w:hAnsi="Times New Roman" w:cs="Times New Roman"/>
          <w:sz w:val="26"/>
          <w:szCs w:val="26"/>
        </w:rPr>
      </w:pPr>
      <w:r w:rsidRPr="00334FC7">
        <w:rPr>
          <w:rFonts w:ascii="Times New Roman" w:hAnsi="Times New Roman" w:cs="Times New Roman"/>
          <w:sz w:val="26"/>
          <w:szCs w:val="26"/>
        </w:rPr>
        <w:t>- осуществление комплекса мер по улучшению качества жизни, укреплению коммуникационных связей и оздоров</w:t>
      </w:r>
      <w:r w:rsidR="00931857" w:rsidRPr="00334FC7">
        <w:rPr>
          <w:rFonts w:ascii="Times New Roman" w:hAnsi="Times New Roman" w:cs="Times New Roman"/>
          <w:sz w:val="26"/>
          <w:szCs w:val="26"/>
        </w:rPr>
        <w:t>лению граждан пожилого возраста;</w:t>
      </w:r>
    </w:p>
    <w:p w:rsidR="00931857" w:rsidRPr="00B16278" w:rsidRDefault="00931857" w:rsidP="00931857">
      <w:pPr>
        <w:pStyle w:val="a3"/>
        <w:ind w:firstLine="284"/>
        <w:jc w:val="both"/>
        <w:rPr>
          <w:rFonts w:ascii="Times New Roman" w:hAnsi="Times New Roman" w:cs="Times New Roman"/>
          <w:sz w:val="26"/>
          <w:szCs w:val="26"/>
        </w:rPr>
      </w:pPr>
      <w:r w:rsidRPr="00B16278">
        <w:rPr>
          <w:rFonts w:ascii="Times New Roman" w:hAnsi="Times New Roman" w:cs="Times New Roman"/>
          <w:sz w:val="26"/>
          <w:szCs w:val="26"/>
        </w:rPr>
        <w:t>-  формирование информационного пространства с учетом потребностей граждан и общества в получении качественных и достоверных сведений;</w:t>
      </w:r>
    </w:p>
    <w:p w:rsidR="00931857" w:rsidRPr="00931857" w:rsidRDefault="00931857" w:rsidP="00931857">
      <w:pPr>
        <w:pStyle w:val="a3"/>
        <w:jc w:val="both"/>
        <w:rPr>
          <w:rFonts w:ascii="Times New Roman" w:hAnsi="Times New Roman" w:cs="Times New Roman"/>
          <w:sz w:val="26"/>
          <w:szCs w:val="26"/>
        </w:rPr>
      </w:pPr>
      <w:r w:rsidRPr="00B16278">
        <w:rPr>
          <w:rFonts w:ascii="Times New Roman" w:hAnsi="Times New Roman" w:cs="Times New Roman"/>
          <w:sz w:val="26"/>
          <w:szCs w:val="26"/>
        </w:rPr>
        <w:t xml:space="preserve">     - развитие свободного, устойчивого и безопасного взаимодействия граждан и организаций, органов местного самоуправления </w:t>
      </w:r>
      <w:r w:rsidR="005D11BA" w:rsidRPr="00B16278">
        <w:rPr>
          <w:rFonts w:ascii="Times New Roman" w:hAnsi="Times New Roman" w:cs="Times New Roman"/>
          <w:sz w:val="26"/>
          <w:szCs w:val="26"/>
        </w:rPr>
        <w:t>муниципального района</w:t>
      </w:r>
      <w:r w:rsidRPr="00B16278">
        <w:rPr>
          <w:rFonts w:ascii="Times New Roman" w:hAnsi="Times New Roman" w:cs="Times New Roman"/>
          <w:sz w:val="26"/>
          <w:szCs w:val="26"/>
        </w:rPr>
        <w:t>.</w:t>
      </w:r>
    </w:p>
    <w:p w:rsidR="000E689C" w:rsidRPr="00B16278" w:rsidRDefault="000E689C" w:rsidP="00BB6F0C">
      <w:pPr>
        <w:pStyle w:val="ConsPlusNormal"/>
        <w:ind w:firstLine="540"/>
        <w:jc w:val="both"/>
        <w:rPr>
          <w:rFonts w:ascii="Times New Roman" w:hAnsi="Times New Roman" w:cs="Times New Roman"/>
          <w:sz w:val="26"/>
          <w:szCs w:val="26"/>
        </w:rPr>
      </w:pPr>
      <w:r w:rsidRPr="00B16278">
        <w:rPr>
          <w:rFonts w:ascii="Times New Roman" w:hAnsi="Times New Roman" w:cs="Times New Roman"/>
          <w:sz w:val="26"/>
          <w:szCs w:val="26"/>
        </w:rPr>
        <w:t xml:space="preserve">Главная стратегическая цель социально-экономического развития - </w:t>
      </w:r>
      <w:r w:rsidR="00B16278" w:rsidRPr="00B16278">
        <w:rPr>
          <w:rFonts w:ascii="Times New Roman" w:hAnsi="Times New Roman" w:cs="Times New Roman"/>
          <w:sz w:val="26"/>
          <w:szCs w:val="26"/>
        </w:rPr>
        <w:t>повышение</w:t>
      </w:r>
      <w:r w:rsidRPr="00B16278">
        <w:rPr>
          <w:rFonts w:ascii="Times New Roman" w:hAnsi="Times New Roman" w:cs="Times New Roman"/>
          <w:sz w:val="26"/>
          <w:szCs w:val="26"/>
        </w:rPr>
        <w:t xml:space="preserve"> качеств</w:t>
      </w:r>
      <w:r w:rsidR="00E9356A">
        <w:rPr>
          <w:rFonts w:ascii="Times New Roman" w:hAnsi="Times New Roman" w:cs="Times New Roman"/>
          <w:sz w:val="26"/>
          <w:szCs w:val="26"/>
        </w:rPr>
        <w:t>а</w:t>
      </w:r>
      <w:r w:rsidRPr="00B16278">
        <w:rPr>
          <w:rFonts w:ascii="Times New Roman" w:hAnsi="Times New Roman" w:cs="Times New Roman"/>
          <w:sz w:val="26"/>
          <w:szCs w:val="26"/>
        </w:rPr>
        <w:t xml:space="preserve"> жизни </w:t>
      </w:r>
      <w:r w:rsidR="00B16278" w:rsidRPr="00B16278">
        <w:rPr>
          <w:rFonts w:ascii="Times New Roman" w:hAnsi="Times New Roman" w:cs="Times New Roman"/>
          <w:sz w:val="26"/>
          <w:szCs w:val="26"/>
        </w:rPr>
        <w:t>и благосостояни</w:t>
      </w:r>
      <w:r w:rsidR="00E9356A">
        <w:rPr>
          <w:rFonts w:ascii="Times New Roman" w:hAnsi="Times New Roman" w:cs="Times New Roman"/>
          <w:sz w:val="26"/>
          <w:szCs w:val="26"/>
        </w:rPr>
        <w:t>я</w:t>
      </w:r>
      <w:r w:rsidR="00B16278" w:rsidRPr="00B16278">
        <w:rPr>
          <w:rFonts w:ascii="Times New Roman" w:hAnsi="Times New Roman" w:cs="Times New Roman"/>
          <w:sz w:val="26"/>
          <w:szCs w:val="26"/>
        </w:rPr>
        <w:t xml:space="preserve"> </w:t>
      </w:r>
      <w:r w:rsidRPr="00B16278">
        <w:rPr>
          <w:rFonts w:ascii="Times New Roman" w:hAnsi="Times New Roman" w:cs="Times New Roman"/>
          <w:sz w:val="26"/>
          <w:szCs w:val="26"/>
        </w:rPr>
        <w:t>населения</w:t>
      </w:r>
      <w:r w:rsidR="00C32138" w:rsidRPr="00B16278">
        <w:rPr>
          <w:rFonts w:ascii="Times New Roman" w:hAnsi="Times New Roman" w:cs="Times New Roman"/>
          <w:sz w:val="26"/>
          <w:szCs w:val="26"/>
        </w:rPr>
        <w:t>,</w:t>
      </w:r>
      <w:r w:rsidRPr="00B16278">
        <w:rPr>
          <w:rFonts w:ascii="Times New Roman" w:hAnsi="Times New Roman" w:cs="Times New Roman"/>
          <w:sz w:val="26"/>
          <w:szCs w:val="26"/>
        </w:rPr>
        <w:t xml:space="preserve"> повышени</w:t>
      </w:r>
      <w:r w:rsidR="00C32138" w:rsidRPr="00B16278">
        <w:rPr>
          <w:rFonts w:ascii="Times New Roman" w:hAnsi="Times New Roman" w:cs="Times New Roman"/>
          <w:sz w:val="26"/>
          <w:szCs w:val="26"/>
        </w:rPr>
        <w:t>е</w:t>
      </w:r>
      <w:r w:rsidRPr="00B16278">
        <w:rPr>
          <w:rFonts w:ascii="Times New Roman" w:hAnsi="Times New Roman" w:cs="Times New Roman"/>
          <w:sz w:val="26"/>
          <w:szCs w:val="26"/>
        </w:rPr>
        <w:t xml:space="preserve"> привлекательности </w:t>
      </w:r>
      <w:r w:rsidR="00B16278" w:rsidRPr="00B16278">
        <w:rPr>
          <w:rFonts w:ascii="Times New Roman" w:hAnsi="Times New Roman" w:cs="Times New Roman"/>
          <w:sz w:val="26"/>
          <w:szCs w:val="26"/>
        </w:rPr>
        <w:t>территории</w:t>
      </w:r>
      <w:r w:rsidRPr="00B16278">
        <w:rPr>
          <w:rFonts w:ascii="Times New Roman" w:hAnsi="Times New Roman" w:cs="Times New Roman"/>
          <w:sz w:val="26"/>
          <w:szCs w:val="26"/>
        </w:rPr>
        <w:t xml:space="preserve"> и создани</w:t>
      </w:r>
      <w:r w:rsidR="00C32138" w:rsidRPr="00B16278">
        <w:rPr>
          <w:rFonts w:ascii="Times New Roman" w:hAnsi="Times New Roman" w:cs="Times New Roman"/>
          <w:sz w:val="26"/>
          <w:szCs w:val="26"/>
        </w:rPr>
        <w:t>е</w:t>
      </w:r>
      <w:r w:rsidRPr="00B16278">
        <w:rPr>
          <w:rFonts w:ascii="Times New Roman" w:hAnsi="Times New Roman" w:cs="Times New Roman"/>
          <w:sz w:val="26"/>
          <w:szCs w:val="26"/>
        </w:rPr>
        <w:t xml:space="preserve"> комфортной среды проживания.</w:t>
      </w:r>
    </w:p>
    <w:p w:rsidR="000E689C" w:rsidRPr="00B16278" w:rsidRDefault="000E689C" w:rsidP="00BB6F0C">
      <w:pPr>
        <w:pStyle w:val="ConsPlusNormal"/>
        <w:ind w:firstLine="540"/>
        <w:jc w:val="both"/>
        <w:rPr>
          <w:rFonts w:ascii="Times New Roman" w:hAnsi="Times New Roman" w:cs="Times New Roman"/>
          <w:sz w:val="26"/>
          <w:szCs w:val="26"/>
        </w:rPr>
      </w:pPr>
      <w:r w:rsidRPr="00B16278">
        <w:rPr>
          <w:rFonts w:ascii="Times New Roman" w:hAnsi="Times New Roman" w:cs="Times New Roman"/>
          <w:sz w:val="26"/>
          <w:szCs w:val="26"/>
        </w:rPr>
        <w:t xml:space="preserve">Реализацию главной стратегической цели будет характеризовать позитивная динамика </w:t>
      </w:r>
      <w:r w:rsidR="002130BC" w:rsidRPr="00B16278">
        <w:rPr>
          <w:rFonts w:ascii="Times New Roman" w:hAnsi="Times New Roman" w:cs="Times New Roman"/>
          <w:sz w:val="26"/>
          <w:szCs w:val="26"/>
        </w:rPr>
        <w:t>целевых показателей Стратегии.</w:t>
      </w:r>
    </w:p>
    <w:p w:rsidR="000E689C" w:rsidRPr="00E013DF" w:rsidRDefault="000E689C" w:rsidP="00BB6F0C">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Стратегическими приоритетами в развитии </w:t>
      </w:r>
      <w:r w:rsidR="00E163DC"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являются:</w:t>
      </w:r>
    </w:p>
    <w:p w:rsidR="000E689C" w:rsidRPr="00E013DF" w:rsidRDefault="00187DE3" w:rsidP="00BB6F0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0E689C" w:rsidRPr="00E013DF">
        <w:rPr>
          <w:rFonts w:ascii="Times New Roman" w:hAnsi="Times New Roman" w:cs="Times New Roman"/>
          <w:sz w:val="26"/>
          <w:szCs w:val="26"/>
        </w:rPr>
        <w:t>Человеческий капитал. Это главная ценность и ресурс развития, обеспеченный комфортными условиями проживания и самореализации.</w:t>
      </w:r>
    </w:p>
    <w:p w:rsidR="000E689C" w:rsidRPr="00E013DF" w:rsidRDefault="00187DE3" w:rsidP="00BB6F0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0E689C" w:rsidRPr="00E013DF">
        <w:rPr>
          <w:rFonts w:ascii="Times New Roman" w:hAnsi="Times New Roman" w:cs="Times New Roman"/>
          <w:sz w:val="26"/>
          <w:szCs w:val="26"/>
        </w:rPr>
        <w:t xml:space="preserve">Экономика. В </w:t>
      </w:r>
      <w:r w:rsidR="00E163DC" w:rsidRPr="00E013DF">
        <w:rPr>
          <w:rFonts w:ascii="Times New Roman" w:hAnsi="Times New Roman" w:cs="Times New Roman"/>
          <w:sz w:val="26"/>
          <w:szCs w:val="26"/>
        </w:rPr>
        <w:t xml:space="preserve">муниципальном районе </w:t>
      </w:r>
      <w:r w:rsidR="000E689C" w:rsidRPr="00E013DF">
        <w:rPr>
          <w:rFonts w:ascii="Times New Roman" w:hAnsi="Times New Roman" w:cs="Times New Roman"/>
          <w:sz w:val="26"/>
          <w:szCs w:val="26"/>
        </w:rPr>
        <w:t xml:space="preserve">создается конкурентоспособная </w:t>
      </w:r>
      <w:r w:rsidR="000E689C" w:rsidRPr="000964BF">
        <w:rPr>
          <w:rFonts w:ascii="Times New Roman" w:hAnsi="Times New Roman" w:cs="Times New Roman"/>
          <w:sz w:val="26"/>
          <w:szCs w:val="26"/>
        </w:rPr>
        <w:t>экономика с высоким инвестиционным потенциалом.</w:t>
      </w:r>
    </w:p>
    <w:p w:rsidR="007365BE" w:rsidRPr="00E013DF" w:rsidRDefault="00187DE3" w:rsidP="0029616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0E689C" w:rsidRPr="00E013DF">
        <w:rPr>
          <w:rFonts w:ascii="Times New Roman" w:hAnsi="Times New Roman" w:cs="Times New Roman"/>
          <w:sz w:val="26"/>
          <w:szCs w:val="26"/>
        </w:rPr>
        <w:t>Территория проживания.</w:t>
      </w:r>
      <w:r w:rsidR="00EC5C21" w:rsidRPr="00E013DF">
        <w:rPr>
          <w:rFonts w:ascii="Times New Roman" w:hAnsi="Times New Roman" w:cs="Times New Roman"/>
          <w:sz w:val="26"/>
          <w:szCs w:val="26"/>
        </w:rPr>
        <w:t xml:space="preserve"> Э</w:t>
      </w:r>
      <w:r w:rsidR="000E689C" w:rsidRPr="00E013DF">
        <w:rPr>
          <w:rFonts w:ascii="Times New Roman" w:hAnsi="Times New Roman" w:cs="Times New Roman"/>
          <w:sz w:val="26"/>
          <w:szCs w:val="26"/>
        </w:rPr>
        <w:t xml:space="preserve">кологически безопасная территория </w:t>
      </w:r>
      <w:r w:rsidR="00EC5C21" w:rsidRPr="00E013DF">
        <w:rPr>
          <w:rFonts w:ascii="Times New Roman" w:hAnsi="Times New Roman" w:cs="Times New Roman"/>
          <w:sz w:val="26"/>
          <w:szCs w:val="26"/>
        </w:rPr>
        <w:t xml:space="preserve">муниципального района </w:t>
      </w:r>
      <w:r w:rsidR="000E689C" w:rsidRPr="00E013DF">
        <w:rPr>
          <w:rFonts w:ascii="Times New Roman" w:hAnsi="Times New Roman" w:cs="Times New Roman"/>
          <w:sz w:val="26"/>
          <w:szCs w:val="26"/>
        </w:rPr>
        <w:t>с эффективным исп</w:t>
      </w:r>
      <w:r w:rsidR="00296167" w:rsidRPr="00E013DF">
        <w:rPr>
          <w:rFonts w:ascii="Times New Roman" w:hAnsi="Times New Roman" w:cs="Times New Roman"/>
          <w:sz w:val="26"/>
          <w:szCs w:val="26"/>
        </w:rPr>
        <w:t>ользованием природных ресурсов.</w:t>
      </w:r>
    </w:p>
    <w:p w:rsidR="000E689C" w:rsidRPr="00E013DF" w:rsidRDefault="00187DE3" w:rsidP="00BB6F0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000E689C" w:rsidRPr="00E013DF">
        <w:rPr>
          <w:rFonts w:ascii="Times New Roman" w:hAnsi="Times New Roman" w:cs="Times New Roman"/>
          <w:sz w:val="26"/>
          <w:szCs w:val="26"/>
        </w:rPr>
        <w:t>Управление. Гибкая эффективная система принятия и реализации управленческих решений, обеспечивающих устойчивое социально-экономическое развитие р</w:t>
      </w:r>
      <w:r w:rsidR="007365BE" w:rsidRPr="00E013DF">
        <w:rPr>
          <w:rFonts w:ascii="Times New Roman" w:hAnsi="Times New Roman" w:cs="Times New Roman"/>
          <w:sz w:val="26"/>
          <w:szCs w:val="26"/>
        </w:rPr>
        <w:t>айон</w:t>
      </w:r>
      <w:r w:rsidR="000E689C" w:rsidRPr="00E013DF">
        <w:rPr>
          <w:rFonts w:ascii="Times New Roman" w:hAnsi="Times New Roman" w:cs="Times New Roman"/>
          <w:sz w:val="26"/>
          <w:szCs w:val="26"/>
        </w:rPr>
        <w:t>а.</w:t>
      </w:r>
    </w:p>
    <w:p w:rsidR="00D77447" w:rsidRPr="00E013DF" w:rsidRDefault="000E689C" w:rsidP="00650075">
      <w:pPr>
        <w:pStyle w:val="ConsPlusNormal"/>
        <w:ind w:firstLine="540"/>
        <w:jc w:val="both"/>
        <w:rPr>
          <w:rFonts w:ascii="Times New Roman" w:hAnsi="Times New Roman" w:cs="Times New Roman"/>
          <w:sz w:val="26"/>
          <w:szCs w:val="26"/>
        </w:rPr>
      </w:pPr>
      <w:proofErr w:type="gramStart"/>
      <w:r w:rsidRPr="00E013DF">
        <w:rPr>
          <w:rFonts w:ascii="Times New Roman" w:hAnsi="Times New Roman" w:cs="Times New Roman"/>
          <w:sz w:val="26"/>
          <w:szCs w:val="26"/>
        </w:rPr>
        <w:t xml:space="preserve">Соответствующие приоритетам социально-экономической политики </w:t>
      </w:r>
      <w:r w:rsidR="00D95439"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стратегические цели первого уровня, стратегические устремления (задачи) и целевые показатели Стратегии приведены в таблице </w:t>
      </w:r>
      <w:r w:rsidR="000F3884" w:rsidRPr="00E013DF">
        <w:rPr>
          <w:rFonts w:ascii="Times New Roman" w:hAnsi="Times New Roman" w:cs="Times New Roman"/>
          <w:sz w:val="26"/>
          <w:szCs w:val="26"/>
        </w:rPr>
        <w:t>1.</w:t>
      </w:r>
      <w:proofErr w:type="gramEnd"/>
    </w:p>
    <w:p w:rsidR="009153DB" w:rsidRPr="00E013DF" w:rsidRDefault="009153DB" w:rsidP="009153DB">
      <w:pPr>
        <w:pStyle w:val="ConsPlusNormal"/>
        <w:jc w:val="right"/>
        <w:outlineLvl w:val="3"/>
        <w:rPr>
          <w:rFonts w:ascii="Times New Roman" w:hAnsi="Times New Roman" w:cs="Times New Roman"/>
          <w:sz w:val="26"/>
          <w:szCs w:val="26"/>
        </w:rPr>
      </w:pPr>
      <w:r w:rsidRPr="00E013DF">
        <w:rPr>
          <w:rFonts w:ascii="Times New Roman" w:hAnsi="Times New Roman" w:cs="Times New Roman"/>
          <w:sz w:val="26"/>
          <w:szCs w:val="26"/>
        </w:rPr>
        <w:t xml:space="preserve">Таблица </w:t>
      </w:r>
      <w:r w:rsidR="000F3884" w:rsidRPr="00E013DF">
        <w:rPr>
          <w:rFonts w:ascii="Times New Roman" w:hAnsi="Times New Roman" w:cs="Times New Roman"/>
          <w:sz w:val="26"/>
          <w:szCs w:val="26"/>
        </w:rPr>
        <w:t>1</w:t>
      </w:r>
      <w:r w:rsidR="00D95439" w:rsidRPr="00E013DF">
        <w:rPr>
          <w:rFonts w:ascii="Times New Roman" w:hAnsi="Times New Roman" w:cs="Times New Roman"/>
          <w:sz w:val="26"/>
          <w:szCs w:val="26"/>
        </w:rPr>
        <w:t>.</w:t>
      </w:r>
    </w:p>
    <w:p w:rsidR="009153DB" w:rsidRPr="00650075" w:rsidRDefault="009153DB" w:rsidP="009153DB">
      <w:pPr>
        <w:pStyle w:val="ConsPlusNormal"/>
        <w:rPr>
          <w:rFonts w:ascii="Times New Roman" w:hAnsi="Times New Roman" w:cs="Times New Roman"/>
          <w:sz w:val="16"/>
          <w:szCs w:val="16"/>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557"/>
        <w:gridCol w:w="4820"/>
      </w:tblGrid>
      <w:tr w:rsidR="009153DB" w:rsidRPr="00E013DF" w:rsidTr="004434E7">
        <w:tc>
          <w:tcPr>
            <w:tcW w:w="2041" w:type="dxa"/>
          </w:tcPr>
          <w:p w:rsidR="009153DB" w:rsidRPr="00E013DF" w:rsidRDefault="009153DB" w:rsidP="00414E77">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Стратегические цели 1 уровня</w:t>
            </w:r>
          </w:p>
        </w:tc>
        <w:tc>
          <w:tcPr>
            <w:tcW w:w="2557" w:type="dxa"/>
          </w:tcPr>
          <w:p w:rsidR="009153DB" w:rsidRPr="00E013DF" w:rsidRDefault="009153DB" w:rsidP="00414E77">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Стратегические устремления (задачи)</w:t>
            </w:r>
          </w:p>
        </w:tc>
        <w:tc>
          <w:tcPr>
            <w:tcW w:w="4820" w:type="dxa"/>
          </w:tcPr>
          <w:p w:rsidR="009153DB" w:rsidRPr="00E013DF" w:rsidRDefault="009153DB" w:rsidP="00414E77">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Целевые показатели</w:t>
            </w:r>
          </w:p>
        </w:tc>
      </w:tr>
      <w:tr w:rsidR="009153DB" w:rsidRPr="00E013DF" w:rsidTr="004434E7">
        <w:tc>
          <w:tcPr>
            <w:tcW w:w="9418" w:type="dxa"/>
            <w:gridSpan w:val="3"/>
          </w:tcPr>
          <w:p w:rsidR="009153DB" w:rsidRPr="00E013DF" w:rsidRDefault="009153DB" w:rsidP="00414E77">
            <w:pPr>
              <w:pStyle w:val="ConsPlusNormal"/>
              <w:jc w:val="center"/>
              <w:outlineLvl w:val="4"/>
              <w:rPr>
                <w:rFonts w:ascii="Times New Roman" w:hAnsi="Times New Roman" w:cs="Times New Roman"/>
                <w:sz w:val="24"/>
                <w:szCs w:val="24"/>
              </w:rPr>
            </w:pPr>
            <w:r w:rsidRPr="00E013DF">
              <w:rPr>
                <w:rFonts w:ascii="Times New Roman" w:hAnsi="Times New Roman" w:cs="Times New Roman"/>
                <w:sz w:val="24"/>
                <w:szCs w:val="24"/>
              </w:rPr>
              <w:t>Приоритет 1. Человеческий капитал</w:t>
            </w:r>
          </w:p>
        </w:tc>
      </w:tr>
      <w:tr w:rsidR="009153DB" w:rsidRPr="00E013DF" w:rsidTr="004434E7">
        <w:tc>
          <w:tcPr>
            <w:tcW w:w="2041" w:type="dxa"/>
            <w:vMerge w:val="restart"/>
          </w:tcPr>
          <w:p w:rsidR="009153DB" w:rsidRPr="000964BF" w:rsidRDefault="009153DB" w:rsidP="00414E77">
            <w:pPr>
              <w:pStyle w:val="ConsPlusNormal"/>
              <w:rPr>
                <w:rFonts w:ascii="Times New Roman" w:hAnsi="Times New Roman" w:cs="Times New Roman"/>
                <w:sz w:val="24"/>
                <w:szCs w:val="24"/>
              </w:rPr>
            </w:pPr>
            <w:r w:rsidRPr="000964BF">
              <w:rPr>
                <w:rFonts w:ascii="Times New Roman" w:hAnsi="Times New Roman" w:cs="Times New Roman"/>
                <w:sz w:val="24"/>
                <w:szCs w:val="24"/>
              </w:rPr>
              <w:t xml:space="preserve">Стратегическая цель </w:t>
            </w:r>
            <w:r w:rsidR="001A07E6" w:rsidRPr="000964BF">
              <w:rPr>
                <w:rFonts w:ascii="Times New Roman" w:hAnsi="Times New Roman" w:cs="Times New Roman"/>
                <w:sz w:val="24"/>
                <w:szCs w:val="24"/>
              </w:rPr>
              <w:t>№</w:t>
            </w:r>
            <w:r w:rsidRPr="000964BF">
              <w:rPr>
                <w:rFonts w:ascii="Times New Roman" w:hAnsi="Times New Roman" w:cs="Times New Roman"/>
                <w:sz w:val="24"/>
                <w:szCs w:val="24"/>
              </w:rPr>
              <w:t xml:space="preserve"> 1:</w:t>
            </w:r>
          </w:p>
          <w:p w:rsidR="009153DB" w:rsidRPr="00E013DF" w:rsidRDefault="009153DB" w:rsidP="00414E77">
            <w:pPr>
              <w:pStyle w:val="ConsPlusNormal"/>
              <w:rPr>
                <w:rFonts w:ascii="Times New Roman" w:hAnsi="Times New Roman" w:cs="Times New Roman"/>
                <w:sz w:val="24"/>
                <w:szCs w:val="24"/>
              </w:rPr>
            </w:pPr>
            <w:r w:rsidRPr="000964BF">
              <w:rPr>
                <w:rFonts w:ascii="Times New Roman" w:hAnsi="Times New Roman" w:cs="Times New Roman"/>
                <w:sz w:val="24"/>
                <w:szCs w:val="24"/>
              </w:rPr>
              <w:t>Динамично развивающийся человеческий капитал с высоким духовным, культурным и профессиональным потенциалом, обеспеченный условиями его полноценной реализации</w:t>
            </w:r>
          </w:p>
        </w:tc>
        <w:tc>
          <w:tcPr>
            <w:tcW w:w="2557" w:type="dxa"/>
            <w:vMerge w:val="restart"/>
          </w:tcPr>
          <w:p w:rsidR="009153DB" w:rsidRPr="00E013DF" w:rsidRDefault="009153DB" w:rsidP="00414E77">
            <w:pPr>
              <w:pStyle w:val="ConsPlusNormal"/>
              <w:rPr>
                <w:rFonts w:ascii="Times New Roman" w:hAnsi="Times New Roman" w:cs="Times New Roman"/>
                <w:sz w:val="24"/>
                <w:szCs w:val="24"/>
              </w:rPr>
            </w:pPr>
            <w:r w:rsidRPr="00E013DF">
              <w:rPr>
                <w:rFonts w:ascii="Times New Roman" w:hAnsi="Times New Roman" w:cs="Times New Roman"/>
                <w:sz w:val="24"/>
                <w:szCs w:val="24"/>
              </w:rPr>
              <w:t>1. Стабилизация численности населения</w:t>
            </w:r>
          </w:p>
          <w:p w:rsidR="009153DB" w:rsidRPr="00E013DF" w:rsidRDefault="009153DB" w:rsidP="00414E77">
            <w:pPr>
              <w:pStyle w:val="ConsPlusNormal"/>
              <w:rPr>
                <w:rFonts w:ascii="Times New Roman" w:hAnsi="Times New Roman" w:cs="Times New Roman"/>
                <w:sz w:val="24"/>
                <w:szCs w:val="24"/>
              </w:rPr>
            </w:pPr>
            <w:r w:rsidRPr="00E013DF">
              <w:rPr>
                <w:rFonts w:ascii="Times New Roman" w:hAnsi="Times New Roman" w:cs="Times New Roman"/>
                <w:sz w:val="24"/>
                <w:szCs w:val="24"/>
              </w:rPr>
              <w:t>2. Рост уровня жизни</w:t>
            </w:r>
            <w:r w:rsidR="006012E0">
              <w:rPr>
                <w:rFonts w:ascii="Times New Roman" w:hAnsi="Times New Roman" w:cs="Times New Roman"/>
                <w:sz w:val="24"/>
                <w:szCs w:val="24"/>
              </w:rPr>
              <w:t xml:space="preserve"> и благосостояния</w:t>
            </w:r>
          </w:p>
          <w:p w:rsidR="009153DB" w:rsidRPr="00E013DF" w:rsidRDefault="009153DB" w:rsidP="00414E77">
            <w:pPr>
              <w:pStyle w:val="ConsPlusNormal"/>
              <w:rPr>
                <w:rFonts w:ascii="Times New Roman" w:hAnsi="Times New Roman" w:cs="Times New Roman"/>
                <w:sz w:val="24"/>
                <w:szCs w:val="24"/>
              </w:rPr>
            </w:pPr>
            <w:r w:rsidRPr="00E013DF">
              <w:rPr>
                <w:rFonts w:ascii="Times New Roman" w:hAnsi="Times New Roman" w:cs="Times New Roman"/>
                <w:sz w:val="24"/>
                <w:szCs w:val="24"/>
              </w:rPr>
              <w:t>3. Безопасность жизни и труда</w:t>
            </w:r>
          </w:p>
          <w:p w:rsidR="009153DB" w:rsidRPr="00E013DF" w:rsidRDefault="009153DB" w:rsidP="00423119">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4. Создание комфортной жилой среды </w:t>
            </w:r>
          </w:p>
        </w:tc>
        <w:tc>
          <w:tcPr>
            <w:tcW w:w="4820" w:type="dxa"/>
          </w:tcPr>
          <w:p w:rsidR="009153DB" w:rsidRPr="00E013DF" w:rsidRDefault="00F95A09" w:rsidP="00217C0D">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Среднегодовая численность населения, человек</w:t>
            </w:r>
          </w:p>
        </w:tc>
      </w:tr>
      <w:tr w:rsidR="009153DB" w:rsidRPr="00E013DF" w:rsidTr="004434E7">
        <w:trPr>
          <w:trHeight w:val="367"/>
        </w:trPr>
        <w:tc>
          <w:tcPr>
            <w:tcW w:w="2041" w:type="dxa"/>
            <w:vMerge/>
          </w:tcPr>
          <w:p w:rsidR="009153DB" w:rsidRPr="00E013DF" w:rsidRDefault="009153DB" w:rsidP="00414E77">
            <w:pPr>
              <w:rPr>
                <w:rFonts w:ascii="Times New Roman" w:hAnsi="Times New Roman" w:cs="Times New Roman"/>
                <w:sz w:val="24"/>
                <w:szCs w:val="24"/>
              </w:rPr>
            </w:pPr>
          </w:p>
        </w:tc>
        <w:tc>
          <w:tcPr>
            <w:tcW w:w="2557" w:type="dxa"/>
            <w:vMerge/>
          </w:tcPr>
          <w:p w:rsidR="009153DB" w:rsidRPr="00E013DF" w:rsidRDefault="009153DB" w:rsidP="00414E77">
            <w:pPr>
              <w:rPr>
                <w:rFonts w:ascii="Times New Roman" w:hAnsi="Times New Roman" w:cs="Times New Roman"/>
                <w:sz w:val="24"/>
                <w:szCs w:val="24"/>
              </w:rPr>
            </w:pPr>
          </w:p>
        </w:tc>
        <w:tc>
          <w:tcPr>
            <w:tcW w:w="4820" w:type="dxa"/>
          </w:tcPr>
          <w:p w:rsidR="009153DB" w:rsidRPr="00E013DF" w:rsidRDefault="00F95A09" w:rsidP="00414E7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Естественный прирост, убыль</w:t>
            </w:r>
            <w:proofErr w:type="gramStart"/>
            <w:r w:rsidRPr="00E013DF">
              <w:rPr>
                <w:rFonts w:ascii="Times New Roman" w:hAnsi="Times New Roman" w:cs="Times New Roman"/>
                <w:sz w:val="24"/>
                <w:szCs w:val="24"/>
              </w:rPr>
              <w:t xml:space="preserve"> (-) </w:t>
            </w:r>
            <w:proofErr w:type="gramEnd"/>
            <w:r w:rsidRPr="00E013DF">
              <w:rPr>
                <w:rFonts w:ascii="Times New Roman" w:hAnsi="Times New Roman" w:cs="Times New Roman"/>
                <w:sz w:val="24"/>
                <w:szCs w:val="24"/>
              </w:rPr>
              <w:t>населения, человек</w:t>
            </w:r>
          </w:p>
        </w:tc>
      </w:tr>
      <w:tr w:rsidR="009153DB" w:rsidRPr="00E013DF" w:rsidTr="004434E7">
        <w:tc>
          <w:tcPr>
            <w:tcW w:w="2041" w:type="dxa"/>
            <w:vMerge/>
          </w:tcPr>
          <w:p w:rsidR="009153DB" w:rsidRPr="00E013DF" w:rsidRDefault="009153DB" w:rsidP="00414E77">
            <w:pPr>
              <w:rPr>
                <w:rFonts w:ascii="Times New Roman" w:hAnsi="Times New Roman" w:cs="Times New Roman"/>
                <w:sz w:val="24"/>
                <w:szCs w:val="24"/>
              </w:rPr>
            </w:pPr>
          </w:p>
        </w:tc>
        <w:tc>
          <w:tcPr>
            <w:tcW w:w="2557" w:type="dxa"/>
            <w:vMerge/>
          </w:tcPr>
          <w:p w:rsidR="009153DB" w:rsidRPr="00E013DF" w:rsidRDefault="009153DB" w:rsidP="00414E77">
            <w:pPr>
              <w:rPr>
                <w:rFonts w:ascii="Times New Roman" w:hAnsi="Times New Roman" w:cs="Times New Roman"/>
                <w:sz w:val="24"/>
                <w:szCs w:val="24"/>
              </w:rPr>
            </w:pPr>
          </w:p>
        </w:tc>
        <w:tc>
          <w:tcPr>
            <w:tcW w:w="4820" w:type="dxa"/>
          </w:tcPr>
          <w:p w:rsidR="009153DB" w:rsidRPr="00E013DF" w:rsidRDefault="00F95A09" w:rsidP="007E57B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Миграционный прирост, убыль</w:t>
            </w:r>
            <w:proofErr w:type="gramStart"/>
            <w:r w:rsidRPr="00E013DF">
              <w:rPr>
                <w:rFonts w:ascii="Times New Roman" w:hAnsi="Times New Roman" w:cs="Times New Roman"/>
                <w:sz w:val="24"/>
                <w:szCs w:val="24"/>
              </w:rPr>
              <w:t xml:space="preserve"> (-) </w:t>
            </w:r>
            <w:proofErr w:type="gramEnd"/>
            <w:r w:rsidRPr="00E013DF">
              <w:rPr>
                <w:rFonts w:ascii="Times New Roman" w:hAnsi="Times New Roman" w:cs="Times New Roman"/>
                <w:sz w:val="24"/>
                <w:szCs w:val="24"/>
              </w:rPr>
              <w:t>населения, человек</w:t>
            </w:r>
          </w:p>
        </w:tc>
      </w:tr>
      <w:tr w:rsidR="009153DB" w:rsidRPr="00E013DF" w:rsidTr="004434E7">
        <w:tc>
          <w:tcPr>
            <w:tcW w:w="2041" w:type="dxa"/>
            <w:vMerge/>
          </w:tcPr>
          <w:p w:rsidR="009153DB" w:rsidRPr="00E013DF" w:rsidRDefault="009153DB" w:rsidP="00414E77">
            <w:pPr>
              <w:rPr>
                <w:rFonts w:ascii="Times New Roman" w:hAnsi="Times New Roman" w:cs="Times New Roman"/>
                <w:sz w:val="24"/>
                <w:szCs w:val="24"/>
              </w:rPr>
            </w:pPr>
          </w:p>
        </w:tc>
        <w:tc>
          <w:tcPr>
            <w:tcW w:w="2557" w:type="dxa"/>
            <w:vMerge/>
          </w:tcPr>
          <w:p w:rsidR="009153DB" w:rsidRPr="00E013DF" w:rsidRDefault="009153DB" w:rsidP="00414E77">
            <w:pPr>
              <w:rPr>
                <w:rFonts w:ascii="Times New Roman" w:hAnsi="Times New Roman" w:cs="Times New Roman"/>
                <w:sz w:val="24"/>
                <w:szCs w:val="24"/>
              </w:rPr>
            </w:pPr>
          </w:p>
        </w:tc>
        <w:tc>
          <w:tcPr>
            <w:tcW w:w="4820" w:type="dxa"/>
          </w:tcPr>
          <w:p w:rsidR="009153DB" w:rsidRPr="00E013DF" w:rsidRDefault="00F95A09" w:rsidP="00414E7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Уровень </w:t>
            </w:r>
            <w:r w:rsidR="00D13383">
              <w:rPr>
                <w:rFonts w:ascii="Times New Roman" w:hAnsi="Times New Roman" w:cs="Times New Roman"/>
                <w:sz w:val="24"/>
                <w:szCs w:val="24"/>
              </w:rPr>
              <w:t xml:space="preserve">зарегистрированной </w:t>
            </w:r>
            <w:r w:rsidRPr="00E013DF">
              <w:rPr>
                <w:rFonts w:ascii="Times New Roman" w:hAnsi="Times New Roman" w:cs="Times New Roman"/>
                <w:sz w:val="24"/>
                <w:szCs w:val="24"/>
              </w:rPr>
              <w:t>безработицы, %</w:t>
            </w:r>
          </w:p>
        </w:tc>
      </w:tr>
      <w:tr w:rsidR="00F95A09" w:rsidRPr="00E013DF" w:rsidTr="004434E7">
        <w:trPr>
          <w:trHeight w:val="891"/>
        </w:trPr>
        <w:tc>
          <w:tcPr>
            <w:tcW w:w="2041" w:type="dxa"/>
            <w:vMerge/>
          </w:tcPr>
          <w:p w:rsidR="00F95A09" w:rsidRPr="00E013DF" w:rsidRDefault="00F95A09" w:rsidP="00414E77">
            <w:pPr>
              <w:rPr>
                <w:rFonts w:ascii="Times New Roman" w:hAnsi="Times New Roman" w:cs="Times New Roman"/>
                <w:sz w:val="24"/>
                <w:szCs w:val="24"/>
              </w:rPr>
            </w:pPr>
          </w:p>
        </w:tc>
        <w:tc>
          <w:tcPr>
            <w:tcW w:w="2557" w:type="dxa"/>
            <w:vMerge/>
          </w:tcPr>
          <w:p w:rsidR="00F95A09" w:rsidRPr="00E013DF" w:rsidRDefault="00F95A09" w:rsidP="00414E77">
            <w:pPr>
              <w:rPr>
                <w:rFonts w:ascii="Times New Roman" w:hAnsi="Times New Roman" w:cs="Times New Roman"/>
                <w:sz w:val="24"/>
                <w:szCs w:val="24"/>
              </w:rPr>
            </w:pPr>
          </w:p>
        </w:tc>
        <w:tc>
          <w:tcPr>
            <w:tcW w:w="4820" w:type="dxa"/>
          </w:tcPr>
          <w:p w:rsidR="00F95A09" w:rsidRPr="00E013DF" w:rsidRDefault="00F95A09" w:rsidP="00277DB8">
            <w:pPr>
              <w:rPr>
                <w:rFonts w:ascii="Times New Roman" w:hAnsi="Times New Roman" w:cs="Times New Roman"/>
                <w:sz w:val="24"/>
                <w:szCs w:val="24"/>
              </w:rPr>
            </w:pPr>
            <w:r w:rsidRPr="00E013DF">
              <w:rPr>
                <w:rFonts w:ascii="Times New Roman" w:hAnsi="Times New Roman" w:cs="Times New Roman"/>
                <w:sz w:val="24"/>
                <w:szCs w:val="24"/>
              </w:rPr>
              <w:t>Среднемесячная номинальная начисленная заработная плата работников (без субъектов малого предпринимательства), рублей</w:t>
            </w:r>
          </w:p>
        </w:tc>
      </w:tr>
      <w:tr w:rsidR="00F95A09" w:rsidRPr="00E013DF" w:rsidTr="004434E7">
        <w:trPr>
          <w:trHeight w:val="1521"/>
        </w:trPr>
        <w:tc>
          <w:tcPr>
            <w:tcW w:w="2041" w:type="dxa"/>
            <w:vMerge/>
          </w:tcPr>
          <w:p w:rsidR="00F95A09" w:rsidRPr="00E013DF" w:rsidRDefault="00F95A09" w:rsidP="00414E77">
            <w:pPr>
              <w:rPr>
                <w:rFonts w:ascii="Times New Roman" w:hAnsi="Times New Roman" w:cs="Times New Roman"/>
                <w:sz w:val="24"/>
                <w:szCs w:val="24"/>
              </w:rPr>
            </w:pPr>
          </w:p>
        </w:tc>
        <w:tc>
          <w:tcPr>
            <w:tcW w:w="2557" w:type="dxa"/>
            <w:vMerge/>
          </w:tcPr>
          <w:p w:rsidR="00F95A09" w:rsidRPr="00E013DF" w:rsidRDefault="00F95A09" w:rsidP="00414E77">
            <w:pPr>
              <w:rPr>
                <w:rFonts w:ascii="Times New Roman" w:hAnsi="Times New Roman" w:cs="Times New Roman"/>
                <w:sz w:val="24"/>
                <w:szCs w:val="24"/>
              </w:rPr>
            </w:pPr>
          </w:p>
        </w:tc>
        <w:tc>
          <w:tcPr>
            <w:tcW w:w="4820" w:type="dxa"/>
          </w:tcPr>
          <w:p w:rsidR="00F95A09" w:rsidRPr="00E013DF" w:rsidRDefault="00F95A09" w:rsidP="00277DB8">
            <w:pPr>
              <w:rPr>
                <w:rFonts w:ascii="Times New Roman" w:hAnsi="Times New Roman" w:cs="Times New Roman"/>
                <w:sz w:val="24"/>
                <w:szCs w:val="24"/>
              </w:rPr>
            </w:pPr>
            <w:r w:rsidRPr="00E013DF">
              <w:rPr>
                <w:rFonts w:ascii="Times New Roman" w:hAnsi="Times New Roman" w:cs="Times New Roman"/>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r>
      <w:tr w:rsidR="00096559" w:rsidRPr="00E013DF" w:rsidTr="004434E7">
        <w:trPr>
          <w:trHeight w:val="1521"/>
        </w:trPr>
        <w:tc>
          <w:tcPr>
            <w:tcW w:w="2041" w:type="dxa"/>
            <w:vMerge/>
          </w:tcPr>
          <w:p w:rsidR="00096559" w:rsidRPr="00E013DF" w:rsidRDefault="00096559" w:rsidP="00414E77">
            <w:pPr>
              <w:rPr>
                <w:rFonts w:ascii="Times New Roman" w:hAnsi="Times New Roman" w:cs="Times New Roman"/>
                <w:sz w:val="24"/>
                <w:szCs w:val="24"/>
              </w:rPr>
            </w:pPr>
          </w:p>
        </w:tc>
        <w:tc>
          <w:tcPr>
            <w:tcW w:w="2557" w:type="dxa"/>
            <w:vMerge/>
          </w:tcPr>
          <w:p w:rsidR="00096559" w:rsidRPr="00E013DF" w:rsidRDefault="00096559" w:rsidP="00414E77">
            <w:pPr>
              <w:rPr>
                <w:rFonts w:ascii="Times New Roman" w:hAnsi="Times New Roman" w:cs="Times New Roman"/>
                <w:sz w:val="24"/>
                <w:szCs w:val="24"/>
              </w:rPr>
            </w:pPr>
          </w:p>
        </w:tc>
        <w:tc>
          <w:tcPr>
            <w:tcW w:w="4820" w:type="dxa"/>
          </w:tcPr>
          <w:p w:rsidR="00096559" w:rsidRPr="00096559" w:rsidRDefault="00096559" w:rsidP="00277DB8">
            <w:pPr>
              <w:rPr>
                <w:rFonts w:ascii="Times New Roman" w:hAnsi="Times New Roman" w:cs="Times New Roman"/>
                <w:sz w:val="24"/>
                <w:szCs w:val="24"/>
              </w:rPr>
            </w:pPr>
            <w:r>
              <w:rPr>
                <w:rFonts w:ascii="Times New Roman" w:hAnsi="Times New Roman" w:cs="Times New Roman"/>
                <w:sz w:val="24"/>
                <w:szCs w:val="24"/>
              </w:rPr>
              <w:t>Д</w:t>
            </w:r>
            <w:r w:rsidRPr="00096559">
              <w:rPr>
                <w:rFonts w:ascii="Times New Roman" w:hAnsi="Times New Roman" w:cs="Times New Roman"/>
                <w:sz w:val="24"/>
                <w:szCs w:val="24"/>
              </w:rPr>
              <w:t>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r>
              <w:rPr>
                <w:rFonts w:ascii="Times New Roman" w:hAnsi="Times New Roman" w:cs="Times New Roman"/>
                <w:sz w:val="24"/>
                <w:szCs w:val="24"/>
              </w:rPr>
              <w:t>, %</w:t>
            </w:r>
          </w:p>
        </w:tc>
      </w:tr>
      <w:tr w:rsidR="00F95A09" w:rsidRPr="00E013DF" w:rsidTr="004434E7">
        <w:tc>
          <w:tcPr>
            <w:tcW w:w="2041" w:type="dxa"/>
            <w:vMerge/>
          </w:tcPr>
          <w:p w:rsidR="00F95A09" w:rsidRPr="00E013DF" w:rsidRDefault="00F95A09" w:rsidP="00414E77">
            <w:pPr>
              <w:rPr>
                <w:rFonts w:ascii="Times New Roman" w:hAnsi="Times New Roman" w:cs="Times New Roman"/>
                <w:sz w:val="24"/>
                <w:szCs w:val="24"/>
              </w:rPr>
            </w:pPr>
          </w:p>
        </w:tc>
        <w:tc>
          <w:tcPr>
            <w:tcW w:w="2557" w:type="dxa"/>
            <w:vMerge/>
          </w:tcPr>
          <w:p w:rsidR="00F95A09" w:rsidRPr="00E013DF" w:rsidRDefault="00F95A09" w:rsidP="00414E77">
            <w:pPr>
              <w:rPr>
                <w:rFonts w:ascii="Times New Roman" w:hAnsi="Times New Roman" w:cs="Times New Roman"/>
                <w:sz w:val="24"/>
                <w:szCs w:val="24"/>
              </w:rPr>
            </w:pPr>
          </w:p>
        </w:tc>
        <w:tc>
          <w:tcPr>
            <w:tcW w:w="4820" w:type="dxa"/>
          </w:tcPr>
          <w:p w:rsidR="00F95A09" w:rsidRPr="0026154A" w:rsidRDefault="0026154A" w:rsidP="00277DB8">
            <w:pPr>
              <w:pStyle w:val="ConsPlusNormal"/>
              <w:jc w:val="both"/>
              <w:rPr>
                <w:rFonts w:ascii="Times New Roman" w:hAnsi="Times New Roman" w:cs="Times New Roman"/>
                <w:sz w:val="24"/>
                <w:szCs w:val="24"/>
              </w:rPr>
            </w:pPr>
            <w:r w:rsidRPr="0026154A">
              <w:rPr>
                <w:rFonts w:ascii="Times New Roman" w:hAnsi="Times New Roman" w:cs="Times New Roman"/>
                <w:color w:val="000000"/>
                <w:sz w:val="24"/>
                <w:szCs w:val="24"/>
              </w:rPr>
              <w:t>Уровень фактической обеспеченности учреждениями культуры, %</w:t>
            </w:r>
          </w:p>
        </w:tc>
      </w:tr>
      <w:tr w:rsidR="00F95A09" w:rsidRPr="00E013DF" w:rsidTr="004434E7">
        <w:tc>
          <w:tcPr>
            <w:tcW w:w="2041" w:type="dxa"/>
            <w:vMerge/>
          </w:tcPr>
          <w:p w:rsidR="00F95A09" w:rsidRPr="00E013DF" w:rsidRDefault="00F95A09" w:rsidP="00414E77">
            <w:pPr>
              <w:rPr>
                <w:rFonts w:ascii="Times New Roman" w:hAnsi="Times New Roman" w:cs="Times New Roman"/>
                <w:sz w:val="24"/>
                <w:szCs w:val="24"/>
              </w:rPr>
            </w:pPr>
          </w:p>
        </w:tc>
        <w:tc>
          <w:tcPr>
            <w:tcW w:w="2557" w:type="dxa"/>
            <w:vMerge/>
          </w:tcPr>
          <w:p w:rsidR="00F95A09" w:rsidRPr="00E013DF" w:rsidRDefault="00F95A09" w:rsidP="00414E77">
            <w:pPr>
              <w:rPr>
                <w:rFonts w:ascii="Times New Roman" w:hAnsi="Times New Roman" w:cs="Times New Roman"/>
                <w:sz w:val="24"/>
                <w:szCs w:val="24"/>
              </w:rPr>
            </w:pPr>
          </w:p>
        </w:tc>
        <w:tc>
          <w:tcPr>
            <w:tcW w:w="4820" w:type="dxa"/>
          </w:tcPr>
          <w:p w:rsidR="00F95A09" w:rsidRPr="00E013DF" w:rsidRDefault="00FD3DAF" w:rsidP="00FD3DAF">
            <w:pPr>
              <w:pStyle w:val="ConsPlusNormal"/>
              <w:jc w:val="both"/>
              <w:rPr>
                <w:rFonts w:ascii="Times New Roman" w:hAnsi="Times New Roman" w:cs="Times New Roman"/>
                <w:sz w:val="24"/>
                <w:szCs w:val="24"/>
              </w:rPr>
            </w:pPr>
            <w:r>
              <w:rPr>
                <w:rFonts w:ascii="Times New Roman" w:hAnsi="Times New Roman" w:cs="Times New Roman"/>
                <w:sz w:val="24"/>
                <w:szCs w:val="24"/>
              </w:rPr>
              <w:t>Мощность а</w:t>
            </w:r>
            <w:r w:rsidR="0018659A" w:rsidRPr="00E013DF">
              <w:rPr>
                <w:rFonts w:ascii="Times New Roman" w:hAnsi="Times New Roman" w:cs="Times New Roman"/>
                <w:sz w:val="24"/>
                <w:szCs w:val="24"/>
              </w:rPr>
              <w:t>мбулаторно-поликлинически</w:t>
            </w:r>
            <w:r>
              <w:rPr>
                <w:rFonts w:ascii="Times New Roman" w:hAnsi="Times New Roman" w:cs="Times New Roman"/>
                <w:sz w:val="24"/>
                <w:szCs w:val="24"/>
              </w:rPr>
              <w:t>х</w:t>
            </w:r>
            <w:r w:rsidR="0018659A" w:rsidRPr="00E013DF">
              <w:rPr>
                <w:rFonts w:ascii="Times New Roman" w:hAnsi="Times New Roman" w:cs="Times New Roman"/>
                <w:sz w:val="24"/>
                <w:szCs w:val="24"/>
              </w:rPr>
              <w:t xml:space="preserve"> учреждени</w:t>
            </w:r>
            <w:r>
              <w:rPr>
                <w:rFonts w:ascii="Times New Roman" w:hAnsi="Times New Roman" w:cs="Times New Roman"/>
                <w:sz w:val="24"/>
                <w:szCs w:val="24"/>
              </w:rPr>
              <w:t>й</w:t>
            </w:r>
            <w:r w:rsidR="0018659A" w:rsidRPr="00E013DF">
              <w:rPr>
                <w:rFonts w:ascii="Times New Roman" w:hAnsi="Times New Roman" w:cs="Times New Roman"/>
                <w:sz w:val="24"/>
                <w:szCs w:val="24"/>
              </w:rPr>
              <w:t xml:space="preserve"> на 10 тыс. человек населения, посещений в смену</w:t>
            </w:r>
          </w:p>
        </w:tc>
      </w:tr>
      <w:tr w:rsidR="00F95A09" w:rsidRPr="00E013DF" w:rsidTr="004434E7">
        <w:tc>
          <w:tcPr>
            <w:tcW w:w="2041" w:type="dxa"/>
            <w:vMerge/>
          </w:tcPr>
          <w:p w:rsidR="00F95A09" w:rsidRPr="00E013DF" w:rsidRDefault="00F95A09" w:rsidP="00414E77">
            <w:pPr>
              <w:rPr>
                <w:rFonts w:ascii="Times New Roman" w:hAnsi="Times New Roman" w:cs="Times New Roman"/>
                <w:sz w:val="24"/>
                <w:szCs w:val="24"/>
              </w:rPr>
            </w:pPr>
          </w:p>
        </w:tc>
        <w:tc>
          <w:tcPr>
            <w:tcW w:w="2557" w:type="dxa"/>
            <w:vMerge/>
          </w:tcPr>
          <w:p w:rsidR="00F95A09" w:rsidRPr="00E013DF" w:rsidRDefault="00F95A09" w:rsidP="00414E77">
            <w:pPr>
              <w:rPr>
                <w:rFonts w:ascii="Times New Roman" w:hAnsi="Times New Roman" w:cs="Times New Roman"/>
                <w:sz w:val="24"/>
                <w:szCs w:val="24"/>
              </w:rPr>
            </w:pPr>
          </w:p>
        </w:tc>
        <w:tc>
          <w:tcPr>
            <w:tcW w:w="4820" w:type="dxa"/>
          </w:tcPr>
          <w:p w:rsidR="00F95A09" w:rsidRPr="00E013DF" w:rsidRDefault="0018659A" w:rsidP="00414E7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Доля населения, систематически занимающегося физической культурой и спортом,%</w:t>
            </w:r>
          </w:p>
        </w:tc>
      </w:tr>
      <w:tr w:rsidR="00F95A09" w:rsidRPr="00E013DF" w:rsidTr="004434E7">
        <w:trPr>
          <w:trHeight w:val="297"/>
        </w:trPr>
        <w:tc>
          <w:tcPr>
            <w:tcW w:w="2041" w:type="dxa"/>
            <w:vMerge/>
          </w:tcPr>
          <w:p w:rsidR="00F95A09" w:rsidRPr="00E013DF" w:rsidRDefault="00F95A09" w:rsidP="00414E77">
            <w:pPr>
              <w:rPr>
                <w:rFonts w:ascii="Times New Roman" w:hAnsi="Times New Roman" w:cs="Times New Roman"/>
                <w:sz w:val="24"/>
                <w:szCs w:val="24"/>
              </w:rPr>
            </w:pPr>
          </w:p>
        </w:tc>
        <w:tc>
          <w:tcPr>
            <w:tcW w:w="2557" w:type="dxa"/>
            <w:vMerge/>
          </w:tcPr>
          <w:p w:rsidR="00F95A09" w:rsidRPr="00E013DF" w:rsidRDefault="00F95A09" w:rsidP="00414E77">
            <w:pPr>
              <w:rPr>
                <w:rFonts w:ascii="Times New Roman" w:hAnsi="Times New Roman" w:cs="Times New Roman"/>
                <w:sz w:val="24"/>
                <w:szCs w:val="24"/>
              </w:rPr>
            </w:pPr>
          </w:p>
        </w:tc>
        <w:tc>
          <w:tcPr>
            <w:tcW w:w="4820" w:type="dxa"/>
          </w:tcPr>
          <w:p w:rsidR="00F95A09" w:rsidRPr="00E013DF" w:rsidRDefault="00FD3DAF" w:rsidP="00414E7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Уровень удовлетворенности населения жилищно-коммунальными услугами, %</w:t>
            </w:r>
          </w:p>
        </w:tc>
      </w:tr>
      <w:tr w:rsidR="00176364" w:rsidRPr="00E013DF" w:rsidTr="004434E7">
        <w:trPr>
          <w:trHeight w:val="297"/>
        </w:trPr>
        <w:tc>
          <w:tcPr>
            <w:tcW w:w="2041" w:type="dxa"/>
          </w:tcPr>
          <w:p w:rsidR="00176364" w:rsidRPr="00E013DF" w:rsidRDefault="00176364" w:rsidP="00414E77">
            <w:pPr>
              <w:rPr>
                <w:rFonts w:ascii="Times New Roman" w:hAnsi="Times New Roman" w:cs="Times New Roman"/>
                <w:sz w:val="24"/>
                <w:szCs w:val="24"/>
              </w:rPr>
            </w:pPr>
          </w:p>
        </w:tc>
        <w:tc>
          <w:tcPr>
            <w:tcW w:w="2557" w:type="dxa"/>
          </w:tcPr>
          <w:p w:rsidR="00176364" w:rsidRPr="00E013DF" w:rsidRDefault="00176364" w:rsidP="00414E77">
            <w:pPr>
              <w:rPr>
                <w:rFonts w:ascii="Times New Roman" w:hAnsi="Times New Roman" w:cs="Times New Roman"/>
                <w:sz w:val="24"/>
                <w:szCs w:val="24"/>
              </w:rPr>
            </w:pPr>
          </w:p>
        </w:tc>
        <w:tc>
          <w:tcPr>
            <w:tcW w:w="4820" w:type="dxa"/>
          </w:tcPr>
          <w:p w:rsidR="00176364" w:rsidRPr="00E013DF" w:rsidRDefault="00176364" w:rsidP="00414E77">
            <w:pPr>
              <w:pStyle w:val="ConsPlusNormal"/>
              <w:jc w:val="both"/>
              <w:rPr>
                <w:rFonts w:ascii="Times New Roman" w:hAnsi="Times New Roman" w:cs="Times New Roman"/>
                <w:sz w:val="24"/>
                <w:szCs w:val="24"/>
              </w:rPr>
            </w:pPr>
            <w:r>
              <w:rPr>
                <w:rFonts w:ascii="Times New Roman" w:hAnsi="Times New Roman" w:cs="Times New Roman"/>
                <w:sz w:val="24"/>
                <w:szCs w:val="24"/>
              </w:rPr>
              <w:t>Уровень преступности (количество зарегистрированных преступлений на 10 тыс. человек), единиц</w:t>
            </w:r>
          </w:p>
        </w:tc>
      </w:tr>
      <w:tr w:rsidR="00F95A09" w:rsidRPr="00E013DF" w:rsidTr="004434E7">
        <w:tc>
          <w:tcPr>
            <w:tcW w:w="9418" w:type="dxa"/>
            <w:gridSpan w:val="3"/>
          </w:tcPr>
          <w:p w:rsidR="00F95A09" w:rsidRPr="00E013DF" w:rsidRDefault="00F95A09" w:rsidP="00414E77">
            <w:pPr>
              <w:pStyle w:val="ConsPlusNormal"/>
              <w:jc w:val="center"/>
              <w:outlineLvl w:val="4"/>
              <w:rPr>
                <w:rFonts w:ascii="Times New Roman" w:hAnsi="Times New Roman" w:cs="Times New Roman"/>
                <w:sz w:val="24"/>
                <w:szCs w:val="24"/>
              </w:rPr>
            </w:pPr>
            <w:r w:rsidRPr="00E013DF">
              <w:rPr>
                <w:rFonts w:ascii="Times New Roman" w:hAnsi="Times New Roman" w:cs="Times New Roman"/>
                <w:sz w:val="24"/>
                <w:szCs w:val="24"/>
              </w:rPr>
              <w:t>Приоритет 2. Экономика</w:t>
            </w:r>
          </w:p>
        </w:tc>
      </w:tr>
      <w:tr w:rsidR="00F95A09" w:rsidRPr="00E013DF" w:rsidTr="004434E7">
        <w:trPr>
          <w:trHeight w:val="510"/>
        </w:trPr>
        <w:tc>
          <w:tcPr>
            <w:tcW w:w="2041" w:type="dxa"/>
            <w:vMerge w:val="restart"/>
          </w:tcPr>
          <w:p w:rsidR="00F95A09" w:rsidRPr="000964BF" w:rsidRDefault="00F95A09" w:rsidP="00414E77">
            <w:pPr>
              <w:pStyle w:val="ConsPlusNormal"/>
              <w:rPr>
                <w:rFonts w:ascii="Times New Roman" w:hAnsi="Times New Roman" w:cs="Times New Roman"/>
                <w:sz w:val="24"/>
                <w:szCs w:val="24"/>
              </w:rPr>
            </w:pPr>
            <w:r w:rsidRPr="000964BF">
              <w:rPr>
                <w:rFonts w:ascii="Times New Roman" w:hAnsi="Times New Roman" w:cs="Times New Roman"/>
                <w:sz w:val="24"/>
                <w:szCs w:val="24"/>
              </w:rPr>
              <w:t>Стратегическая цель № 2:</w:t>
            </w:r>
          </w:p>
          <w:p w:rsidR="00F95A09" w:rsidRPr="00E013DF" w:rsidRDefault="00F95A09" w:rsidP="00B81A2E">
            <w:pPr>
              <w:pStyle w:val="ConsPlusNormal"/>
              <w:rPr>
                <w:rFonts w:ascii="Times New Roman" w:hAnsi="Times New Roman" w:cs="Times New Roman"/>
                <w:sz w:val="24"/>
                <w:szCs w:val="24"/>
              </w:rPr>
            </w:pPr>
            <w:r w:rsidRPr="000964BF">
              <w:rPr>
                <w:rFonts w:ascii="Times New Roman" w:hAnsi="Times New Roman" w:cs="Times New Roman"/>
                <w:sz w:val="24"/>
                <w:szCs w:val="24"/>
              </w:rPr>
              <w:t>Ключевые экономические комплексы муниципального района</w:t>
            </w:r>
            <w:r w:rsidR="007E3108">
              <w:rPr>
                <w:rFonts w:ascii="Times New Roman" w:hAnsi="Times New Roman" w:cs="Times New Roman"/>
                <w:sz w:val="24"/>
                <w:szCs w:val="24"/>
              </w:rPr>
              <w:t>, обеспечивающие стабильный экономический рост</w:t>
            </w:r>
            <w:r w:rsidRPr="000964BF">
              <w:rPr>
                <w:rFonts w:ascii="Times New Roman" w:hAnsi="Times New Roman" w:cs="Times New Roman"/>
                <w:sz w:val="24"/>
                <w:szCs w:val="24"/>
              </w:rPr>
              <w:t xml:space="preserve"> </w:t>
            </w:r>
          </w:p>
        </w:tc>
        <w:tc>
          <w:tcPr>
            <w:tcW w:w="2557" w:type="dxa"/>
            <w:vMerge w:val="restart"/>
          </w:tcPr>
          <w:p w:rsidR="00F95A09" w:rsidRPr="00E013DF" w:rsidRDefault="00F95A09" w:rsidP="00414E77">
            <w:pPr>
              <w:pStyle w:val="ConsPlusNormal"/>
              <w:rPr>
                <w:rFonts w:ascii="Times New Roman" w:hAnsi="Times New Roman" w:cs="Times New Roman"/>
                <w:sz w:val="24"/>
                <w:szCs w:val="24"/>
              </w:rPr>
            </w:pPr>
            <w:r w:rsidRPr="00E013DF">
              <w:rPr>
                <w:rFonts w:ascii="Times New Roman" w:hAnsi="Times New Roman" w:cs="Times New Roman"/>
                <w:sz w:val="24"/>
                <w:szCs w:val="24"/>
              </w:rPr>
              <w:t>1. Модернизация производства</w:t>
            </w:r>
          </w:p>
          <w:p w:rsidR="00F95A09" w:rsidRPr="00E013DF" w:rsidRDefault="00F95A09" w:rsidP="00257F2A">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2. Рост инвестиционных </w:t>
            </w:r>
            <w:r w:rsidR="00FB28F6" w:rsidRPr="00E013DF">
              <w:rPr>
                <w:rFonts w:ascii="Times New Roman" w:hAnsi="Times New Roman" w:cs="Times New Roman"/>
                <w:sz w:val="24"/>
                <w:szCs w:val="24"/>
              </w:rPr>
              <w:t>вложений</w:t>
            </w:r>
            <w:r w:rsidRPr="00E013DF">
              <w:rPr>
                <w:rFonts w:ascii="Times New Roman" w:hAnsi="Times New Roman" w:cs="Times New Roman"/>
                <w:sz w:val="24"/>
                <w:szCs w:val="24"/>
              </w:rPr>
              <w:t xml:space="preserve"> </w:t>
            </w:r>
          </w:p>
          <w:p w:rsidR="00F95A09" w:rsidRPr="00E013DF" w:rsidRDefault="00FB28F6" w:rsidP="00257F2A">
            <w:pPr>
              <w:pStyle w:val="ConsPlusNormal"/>
              <w:rPr>
                <w:rFonts w:ascii="Times New Roman" w:hAnsi="Times New Roman" w:cs="Times New Roman"/>
                <w:sz w:val="24"/>
                <w:szCs w:val="24"/>
              </w:rPr>
            </w:pPr>
            <w:r w:rsidRPr="00E013DF">
              <w:rPr>
                <w:rFonts w:ascii="Times New Roman" w:hAnsi="Times New Roman" w:cs="Times New Roman"/>
                <w:sz w:val="24"/>
                <w:szCs w:val="24"/>
              </w:rPr>
              <w:t>3</w:t>
            </w:r>
            <w:r w:rsidR="00F95A09" w:rsidRPr="00E013DF">
              <w:rPr>
                <w:rFonts w:ascii="Times New Roman" w:hAnsi="Times New Roman" w:cs="Times New Roman"/>
                <w:sz w:val="24"/>
                <w:szCs w:val="24"/>
              </w:rPr>
              <w:t>. Реальное активное предпринимательство</w:t>
            </w:r>
          </w:p>
        </w:tc>
        <w:tc>
          <w:tcPr>
            <w:tcW w:w="4820" w:type="dxa"/>
          </w:tcPr>
          <w:p w:rsidR="00F95A09" w:rsidRPr="00E013DF" w:rsidRDefault="003E0A4D" w:rsidP="00414E77">
            <w:pPr>
              <w:pStyle w:val="ConsPlusNormal"/>
              <w:jc w:val="both"/>
              <w:rPr>
                <w:rFonts w:ascii="Times New Roman" w:hAnsi="Times New Roman" w:cs="Times New Roman"/>
                <w:sz w:val="24"/>
                <w:szCs w:val="24"/>
                <w:highlight w:val="yellow"/>
              </w:rPr>
            </w:pPr>
            <w:r w:rsidRPr="00E013DF">
              <w:rPr>
                <w:rFonts w:ascii="Times New Roman" w:hAnsi="Times New Roman" w:cs="Times New Roman"/>
                <w:sz w:val="24"/>
                <w:szCs w:val="24"/>
              </w:rPr>
              <w:t>Объем инвестиций в основной капитал за счет всех источников финансирования, млн. рублей</w:t>
            </w:r>
          </w:p>
        </w:tc>
      </w:tr>
      <w:tr w:rsidR="00F95A09" w:rsidRPr="00E013DF" w:rsidTr="004434E7">
        <w:trPr>
          <w:trHeight w:val="821"/>
        </w:trPr>
        <w:tc>
          <w:tcPr>
            <w:tcW w:w="2041" w:type="dxa"/>
            <w:vMerge/>
          </w:tcPr>
          <w:p w:rsidR="00F95A09" w:rsidRPr="00E013DF" w:rsidRDefault="00F95A09" w:rsidP="00414E77">
            <w:pPr>
              <w:rPr>
                <w:rFonts w:ascii="Times New Roman" w:hAnsi="Times New Roman" w:cs="Times New Roman"/>
                <w:sz w:val="24"/>
                <w:szCs w:val="24"/>
                <w:highlight w:val="yellow"/>
              </w:rPr>
            </w:pPr>
          </w:p>
        </w:tc>
        <w:tc>
          <w:tcPr>
            <w:tcW w:w="2557" w:type="dxa"/>
            <w:vMerge/>
          </w:tcPr>
          <w:p w:rsidR="00F95A09" w:rsidRPr="00E013DF" w:rsidRDefault="00F95A09" w:rsidP="00414E77">
            <w:pPr>
              <w:rPr>
                <w:rFonts w:ascii="Times New Roman" w:hAnsi="Times New Roman" w:cs="Times New Roman"/>
                <w:sz w:val="24"/>
                <w:szCs w:val="24"/>
                <w:highlight w:val="yellow"/>
              </w:rPr>
            </w:pPr>
          </w:p>
        </w:tc>
        <w:tc>
          <w:tcPr>
            <w:tcW w:w="4820" w:type="dxa"/>
          </w:tcPr>
          <w:p w:rsidR="00F95A09" w:rsidRPr="00E013DF" w:rsidRDefault="003E0A4D" w:rsidP="00A27138">
            <w:pPr>
              <w:pStyle w:val="ConsPlusNormal"/>
              <w:jc w:val="both"/>
              <w:rPr>
                <w:rFonts w:ascii="Times New Roman" w:hAnsi="Times New Roman" w:cs="Times New Roman"/>
                <w:sz w:val="24"/>
                <w:szCs w:val="24"/>
                <w:highlight w:val="yellow"/>
              </w:rPr>
            </w:pPr>
            <w:r w:rsidRPr="00E013DF">
              <w:rPr>
                <w:rFonts w:ascii="Times New Roman" w:hAnsi="Times New Roman" w:cs="Times New Roman"/>
                <w:sz w:val="24"/>
                <w:szCs w:val="24"/>
              </w:rPr>
              <w:t>Объем инвестиций в основной капитал (за исключением бюджетных средств) в расчете на одного жителя, рублей</w:t>
            </w:r>
          </w:p>
        </w:tc>
      </w:tr>
      <w:tr w:rsidR="00F95A09" w:rsidRPr="00E013DF" w:rsidTr="004434E7">
        <w:tc>
          <w:tcPr>
            <w:tcW w:w="2041" w:type="dxa"/>
            <w:vMerge/>
          </w:tcPr>
          <w:p w:rsidR="00F95A09" w:rsidRPr="00E013DF" w:rsidRDefault="00F95A09" w:rsidP="00414E77">
            <w:pPr>
              <w:rPr>
                <w:rFonts w:ascii="Times New Roman" w:hAnsi="Times New Roman" w:cs="Times New Roman"/>
                <w:sz w:val="24"/>
                <w:szCs w:val="24"/>
                <w:highlight w:val="yellow"/>
              </w:rPr>
            </w:pPr>
          </w:p>
        </w:tc>
        <w:tc>
          <w:tcPr>
            <w:tcW w:w="2557" w:type="dxa"/>
            <w:vMerge/>
          </w:tcPr>
          <w:p w:rsidR="00F95A09" w:rsidRPr="00E013DF" w:rsidRDefault="00F95A09" w:rsidP="00414E77">
            <w:pPr>
              <w:rPr>
                <w:rFonts w:ascii="Times New Roman" w:hAnsi="Times New Roman" w:cs="Times New Roman"/>
                <w:sz w:val="24"/>
                <w:szCs w:val="24"/>
                <w:highlight w:val="yellow"/>
              </w:rPr>
            </w:pPr>
          </w:p>
        </w:tc>
        <w:tc>
          <w:tcPr>
            <w:tcW w:w="4820" w:type="dxa"/>
          </w:tcPr>
          <w:p w:rsidR="00F95A09" w:rsidRPr="00E013DF" w:rsidRDefault="003E0A4D" w:rsidP="00414E77">
            <w:pPr>
              <w:pStyle w:val="ConsPlusNormal"/>
              <w:jc w:val="both"/>
              <w:rPr>
                <w:rFonts w:ascii="Times New Roman" w:hAnsi="Times New Roman" w:cs="Times New Roman"/>
                <w:sz w:val="24"/>
                <w:szCs w:val="24"/>
                <w:highlight w:val="yellow"/>
              </w:rPr>
            </w:pPr>
            <w:r w:rsidRPr="00E013DF">
              <w:rPr>
                <w:rFonts w:ascii="Times New Roman" w:hAnsi="Times New Roman" w:cs="Times New Roman"/>
                <w:sz w:val="24"/>
                <w:szCs w:val="24"/>
              </w:rPr>
              <w:t>Оборот организаций (по организациям со средней численностью работников свыше 15 человек, без субъектов малого предпринимательства; в фактически действовавших ценах), млн. рублей</w:t>
            </w:r>
          </w:p>
        </w:tc>
      </w:tr>
      <w:tr w:rsidR="00F95A09" w:rsidRPr="00E013DF" w:rsidTr="004434E7">
        <w:tc>
          <w:tcPr>
            <w:tcW w:w="2041" w:type="dxa"/>
            <w:vMerge/>
          </w:tcPr>
          <w:p w:rsidR="00F95A09" w:rsidRPr="00E013DF" w:rsidRDefault="00F95A09" w:rsidP="00414E77">
            <w:pPr>
              <w:rPr>
                <w:rFonts w:ascii="Times New Roman" w:hAnsi="Times New Roman" w:cs="Times New Roman"/>
                <w:sz w:val="24"/>
                <w:szCs w:val="24"/>
              </w:rPr>
            </w:pPr>
          </w:p>
        </w:tc>
        <w:tc>
          <w:tcPr>
            <w:tcW w:w="2557" w:type="dxa"/>
            <w:vMerge/>
          </w:tcPr>
          <w:p w:rsidR="00F95A09" w:rsidRPr="00E013DF" w:rsidRDefault="00F95A09" w:rsidP="00414E77">
            <w:pPr>
              <w:rPr>
                <w:rFonts w:ascii="Times New Roman" w:hAnsi="Times New Roman" w:cs="Times New Roman"/>
                <w:sz w:val="24"/>
                <w:szCs w:val="24"/>
              </w:rPr>
            </w:pPr>
          </w:p>
        </w:tc>
        <w:tc>
          <w:tcPr>
            <w:tcW w:w="4820" w:type="dxa"/>
          </w:tcPr>
          <w:p w:rsidR="00F95A09" w:rsidRPr="00E013DF" w:rsidRDefault="003E0A4D" w:rsidP="00414E7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Число субъектов малого и среднего предпринимательства (без индивидуальных предпринимателей) в расчете на 10 тыс. </w:t>
            </w:r>
            <w:r w:rsidRPr="00E013DF">
              <w:rPr>
                <w:rFonts w:ascii="Times New Roman" w:hAnsi="Times New Roman" w:cs="Times New Roman"/>
                <w:sz w:val="24"/>
                <w:szCs w:val="24"/>
              </w:rPr>
              <w:lastRenderedPageBreak/>
              <w:t>человек населения</w:t>
            </w:r>
          </w:p>
        </w:tc>
      </w:tr>
      <w:tr w:rsidR="00F95A09" w:rsidRPr="00E013DF" w:rsidTr="004434E7">
        <w:trPr>
          <w:trHeight w:val="602"/>
        </w:trPr>
        <w:tc>
          <w:tcPr>
            <w:tcW w:w="2041" w:type="dxa"/>
            <w:vMerge/>
          </w:tcPr>
          <w:p w:rsidR="00F95A09" w:rsidRPr="00E013DF" w:rsidRDefault="00F95A09" w:rsidP="00414E77">
            <w:pPr>
              <w:rPr>
                <w:rFonts w:ascii="Times New Roman" w:hAnsi="Times New Roman" w:cs="Times New Roman"/>
                <w:sz w:val="24"/>
                <w:szCs w:val="24"/>
              </w:rPr>
            </w:pPr>
          </w:p>
        </w:tc>
        <w:tc>
          <w:tcPr>
            <w:tcW w:w="2557" w:type="dxa"/>
            <w:vMerge/>
          </w:tcPr>
          <w:p w:rsidR="00F95A09" w:rsidRPr="00E013DF" w:rsidRDefault="00F95A09" w:rsidP="00414E77">
            <w:pPr>
              <w:rPr>
                <w:rFonts w:ascii="Times New Roman" w:hAnsi="Times New Roman" w:cs="Times New Roman"/>
                <w:sz w:val="24"/>
                <w:szCs w:val="24"/>
              </w:rPr>
            </w:pPr>
          </w:p>
        </w:tc>
        <w:tc>
          <w:tcPr>
            <w:tcW w:w="4820" w:type="dxa"/>
          </w:tcPr>
          <w:p w:rsidR="00F95A09" w:rsidRPr="00E013DF" w:rsidRDefault="00603FE9" w:rsidP="007B6102">
            <w:pPr>
              <w:spacing w:after="1" w:line="280" w:lineRule="atLeast"/>
              <w:rPr>
                <w:rFonts w:ascii="Times New Roman" w:hAnsi="Times New Roman" w:cs="Times New Roman"/>
                <w:sz w:val="24"/>
                <w:szCs w:val="24"/>
              </w:rPr>
            </w:pPr>
            <w:r>
              <w:rPr>
                <w:rFonts w:ascii="Times New Roman" w:hAnsi="Times New Roman" w:cs="Times New Roman"/>
                <w:sz w:val="24"/>
                <w:szCs w:val="24"/>
              </w:rPr>
              <w:t xml:space="preserve">Доля прибыльных сельскохозяйственных </w:t>
            </w:r>
            <w:proofErr w:type="gramStart"/>
            <w:r>
              <w:rPr>
                <w:rFonts w:ascii="Times New Roman" w:hAnsi="Times New Roman" w:cs="Times New Roman"/>
                <w:sz w:val="24"/>
                <w:szCs w:val="24"/>
              </w:rPr>
              <w:t>организаций</w:t>
            </w:r>
            <w:proofErr w:type="gramEnd"/>
            <w:r>
              <w:rPr>
                <w:rFonts w:ascii="Times New Roman" w:hAnsi="Times New Roman" w:cs="Times New Roman"/>
                <w:sz w:val="24"/>
                <w:szCs w:val="24"/>
              </w:rPr>
              <w:t xml:space="preserve"> в общем их числе, %</w:t>
            </w:r>
          </w:p>
        </w:tc>
      </w:tr>
      <w:tr w:rsidR="0037141C" w:rsidRPr="00E013DF" w:rsidTr="004434E7">
        <w:trPr>
          <w:trHeight w:val="602"/>
        </w:trPr>
        <w:tc>
          <w:tcPr>
            <w:tcW w:w="2041" w:type="dxa"/>
            <w:vMerge/>
          </w:tcPr>
          <w:p w:rsidR="0037141C" w:rsidRPr="00E013DF" w:rsidRDefault="0037141C" w:rsidP="00414E77">
            <w:pPr>
              <w:rPr>
                <w:rFonts w:ascii="Times New Roman" w:hAnsi="Times New Roman" w:cs="Times New Roman"/>
                <w:sz w:val="24"/>
                <w:szCs w:val="24"/>
              </w:rPr>
            </w:pPr>
          </w:p>
        </w:tc>
        <w:tc>
          <w:tcPr>
            <w:tcW w:w="2557" w:type="dxa"/>
            <w:vMerge/>
          </w:tcPr>
          <w:p w:rsidR="0037141C" w:rsidRPr="00E013DF" w:rsidRDefault="0037141C" w:rsidP="00414E77">
            <w:pPr>
              <w:rPr>
                <w:rFonts w:ascii="Times New Roman" w:hAnsi="Times New Roman" w:cs="Times New Roman"/>
                <w:sz w:val="24"/>
                <w:szCs w:val="24"/>
              </w:rPr>
            </w:pPr>
          </w:p>
        </w:tc>
        <w:tc>
          <w:tcPr>
            <w:tcW w:w="4820" w:type="dxa"/>
          </w:tcPr>
          <w:p w:rsidR="0037141C" w:rsidRPr="00696E1D" w:rsidRDefault="00696E1D" w:rsidP="00696E1D">
            <w:pPr>
              <w:spacing w:after="1" w:line="280" w:lineRule="atLeast"/>
              <w:rPr>
                <w:rFonts w:ascii="Times New Roman" w:hAnsi="Times New Roman" w:cs="Times New Roman"/>
                <w:sz w:val="24"/>
                <w:szCs w:val="24"/>
              </w:rPr>
            </w:pPr>
            <w:r w:rsidRPr="00696E1D">
              <w:rPr>
                <w:rFonts w:ascii="Times New Roman" w:hAnsi="Times New Roman" w:cs="Times New Roman"/>
                <w:sz w:val="24"/>
                <w:szCs w:val="24"/>
              </w:rPr>
              <w:t xml:space="preserve">Объем производства молока в хозяйствах всех категорий, </w:t>
            </w:r>
            <w:r>
              <w:rPr>
                <w:rFonts w:ascii="Times New Roman" w:hAnsi="Times New Roman" w:cs="Times New Roman"/>
                <w:sz w:val="24"/>
                <w:szCs w:val="24"/>
              </w:rPr>
              <w:t>тонн</w:t>
            </w:r>
          </w:p>
        </w:tc>
      </w:tr>
      <w:tr w:rsidR="0037141C" w:rsidRPr="00E013DF" w:rsidTr="004434E7">
        <w:trPr>
          <w:trHeight w:val="602"/>
        </w:trPr>
        <w:tc>
          <w:tcPr>
            <w:tcW w:w="2041" w:type="dxa"/>
            <w:vMerge/>
          </w:tcPr>
          <w:p w:rsidR="0037141C" w:rsidRPr="00E013DF" w:rsidRDefault="0037141C" w:rsidP="00414E77">
            <w:pPr>
              <w:rPr>
                <w:rFonts w:ascii="Times New Roman" w:hAnsi="Times New Roman" w:cs="Times New Roman"/>
                <w:sz w:val="24"/>
                <w:szCs w:val="24"/>
              </w:rPr>
            </w:pPr>
          </w:p>
        </w:tc>
        <w:tc>
          <w:tcPr>
            <w:tcW w:w="2557" w:type="dxa"/>
            <w:vMerge/>
          </w:tcPr>
          <w:p w:rsidR="0037141C" w:rsidRPr="00E013DF" w:rsidRDefault="0037141C" w:rsidP="00414E77">
            <w:pPr>
              <w:rPr>
                <w:rFonts w:ascii="Times New Roman" w:hAnsi="Times New Roman" w:cs="Times New Roman"/>
                <w:sz w:val="24"/>
                <w:szCs w:val="24"/>
              </w:rPr>
            </w:pPr>
          </w:p>
        </w:tc>
        <w:tc>
          <w:tcPr>
            <w:tcW w:w="4820" w:type="dxa"/>
          </w:tcPr>
          <w:p w:rsidR="0037141C" w:rsidRPr="00696E1D" w:rsidRDefault="00696E1D" w:rsidP="007B6102">
            <w:pPr>
              <w:spacing w:after="1" w:line="280" w:lineRule="atLeast"/>
              <w:rPr>
                <w:rFonts w:ascii="Times New Roman" w:hAnsi="Times New Roman" w:cs="Times New Roman"/>
                <w:sz w:val="24"/>
                <w:szCs w:val="24"/>
              </w:rPr>
            </w:pPr>
            <w:r>
              <w:rPr>
                <w:rFonts w:ascii="Times New Roman" w:hAnsi="Times New Roman" w:cs="Times New Roman"/>
                <w:sz w:val="24"/>
                <w:szCs w:val="24"/>
              </w:rPr>
              <w:t>О</w:t>
            </w:r>
            <w:r w:rsidRPr="00696E1D">
              <w:rPr>
                <w:rFonts w:ascii="Times New Roman" w:hAnsi="Times New Roman" w:cs="Times New Roman"/>
                <w:sz w:val="24"/>
                <w:szCs w:val="24"/>
              </w:rPr>
              <w:t>бъем производства скота и птицы на убой (в живом весе)</w:t>
            </w:r>
            <w:r>
              <w:rPr>
                <w:rFonts w:ascii="Times New Roman" w:hAnsi="Times New Roman" w:cs="Times New Roman"/>
                <w:sz w:val="24"/>
                <w:szCs w:val="24"/>
              </w:rPr>
              <w:t>, тонн</w:t>
            </w:r>
          </w:p>
        </w:tc>
      </w:tr>
      <w:tr w:rsidR="00F95A09" w:rsidRPr="00E013DF" w:rsidTr="004434E7">
        <w:tc>
          <w:tcPr>
            <w:tcW w:w="2041" w:type="dxa"/>
            <w:vMerge/>
          </w:tcPr>
          <w:p w:rsidR="00F95A09" w:rsidRPr="00E013DF" w:rsidRDefault="00F95A09" w:rsidP="00414E77">
            <w:pPr>
              <w:rPr>
                <w:rFonts w:ascii="Times New Roman" w:hAnsi="Times New Roman" w:cs="Times New Roman"/>
                <w:sz w:val="24"/>
                <w:szCs w:val="24"/>
              </w:rPr>
            </w:pPr>
          </w:p>
        </w:tc>
        <w:tc>
          <w:tcPr>
            <w:tcW w:w="2557" w:type="dxa"/>
            <w:vMerge/>
          </w:tcPr>
          <w:p w:rsidR="00F95A09" w:rsidRPr="00E013DF" w:rsidRDefault="00F95A09" w:rsidP="00414E77">
            <w:pPr>
              <w:rPr>
                <w:rFonts w:ascii="Times New Roman" w:hAnsi="Times New Roman" w:cs="Times New Roman"/>
                <w:sz w:val="24"/>
                <w:szCs w:val="24"/>
              </w:rPr>
            </w:pPr>
          </w:p>
        </w:tc>
        <w:tc>
          <w:tcPr>
            <w:tcW w:w="4820" w:type="dxa"/>
          </w:tcPr>
          <w:p w:rsidR="00F95A09" w:rsidRPr="00E013DF" w:rsidRDefault="00603FE9" w:rsidP="00414E77">
            <w:pPr>
              <w:pStyle w:val="ConsPlusNormal"/>
              <w:jc w:val="both"/>
              <w:rPr>
                <w:rFonts w:ascii="Times New Roman" w:hAnsi="Times New Roman" w:cs="Times New Roman"/>
                <w:sz w:val="24"/>
                <w:szCs w:val="24"/>
              </w:rPr>
            </w:pPr>
            <w:r>
              <w:rPr>
                <w:rFonts w:ascii="Times New Roman" w:hAnsi="Times New Roman" w:cs="Times New Roman"/>
                <w:sz w:val="24"/>
                <w:szCs w:val="24"/>
              </w:rPr>
              <w:t>Ввод в действие жилых домов, кв.м</w:t>
            </w:r>
          </w:p>
        </w:tc>
      </w:tr>
      <w:tr w:rsidR="00F95A09" w:rsidRPr="00E013DF" w:rsidTr="004434E7">
        <w:tc>
          <w:tcPr>
            <w:tcW w:w="9418" w:type="dxa"/>
            <w:gridSpan w:val="3"/>
          </w:tcPr>
          <w:p w:rsidR="00F95A09" w:rsidRPr="00E013DF" w:rsidRDefault="00F95A09" w:rsidP="00414E77">
            <w:pPr>
              <w:pStyle w:val="ConsPlusNormal"/>
              <w:jc w:val="center"/>
              <w:outlineLvl w:val="4"/>
              <w:rPr>
                <w:rFonts w:ascii="Times New Roman" w:hAnsi="Times New Roman" w:cs="Times New Roman"/>
                <w:sz w:val="24"/>
                <w:szCs w:val="24"/>
              </w:rPr>
            </w:pPr>
            <w:r w:rsidRPr="00E013DF">
              <w:rPr>
                <w:rFonts w:ascii="Times New Roman" w:hAnsi="Times New Roman" w:cs="Times New Roman"/>
                <w:sz w:val="24"/>
                <w:szCs w:val="24"/>
              </w:rPr>
              <w:t>Приоритет 3. Территория проживания</w:t>
            </w:r>
          </w:p>
        </w:tc>
      </w:tr>
      <w:tr w:rsidR="00255D43" w:rsidRPr="00E013DF" w:rsidTr="004434E7">
        <w:trPr>
          <w:trHeight w:val="751"/>
        </w:trPr>
        <w:tc>
          <w:tcPr>
            <w:tcW w:w="2041" w:type="dxa"/>
            <w:vMerge w:val="restart"/>
          </w:tcPr>
          <w:p w:rsidR="00255D43" w:rsidRPr="000964BF" w:rsidRDefault="00255D43" w:rsidP="00414E77">
            <w:pPr>
              <w:pStyle w:val="ConsPlusNormal"/>
              <w:rPr>
                <w:rFonts w:ascii="Times New Roman" w:hAnsi="Times New Roman" w:cs="Times New Roman"/>
                <w:sz w:val="24"/>
                <w:szCs w:val="24"/>
              </w:rPr>
            </w:pPr>
            <w:r w:rsidRPr="000964BF">
              <w:rPr>
                <w:rFonts w:ascii="Times New Roman" w:hAnsi="Times New Roman" w:cs="Times New Roman"/>
                <w:sz w:val="24"/>
                <w:szCs w:val="24"/>
              </w:rPr>
              <w:t>Стратегическая цель № 3:</w:t>
            </w:r>
          </w:p>
          <w:p w:rsidR="00255D43" w:rsidRPr="00E013DF" w:rsidRDefault="00255D43" w:rsidP="00414E77">
            <w:pPr>
              <w:pStyle w:val="ConsPlusNormal"/>
              <w:rPr>
                <w:rFonts w:ascii="Times New Roman" w:hAnsi="Times New Roman" w:cs="Times New Roman"/>
                <w:sz w:val="24"/>
                <w:szCs w:val="24"/>
              </w:rPr>
            </w:pPr>
            <w:r w:rsidRPr="000964BF">
              <w:rPr>
                <w:rFonts w:ascii="Times New Roman" w:hAnsi="Times New Roman" w:cs="Times New Roman"/>
                <w:sz w:val="24"/>
                <w:szCs w:val="24"/>
              </w:rPr>
              <w:t>Муниципальный район - территория,  с рациональным и эффективно используемым комфортным пространством жизнедеятельности населения, обладающая разнообразными (в том числе уникальными) природными системами, сберегаемыми для будущих поколений</w:t>
            </w:r>
          </w:p>
        </w:tc>
        <w:tc>
          <w:tcPr>
            <w:tcW w:w="2557" w:type="dxa"/>
            <w:vMerge w:val="restart"/>
          </w:tcPr>
          <w:p w:rsidR="00255D43" w:rsidRPr="00E013DF" w:rsidRDefault="00255D43" w:rsidP="00414E77">
            <w:pPr>
              <w:pStyle w:val="ConsPlusNormal"/>
              <w:rPr>
                <w:rFonts w:ascii="Times New Roman" w:hAnsi="Times New Roman" w:cs="Times New Roman"/>
                <w:sz w:val="24"/>
                <w:szCs w:val="24"/>
              </w:rPr>
            </w:pPr>
            <w:r w:rsidRPr="00E013DF">
              <w:rPr>
                <w:rFonts w:ascii="Times New Roman" w:hAnsi="Times New Roman" w:cs="Times New Roman"/>
                <w:sz w:val="24"/>
                <w:szCs w:val="24"/>
              </w:rPr>
              <w:t>1. Эффективное использование ресурсов территории</w:t>
            </w:r>
          </w:p>
          <w:p w:rsidR="00255D43" w:rsidRPr="00E013DF" w:rsidRDefault="00255D43" w:rsidP="00414E77">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2. </w:t>
            </w:r>
            <w:r w:rsidR="00187DE3">
              <w:rPr>
                <w:rFonts w:ascii="Times New Roman" w:hAnsi="Times New Roman" w:cs="Times New Roman"/>
                <w:sz w:val="24"/>
                <w:szCs w:val="24"/>
              </w:rPr>
              <w:t>С</w:t>
            </w:r>
            <w:r w:rsidRPr="00E013DF">
              <w:rPr>
                <w:rFonts w:ascii="Times New Roman" w:hAnsi="Times New Roman" w:cs="Times New Roman"/>
                <w:sz w:val="24"/>
                <w:szCs w:val="24"/>
              </w:rPr>
              <w:t>балансированное развитие территорий</w:t>
            </w:r>
          </w:p>
          <w:p w:rsidR="00255D43" w:rsidRPr="00E013DF" w:rsidRDefault="00412C06" w:rsidP="00414E77">
            <w:pPr>
              <w:pStyle w:val="ConsPlusNormal"/>
              <w:rPr>
                <w:rFonts w:ascii="Times New Roman" w:hAnsi="Times New Roman" w:cs="Times New Roman"/>
                <w:sz w:val="24"/>
                <w:szCs w:val="24"/>
              </w:rPr>
            </w:pPr>
            <w:r>
              <w:rPr>
                <w:rFonts w:ascii="Times New Roman" w:hAnsi="Times New Roman" w:cs="Times New Roman"/>
                <w:sz w:val="24"/>
                <w:szCs w:val="24"/>
              </w:rPr>
              <w:t>3</w:t>
            </w:r>
            <w:r w:rsidR="00255D43" w:rsidRPr="00E013DF">
              <w:rPr>
                <w:rFonts w:ascii="Times New Roman" w:hAnsi="Times New Roman" w:cs="Times New Roman"/>
                <w:sz w:val="24"/>
                <w:szCs w:val="24"/>
              </w:rPr>
              <w:t>. Инфраструктурная обеспеченность территории</w:t>
            </w:r>
          </w:p>
        </w:tc>
        <w:tc>
          <w:tcPr>
            <w:tcW w:w="4820" w:type="dxa"/>
          </w:tcPr>
          <w:p w:rsidR="00255D43" w:rsidRPr="00E013DF" w:rsidRDefault="00255D43" w:rsidP="00414E7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p>
        </w:tc>
      </w:tr>
      <w:tr w:rsidR="00255D43" w:rsidRPr="00E013DF" w:rsidTr="004434E7">
        <w:tc>
          <w:tcPr>
            <w:tcW w:w="2041" w:type="dxa"/>
            <w:vMerge/>
          </w:tcPr>
          <w:p w:rsidR="00255D43" w:rsidRPr="00E013DF" w:rsidRDefault="00255D43" w:rsidP="00414E77">
            <w:pPr>
              <w:rPr>
                <w:rFonts w:ascii="Times New Roman" w:hAnsi="Times New Roman" w:cs="Times New Roman"/>
                <w:sz w:val="24"/>
                <w:szCs w:val="24"/>
              </w:rPr>
            </w:pPr>
          </w:p>
        </w:tc>
        <w:tc>
          <w:tcPr>
            <w:tcW w:w="2557" w:type="dxa"/>
            <w:vMerge/>
          </w:tcPr>
          <w:p w:rsidR="00255D43" w:rsidRPr="00E013DF" w:rsidRDefault="00255D43" w:rsidP="00414E77">
            <w:pPr>
              <w:rPr>
                <w:rFonts w:ascii="Times New Roman" w:hAnsi="Times New Roman" w:cs="Times New Roman"/>
                <w:sz w:val="24"/>
                <w:szCs w:val="24"/>
              </w:rPr>
            </w:pPr>
          </w:p>
        </w:tc>
        <w:tc>
          <w:tcPr>
            <w:tcW w:w="4820" w:type="dxa"/>
          </w:tcPr>
          <w:p w:rsidR="00255D43" w:rsidRPr="00E013DF" w:rsidRDefault="00255D43" w:rsidP="00414E7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Выбросы загрязняющих веществ в атмосферу стационарными источниками загрязнения, тыс. т</w:t>
            </w:r>
          </w:p>
        </w:tc>
      </w:tr>
      <w:tr w:rsidR="00255D43" w:rsidRPr="00E013DF" w:rsidTr="004434E7">
        <w:trPr>
          <w:trHeight w:val="438"/>
        </w:trPr>
        <w:tc>
          <w:tcPr>
            <w:tcW w:w="2041" w:type="dxa"/>
            <w:vMerge/>
          </w:tcPr>
          <w:p w:rsidR="00255D43" w:rsidRPr="00E013DF" w:rsidRDefault="00255D43" w:rsidP="00414E77">
            <w:pPr>
              <w:rPr>
                <w:rFonts w:ascii="Times New Roman" w:hAnsi="Times New Roman" w:cs="Times New Roman"/>
                <w:sz w:val="24"/>
                <w:szCs w:val="24"/>
              </w:rPr>
            </w:pPr>
          </w:p>
        </w:tc>
        <w:tc>
          <w:tcPr>
            <w:tcW w:w="2557" w:type="dxa"/>
            <w:vMerge/>
          </w:tcPr>
          <w:p w:rsidR="00255D43" w:rsidRPr="00E013DF" w:rsidRDefault="00255D43" w:rsidP="00414E77">
            <w:pPr>
              <w:rPr>
                <w:rFonts w:ascii="Times New Roman" w:hAnsi="Times New Roman" w:cs="Times New Roman"/>
                <w:sz w:val="24"/>
                <w:szCs w:val="24"/>
              </w:rPr>
            </w:pPr>
          </w:p>
        </w:tc>
        <w:tc>
          <w:tcPr>
            <w:tcW w:w="4820" w:type="dxa"/>
          </w:tcPr>
          <w:p w:rsidR="00255D43" w:rsidRPr="00E013DF" w:rsidRDefault="00255D43" w:rsidP="00414E7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Дорожно-транспортные происшествия, единиц</w:t>
            </w:r>
          </w:p>
        </w:tc>
      </w:tr>
      <w:tr w:rsidR="00255D43" w:rsidRPr="00E013DF" w:rsidTr="004434E7">
        <w:trPr>
          <w:trHeight w:val="632"/>
        </w:trPr>
        <w:tc>
          <w:tcPr>
            <w:tcW w:w="2041" w:type="dxa"/>
            <w:vMerge/>
          </w:tcPr>
          <w:p w:rsidR="00255D43" w:rsidRPr="00E013DF" w:rsidRDefault="00255D43" w:rsidP="00414E77">
            <w:pPr>
              <w:rPr>
                <w:rFonts w:ascii="Times New Roman" w:hAnsi="Times New Roman" w:cs="Times New Roman"/>
                <w:sz w:val="24"/>
                <w:szCs w:val="24"/>
              </w:rPr>
            </w:pPr>
          </w:p>
        </w:tc>
        <w:tc>
          <w:tcPr>
            <w:tcW w:w="2557" w:type="dxa"/>
            <w:vMerge/>
          </w:tcPr>
          <w:p w:rsidR="00255D43" w:rsidRPr="00E013DF" w:rsidRDefault="00255D43" w:rsidP="00414E77">
            <w:pPr>
              <w:rPr>
                <w:rFonts w:ascii="Times New Roman" w:hAnsi="Times New Roman" w:cs="Times New Roman"/>
                <w:sz w:val="24"/>
                <w:szCs w:val="24"/>
              </w:rPr>
            </w:pPr>
          </w:p>
        </w:tc>
        <w:tc>
          <w:tcPr>
            <w:tcW w:w="4820" w:type="dxa"/>
          </w:tcPr>
          <w:p w:rsidR="00255D43" w:rsidRPr="00E013DF" w:rsidRDefault="00255D43" w:rsidP="007B6102">
            <w:pPr>
              <w:spacing w:after="1" w:line="280" w:lineRule="atLeast"/>
              <w:rPr>
                <w:rFonts w:ascii="Times New Roman" w:hAnsi="Times New Roman" w:cs="Times New Roman"/>
                <w:sz w:val="24"/>
                <w:szCs w:val="24"/>
              </w:rPr>
            </w:pPr>
            <w:r w:rsidRPr="00E013DF">
              <w:rPr>
                <w:rFonts w:ascii="Times New Roman" w:hAnsi="Times New Roman" w:cs="Times New Roman"/>
                <w:sz w:val="24"/>
                <w:szCs w:val="24"/>
              </w:rPr>
              <w:t>Смертность от дорожно-транспортных происшествий (число погибших), человек</w:t>
            </w:r>
          </w:p>
        </w:tc>
      </w:tr>
      <w:tr w:rsidR="00F95A09" w:rsidRPr="00E013DF" w:rsidTr="004434E7">
        <w:tc>
          <w:tcPr>
            <w:tcW w:w="9418" w:type="dxa"/>
            <w:gridSpan w:val="3"/>
          </w:tcPr>
          <w:p w:rsidR="00F95A09" w:rsidRPr="00E013DF" w:rsidRDefault="00F95A09" w:rsidP="00414E77">
            <w:pPr>
              <w:pStyle w:val="ConsPlusNormal"/>
              <w:jc w:val="center"/>
              <w:outlineLvl w:val="4"/>
              <w:rPr>
                <w:rFonts w:ascii="Times New Roman" w:hAnsi="Times New Roman" w:cs="Times New Roman"/>
                <w:sz w:val="24"/>
                <w:szCs w:val="24"/>
              </w:rPr>
            </w:pPr>
            <w:r w:rsidRPr="00E013DF">
              <w:rPr>
                <w:rFonts w:ascii="Times New Roman" w:hAnsi="Times New Roman" w:cs="Times New Roman"/>
                <w:sz w:val="24"/>
                <w:szCs w:val="24"/>
              </w:rPr>
              <w:t>Приоритет 4. Управление</w:t>
            </w:r>
          </w:p>
        </w:tc>
      </w:tr>
      <w:tr w:rsidR="00082967" w:rsidRPr="00E013DF" w:rsidTr="004434E7">
        <w:tc>
          <w:tcPr>
            <w:tcW w:w="2041" w:type="dxa"/>
            <w:vMerge w:val="restart"/>
          </w:tcPr>
          <w:p w:rsidR="00082967" w:rsidRPr="000964BF" w:rsidRDefault="00082967" w:rsidP="00414E77">
            <w:pPr>
              <w:pStyle w:val="ConsPlusNormal"/>
              <w:rPr>
                <w:rFonts w:ascii="Times New Roman" w:hAnsi="Times New Roman" w:cs="Times New Roman"/>
                <w:sz w:val="24"/>
                <w:szCs w:val="24"/>
              </w:rPr>
            </w:pPr>
            <w:r w:rsidRPr="000964BF">
              <w:rPr>
                <w:rFonts w:ascii="Times New Roman" w:hAnsi="Times New Roman" w:cs="Times New Roman"/>
                <w:sz w:val="24"/>
                <w:szCs w:val="24"/>
              </w:rPr>
              <w:t>Стратегическая цель № 4:</w:t>
            </w:r>
          </w:p>
          <w:p w:rsidR="00082967" w:rsidRPr="00E013DF" w:rsidRDefault="00082967" w:rsidP="008142B7">
            <w:pPr>
              <w:pStyle w:val="ConsPlusNormal"/>
              <w:rPr>
                <w:rFonts w:ascii="Times New Roman" w:hAnsi="Times New Roman" w:cs="Times New Roman"/>
                <w:sz w:val="24"/>
                <w:szCs w:val="24"/>
              </w:rPr>
            </w:pPr>
            <w:r w:rsidRPr="000964BF">
              <w:rPr>
                <w:rFonts w:ascii="Times New Roman" w:hAnsi="Times New Roman" w:cs="Times New Roman"/>
                <w:sz w:val="24"/>
                <w:szCs w:val="24"/>
              </w:rPr>
              <w:t>Эффективная и прозрачная система управления районом, отвечающая современным требованиям и заслуживающая доверия населения</w:t>
            </w:r>
          </w:p>
        </w:tc>
        <w:tc>
          <w:tcPr>
            <w:tcW w:w="2557" w:type="dxa"/>
            <w:vMerge w:val="restart"/>
          </w:tcPr>
          <w:p w:rsidR="00082967" w:rsidRPr="00E013DF" w:rsidRDefault="00082967" w:rsidP="00414E77">
            <w:pPr>
              <w:pStyle w:val="ConsPlusNormal"/>
              <w:rPr>
                <w:rFonts w:ascii="Times New Roman" w:hAnsi="Times New Roman" w:cs="Times New Roman"/>
                <w:sz w:val="24"/>
                <w:szCs w:val="24"/>
              </w:rPr>
            </w:pPr>
            <w:r w:rsidRPr="00E013DF">
              <w:rPr>
                <w:rFonts w:ascii="Times New Roman" w:hAnsi="Times New Roman" w:cs="Times New Roman"/>
                <w:sz w:val="24"/>
                <w:szCs w:val="24"/>
              </w:rPr>
              <w:t>1. Открытость и технологичность управления</w:t>
            </w:r>
          </w:p>
          <w:p w:rsidR="00082967" w:rsidRPr="00E013DF" w:rsidRDefault="00082967" w:rsidP="00414E77">
            <w:pPr>
              <w:pStyle w:val="ConsPlusNormal"/>
              <w:rPr>
                <w:rFonts w:ascii="Times New Roman" w:hAnsi="Times New Roman" w:cs="Times New Roman"/>
                <w:sz w:val="24"/>
                <w:szCs w:val="24"/>
              </w:rPr>
            </w:pPr>
            <w:r w:rsidRPr="00E013DF">
              <w:rPr>
                <w:rFonts w:ascii="Times New Roman" w:hAnsi="Times New Roman" w:cs="Times New Roman"/>
                <w:sz w:val="24"/>
                <w:szCs w:val="24"/>
              </w:rPr>
              <w:t>2. Казна как инструмент развития</w:t>
            </w:r>
          </w:p>
          <w:p w:rsidR="00082967" w:rsidRPr="00E013DF" w:rsidRDefault="00082967" w:rsidP="00414E77">
            <w:pPr>
              <w:pStyle w:val="ConsPlusNormal"/>
              <w:rPr>
                <w:rFonts w:ascii="Times New Roman" w:hAnsi="Times New Roman" w:cs="Times New Roman"/>
                <w:sz w:val="24"/>
                <w:szCs w:val="24"/>
              </w:rPr>
            </w:pPr>
            <w:r w:rsidRPr="00E013DF">
              <w:rPr>
                <w:rFonts w:ascii="Times New Roman" w:hAnsi="Times New Roman" w:cs="Times New Roman"/>
                <w:sz w:val="24"/>
                <w:szCs w:val="24"/>
              </w:rPr>
              <w:t>3. Интеграция и партнерство</w:t>
            </w:r>
          </w:p>
          <w:p w:rsidR="00082967" w:rsidRPr="00E013DF" w:rsidRDefault="00082967" w:rsidP="00C42D76">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4. </w:t>
            </w:r>
            <w:r w:rsidR="00C42D76" w:rsidRPr="00E013DF">
              <w:rPr>
                <w:rFonts w:ascii="Times New Roman" w:hAnsi="Times New Roman" w:cs="Times New Roman"/>
                <w:sz w:val="24"/>
                <w:szCs w:val="24"/>
              </w:rPr>
              <w:t>П</w:t>
            </w:r>
            <w:r w:rsidRPr="00E013DF">
              <w:rPr>
                <w:rFonts w:ascii="Times New Roman" w:hAnsi="Times New Roman" w:cs="Times New Roman"/>
                <w:sz w:val="24"/>
                <w:szCs w:val="24"/>
              </w:rPr>
              <w:t>рофессионализм и эффективность</w:t>
            </w:r>
          </w:p>
        </w:tc>
        <w:tc>
          <w:tcPr>
            <w:tcW w:w="4820" w:type="dxa"/>
          </w:tcPr>
          <w:p w:rsidR="00082967" w:rsidRPr="00E013DF" w:rsidRDefault="00082967" w:rsidP="009214E8">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тыс. рублей</w:t>
            </w:r>
          </w:p>
        </w:tc>
      </w:tr>
      <w:tr w:rsidR="00082967" w:rsidRPr="00E013DF" w:rsidTr="004434E7">
        <w:tc>
          <w:tcPr>
            <w:tcW w:w="2041" w:type="dxa"/>
            <w:vMerge/>
          </w:tcPr>
          <w:p w:rsidR="00082967" w:rsidRPr="00E013DF" w:rsidRDefault="00082967" w:rsidP="00414E77">
            <w:pPr>
              <w:rPr>
                <w:rFonts w:ascii="Times New Roman" w:hAnsi="Times New Roman" w:cs="Times New Roman"/>
                <w:sz w:val="24"/>
                <w:szCs w:val="24"/>
              </w:rPr>
            </w:pPr>
          </w:p>
        </w:tc>
        <w:tc>
          <w:tcPr>
            <w:tcW w:w="2557" w:type="dxa"/>
            <w:vMerge/>
          </w:tcPr>
          <w:p w:rsidR="00082967" w:rsidRPr="00E013DF" w:rsidRDefault="00082967" w:rsidP="00414E77">
            <w:pPr>
              <w:rPr>
                <w:rFonts w:ascii="Times New Roman" w:hAnsi="Times New Roman" w:cs="Times New Roman"/>
                <w:sz w:val="24"/>
                <w:szCs w:val="24"/>
              </w:rPr>
            </w:pPr>
          </w:p>
        </w:tc>
        <w:tc>
          <w:tcPr>
            <w:tcW w:w="4820" w:type="dxa"/>
          </w:tcPr>
          <w:p w:rsidR="00082967" w:rsidRPr="00E013DF" w:rsidRDefault="00082967" w:rsidP="00DB0F2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Налоговые и неналоговые доходы бюджета муниципального образования (за исключением поступлений налоговых доходов по дополнительным нормативам отчислений) в расчете на одного жителя муниципального образования, тыс. рублей</w:t>
            </w:r>
          </w:p>
        </w:tc>
      </w:tr>
      <w:tr w:rsidR="00082967" w:rsidRPr="00E013DF" w:rsidTr="004434E7">
        <w:tc>
          <w:tcPr>
            <w:tcW w:w="2041" w:type="dxa"/>
            <w:vMerge/>
          </w:tcPr>
          <w:p w:rsidR="00082967" w:rsidRPr="00E013DF" w:rsidRDefault="00082967" w:rsidP="00414E77">
            <w:pPr>
              <w:rPr>
                <w:rFonts w:ascii="Times New Roman" w:hAnsi="Times New Roman" w:cs="Times New Roman"/>
                <w:sz w:val="24"/>
                <w:szCs w:val="24"/>
              </w:rPr>
            </w:pPr>
          </w:p>
        </w:tc>
        <w:tc>
          <w:tcPr>
            <w:tcW w:w="2557" w:type="dxa"/>
            <w:vMerge/>
          </w:tcPr>
          <w:p w:rsidR="00082967" w:rsidRPr="00E013DF" w:rsidRDefault="00082967" w:rsidP="00414E77">
            <w:pPr>
              <w:rPr>
                <w:rFonts w:ascii="Times New Roman" w:hAnsi="Times New Roman" w:cs="Times New Roman"/>
                <w:sz w:val="24"/>
                <w:szCs w:val="24"/>
              </w:rPr>
            </w:pPr>
          </w:p>
        </w:tc>
        <w:tc>
          <w:tcPr>
            <w:tcW w:w="4820" w:type="dxa"/>
          </w:tcPr>
          <w:p w:rsidR="00082967" w:rsidRPr="00E013DF" w:rsidRDefault="00082967" w:rsidP="0089753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Доля налоговых и неналоговых доходов </w:t>
            </w:r>
            <w:r w:rsidRPr="00E013DF">
              <w:rPr>
                <w:rFonts w:ascii="Times New Roman" w:hAnsi="Times New Roman" w:cs="Times New Roman"/>
                <w:sz w:val="24"/>
                <w:szCs w:val="24"/>
              </w:rPr>
              <w:lastRenderedPageBreak/>
              <w:t>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r>
      <w:tr w:rsidR="00082967" w:rsidRPr="00E013DF" w:rsidTr="004434E7">
        <w:tc>
          <w:tcPr>
            <w:tcW w:w="2041" w:type="dxa"/>
            <w:vMerge/>
          </w:tcPr>
          <w:p w:rsidR="00082967" w:rsidRPr="00E013DF" w:rsidRDefault="00082967" w:rsidP="00414E77">
            <w:pPr>
              <w:rPr>
                <w:rFonts w:ascii="Times New Roman" w:hAnsi="Times New Roman" w:cs="Times New Roman"/>
                <w:sz w:val="24"/>
                <w:szCs w:val="24"/>
              </w:rPr>
            </w:pPr>
          </w:p>
        </w:tc>
        <w:tc>
          <w:tcPr>
            <w:tcW w:w="2557" w:type="dxa"/>
            <w:vMerge/>
          </w:tcPr>
          <w:p w:rsidR="00082967" w:rsidRPr="00E013DF" w:rsidRDefault="00082967" w:rsidP="00414E77">
            <w:pPr>
              <w:rPr>
                <w:rFonts w:ascii="Times New Roman" w:hAnsi="Times New Roman" w:cs="Times New Roman"/>
                <w:sz w:val="24"/>
                <w:szCs w:val="24"/>
              </w:rPr>
            </w:pPr>
          </w:p>
        </w:tc>
        <w:tc>
          <w:tcPr>
            <w:tcW w:w="4820" w:type="dxa"/>
          </w:tcPr>
          <w:p w:rsidR="00082967" w:rsidRPr="00E013DF" w:rsidRDefault="00082967" w:rsidP="00B7779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r>
      <w:tr w:rsidR="00082967" w:rsidRPr="00E013DF" w:rsidTr="004434E7">
        <w:tc>
          <w:tcPr>
            <w:tcW w:w="2041" w:type="dxa"/>
            <w:vMerge/>
          </w:tcPr>
          <w:p w:rsidR="00082967" w:rsidRPr="00E013DF" w:rsidRDefault="00082967" w:rsidP="00414E77">
            <w:pPr>
              <w:rPr>
                <w:rFonts w:ascii="Times New Roman" w:hAnsi="Times New Roman" w:cs="Times New Roman"/>
                <w:sz w:val="24"/>
                <w:szCs w:val="24"/>
              </w:rPr>
            </w:pPr>
          </w:p>
        </w:tc>
        <w:tc>
          <w:tcPr>
            <w:tcW w:w="2557" w:type="dxa"/>
            <w:vMerge/>
          </w:tcPr>
          <w:p w:rsidR="00082967" w:rsidRPr="00E013DF" w:rsidRDefault="00082967" w:rsidP="00414E77">
            <w:pPr>
              <w:rPr>
                <w:rFonts w:ascii="Times New Roman" w:hAnsi="Times New Roman" w:cs="Times New Roman"/>
                <w:sz w:val="24"/>
                <w:szCs w:val="24"/>
              </w:rPr>
            </w:pPr>
          </w:p>
        </w:tc>
        <w:tc>
          <w:tcPr>
            <w:tcW w:w="4820" w:type="dxa"/>
          </w:tcPr>
          <w:p w:rsidR="00082967" w:rsidRPr="00E013DF" w:rsidRDefault="00082967" w:rsidP="00B31DC8">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Уровень удовлетворенности деятельностью </w:t>
            </w:r>
            <w:r w:rsidR="00B31DC8" w:rsidRPr="00E013DF">
              <w:rPr>
                <w:rFonts w:ascii="Times New Roman" w:hAnsi="Times New Roman" w:cs="Times New Roman"/>
                <w:sz w:val="24"/>
                <w:szCs w:val="24"/>
              </w:rPr>
              <w:t>органов местного самоуправления</w:t>
            </w:r>
            <w:r w:rsidRPr="00E013DF">
              <w:rPr>
                <w:rFonts w:ascii="Times New Roman" w:hAnsi="Times New Roman" w:cs="Times New Roman"/>
                <w:sz w:val="24"/>
                <w:szCs w:val="24"/>
              </w:rPr>
              <w:t>, %</w:t>
            </w:r>
          </w:p>
        </w:tc>
      </w:tr>
    </w:tbl>
    <w:p w:rsidR="009153DB" w:rsidRPr="00E013DF" w:rsidRDefault="009153DB" w:rsidP="009153DB">
      <w:pPr>
        <w:pStyle w:val="ConsPlusNormal"/>
        <w:rPr>
          <w:rFonts w:ascii="Times New Roman" w:hAnsi="Times New Roman" w:cs="Times New Roman"/>
        </w:rPr>
      </w:pPr>
    </w:p>
    <w:p w:rsidR="00AD043F" w:rsidRPr="00E013DF" w:rsidRDefault="00AD043F" w:rsidP="00AD043F">
      <w:pPr>
        <w:pStyle w:val="ConsPlusNormal"/>
        <w:ind w:firstLine="540"/>
        <w:jc w:val="both"/>
        <w:rPr>
          <w:rFonts w:ascii="Times New Roman" w:hAnsi="Times New Roman" w:cs="Times New Roman"/>
          <w:sz w:val="26"/>
          <w:szCs w:val="26"/>
        </w:rPr>
      </w:pPr>
      <w:bookmarkStart w:id="1" w:name="P974"/>
      <w:bookmarkEnd w:id="1"/>
      <w:r w:rsidRPr="00E013DF">
        <w:rPr>
          <w:rFonts w:ascii="Times New Roman" w:hAnsi="Times New Roman" w:cs="Times New Roman"/>
          <w:sz w:val="26"/>
          <w:szCs w:val="26"/>
        </w:rPr>
        <w:t xml:space="preserve">Значения целевых показателей, установленные для каждого этапа реализации Стратегии, </w:t>
      </w:r>
      <w:r w:rsidRPr="00D77447">
        <w:rPr>
          <w:rFonts w:ascii="Times New Roman" w:hAnsi="Times New Roman" w:cs="Times New Roman"/>
          <w:sz w:val="26"/>
          <w:szCs w:val="26"/>
        </w:rPr>
        <w:t>определяют позитивную динамику</w:t>
      </w:r>
      <w:r w:rsidRPr="00E013DF">
        <w:rPr>
          <w:rFonts w:ascii="Times New Roman" w:hAnsi="Times New Roman" w:cs="Times New Roman"/>
          <w:sz w:val="26"/>
          <w:szCs w:val="26"/>
        </w:rPr>
        <w:t xml:space="preserve"> социально-экономического развития муниципального района в ключевых сферах жизнедеятельности, достижение которой будет основываться на программно-целевом управлении при активном применении проектного подхода.</w:t>
      </w:r>
    </w:p>
    <w:p w:rsidR="00E552AA" w:rsidRPr="00117041" w:rsidRDefault="00825BBA" w:rsidP="00117041">
      <w:pPr>
        <w:pStyle w:val="a3"/>
        <w:ind w:firstLine="567"/>
        <w:jc w:val="both"/>
        <w:rPr>
          <w:rFonts w:ascii="Times New Roman" w:hAnsi="Times New Roman" w:cs="Times New Roman"/>
          <w:sz w:val="26"/>
          <w:szCs w:val="26"/>
        </w:rPr>
      </w:pPr>
      <w:r w:rsidRPr="00650075">
        <w:rPr>
          <w:rFonts w:ascii="Times New Roman" w:hAnsi="Times New Roman" w:cs="Times New Roman"/>
          <w:sz w:val="26"/>
          <w:szCs w:val="26"/>
        </w:rPr>
        <w:t xml:space="preserve">В первую очередь, в интересах реализации Стратегии будут задействованы механизмы, инструменты и ресурсы региональных проектов, обеспечивающих достижение целей, показателей и результатов федеральных проектов в составе национальных проектов в рамках </w:t>
      </w:r>
      <w:hyperlink r:id="rId21" w:history="1">
        <w:r w:rsidRPr="00650075">
          <w:rPr>
            <w:rFonts w:ascii="Times New Roman" w:hAnsi="Times New Roman" w:cs="Times New Roman"/>
            <w:sz w:val="26"/>
            <w:szCs w:val="26"/>
          </w:rPr>
          <w:t>Указа</w:t>
        </w:r>
      </w:hyperlink>
      <w:r w:rsidRPr="00650075">
        <w:rPr>
          <w:rFonts w:ascii="Times New Roman" w:hAnsi="Times New Roman" w:cs="Times New Roman"/>
          <w:sz w:val="26"/>
          <w:szCs w:val="26"/>
        </w:rPr>
        <w:t xml:space="preserve"> Президента Российской Федерации № 204 (далее - Региональные проекты), флагманских проектов Республики Коми, иных приоритетных проектов региона. Обеспечивается </w:t>
      </w:r>
      <w:proofErr w:type="spellStart"/>
      <w:r w:rsidRPr="00650075">
        <w:rPr>
          <w:rFonts w:ascii="Times New Roman" w:hAnsi="Times New Roman" w:cs="Times New Roman"/>
          <w:sz w:val="26"/>
          <w:szCs w:val="26"/>
        </w:rPr>
        <w:t>взаимоувязка</w:t>
      </w:r>
      <w:proofErr w:type="spellEnd"/>
      <w:r w:rsidRPr="00650075">
        <w:rPr>
          <w:rFonts w:ascii="Times New Roman" w:hAnsi="Times New Roman" w:cs="Times New Roman"/>
          <w:sz w:val="26"/>
          <w:szCs w:val="26"/>
        </w:rPr>
        <w:t xml:space="preserve"> и синхронизация муниципальных программ и Региональных проектов в рамках поставленных Президентом Российской Федерации национальных целей развития путем включения проектов в местные бюджеты муниципального района и муниципальные программы на уровне основных мероприятий, соответствующих целевым статьям бюджета.</w:t>
      </w:r>
    </w:p>
    <w:p w:rsidR="00E552AA" w:rsidRPr="00EE7731" w:rsidRDefault="00E552AA">
      <w:pPr>
        <w:spacing w:after="1" w:line="260" w:lineRule="atLeast"/>
        <w:ind w:firstLine="540"/>
        <w:jc w:val="both"/>
        <w:outlineLvl w:val="0"/>
        <w:rPr>
          <w:rFonts w:ascii="Times New Roman" w:hAnsi="Times New Roman" w:cs="Times New Roman"/>
          <w:b/>
          <w:sz w:val="18"/>
          <w:szCs w:val="18"/>
        </w:rPr>
      </w:pPr>
    </w:p>
    <w:p w:rsidR="00CE591B" w:rsidRPr="00E013DF" w:rsidRDefault="00CE591B" w:rsidP="00B03E2F">
      <w:pPr>
        <w:pStyle w:val="a9"/>
        <w:numPr>
          <w:ilvl w:val="0"/>
          <w:numId w:val="4"/>
        </w:numPr>
        <w:spacing w:after="1" w:line="260" w:lineRule="atLeast"/>
        <w:jc w:val="center"/>
        <w:outlineLvl w:val="0"/>
        <w:rPr>
          <w:rFonts w:ascii="Times New Roman" w:hAnsi="Times New Roman" w:cs="Times New Roman"/>
          <w:b/>
          <w:sz w:val="26"/>
        </w:rPr>
      </w:pPr>
      <w:r w:rsidRPr="00E013DF">
        <w:rPr>
          <w:rFonts w:ascii="Times New Roman" w:hAnsi="Times New Roman" w:cs="Times New Roman"/>
          <w:b/>
          <w:sz w:val="26"/>
        </w:rPr>
        <w:t>Сценарии и риски социально-экономического развития. Обоснование выбора целевого сценария</w:t>
      </w:r>
    </w:p>
    <w:p w:rsidR="00B03E2F" w:rsidRPr="00EE7731" w:rsidRDefault="00B03E2F" w:rsidP="00B03E2F">
      <w:pPr>
        <w:pStyle w:val="a9"/>
        <w:spacing w:after="1" w:line="260" w:lineRule="atLeast"/>
        <w:ind w:left="810"/>
        <w:outlineLvl w:val="0"/>
        <w:rPr>
          <w:rFonts w:ascii="Times New Roman" w:hAnsi="Times New Roman" w:cs="Times New Roman"/>
          <w:sz w:val="18"/>
          <w:szCs w:val="18"/>
        </w:rPr>
      </w:pP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 xml:space="preserve">Из результатов комплексного стратегического анализа социально-экономического развития муниципального района, в зависимости от активизации влияния тех или иных внутренних и внешних факторов, определена возможность </w:t>
      </w:r>
      <w:proofErr w:type="gramStart"/>
      <w:r w:rsidRPr="00E013DF">
        <w:rPr>
          <w:rFonts w:ascii="Times New Roman" w:hAnsi="Times New Roman" w:cs="Times New Roman"/>
          <w:sz w:val="26"/>
        </w:rPr>
        <w:t>реализации трех сценарных вариантов достижения целей социально-экономического развития муниципального</w:t>
      </w:r>
      <w:proofErr w:type="gramEnd"/>
      <w:r w:rsidRPr="00E013DF">
        <w:rPr>
          <w:rFonts w:ascii="Times New Roman" w:hAnsi="Times New Roman" w:cs="Times New Roman"/>
          <w:sz w:val="26"/>
        </w:rPr>
        <w:t xml:space="preserve"> района: оптимистичного, целевого и инерционного.</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Выбор основного для реализации сценарного варианта социально-экономического развития муниципального района основан на ожидаемой результативности достижения целей Стратегии, а также на оценке вероятности наступления и степени влияния возможных рисков на исполнение Стратегии применительно к каждому из сценариев.</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lastRenderedPageBreak/>
        <w:t>Ожидаемая результативность достижения целей Стратегии по сценариям развития:</w:t>
      </w:r>
    </w:p>
    <w:p w:rsidR="00CE591B" w:rsidRPr="00E013DF" w:rsidRDefault="00CE591B" w:rsidP="00CE591B">
      <w:pPr>
        <w:spacing w:after="0" w:line="240" w:lineRule="auto"/>
        <w:ind w:firstLine="540"/>
        <w:jc w:val="both"/>
        <w:rPr>
          <w:rFonts w:ascii="Times New Roman" w:hAnsi="Times New Roman" w:cs="Times New Roman"/>
          <w:sz w:val="26"/>
        </w:rPr>
      </w:pPr>
      <w:r w:rsidRPr="00E013DF">
        <w:rPr>
          <w:rFonts w:ascii="Times New Roman" w:hAnsi="Times New Roman" w:cs="Times New Roman"/>
          <w:sz w:val="26"/>
        </w:rPr>
        <w:t xml:space="preserve">1. Оптимистичный сценарий предполагает условия для максимальной реализации потенциала муниципального района. В случае стабилизации цен на мировом рынке энергоносителей, тарифы на продукцию естественных монополий будут сдерживаемы, можно ожидать повышение спроса на нефтепродукты, продукцию </w:t>
      </w:r>
      <w:proofErr w:type="gramStart"/>
      <w:r w:rsidRPr="00E013DF">
        <w:rPr>
          <w:rFonts w:ascii="Times New Roman" w:hAnsi="Times New Roman" w:cs="Times New Roman"/>
          <w:sz w:val="26"/>
        </w:rPr>
        <w:t>лесопереработки</w:t>
      </w:r>
      <w:proofErr w:type="gramEnd"/>
      <w:r w:rsidRPr="00E013DF">
        <w:rPr>
          <w:rFonts w:ascii="Times New Roman" w:hAnsi="Times New Roman" w:cs="Times New Roman"/>
          <w:sz w:val="26"/>
        </w:rPr>
        <w:t xml:space="preserve"> как на внутреннем, так и на внешнем рынке. Это повлечет увеличение объемов производства в данных отраслях, сделает их более привлекательными для инвесторов. Рост внутреннего потребительского спроса населения на производимые в муниципальном районе товары и услуги в связи с планируемым ростом реальных доходов населения и сдерживанием инфляционных процессов позволит достичь стабилизации численности населения и высокого качества человеческого капитала со значительным ростом доходов населения. Высокая инвестиционная активность и бюджетная устойчивость территории  позволят модернизировать базовые производства и развить новые сектора экономики с существенным инновационным компонентом и устойчивым ростом выпуска продукции. Сбалансированное пространственное развитие вовлечет в хозяйственную деятельность территории и земли с низким уровнем использования.</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 xml:space="preserve">Реализация оптимистичного сценария возможна при благоприятном развитии международной, внешнеэкономической и внутриполитической ситуации в Российской Федерации,  поддержке социально-экономического развития Республики Коми со стороны Российской Федерации и Северо-Западного федерального округа, максимальной поддержке социально-экономического развития муниципального района со стороны Республики Коми. Должен быть значительно увеличен объем </w:t>
      </w:r>
      <w:r w:rsidR="002F4DFD" w:rsidRPr="00E013DF">
        <w:rPr>
          <w:rFonts w:ascii="Times New Roman" w:hAnsi="Times New Roman" w:cs="Times New Roman"/>
          <w:sz w:val="26"/>
        </w:rPr>
        <w:t>республиканских</w:t>
      </w:r>
      <w:r w:rsidRPr="00E013DF">
        <w:rPr>
          <w:rFonts w:ascii="Times New Roman" w:hAnsi="Times New Roman" w:cs="Times New Roman"/>
          <w:sz w:val="26"/>
        </w:rPr>
        <w:t xml:space="preserve"> бюджетных средств, средств федеральных</w:t>
      </w:r>
      <w:r w:rsidR="002F4DFD" w:rsidRPr="00E013DF">
        <w:rPr>
          <w:rFonts w:ascii="Times New Roman" w:hAnsi="Times New Roman" w:cs="Times New Roman"/>
          <w:sz w:val="26"/>
        </w:rPr>
        <w:t>, республиканских</w:t>
      </w:r>
      <w:r w:rsidRPr="00E013DF">
        <w:rPr>
          <w:rFonts w:ascii="Times New Roman" w:hAnsi="Times New Roman" w:cs="Times New Roman"/>
          <w:sz w:val="26"/>
        </w:rPr>
        <w:t xml:space="preserve"> институтов развития, направляемых в </w:t>
      </w:r>
      <w:r w:rsidR="002F4DFD" w:rsidRPr="00E013DF">
        <w:rPr>
          <w:rFonts w:ascii="Times New Roman" w:hAnsi="Times New Roman" w:cs="Times New Roman"/>
          <w:sz w:val="26"/>
        </w:rPr>
        <w:t>муниципальный район</w:t>
      </w:r>
      <w:r w:rsidRPr="00E013DF">
        <w:rPr>
          <w:rFonts w:ascii="Times New Roman" w:hAnsi="Times New Roman" w:cs="Times New Roman"/>
          <w:sz w:val="26"/>
        </w:rPr>
        <w:t xml:space="preserve"> на финансирование программных мероприятий, реализацию приоритетных и перспективных проектов.</w:t>
      </w:r>
    </w:p>
    <w:p w:rsidR="00CE591B" w:rsidRPr="00E013DF" w:rsidRDefault="00CE591B" w:rsidP="00CE591B">
      <w:pPr>
        <w:spacing w:after="0" w:line="240" w:lineRule="auto"/>
        <w:ind w:firstLine="540"/>
        <w:jc w:val="both"/>
        <w:rPr>
          <w:rFonts w:ascii="Times New Roman" w:hAnsi="Times New Roman" w:cs="Times New Roman"/>
        </w:rPr>
      </w:pPr>
      <w:proofErr w:type="gramStart"/>
      <w:r w:rsidRPr="00E013DF">
        <w:rPr>
          <w:rFonts w:ascii="Times New Roman" w:hAnsi="Times New Roman" w:cs="Times New Roman"/>
          <w:sz w:val="26"/>
        </w:rPr>
        <w:t>Достижение целей Стратегии при оптимистичном сценарии предполагается в полном объеме, с возможным превышением установленных значений целевых показателей, в сокращенные или равные планируемым сроки.</w:t>
      </w:r>
      <w:proofErr w:type="gramEnd"/>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 xml:space="preserve">2. </w:t>
      </w:r>
      <w:proofErr w:type="gramStart"/>
      <w:r w:rsidRPr="00E013DF">
        <w:rPr>
          <w:rFonts w:ascii="Times New Roman" w:hAnsi="Times New Roman" w:cs="Times New Roman"/>
          <w:sz w:val="26"/>
        </w:rPr>
        <w:t xml:space="preserve">Целевой сценарий предполагает снижение влияния негативных последствий геополитической нестабильности, снятие инфраструктурных, транспортных ограничений, нивелирование территориальных диспропорций за счет равномерного размещения производственных сил и использования экономического потенциала территорий, развитие производственных кооперационных связей между хозяйствующими субъектами и создание условий для устойчивого долгосрочного роста экономики </w:t>
      </w:r>
      <w:r w:rsidR="002F4DFD" w:rsidRPr="00E013DF">
        <w:rPr>
          <w:rFonts w:ascii="Times New Roman" w:hAnsi="Times New Roman" w:cs="Times New Roman"/>
          <w:sz w:val="26"/>
        </w:rPr>
        <w:t>муниципального района</w:t>
      </w:r>
      <w:r w:rsidRPr="00E013DF">
        <w:rPr>
          <w:rFonts w:ascii="Times New Roman" w:hAnsi="Times New Roman" w:cs="Times New Roman"/>
          <w:sz w:val="26"/>
        </w:rPr>
        <w:t>, в том числе развитие инструментов эффективного стимулирования инициации и реализации крупных, средних и малых инвестиционных проектов</w:t>
      </w:r>
      <w:proofErr w:type="gramEnd"/>
      <w:r w:rsidRPr="00E013DF">
        <w:rPr>
          <w:rFonts w:ascii="Times New Roman" w:hAnsi="Times New Roman" w:cs="Times New Roman"/>
          <w:sz w:val="26"/>
        </w:rPr>
        <w:t xml:space="preserve">, увеличение объемов средств, направляемых на цели развития человеческого капитала. Ожидается усиление структурных преобразований в экономике, рост уровня и качества жизни населения </w:t>
      </w:r>
      <w:r w:rsidR="002F4DFD" w:rsidRPr="00E013DF">
        <w:rPr>
          <w:rFonts w:ascii="Times New Roman" w:hAnsi="Times New Roman" w:cs="Times New Roman"/>
          <w:sz w:val="26"/>
        </w:rPr>
        <w:t>муниципального района</w:t>
      </w:r>
      <w:r w:rsidRPr="00E013DF">
        <w:rPr>
          <w:rFonts w:ascii="Times New Roman" w:hAnsi="Times New Roman" w:cs="Times New Roman"/>
          <w:sz w:val="26"/>
        </w:rPr>
        <w:t xml:space="preserve">, в том числе в отдаленных и сельских районах, </w:t>
      </w:r>
      <w:r w:rsidRPr="00D77447">
        <w:rPr>
          <w:rFonts w:ascii="Times New Roman" w:hAnsi="Times New Roman" w:cs="Times New Roman"/>
          <w:sz w:val="26"/>
        </w:rPr>
        <w:t>усиление вклада лесных</w:t>
      </w:r>
      <w:r w:rsidRPr="00E013DF">
        <w:rPr>
          <w:rFonts w:ascii="Times New Roman" w:hAnsi="Times New Roman" w:cs="Times New Roman"/>
          <w:sz w:val="26"/>
        </w:rPr>
        <w:t xml:space="preserve"> и сельских территорий в экономику </w:t>
      </w:r>
      <w:r w:rsidR="002F4DFD" w:rsidRPr="00E013DF">
        <w:rPr>
          <w:rFonts w:ascii="Times New Roman" w:hAnsi="Times New Roman" w:cs="Times New Roman"/>
          <w:sz w:val="26"/>
        </w:rPr>
        <w:t>муниципального района</w:t>
      </w:r>
      <w:r w:rsidRPr="00E013DF">
        <w:rPr>
          <w:rFonts w:ascii="Times New Roman" w:hAnsi="Times New Roman" w:cs="Times New Roman"/>
          <w:sz w:val="26"/>
        </w:rPr>
        <w:t xml:space="preserve">, формирование благоприятного имиджа </w:t>
      </w:r>
      <w:r w:rsidR="002F4DFD" w:rsidRPr="00E013DF">
        <w:rPr>
          <w:rFonts w:ascii="Times New Roman" w:hAnsi="Times New Roman" w:cs="Times New Roman"/>
          <w:sz w:val="26"/>
        </w:rPr>
        <w:t xml:space="preserve">муниципального района </w:t>
      </w:r>
      <w:r w:rsidRPr="00E013DF">
        <w:rPr>
          <w:rFonts w:ascii="Times New Roman" w:hAnsi="Times New Roman" w:cs="Times New Roman"/>
          <w:sz w:val="26"/>
        </w:rPr>
        <w:t>на внутрир</w:t>
      </w:r>
      <w:r w:rsidR="002F4DFD" w:rsidRPr="00E013DF">
        <w:rPr>
          <w:rFonts w:ascii="Times New Roman" w:hAnsi="Times New Roman" w:cs="Times New Roman"/>
          <w:sz w:val="26"/>
        </w:rPr>
        <w:t>еспубликанских</w:t>
      </w:r>
      <w:r w:rsidRPr="00E013DF">
        <w:rPr>
          <w:rFonts w:ascii="Times New Roman" w:hAnsi="Times New Roman" w:cs="Times New Roman"/>
          <w:sz w:val="26"/>
        </w:rPr>
        <w:t xml:space="preserve"> рынках как надежного и выгодного партнера, повышение конкурентоспособности.</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lastRenderedPageBreak/>
        <w:t xml:space="preserve">Реализация целевого сценария предусматривает увеличение финансовых потоков, направляемых в </w:t>
      </w:r>
      <w:r w:rsidR="002F4DFD" w:rsidRPr="00E013DF">
        <w:rPr>
          <w:rFonts w:ascii="Times New Roman" w:hAnsi="Times New Roman" w:cs="Times New Roman"/>
          <w:sz w:val="26"/>
        </w:rPr>
        <w:t>муниципальный район</w:t>
      </w:r>
      <w:r w:rsidRPr="00E013DF">
        <w:rPr>
          <w:rFonts w:ascii="Times New Roman" w:hAnsi="Times New Roman" w:cs="Times New Roman"/>
          <w:sz w:val="26"/>
        </w:rPr>
        <w:t xml:space="preserve"> от </w:t>
      </w:r>
      <w:r w:rsidR="002F4DFD" w:rsidRPr="00E013DF">
        <w:rPr>
          <w:rFonts w:ascii="Times New Roman" w:hAnsi="Times New Roman" w:cs="Times New Roman"/>
          <w:sz w:val="26"/>
        </w:rPr>
        <w:t>Республики Коми</w:t>
      </w:r>
      <w:r w:rsidRPr="00E013DF">
        <w:rPr>
          <w:rFonts w:ascii="Times New Roman" w:hAnsi="Times New Roman" w:cs="Times New Roman"/>
          <w:sz w:val="26"/>
        </w:rPr>
        <w:t xml:space="preserve"> и от независимых инвесторов, обеспечение сбалансированности </w:t>
      </w:r>
      <w:r w:rsidR="002F4DFD" w:rsidRPr="00E013DF">
        <w:rPr>
          <w:rFonts w:ascii="Times New Roman" w:hAnsi="Times New Roman" w:cs="Times New Roman"/>
          <w:sz w:val="26"/>
        </w:rPr>
        <w:t>бюджета муниципального района</w:t>
      </w:r>
      <w:r w:rsidRPr="00E013DF">
        <w:rPr>
          <w:rFonts w:ascii="Times New Roman" w:hAnsi="Times New Roman" w:cs="Times New Roman"/>
          <w:sz w:val="26"/>
        </w:rPr>
        <w:t>, использование новых методов эффективного управления, в том числе проектного.</w:t>
      </w:r>
    </w:p>
    <w:p w:rsidR="00CE591B" w:rsidRPr="00E013DF" w:rsidRDefault="00CE591B" w:rsidP="00CE591B">
      <w:pPr>
        <w:spacing w:after="0" w:line="240" w:lineRule="auto"/>
        <w:ind w:firstLine="540"/>
        <w:jc w:val="both"/>
        <w:rPr>
          <w:rFonts w:ascii="Times New Roman" w:hAnsi="Times New Roman" w:cs="Times New Roman"/>
        </w:rPr>
      </w:pPr>
      <w:proofErr w:type="gramStart"/>
      <w:r w:rsidRPr="00E013DF">
        <w:rPr>
          <w:rFonts w:ascii="Times New Roman" w:hAnsi="Times New Roman" w:cs="Times New Roman"/>
          <w:sz w:val="26"/>
        </w:rPr>
        <w:t>Достижение целей Стратегии при целевом сценарии предполагается в полном объеме, с достижением установленных значений целевых показателей в равные планируемым сроки.</w:t>
      </w:r>
      <w:proofErr w:type="gramEnd"/>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 xml:space="preserve">3. Инерционный сценарий основан на продолжении инерционных трендов последних лет и предполагает стабильное социально-экономическое положение </w:t>
      </w:r>
      <w:r w:rsidR="00650075">
        <w:rPr>
          <w:rFonts w:ascii="Times New Roman" w:hAnsi="Times New Roman" w:cs="Times New Roman"/>
          <w:sz w:val="26"/>
        </w:rPr>
        <w:t>муниципального района</w:t>
      </w:r>
      <w:r w:rsidR="00E20773" w:rsidRPr="00E013DF">
        <w:rPr>
          <w:rFonts w:ascii="Times New Roman" w:hAnsi="Times New Roman" w:cs="Times New Roman"/>
          <w:sz w:val="26"/>
        </w:rPr>
        <w:t xml:space="preserve"> </w:t>
      </w:r>
      <w:r w:rsidRPr="00E013DF">
        <w:rPr>
          <w:rFonts w:ascii="Times New Roman" w:hAnsi="Times New Roman" w:cs="Times New Roman"/>
          <w:sz w:val="26"/>
        </w:rPr>
        <w:t>с возможным временным ухудшением или улучшением значений отдельных показателей в зависимости от влияния внешних факторов. Возможно продолжение консервативной инвестиционной политики системообразующих компаний с реализацией лишь наиболее приоритетных и наименее ресурсоемких проектов.</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В случае реализации инерционного сценария прогнозируется невысокий уровень инвестиций в реализацию долговременных инвестиционных проектов, имеющих отсроченную результативность и получение эффекта, в том числе государственных,</w:t>
      </w:r>
      <w:r w:rsidR="002D1BF4" w:rsidRPr="00E013DF">
        <w:rPr>
          <w:rFonts w:ascii="Times New Roman" w:hAnsi="Times New Roman" w:cs="Times New Roman"/>
          <w:sz w:val="26"/>
        </w:rPr>
        <w:t xml:space="preserve"> </w:t>
      </w:r>
      <w:r w:rsidR="002F4DFD" w:rsidRPr="00E013DF">
        <w:rPr>
          <w:rFonts w:ascii="Times New Roman" w:hAnsi="Times New Roman" w:cs="Times New Roman"/>
          <w:sz w:val="26"/>
        </w:rPr>
        <w:t>муниципальных</w:t>
      </w:r>
      <w:r w:rsidRPr="00E013DF">
        <w:rPr>
          <w:rFonts w:ascii="Times New Roman" w:hAnsi="Times New Roman" w:cs="Times New Roman"/>
          <w:sz w:val="26"/>
        </w:rPr>
        <w:t xml:space="preserve"> - в связи с недостатком бюджетных средств на проекты развития.</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Достижение целей Стратегии при инерционном сценарии предполагается в неполном объеме, с достижением установленных значений большинства целевых показателей в равные или превышающие планируемые сроки.</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Оценка вероятности наступления и степени влияния возможных рисков на исполнение Стратегии по сценариям развития:</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В числе возможных рисков:</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1. Политические (возможность ухудшения международной и внутрироссийской политической ситуации, принятия в отношении Российской Федерации новых санкций и ограничений, включая широкомасштабные, возникновения общественно-политической нестабильности и так далее). Вероятность наступления данного вида рисков оценивается как средняя, а влияние на реализацию Стратегии - не очень высокое для оптимистического сценария, умеренное - для целевого сценария и низкое - для инерционного сценария.</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 xml:space="preserve">2. Правовые (возможность изменения законодательства по вопросам социально-экономического развития Российской Федерации и субъектов Российской Федерации, включая вопросы стратегического планирования, и так далее). </w:t>
      </w:r>
      <w:proofErr w:type="gramStart"/>
      <w:r w:rsidRPr="00E013DF">
        <w:rPr>
          <w:rFonts w:ascii="Times New Roman" w:hAnsi="Times New Roman" w:cs="Times New Roman"/>
          <w:sz w:val="26"/>
        </w:rPr>
        <w:t>Вероятность наступления данного вида рисков оценивается как средняя, а влияние на реализацию Стратегии - умеренное для оптимистического и целевого сценариев и низкое - для инерционного сценария.</w:t>
      </w:r>
      <w:proofErr w:type="gramEnd"/>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3. Административные (возникновение организационных проблем из-за отсутствия в соответствующих документах стратегического планирования комплексов мероприятий по реализации Стратегии, ответственных участников реализации Стратегии, отсутствия контроля и мониторинга хода реализации Стратегии и так далее). Вероятность наступления данного вида рисков оценивается как незначительная, а влияние на реализацию Стратегии - низкое для всех сценарных вариантов.</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 xml:space="preserve">4. </w:t>
      </w:r>
      <w:proofErr w:type="gramStart"/>
      <w:r w:rsidRPr="00E013DF">
        <w:rPr>
          <w:rFonts w:ascii="Times New Roman" w:hAnsi="Times New Roman" w:cs="Times New Roman"/>
          <w:sz w:val="26"/>
        </w:rPr>
        <w:t xml:space="preserve">Финансово-экономические (недостаток финансовых средств и других ресурсов для достижения приоритетов и целей Стратегии, изменение условий </w:t>
      </w:r>
      <w:r w:rsidRPr="00E013DF">
        <w:rPr>
          <w:rFonts w:ascii="Times New Roman" w:hAnsi="Times New Roman" w:cs="Times New Roman"/>
          <w:sz w:val="26"/>
        </w:rPr>
        <w:lastRenderedPageBreak/>
        <w:t xml:space="preserve">налогообложения, которое может привести к снижению финансовых возможностей участников реализации Стратегии, возможная несостоятельность, банкротство или закрытие </w:t>
      </w:r>
      <w:r w:rsidR="00411FAB" w:rsidRPr="00E013DF">
        <w:rPr>
          <w:rFonts w:ascii="Times New Roman" w:hAnsi="Times New Roman" w:cs="Times New Roman"/>
          <w:sz w:val="26"/>
        </w:rPr>
        <w:t>предприятий</w:t>
      </w:r>
      <w:r w:rsidRPr="00E013DF">
        <w:rPr>
          <w:rFonts w:ascii="Times New Roman" w:hAnsi="Times New Roman" w:cs="Times New Roman"/>
          <w:sz w:val="26"/>
        </w:rPr>
        <w:t xml:space="preserve">, сокращение налогооблагаемой базы </w:t>
      </w:r>
      <w:r w:rsidR="00411FAB" w:rsidRPr="00E013DF">
        <w:rPr>
          <w:rFonts w:ascii="Times New Roman" w:hAnsi="Times New Roman" w:cs="Times New Roman"/>
          <w:sz w:val="26"/>
        </w:rPr>
        <w:t>бюджета  муниципального района</w:t>
      </w:r>
      <w:r w:rsidRPr="00E013DF">
        <w:rPr>
          <w:rFonts w:ascii="Times New Roman" w:hAnsi="Times New Roman" w:cs="Times New Roman"/>
          <w:sz w:val="26"/>
        </w:rPr>
        <w:t>, увеличение уровня инфляции и снижение курса рубля к доллару и евро, ухудшение финансового положения предприятий, снижение покупательной способности населения и так далее</w:t>
      </w:r>
      <w:proofErr w:type="gramEnd"/>
      <w:r w:rsidRPr="00E013DF">
        <w:rPr>
          <w:rFonts w:ascii="Times New Roman" w:hAnsi="Times New Roman" w:cs="Times New Roman"/>
          <w:sz w:val="26"/>
        </w:rPr>
        <w:t xml:space="preserve">). </w:t>
      </w:r>
      <w:proofErr w:type="gramStart"/>
      <w:r w:rsidRPr="00E013DF">
        <w:rPr>
          <w:rFonts w:ascii="Times New Roman" w:hAnsi="Times New Roman" w:cs="Times New Roman"/>
          <w:sz w:val="26"/>
        </w:rPr>
        <w:t>Вероятность наступления данного вида рисков оценивается как достаточно высокая, а влияние на реализацию Стратегии - достаточно высокое для оптимистического сценария, умеренное - для целевого и инерционного сценариев.</w:t>
      </w:r>
      <w:proofErr w:type="gramEnd"/>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 xml:space="preserve">5. </w:t>
      </w:r>
      <w:proofErr w:type="gramStart"/>
      <w:r w:rsidRPr="00E013DF">
        <w:rPr>
          <w:rFonts w:ascii="Times New Roman" w:hAnsi="Times New Roman" w:cs="Times New Roman"/>
          <w:sz w:val="26"/>
        </w:rPr>
        <w:t>Технологические (устаревание технологий, используемых ведущими предприятиями региона, необходимость использования новых или уникальных технических решений и технологий, требующих значительных инвестиций, появление и массовое использование новых видов топлива и материалов, которое приведет к снижению спроса на углеводородное сырье и продукцию лесопромышленного комплекса, ужесточение технических и экологических стандартов и нормативов, которое может снизить конкурентоспособность ведущих предприятий региона и так далее).</w:t>
      </w:r>
      <w:proofErr w:type="gramEnd"/>
      <w:r w:rsidRPr="00E013DF">
        <w:rPr>
          <w:rFonts w:ascii="Times New Roman" w:hAnsi="Times New Roman" w:cs="Times New Roman"/>
          <w:sz w:val="26"/>
        </w:rPr>
        <w:t xml:space="preserve"> Вероятность наступления данного вида рисков в период реализации Стратегии оценивается как средняя, а влияние на реализацию Стратегии - не очень высокое для оптимистического сценария, умеренное - для целевого сценария и низкое - для инерционного сценария.</w:t>
      </w:r>
    </w:p>
    <w:p w:rsidR="00CE591B" w:rsidRPr="00E013DF" w:rsidRDefault="00CE591B" w:rsidP="00CE591B">
      <w:pPr>
        <w:spacing w:after="0" w:line="240" w:lineRule="auto"/>
        <w:ind w:firstLine="540"/>
        <w:jc w:val="both"/>
        <w:rPr>
          <w:rFonts w:ascii="Times New Roman" w:hAnsi="Times New Roman" w:cs="Times New Roman"/>
        </w:rPr>
      </w:pPr>
      <w:r w:rsidRPr="00E013DF">
        <w:rPr>
          <w:rFonts w:ascii="Times New Roman" w:hAnsi="Times New Roman" w:cs="Times New Roman"/>
          <w:sz w:val="26"/>
        </w:rPr>
        <w:t xml:space="preserve">6. </w:t>
      </w:r>
      <w:proofErr w:type="gramStart"/>
      <w:r w:rsidRPr="00E013DF">
        <w:rPr>
          <w:rFonts w:ascii="Times New Roman" w:hAnsi="Times New Roman" w:cs="Times New Roman"/>
          <w:sz w:val="26"/>
        </w:rPr>
        <w:t>Экологические (возникновение крайне неблагоприятных климатических (погодных) условий (ураганы, сильные морозы, обледенения и т.п.), экологических проблем и происшествий, затрудняющих реализацию Стратегии).</w:t>
      </w:r>
      <w:proofErr w:type="gramEnd"/>
      <w:r w:rsidRPr="00E013DF">
        <w:rPr>
          <w:rFonts w:ascii="Times New Roman" w:hAnsi="Times New Roman" w:cs="Times New Roman"/>
          <w:sz w:val="26"/>
        </w:rPr>
        <w:t xml:space="preserve"> Вероятность наступления данного вида рисков в период реализации Стратегии оценивается как незначительная, а влияние на реализацию Стратегии - низкое для всех сценарных вариантов.</w:t>
      </w:r>
    </w:p>
    <w:p w:rsidR="00CE591B" w:rsidRPr="00E013DF" w:rsidRDefault="00CE591B" w:rsidP="00720958">
      <w:pPr>
        <w:spacing w:after="0" w:line="260" w:lineRule="atLeast"/>
        <w:ind w:firstLine="539"/>
        <w:jc w:val="both"/>
        <w:rPr>
          <w:rFonts w:ascii="Times New Roman" w:hAnsi="Times New Roman" w:cs="Times New Roman"/>
        </w:rPr>
      </w:pPr>
      <w:r w:rsidRPr="00E013DF">
        <w:rPr>
          <w:rFonts w:ascii="Times New Roman" w:hAnsi="Times New Roman" w:cs="Times New Roman"/>
          <w:sz w:val="26"/>
        </w:rPr>
        <w:t>С учетом ожидаемой результативности достижения целей Стратегии и оценки рисков неисполнения Стратегии, в качестве основного для реализации выбран целевой вариант развития, как соответствующий принципу реалистичности стратегического планирования, учитывающий возможности достижения целей Стратегии в установленные сроки с учетом ресурсных ограничений и рисков.</w:t>
      </w:r>
    </w:p>
    <w:p w:rsidR="0039511B" w:rsidRDefault="00CE591B" w:rsidP="006012E0">
      <w:pPr>
        <w:spacing w:after="0" w:line="260" w:lineRule="atLeast"/>
        <w:ind w:firstLine="539"/>
        <w:jc w:val="both"/>
        <w:rPr>
          <w:rFonts w:ascii="Times New Roman" w:hAnsi="Times New Roman" w:cs="Times New Roman"/>
          <w:sz w:val="26"/>
        </w:rPr>
      </w:pPr>
      <w:r w:rsidRPr="00E013DF">
        <w:rPr>
          <w:rFonts w:ascii="Times New Roman" w:hAnsi="Times New Roman" w:cs="Times New Roman"/>
          <w:sz w:val="26"/>
        </w:rPr>
        <w:t xml:space="preserve">Описание основных направлений социально-экономической политики </w:t>
      </w:r>
      <w:r w:rsidR="00720958" w:rsidRPr="00E013DF">
        <w:rPr>
          <w:rFonts w:ascii="Times New Roman" w:hAnsi="Times New Roman" w:cs="Times New Roman"/>
          <w:sz w:val="26"/>
        </w:rPr>
        <w:t>муниципального ра</w:t>
      </w:r>
      <w:r w:rsidR="002D1BF4" w:rsidRPr="00E013DF">
        <w:rPr>
          <w:rFonts w:ascii="Times New Roman" w:hAnsi="Times New Roman" w:cs="Times New Roman"/>
          <w:sz w:val="26"/>
        </w:rPr>
        <w:t>й</w:t>
      </w:r>
      <w:r w:rsidR="00720958" w:rsidRPr="00E013DF">
        <w:rPr>
          <w:rFonts w:ascii="Times New Roman" w:hAnsi="Times New Roman" w:cs="Times New Roman"/>
          <w:sz w:val="26"/>
        </w:rPr>
        <w:t>она</w:t>
      </w:r>
      <w:r w:rsidRPr="00E013DF">
        <w:rPr>
          <w:rFonts w:ascii="Times New Roman" w:hAnsi="Times New Roman" w:cs="Times New Roman"/>
          <w:sz w:val="26"/>
        </w:rPr>
        <w:t xml:space="preserve"> в период реализации Стратегии представлено по целевому сценарию.</w:t>
      </w:r>
    </w:p>
    <w:p w:rsidR="0039511B" w:rsidRPr="00EE7731" w:rsidRDefault="0039511B" w:rsidP="00720958">
      <w:pPr>
        <w:spacing w:after="0" w:line="260" w:lineRule="atLeast"/>
        <w:ind w:firstLine="539"/>
        <w:jc w:val="both"/>
        <w:rPr>
          <w:rFonts w:ascii="Times New Roman" w:hAnsi="Times New Roman" w:cs="Times New Roman"/>
          <w:sz w:val="18"/>
          <w:szCs w:val="18"/>
        </w:rPr>
      </w:pPr>
    </w:p>
    <w:p w:rsidR="00101432" w:rsidRPr="00E013DF" w:rsidRDefault="00101432" w:rsidP="002034B1">
      <w:pPr>
        <w:pStyle w:val="a3"/>
        <w:jc w:val="center"/>
        <w:rPr>
          <w:rFonts w:ascii="Times New Roman" w:hAnsi="Times New Roman" w:cs="Times New Roman"/>
        </w:rPr>
      </w:pPr>
      <w:r w:rsidRPr="00E013DF">
        <w:rPr>
          <w:rFonts w:ascii="Times New Roman" w:hAnsi="Times New Roman" w:cs="Times New Roman"/>
          <w:b/>
          <w:sz w:val="26"/>
          <w:szCs w:val="26"/>
        </w:rPr>
        <w:t>III. ОСНОВНЫЕ НАПРАВЛЕНИЯ СОЦИАЛЬНО</w:t>
      </w:r>
      <w:r w:rsidR="00623101" w:rsidRPr="00E013DF">
        <w:rPr>
          <w:rFonts w:ascii="Times New Roman" w:hAnsi="Times New Roman" w:cs="Times New Roman"/>
          <w:b/>
          <w:sz w:val="26"/>
          <w:szCs w:val="26"/>
        </w:rPr>
        <w:t>-</w:t>
      </w:r>
      <w:r w:rsidRPr="00E013DF">
        <w:rPr>
          <w:rFonts w:ascii="Times New Roman" w:hAnsi="Times New Roman" w:cs="Times New Roman"/>
          <w:b/>
          <w:sz w:val="26"/>
          <w:szCs w:val="26"/>
        </w:rPr>
        <w:t xml:space="preserve">ЭКОНОМИЧЕСКОЙ ПОЛИТИКИ </w:t>
      </w:r>
      <w:r w:rsidR="00672C86" w:rsidRPr="00E013DF">
        <w:rPr>
          <w:rFonts w:ascii="Times New Roman" w:hAnsi="Times New Roman" w:cs="Times New Roman"/>
          <w:b/>
          <w:sz w:val="26"/>
          <w:szCs w:val="26"/>
        </w:rPr>
        <w:t>МУНИЦИПАЛЬНОГО РАЙОНА</w:t>
      </w:r>
    </w:p>
    <w:p w:rsidR="00101432" w:rsidRPr="00EE7731" w:rsidRDefault="00101432" w:rsidP="00101432">
      <w:pPr>
        <w:pStyle w:val="a3"/>
        <w:jc w:val="both"/>
        <w:rPr>
          <w:rFonts w:ascii="Times New Roman" w:hAnsi="Times New Roman" w:cs="Times New Roman"/>
          <w:sz w:val="18"/>
          <w:szCs w:val="18"/>
        </w:rPr>
      </w:pPr>
    </w:p>
    <w:p w:rsidR="003665D1" w:rsidRDefault="003665D1" w:rsidP="00AD043F">
      <w:pPr>
        <w:pStyle w:val="ConsPlusTitle"/>
        <w:ind w:firstLine="540"/>
        <w:jc w:val="both"/>
        <w:outlineLvl w:val="3"/>
        <w:rPr>
          <w:rFonts w:ascii="Times New Roman" w:hAnsi="Times New Roman" w:cs="Times New Roman"/>
          <w:sz w:val="26"/>
          <w:szCs w:val="26"/>
        </w:rPr>
      </w:pPr>
      <w:r w:rsidRPr="003C3D73">
        <w:rPr>
          <w:rFonts w:ascii="Times New Roman" w:hAnsi="Times New Roman" w:cs="Times New Roman"/>
          <w:sz w:val="26"/>
          <w:szCs w:val="26"/>
        </w:rPr>
        <w:t>1. Рост численности населения с высоким уровнем духовно-нравственного благополучия при реализации активной демографической,</w:t>
      </w:r>
      <w:r w:rsidR="00AD043F" w:rsidRPr="003C3D73">
        <w:rPr>
          <w:rFonts w:ascii="Times New Roman" w:hAnsi="Times New Roman" w:cs="Times New Roman"/>
          <w:sz w:val="26"/>
          <w:szCs w:val="26"/>
        </w:rPr>
        <w:t xml:space="preserve"> молодежной и семейной политики</w:t>
      </w:r>
    </w:p>
    <w:p w:rsidR="009366EC" w:rsidRPr="006012E0" w:rsidRDefault="009366EC" w:rsidP="00AD043F">
      <w:pPr>
        <w:pStyle w:val="ConsPlusTitle"/>
        <w:ind w:firstLine="540"/>
        <w:jc w:val="both"/>
        <w:outlineLvl w:val="3"/>
        <w:rPr>
          <w:rFonts w:ascii="Times New Roman" w:hAnsi="Times New Roman" w:cs="Times New Roman"/>
          <w:sz w:val="18"/>
          <w:szCs w:val="18"/>
        </w:rPr>
      </w:pPr>
    </w:p>
    <w:p w:rsidR="003665D1" w:rsidRPr="003C3D73" w:rsidRDefault="003C3D73" w:rsidP="003665D1">
      <w:pPr>
        <w:pStyle w:val="ConsPlusTitle"/>
        <w:ind w:firstLine="540"/>
        <w:jc w:val="both"/>
        <w:outlineLvl w:val="4"/>
        <w:rPr>
          <w:rFonts w:ascii="Times New Roman" w:hAnsi="Times New Roman" w:cs="Times New Roman"/>
          <w:sz w:val="26"/>
          <w:szCs w:val="26"/>
        </w:rPr>
      </w:pPr>
      <w:r>
        <w:rPr>
          <w:rFonts w:ascii="Times New Roman" w:hAnsi="Times New Roman" w:cs="Times New Roman"/>
          <w:sz w:val="26"/>
          <w:szCs w:val="26"/>
        </w:rPr>
        <w:t>1.1.</w:t>
      </w:r>
      <w:r w:rsidR="003665D1" w:rsidRPr="003C3D73">
        <w:rPr>
          <w:rFonts w:ascii="Times New Roman" w:hAnsi="Times New Roman" w:cs="Times New Roman"/>
          <w:sz w:val="26"/>
          <w:szCs w:val="26"/>
        </w:rPr>
        <w:t xml:space="preserve"> Эффективная демогра</w:t>
      </w:r>
      <w:r w:rsidR="0032078A" w:rsidRPr="003C3D73">
        <w:rPr>
          <w:rFonts w:ascii="Times New Roman" w:hAnsi="Times New Roman" w:cs="Times New Roman"/>
          <w:sz w:val="26"/>
          <w:szCs w:val="26"/>
        </w:rPr>
        <w:t>фическая</w:t>
      </w:r>
      <w:r w:rsidR="00110D61">
        <w:rPr>
          <w:rFonts w:ascii="Times New Roman" w:hAnsi="Times New Roman" w:cs="Times New Roman"/>
          <w:sz w:val="26"/>
          <w:szCs w:val="26"/>
        </w:rPr>
        <w:t xml:space="preserve"> и просемейная</w:t>
      </w:r>
      <w:r w:rsidR="0032078A" w:rsidRPr="003C3D73">
        <w:rPr>
          <w:rFonts w:ascii="Times New Roman" w:hAnsi="Times New Roman" w:cs="Times New Roman"/>
          <w:sz w:val="26"/>
          <w:szCs w:val="26"/>
        </w:rPr>
        <w:t xml:space="preserve"> </w:t>
      </w:r>
      <w:r w:rsidR="003665D1" w:rsidRPr="003C3D73">
        <w:rPr>
          <w:rFonts w:ascii="Times New Roman" w:hAnsi="Times New Roman" w:cs="Times New Roman"/>
          <w:sz w:val="26"/>
          <w:szCs w:val="26"/>
        </w:rPr>
        <w:t xml:space="preserve"> политика</w:t>
      </w:r>
    </w:p>
    <w:p w:rsidR="003665D1" w:rsidRPr="00E013DF" w:rsidRDefault="003665D1" w:rsidP="003665D1">
      <w:pPr>
        <w:pStyle w:val="ConsPlusNormal"/>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3665D1" w:rsidRPr="00E013DF" w:rsidTr="00C11892">
        <w:tc>
          <w:tcPr>
            <w:tcW w:w="2551" w:type="dxa"/>
          </w:tcPr>
          <w:p w:rsidR="003665D1" w:rsidRPr="00E013DF" w:rsidRDefault="003665D1" w:rsidP="003665D1">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3665D1" w:rsidRPr="00E013DF" w:rsidRDefault="003665D1" w:rsidP="003665D1">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3665D1" w:rsidRPr="00E013DF" w:rsidTr="00C11892">
        <w:tc>
          <w:tcPr>
            <w:tcW w:w="2551" w:type="dxa"/>
          </w:tcPr>
          <w:p w:rsidR="003665D1" w:rsidRPr="00E013DF" w:rsidRDefault="003665D1" w:rsidP="003665D1">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Политика в области </w:t>
            </w:r>
            <w:r w:rsidRPr="00E013DF">
              <w:rPr>
                <w:rFonts w:ascii="Times New Roman" w:hAnsi="Times New Roman" w:cs="Times New Roman"/>
                <w:sz w:val="24"/>
                <w:szCs w:val="24"/>
              </w:rPr>
              <w:lastRenderedPageBreak/>
              <w:t>укрепления здоровья населения, популяризации здорового образа жизни, снижения преждевременной смертности</w:t>
            </w:r>
          </w:p>
        </w:tc>
        <w:tc>
          <w:tcPr>
            <w:tcW w:w="7150" w:type="dxa"/>
          </w:tcPr>
          <w:p w:rsidR="003665D1" w:rsidRPr="00E013DF" w:rsidRDefault="003665D1" w:rsidP="003665D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lastRenderedPageBreak/>
              <w:t xml:space="preserve">Развитие профилактической направленности здравоохранения, в </w:t>
            </w:r>
            <w:r w:rsidRPr="00E013DF">
              <w:rPr>
                <w:rFonts w:ascii="Times New Roman" w:hAnsi="Times New Roman" w:cs="Times New Roman"/>
                <w:sz w:val="24"/>
                <w:szCs w:val="24"/>
              </w:rPr>
              <w:lastRenderedPageBreak/>
              <w:t>том числе разработка дополнительных программ иммунизации населения.</w:t>
            </w:r>
          </w:p>
          <w:p w:rsidR="003665D1" w:rsidRPr="00E013DF" w:rsidRDefault="003665D1" w:rsidP="003665D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Реализация мероприятий, направленных на снижение смертности, прежде всего, мужчин в трудоспособном возрасте от </w:t>
            </w:r>
            <w:proofErr w:type="gramStart"/>
            <w:r w:rsidRPr="00E013DF">
              <w:rPr>
                <w:rFonts w:ascii="Times New Roman" w:hAnsi="Times New Roman" w:cs="Times New Roman"/>
                <w:sz w:val="24"/>
                <w:szCs w:val="24"/>
              </w:rPr>
              <w:t>сердечно-сосудистой</w:t>
            </w:r>
            <w:proofErr w:type="gramEnd"/>
            <w:r w:rsidRPr="00E013DF">
              <w:rPr>
                <w:rFonts w:ascii="Times New Roman" w:hAnsi="Times New Roman" w:cs="Times New Roman"/>
                <w:sz w:val="24"/>
                <w:szCs w:val="24"/>
              </w:rPr>
              <w:t xml:space="preserve"> патологии и внешних причин.</w:t>
            </w:r>
          </w:p>
          <w:p w:rsidR="003665D1" w:rsidRPr="00E013DF" w:rsidRDefault="003665D1" w:rsidP="003665D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Сближение городского и сельского показателей продолжительности жизни.</w:t>
            </w:r>
          </w:p>
          <w:p w:rsidR="003665D1" w:rsidRPr="00E013DF" w:rsidRDefault="003665D1" w:rsidP="003665D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Сохранение и укрепление здоровья населения, увеличение продолжительности активной жизни, создание условий и формирование мотивации для ведения здорового образа жизни, существенное снижение заболеваемости алкоголизмом и социально значимыми и представляющими опасность для окружающих заболеваниями.</w:t>
            </w:r>
          </w:p>
          <w:p w:rsidR="003665D1" w:rsidRPr="00E013DF" w:rsidRDefault="003665D1" w:rsidP="003665D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Улучшение качества жизни больных, страдающих хроническими заболеваниями, и инвалидов.</w:t>
            </w:r>
          </w:p>
          <w:p w:rsidR="003665D1" w:rsidRPr="00E013DF" w:rsidRDefault="003665D1" w:rsidP="003665D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Сохранение и укрепление здоровья детей и подростков.</w:t>
            </w:r>
          </w:p>
          <w:p w:rsidR="003665D1" w:rsidRPr="00E013DF" w:rsidRDefault="003665D1" w:rsidP="003665D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Сохранение и укрепление здоровья женщин, дальнейшее сокращение уровня материнской и младенческой смертности</w:t>
            </w:r>
          </w:p>
        </w:tc>
      </w:tr>
      <w:tr w:rsidR="003665D1" w:rsidRPr="00E013DF" w:rsidTr="00C11892">
        <w:tc>
          <w:tcPr>
            <w:tcW w:w="2551" w:type="dxa"/>
          </w:tcPr>
          <w:p w:rsidR="003665D1" w:rsidRPr="00E013DF" w:rsidRDefault="003665D1" w:rsidP="003665D1">
            <w:pPr>
              <w:pStyle w:val="ConsPlusNormal"/>
              <w:rPr>
                <w:rFonts w:ascii="Times New Roman" w:hAnsi="Times New Roman" w:cs="Times New Roman"/>
                <w:sz w:val="24"/>
                <w:szCs w:val="24"/>
              </w:rPr>
            </w:pPr>
            <w:r w:rsidRPr="00E013DF">
              <w:rPr>
                <w:rFonts w:ascii="Times New Roman" w:hAnsi="Times New Roman" w:cs="Times New Roman"/>
                <w:sz w:val="24"/>
                <w:szCs w:val="24"/>
              </w:rPr>
              <w:lastRenderedPageBreak/>
              <w:t>Просемейная демографическая политика</w:t>
            </w:r>
          </w:p>
        </w:tc>
        <w:tc>
          <w:tcPr>
            <w:tcW w:w="7150" w:type="dxa"/>
          </w:tcPr>
          <w:p w:rsidR="003665D1" w:rsidRPr="00E013DF" w:rsidRDefault="003A4E62" w:rsidP="003665D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У</w:t>
            </w:r>
            <w:r w:rsidR="003665D1" w:rsidRPr="00E013DF">
              <w:rPr>
                <w:rFonts w:ascii="Times New Roman" w:hAnsi="Times New Roman" w:cs="Times New Roman"/>
                <w:sz w:val="24"/>
                <w:szCs w:val="24"/>
              </w:rPr>
              <w:t>крепление духовно-нравственных традиций семейных отношений. Пропаганда высоких идеалов семейных отношений в системе образования, культуры и информационно-коммуникативной среде.</w:t>
            </w:r>
          </w:p>
          <w:p w:rsidR="003665D1" w:rsidRPr="00E013DF" w:rsidRDefault="003665D1" w:rsidP="003665D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благоприятных условий для обеспечения семейного благополучия.</w:t>
            </w:r>
          </w:p>
          <w:p w:rsidR="003665D1" w:rsidRPr="00E013DF" w:rsidRDefault="003665D1" w:rsidP="003665D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системы профилактики семейного неблагополучия, детской безнадзорности и беспризорности.</w:t>
            </w:r>
          </w:p>
          <w:p w:rsidR="003665D1" w:rsidRPr="00E013DF" w:rsidRDefault="003665D1" w:rsidP="003665D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волонтерского (добровольческого) движения по защите семейных ценностей.</w:t>
            </w:r>
          </w:p>
        </w:tc>
      </w:tr>
    </w:tbl>
    <w:p w:rsidR="003665D1" w:rsidRPr="00EE7731" w:rsidRDefault="003665D1" w:rsidP="003665D1">
      <w:pPr>
        <w:pStyle w:val="ConsPlusNormal"/>
        <w:rPr>
          <w:rFonts w:ascii="Times New Roman" w:hAnsi="Times New Roman" w:cs="Times New Roman"/>
          <w:sz w:val="18"/>
          <w:szCs w:val="18"/>
        </w:rPr>
      </w:pPr>
    </w:p>
    <w:p w:rsidR="003665D1" w:rsidRPr="00E013DF" w:rsidRDefault="003665D1"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3665D1" w:rsidRPr="00E013DF" w:rsidRDefault="003665D1"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C572CD" w:rsidRPr="00E013DF">
        <w:rPr>
          <w:rFonts w:ascii="Times New Roman" w:hAnsi="Times New Roman" w:cs="Times New Roman"/>
          <w:sz w:val="26"/>
          <w:szCs w:val="26"/>
        </w:rPr>
        <w:t>Муниципальные программы</w:t>
      </w:r>
      <w:r w:rsidR="00953E17" w:rsidRPr="00E013DF">
        <w:rPr>
          <w:rFonts w:ascii="Times New Roman" w:hAnsi="Times New Roman" w:cs="Times New Roman"/>
          <w:sz w:val="26"/>
          <w:szCs w:val="26"/>
        </w:rPr>
        <w:t>: «Развитие образования</w:t>
      </w:r>
      <w:r w:rsidR="00C572CD" w:rsidRPr="00E013DF">
        <w:rPr>
          <w:rFonts w:ascii="Times New Roman" w:hAnsi="Times New Roman" w:cs="Times New Roman"/>
          <w:sz w:val="26"/>
          <w:szCs w:val="26"/>
        </w:rPr>
        <w:t>»</w:t>
      </w:r>
      <w:r w:rsidR="00C11892" w:rsidRPr="00E013DF">
        <w:rPr>
          <w:rFonts w:ascii="Times New Roman" w:hAnsi="Times New Roman" w:cs="Times New Roman"/>
          <w:sz w:val="26"/>
          <w:szCs w:val="26"/>
        </w:rPr>
        <w:t>;</w:t>
      </w:r>
      <w:r w:rsidRPr="00E013DF">
        <w:rPr>
          <w:rFonts w:ascii="Times New Roman" w:hAnsi="Times New Roman" w:cs="Times New Roman"/>
          <w:sz w:val="26"/>
          <w:szCs w:val="26"/>
        </w:rPr>
        <w:t xml:space="preserve"> </w:t>
      </w:r>
      <w:r w:rsidR="00953E17" w:rsidRPr="00E013DF">
        <w:rPr>
          <w:rFonts w:ascii="Times New Roman" w:hAnsi="Times New Roman" w:cs="Times New Roman"/>
          <w:sz w:val="26"/>
          <w:szCs w:val="26"/>
        </w:rPr>
        <w:t>«Развитие</w:t>
      </w:r>
      <w:r w:rsidR="00C572CD" w:rsidRPr="00E013DF">
        <w:rPr>
          <w:rFonts w:ascii="Times New Roman" w:hAnsi="Times New Roman" w:cs="Times New Roman"/>
          <w:sz w:val="26"/>
          <w:szCs w:val="26"/>
        </w:rPr>
        <w:t xml:space="preserve"> физической культуры и спорта</w:t>
      </w:r>
      <w:r w:rsidR="00953E17" w:rsidRPr="00E013DF">
        <w:rPr>
          <w:rFonts w:ascii="Times New Roman" w:hAnsi="Times New Roman" w:cs="Times New Roman"/>
          <w:sz w:val="26"/>
          <w:szCs w:val="26"/>
        </w:rPr>
        <w:t>»</w:t>
      </w:r>
      <w:r w:rsidR="00AF63D5">
        <w:rPr>
          <w:rFonts w:ascii="Times New Roman" w:hAnsi="Times New Roman" w:cs="Times New Roman"/>
          <w:sz w:val="26"/>
          <w:szCs w:val="26"/>
        </w:rPr>
        <w:t>, «Социальное развитие»</w:t>
      </w:r>
      <w:r w:rsidRPr="00E013DF">
        <w:rPr>
          <w:rFonts w:ascii="Times New Roman" w:hAnsi="Times New Roman" w:cs="Times New Roman"/>
          <w:sz w:val="26"/>
          <w:szCs w:val="26"/>
        </w:rPr>
        <w:t>.</w:t>
      </w:r>
    </w:p>
    <w:p w:rsidR="003665D1" w:rsidRPr="00E013DF" w:rsidRDefault="003665D1"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2. Региональные проекты, направленные на достижение целей, показателей и результатов федеральных </w:t>
      </w:r>
      <w:r w:rsidR="00C11892" w:rsidRPr="00E013DF">
        <w:rPr>
          <w:rFonts w:ascii="Times New Roman" w:hAnsi="Times New Roman" w:cs="Times New Roman"/>
          <w:sz w:val="26"/>
          <w:szCs w:val="26"/>
        </w:rPr>
        <w:t>проектов национального проекта «Демография»</w:t>
      </w:r>
      <w:r w:rsidRPr="00E013DF">
        <w:rPr>
          <w:rFonts w:ascii="Times New Roman" w:hAnsi="Times New Roman" w:cs="Times New Roman"/>
          <w:sz w:val="26"/>
          <w:szCs w:val="26"/>
        </w:rPr>
        <w:t xml:space="preserve"> в рамках реализации </w:t>
      </w:r>
      <w:hyperlink r:id="rId22" w:history="1">
        <w:r w:rsidRPr="00E013DF">
          <w:rPr>
            <w:rFonts w:ascii="Times New Roman" w:hAnsi="Times New Roman" w:cs="Times New Roman"/>
            <w:sz w:val="26"/>
            <w:szCs w:val="26"/>
          </w:rPr>
          <w:t>Указа</w:t>
        </w:r>
      </w:hyperlink>
      <w:r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Pr="00E013DF">
        <w:rPr>
          <w:rFonts w:ascii="Times New Roman" w:hAnsi="Times New Roman" w:cs="Times New Roman"/>
          <w:sz w:val="26"/>
          <w:szCs w:val="26"/>
        </w:rPr>
        <w:t xml:space="preserve"> 204 (флагманский проект Республики Коми):</w:t>
      </w:r>
    </w:p>
    <w:p w:rsidR="003665D1" w:rsidRPr="00E013DF" w:rsidRDefault="003665D1"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C11892" w:rsidRPr="00E013DF">
        <w:rPr>
          <w:rFonts w:ascii="Times New Roman" w:hAnsi="Times New Roman" w:cs="Times New Roman"/>
          <w:sz w:val="26"/>
          <w:szCs w:val="26"/>
        </w:rPr>
        <w:t>«</w:t>
      </w:r>
      <w:r w:rsidRPr="00E013DF">
        <w:rPr>
          <w:rFonts w:ascii="Times New Roman" w:hAnsi="Times New Roman" w:cs="Times New Roman"/>
          <w:sz w:val="26"/>
          <w:szCs w:val="26"/>
        </w:rPr>
        <w:t>Финансовая под</w:t>
      </w:r>
      <w:r w:rsidR="00C11892" w:rsidRPr="00E013DF">
        <w:rPr>
          <w:rFonts w:ascii="Times New Roman" w:hAnsi="Times New Roman" w:cs="Times New Roman"/>
          <w:sz w:val="26"/>
          <w:szCs w:val="26"/>
        </w:rPr>
        <w:t>держка семей при рождении детей»</w:t>
      </w:r>
      <w:r w:rsidRPr="00E013DF">
        <w:rPr>
          <w:rFonts w:ascii="Times New Roman" w:hAnsi="Times New Roman" w:cs="Times New Roman"/>
          <w:sz w:val="26"/>
          <w:szCs w:val="26"/>
        </w:rPr>
        <w:t>;</w:t>
      </w:r>
    </w:p>
    <w:p w:rsidR="003665D1" w:rsidRPr="00E013DF" w:rsidRDefault="00C11892"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2) «</w:t>
      </w:r>
      <w:r w:rsidR="003665D1" w:rsidRPr="00E013DF">
        <w:rPr>
          <w:rFonts w:ascii="Times New Roman" w:hAnsi="Times New Roman" w:cs="Times New Roman"/>
          <w:sz w:val="26"/>
          <w:szCs w:val="26"/>
        </w:rPr>
        <w:t>Содействие занятости женщин - создание условий дошкольного образования для детей в возраст</w:t>
      </w:r>
      <w:r w:rsidRPr="00E013DF">
        <w:rPr>
          <w:rFonts w:ascii="Times New Roman" w:hAnsi="Times New Roman" w:cs="Times New Roman"/>
          <w:sz w:val="26"/>
          <w:szCs w:val="26"/>
        </w:rPr>
        <w:t>е до трех лет»</w:t>
      </w:r>
      <w:r w:rsidR="003665D1" w:rsidRPr="00E013DF">
        <w:rPr>
          <w:rFonts w:ascii="Times New Roman" w:hAnsi="Times New Roman" w:cs="Times New Roman"/>
          <w:sz w:val="26"/>
          <w:szCs w:val="26"/>
        </w:rPr>
        <w:t>;</w:t>
      </w:r>
    </w:p>
    <w:p w:rsidR="003665D1" w:rsidRPr="00E013DF" w:rsidRDefault="00C11892"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3) «</w:t>
      </w:r>
      <w:r w:rsidR="003665D1" w:rsidRPr="00E013DF">
        <w:rPr>
          <w:rFonts w:ascii="Times New Roman" w:hAnsi="Times New Roman" w:cs="Times New Roman"/>
          <w:sz w:val="26"/>
          <w:szCs w:val="26"/>
        </w:rPr>
        <w:t>Разработка и реализация программы системной поддержки и повышения качества жи</w:t>
      </w:r>
      <w:r w:rsidR="00AF0F30" w:rsidRPr="00E013DF">
        <w:rPr>
          <w:rFonts w:ascii="Times New Roman" w:hAnsi="Times New Roman" w:cs="Times New Roman"/>
          <w:sz w:val="26"/>
          <w:szCs w:val="26"/>
        </w:rPr>
        <w:t>зни граждан старшего поколения «</w:t>
      </w:r>
      <w:r w:rsidR="003665D1" w:rsidRPr="00E013DF">
        <w:rPr>
          <w:rFonts w:ascii="Times New Roman" w:hAnsi="Times New Roman" w:cs="Times New Roman"/>
          <w:sz w:val="26"/>
          <w:szCs w:val="26"/>
        </w:rPr>
        <w:t>Старшее поколение</w:t>
      </w:r>
      <w:r w:rsidR="00AF0F30" w:rsidRPr="00E013DF">
        <w:rPr>
          <w:rFonts w:ascii="Times New Roman" w:hAnsi="Times New Roman" w:cs="Times New Roman"/>
          <w:sz w:val="26"/>
          <w:szCs w:val="26"/>
        </w:rPr>
        <w:t>»</w:t>
      </w:r>
      <w:r w:rsidR="003665D1" w:rsidRPr="00E013DF">
        <w:rPr>
          <w:rFonts w:ascii="Times New Roman" w:hAnsi="Times New Roman" w:cs="Times New Roman"/>
          <w:sz w:val="26"/>
          <w:szCs w:val="26"/>
        </w:rPr>
        <w:t>;</w:t>
      </w:r>
    </w:p>
    <w:p w:rsidR="003665D1" w:rsidRPr="00E013DF" w:rsidRDefault="00AF0F30"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4) «</w:t>
      </w:r>
      <w:r w:rsidR="003665D1" w:rsidRPr="00E013DF">
        <w:rPr>
          <w:rFonts w:ascii="Times New Roman" w:hAnsi="Times New Roman" w:cs="Times New Roman"/>
          <w:sz w:val="26"/>
          <w:szCs w:val="26"/>
        </w:rPr>
        <w:t>Укрепление общественного здоровья</w:t>
      </w:r>
      <w:r w:rsidRPr="00E013DF">
        <w:rPr>
          <w:rFonts w:ascii="Times New Roman" w:hAnsi="Times New Roman" w:cs="Times New Roman"/>
          <w:sz w:val="26"/>
          <w:szCs w:val="26"/>
        </w:rPr>
        <w:t>»</w:t>
      </w:r>
      <w:r w:rsidR="003665D1" w:rsidRPr="00E013DF">
        <w:rPr>
          <w:rFonts w:ascii="Times New Roman" w:hAnsi="Times New Roman" w:cs="Times New Roman"/>
          <w:sz w:val="26"/>
          <w:szCs w:val="26"/>
        </w:rPr>
        <w:t>;</w:t>
      </w:r>
    </w:p>
    <w:p w:rsidR="003665D1" w:rsidRPr="00E013DF" w:rsidRDefault="00AF0F30"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5) «</w:t>
      </w:r>
      <w:r w:rsidR="003665D1" w:rsidRPr="00E013DF">
        <w:rPr>
          <w:rFonts w:ascii="Times New Roman" w:hAnsi="Times New Roman" w:cs="Times New Roman"/>
          <w:sz w:val="26"/>
          <w:szCs w:val="26"/>
        </w:rPr>
        <w:t>Спорт - норма жизни</w:t>
      </w:r>
      <w:r w:rsidRPr="00E013DF">
        <w:rPr>
          <w:rFonts w:ascii="Times New Roman" w:hAnsi="Times New Roman" w:cs="Times New Roman"/>
          <w:sz w:val="26"/>
          <w:szCs w:val="26"/>
        </w:rPr>
        <w:t>»</w:t>
      </w:r>
      <w:r w:rsidR="003665D1" w:rsidRPr="00E013DF">
        <w:rPr>
          <w:rFonts w:ascii="Times New Roman" w:hAnsi="Times New Roman" w:cs="Times New Roman"/>
          <w:sz w:val="26"/>
          <w:szCs w:val="26"/>
        </w:rPr>
        <w:t>.</w:t>
      </w:r>
    </w:p>
    <w:p w:rsidR="003665D1" w:rsidRPr="00E013DF" w:rsidRDefault="003665D1"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3665D1" w:rsidRPr="00E013DF" w:rsidRDefault="003665D1"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сохранение и укрепление здоровья населения, увеличение ожидаемой продолжительности жизни при рождении;</w:t>
      </w:r>
    </w:p>
    <w:p w:rsidR="003665D1" w:rsidRPr="00E013DF" w:rsidRDefault="003665D1"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увеличение ожидаемой продолжительности здоровой жизни;</w:t>
      </w:r>
    </w:p>
    <w:p w:rsidR="003665D1" w:rsidRPr="00E013DF" w:rsidRDefault="003665D1"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увеличение доли граждан, ведущих здоровый образ жизни;</w:t>
      </w:r>
    </w:p>
    <w:p w:rsidR="003665D1" w:rsidRPr="00E013DF" w:rsidRDefault="003665D1"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сокращение уровня смертности, в том числе мужчин в трудоспособном возрасте от </w:t>
      </w:r>
      <w:proofErr w:type="gramStart"/>
      <w:r w:rsidRPr="00E013DF">
        <w:rPr>
          <w:rFonts w:ascii="Times New Roman" w:hAnsi="Times New Roman" w:cs="Times New Roman"/>
          <w:sz w:val="26"/>
          <w:szCs w:val="26"/>
        </w:rPr>
        <w:t>сердечно-сосудистой</w:t>
      </w:r>
      <w:proofErr w:type="gramEnd"/>
      <w:r w:rsidRPr="00E013DF">
        <w:rPr>
          <w:rFonts w:ascii="Times New Roman" w:hAnsi="Times New Roman" w:cs="Times New Roman"/>
          <w:sz w:val="26"/>
          <w:szCs w:val="26"/>
        </w:rPr>
        <w:t xml:space="preserve"> патологии и внешних причин;</w:t>
      </w:r>
    </w:p>
    <w:p w:rsidR="003665D1" w:rsidRPr="00E013DF" w:rsidRDefault="003665D1"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укрепление и защита семейного образа жизни, обеспечение благоприятных </w:t>
      </w:r>
      <w:r w:rsidRPr="00E013DF">
        <w:rPr>
          <w:rFonts w:ascii="Times New Roman" w:hAnsi="Times New Roman" w:cs="Times New Roman"/>
          <w:sz w:val="26"/>
          <w:szCs w:val="26"/>
        </w:rPr>
        <w:lastRenderedPageBreak/>
        <w:t>условий для рождения и воспитания детей, сокращение числа разводов.</w:t>
      </w:r>
    </w:p>
    <w:p w:rsidR="003665D1" w:rsidRPr="00E013DF" w:rsidRDefault="003665D1" w:rsidP="00C11892">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Кроме того, характеризовать</w:t>
      </w:r>
      <w:r w:rsidR="007A41AE" w:rsidRPr="00E013DF">
        <w:rPr>
          <w:rFonts w:ascii="Times New Roman" w:hAnsi="Times New Roman" w:cs="Times New Roman"/>
          <w:sz w:val="26"/>
          <w:szCs w:val="26"/>
        </w:rPr>
        <w:t xml:space="preserve"> достижение цели Стратегии «</w:t>
      </w:r>
      <w:r w:rsidRPr="00E013DF">
        <w:rPr>
          <w:rFonts w:ascii="Times New Roman" w:hAnsi="Times New Roman" w:cs="Times New Roman"/>
          <w:sz w:val="26"/>
          <w:szCs w:val="26"/>
        </w:rPr>
        <w:t>Рост численности населения с высоким уровнем духовно-нравственного благополучия при реализации активной демографической, молодежной и семейной политики</w:t>
      </w:r>
      <w:r w:rsidR="007A41AE" w:rsidRPr="00E013DF">
        <w:rPr>
          <w:rFonts w:ascii="Times New Roman" w:hAnsi="Times New Roman" w:cs="Times New Roman"/>
          <w:sz w:val="26"/>
          <w:szCs w:val="26"/>
        </w:rPr>
        <w:t>» по направлению «</w:t>
      </w:r>
      <w:r w:rsidRPr="00E013DF">
        <w:rPr>
          <w:rFonts w:ascii="Times New Roman" w:hAnsi="Times New Roman" w:cs="Times New Roman"/>
          <w:sz w:val="26"/>
          <w:szCs w:val="26"/>
        </w:rPr>
        <w:t>Эффективная демогра</w:t>
      </w:r>
      <w:r w:rsidR="007A41AE" w:rsidRPr="00E013DF">
        <w:rPr>
          <w:rFonts w:ascii="Times New Roman" w:hAnsi="Times New Roman" w:cs="Times New Roman"/>
          <w:sz w:val="26"/>
          <w:szCs w:val="26"/>
        </w:rPr>
        <w:t>фическая</w:t>
      </w:r>
      <w:r w:rsidR="00F44326">
        <w:rPr>
          <w:rFonts w:ascii="Times New Roman" w:hAnsi="Times New Roman" w:cs="Times New Roman"/>
          <w:sz w:val="26"/>
          <w:szCs w:val="26"/>
        </w:rPr>
        <w:t xml:space="preserve"> и просемейная</w:t>
      </w:r>
      <w:r w:rsidR="007A41AE" w:rsidRPr="00E013DF">
        <w:rPr>
          <w:rFonts w:ascii="Times New Roman" w:hAnsi="Times New Roman" w:cs="Times New Roman"/>
          <w:sz w:val="26"/>
          <w:szCs w:val="26"/>
        </w:rPr>
        <w:t xml:space="preserve"> политика»</w:t>
      </w:r>
      <w:r w:rsidRPr="00E013DF">
        <w:rPr>
          <w:rFonts w:ascii="Times New Roman" w:hAnsi="Times New Roman" w:cs="Times New Roman"/>
          <w:sz w:val="26"/>
          <w:szCs w:val="26"/>
        </w:rPr>
        <w:t xml:space="preserve"> будет достижение запланированных значений целевых показателей Стратегии: </w:t>
      </w:r>
      <w:r w:rsidR="007A41AE" w:rsidRPr="00E013DF">
        <w:rPr>
          <w:rFonts w:ascii="Times New Roman" w:hAnsi="Times New Roman" w:cs="Times New Roman"/>
          <w:sz w:val="26"/>
          <w:szCs w:val="26"/>
        </w:rPr>
        <w:t xml:space="preserve">среднегодовая численность </w:t>
      </w:r>
      <w:r w:rsidR="00673C03" w:rsidRPr="00E013DF">
        <w:rPr>
          <w:rFonts w:ascii="Times New Roman" w:hAnsi="Times New Roman" w:cs="Times New Roman"/>
          <w:sz w:val="26"/>
          <w:szCs w:val="26"/>
        </w:rPr>
        <w:t>населения;</w:t>
      </w:r>
      <w:r w:rsidR="001F23A9" w:rsidRPr="00E013DF">
        <w:rPr>
          <w:rFonts w:ascii="Times New Roman" w:hAnsi="Times New Roman" w:cs="Times New Roman"/>
          <w:sz w:val="26"/>
          <w:szCs w:val="26"/>
        </w:rPr>
        <w:t xml:space="preserve"> естественный прирост, убыль  населения.</w:t>
      </w:r>
    </w:p>
    <w:p w:rsidR="00BD2A4E" w:rsidRPr="00EE7731" w:rsidRDefault="00BD2A4E" w:rsidP="00775F22">
      <w:pPr>
        <w:pStyle w:val="a3"/>
        <w:spacing w:line="276" w:lineRule="auto"/>
        <w:jc w:val="both"/>
        <w:rPr>
          <w:rFonts w:ascii="Times New Roman" w:hAnsi="Times New Roman" w:cs="Times New Roman"/>
          <w:sz w:val="18"/>
          <w:szCs w:val="18"/>
        </w:rPr>
      </w:pPr>
    </w:p>
    <w:p w:rsidR="001A3FEA" w:rsidRPr="00E013DF" w:rsidRDefault="00A90532" w:rsidP="00A90532">
      <w:pPr>
        <w:pStyle w:val="a3"/>
        <w:spacing w:line="276" w:lineRule="auto"/>
        <w:ind w:left="284"/>
        <w:jc w:val="center"/>
        <w:rPr>
          <w:rFonts w:ascii="Times New Roman" w:hAnsi="Times New Roman" w:cs="Times New Roman"/>
          <w:b/>
          <w:sz w:val="26"/>
          <w:szCs w:val="26"/>
        </w:rPr>
      </w:pPr>
      <w:r>
        <w:rPr>
          <w:rFonts w:ascii="Times New Roman" w:hAnsi="Times New Roman" w:cs="Times New Roman"/>
          <w:b/>
          <w:sz w:val="26"/>
          <w:szCs w:val="26"/>
        </w:rPr>
        <w:t xml:space="preserve">2. </w:t>
      </w:r>
      <w:r w:rsidR="001A3FEA" w:rsidRPr="00E013DF">
        <w:rPr>
          <w:rFonts w:ascii="Times New Roman" w:hAnsi="Times New Roman" w:cs="Times New Roman"/>
          <w:b/>
          <w:sz w:val="26"/>
          <w:szCs w:val="26"/>
        </w:rPr>
        <w:t>Территория с естественным уровнем безработицы и достойным уровнем доходов населения</w:t>
      </w:r>
    </w:p>
    <w:p w:rsidR="003065A0" w:rsidRPr="00EE7731" w:rsidRDefault="003065A0" w:rsidP="00AD0700">
      <w:pPr>
        <w:pStyle w:val="a3"/>
        <w:spacing w:line="276" w:lineRule="auto"/>
        <w:jc w:val="center"/>
        <w:rPr>
          <w:rFonts w:ascii="Times New Roman" w:hAnsi="Times New Roman" w:cs="Times New Roman"/>
          <w:sz w:val="18"/>
          <w:szCs w:val="18"/>
        </w:rPr>
      </w:pPr>
    </w:p>
    <w:p w:rsidR="003065A0" w:rsidRPr="00E013DF" w:rsidRDefault="003065A0" w:rsidP="007C6760">
      <w:pPr>
        <w:pStyle w:val="ConsPlusTitle"/>
        <w:ind w:firstLine="450"/>
        <w:jc w:val="both"/>
        <w:outlineLvl w:val="4"/>
        <w:rPr>
          <w:rFonts w:ascii="Times New Roman" w:hAnsi="Times New Roman" w:cs="Times New Roman"/>
          <w:sz w:val="26"/>
          <w:szCs w:val="26"/>
        </w:rPr>
      </w:pPr>
      <w:r w:rsidRPr="00E013DF">
        <w:rPr>
          <w:rFonts w:ascii="Times New Roman" w:hAnsi="Times New Roman" w:cs="Times New Roman"/>
          <w:sz w:val="26"/>
          <w:szCs w:val="26"/>
        </w:rPr>
        <w:t>2.1. Обеспечение уровня доходов и рабочих мест с достойной оплатой труда</w:t>
      </w:r>
    </w:p>
    <w:p w:rsidR="003065A0" w:rsidRPr="00EE7731" w:rsidRDefault="003065A0" w:rsidP="003065A0">
      <w:pPr>
        <w:pStyle w:val="ConsPlusNormal"/>
        <w:ind w:left="810"/>
        <w:rPr>
          <w:rFonts w:ascii="Times New Roman" w:hAnsi="Times New Roman" w:cs="Times New Roman"/>
          <w:sz w:val="18"/>
          <w:szCs w:val="1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3065A0" w:rsidRPr="00E013DF" w:rsidTr="00C11892">
        <w:tc>
          <w:tcPr>
            <w:tcW w:w="2551" w:type="dxa"/>
          </w:tcPr>
          <w:p w:rsidR="003065A0" w:rsidRPr="00E013DF" w:rsidRDefault="003065A0" w:rsidP="00496C1E">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3065A0" w:rsidRPr="00E013DF" w:rsidRDefault="003065A0" w:rsidP="00496C1E">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3065A0" w:rsidRPr="00E013DF" w:rsidTr="00C11892">
        <w:tc>
          <w:tcPr>
            <w:tcW w:w="2551" w:type="dxa"/>
          </w:tcPr>
          <w:p w:rsidR="003065A0" w:rsidRPr="00E013DF" w:rsidRDefault="003065A0" w:rsidP="00496C1E">
            <w:pPr>
              <w:pStyle w:val="ConsPlusNormal"/>
              <w:rPr>
                <w:rFonts w:ascii="Times New Roman" w:hAnsi="Times New Roman" w:cs="Times New Roman"/>
                <w:sz w:val="24"/>
                <w:szCs w:val="24"/>
              </w:rPr>
            </w:pPr>
            <w:r w:rsidRPr="00E013DF">
              <w:rPr>
                <w:rFonts w:ascii="Times New Roman" w:hAnsi="Times New Roman" w:cs="Times New Roman"/>
                <w:sz w:val="24"/>
                <w:szCs w:val="24"/>
              </w:rPr>
              <w:t>Обеспечение достойного и конкурентного уровня оплаты труда в бюджетной сфере</w:t>
            </w:r>
          </w:p>
        </w:tc>
        <w:tc>
          <w:tcPr>
            <w:tcW w:w="7150" w:type="dxa"/>
          </w:tcPr>
          <w:p w:rsidR="003065A0" w:rsidRPr="00E013DF" w:rsidRDefault="003065A0"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Реализация поручений Президента Российской Федерации по обеспечению необходимого </w:t>
            </w:r>
            <w:proofErr w:type="gramStart"/>
            <w:r w:rsidRPr="00E013DF">
              <w:rPr>
                <w:rFonts w:ascii="Times New Roman" w:hAnsi="Times New Roman" w:cs="Times New Roman"/>
                <w:sz w:val="24"/>
                <w:szCs w:val="24"/>
              </w:rPr>
              <w:t>уровня оплаты труда отдельных категорий работников бюджетной сферы</w:t>
            </w:r>
            <w:proofErr w:type="gramEnd"/>
            <w:r w:rsidRPr="00E013DF">
              <w:rPr>
                <w:rFonts w:ascii="Times New Roman" w:hAnsi="Times New Roman" w:cs="Times New Roman"/>
                <w:sz w:val="24"/>
                <w:szCs w:val="24"/>
              </w:rPr>
              <w:t>.</w:t>
            </w:r>
          </w:p>
          <w:p w:rsidR="003065A0" w:rsidRPr="00E013DF" w:rsidRDefault="003065A0"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минимального уровня вознаграждения за труд не ниже величины прожиточного минимума трудоспособного населения</w:t>
            </w:r>
          </w:p>
        </w:tc>
      </w:tr>
      <w:tr w:rsidR="001F5A6C" w:rsidRPr="00E013DF" w:rsidTr="00C11892">
        <w:tc>
          <w:tcPr>
            <w:tcW w:w="2551" w:type="dxa"/>
          </w:tcPr>
          <w:p w:rsidR="001F5A6C" w:rsidRPr="006012E0" w:rsidRDefault="001F5A6C" w:rsidP="00496C1E">
            <w:pPr>
              <w:pStyle w:val="ConsPlusNormal"/>
              <w:rPr>
                <w:rFonts w:ascii="Times New Roman" w:hAnsi="Times New Roman" w:cs="Times New Roman"/>
                <w:sz w:val="24"/>
                <w:szCs w:val="24"/>
              </w:rPr>
            </w:pPr>
            <w:r w:rsidRPr="006012E0">
              <w:rPr>
                <w:rFonts w:ascii="Times New Roman" w:hAnsi="Times New Roman" w:cs="Times New Roman"/>
                <w:bCs/>
                <w:sz w:val="24"/>
                <w:szCs w:val="24"/>
              </w:rPr>
              <w:t>Снижение уровня бедности за счет оказания социальной поддержки отдельным категориям граждан</w:t>
            </w:r>
          </w:p>
        </w:tc>
        <w:tc>
          <w:tcPr>
            <w:tcW w:w="7150" w:type="dxa"/>
          </w:tcPr>
          <w:p w:rsidR="001F5A6C" w:rsidRPr="006012E0" w:rsidRDefault="001F5A6C" w:rsidP="00496C1E">
            <w:pPr>
              <w:pStyle w:val="ConsPlusNormal"/>
              <w:jc w:val="both"/>
              <w:rPr>
                <w:rFonts w:ascii="Times New Roman" w:hAnsi="Times New Roman" w:cs="Times New Roman"/>
                <w:sz w:val="24"/>
                <w:szCs w:val="24"/>
              </w:rPr>
            </w:pPr>
            <w:r w:rsidRPr="006012E0">
              <w:rPr>
                <w:rFonts w:ascii="Times New Roman" w:hAnsi="Times New Roman" w:cs="Times New Roman"/>
                <w:sz w:val="24"/>
                <w:szCs w:val="24"/>
              </w:rPr>
              <w:t xml:space="preserve">Реализация мероприятий муниципальной </w:t>
            </w:r>
            <w:r w:rsidR="00921993" w:rsidRPr="006012E0">
              <w:rPr>
                <w:rFonts w:ascii="Times New Roman" w:hAnsi="Times New Roman" w:cs="Times New Roman"/>
                <w:sz w:val="24"/>
                <w:szCs w:val="24"/>
              </w:rPr>
              <w:t>программы «Социальное развитие»</w:t>
            </w:r>
          </w:p>
        </w:tc>
      </w:tr>
      <w:tr w:rsidR="00921993" w:rsidRPr="00E013DF" w:rsidTr="00C11892">
        <w:tc>
          <w:tcPr>
            <w:tcW w:w="2551" w:type="dxa"/>
          </w:tcPr>
          <w:p w:rsidR="00921993" w:rsidRPr="006012E0" w:rsidRDefault="00921993" w:rsidP="00496C1E">
            <w:pPr>
              <w:pStyle w:val="ConsPlusNormal"/>
              <w:rPr>
                <w:rFonts w:ascii="Times New Roman" w:hAnsi="Times New Roman" w:cs="Times New Roman"/>
                <w:bCs/>
                <w:sz w:val="24"/>
                <w:szCs w:val="24"/>
              </w:rPr>
            </w:pPr>
            <w:r w:rsidRPr="006012E0">
              <w:rPr>
                <w:rFonts w:ascii="Times New Roman" w:hAnsi="Times New Roman" w:cs="Times New Roman"/>
                <w:bCs/>
                <w:sz w:val="24"/>
                <w:szCs w:val="24"/>
              </w:rPr>
              <w:t>Обеспечение занятости населения</w:t>
            </w:r>
          </w:p>
        </w:tc>
        <w:tc>
          <w:tcPr>
            <w:tcW w:w="7150" w:type="dxa"/>
          </w:tcPr>
          <w:p w:rsidR="00921993" w:rsidRPr="006012E0" w:rsidRDefault="00921993" w:rsidP="00496C1E">
            <w:pPr>
              <w:pStyle w:val="ConsPlusNormal"/>
              <w:jc w:val="both"/>
              <w:rPr>
                <w:rFonts w:ascii="Times New Roman" w:hAnsi="Times New Roman" w:cs="Times New Roman"/>
                <w:sz w:val="24"/>
                <w:szCs w:val="24"/>
              </w:rPr>
            </w:pPr>
            <w:r w:rsidRPr="006012E0">
              <w:rPr>
                <w:rFonts w:ascii="Times New Roman" w:hAnsi="Times New Roman" w:cs="Times New Roman"/>
                <w:sz w:val="24"/>
                <w:szCs w:val="24"/>
              </w:rPr>
              <w:t>Организация проведения оплачиваемых общественных работ, ярмарок вакансий, временное трудоустройство несовершеннолетних в возрасте от 14 до 18 лет в свободное от учебы время</w:t>
            </w:r>
          </w:p>
        </w:tc>
      </w:tr>
    </w:tbl>
    <w:p w:rsidR="005E213B" w:rsidRPr="00EE7731" w:rsidRDefault="005E213B" w:rsidP="00D35189">
      <w:pPr>
        <w:pStyle w:val="ConsPlusNormal"/>
        <w:jc w:val="both"/>
        <w:rPr>
          <w:rFonts w:ascii="Times New Roman" w:hAnsi="Times New Roman" w:cs="Times New Roman"/>
          <w:sz w:val="18"/>
          <w:szCs w:val="18"/>
        </w:rPr>
      </w:pPr>
    </w:p>
    <w:p w:rsidR="003065A0" w:rsidRPr="00E013DF" w:rsidRDefault="003065A0" w:rsidP="001650F1">
      <w:pPr>
        <w:pStyle w:val="ConsPlusNormal"/>
        <w:ind w:firstLine="426"/>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3065A0" w:rsidRPr="00E013DF" w:rsidRDefault="00A4525A" w:rsidP="00D35189">
      <w:pPr>
        <w:pStyle w:val="ConsPlusNormal"/>
        <w:ind w:firstLine="426"/>
        <w:jc w:val="both"/>
        <w:rPr>
          <w:rFonts w:ascii="Times New Roman" w:hAnsi="Times New Roman" w:cs="Times New Roman"/>
          <w:sz w:val="26"/>
          <w:szCs w:val="26"/>
        </w:rPr>
      </w:pPr>
      <w:r w:rsidRPr="00E013DF">
        <w:rPr>
          <w:rFonts w:ascii="Times New Roman" w:hAnsi="Times New Roman" w:cs="Times New Roman"/>
          <w:sz w:val="26"/>
          <w:szCs w:val="26"/>
        </w:rPr>
        <w:t>1. Муниципальны</w:t>
      </w:r>
      <w:r w:rsidR="003065A0" w:rsidRPr="00E013DF">
        <w:rPr>
          <w:rFonts w:ascii="Times New Roman" w:hAnsi="Times New Roman" w:cs="Times New Roman"/>
          <w:sz w:val="26"/>
          <w:szCs w:val="26"/>
        </w:rPr>
        <w:t>е программы</w:t>
      </w:r>
      <w:r w:rsidR="00FF1049" w:rsidRPr="00E013DF">
        <w:rPr>
          <w:rFonts w:ascii="Times New Roman" w:hAnsi="Times New Roman" w:cs="Times New Roman"/>
          <w:sz w:val="26"/>
          <w:szCs w:val="26"/>
        </w:rPr>
        <w:t xml:space="preserve"> «Развитие образования», </w:t>
      </w:r>
      <w:r w:rsidR="003065A0" w:rsidRPr="00E013DF">
        <w:rPr>
          <w:rFonts w:ascii="Times New Roman" w:hAnsi="Times New Roman" w:cs="Times New Roman"/>
          <w:sz w:val="26"/>
          <w:szCs w:val="26"/>
        </w:rPr>
        <w:t xml:space="preserve"> </w:t>
      </w:r>
      <w:r w:rsidR="00FF1049" w:rsidRPr="00E013DF">
        <w:rPr>
          <w:rFonts w:ascii="Times New Roman" w:hAnsi="Times New Roman" w:cs="Times New Roman"/>
          <w:sz w:val="26"/>
          <w:szCs w:val="26"/>
        </w:rPr>
        <w:t xml:space="preserve">«Развитие </w:t>
      </w:r>
      <w:r w:rsidR="003065A0" w:rsidRPr="00E013DF">
        <w:rPr>
          <w:rFonts w:ascii="Times New Roman" w:hAnsi="Times New Roman" w:cs="Times New Roman"/>
          <w:sz w:val="26"/>
          <w:szCs w:val="26"/>
        </w:rPr>
        <w:t xml:space="preserve"> культуры и туризма</w:t>
      </w:r>
      <w:r w:rsidR="00FF1049" w:rsidRPr="00E013DF">
        <w:rPr>
          <w:rFonts w:ascii="Times New Roman" w:hAnsi="Times New Roman" w:cs="Times New Roman"/>
          <w:sz w:val="26"/>
          <w:szCs w:val="26"/>
        </w:rPr>
        <w:t>», «Развитие физической культуры и спорта»</w:t>
      </w:r>
      <w:r w:rsidR="006E032F">
        <w:rPr>
          <w:rFonts w:ascii="Times New Roman" w:hAnsi="Times New Roman" w:cs="Times New Roman"/>
          <w:sz w:val="26"/>
          <w:szCs w:val="26"/>
        </w:rPr>
        <w:t>, «Социальное развитие»</w:t>
      </w:r>
      <w:r w:rsidR="003065A0" w:rsidRPr="00E013DF">
        <w:rPr>
          <w:rFonts w:ascii="Times New Roman" w:hAnsi="Times New Roman" w:cs="Times New Roman"/>
          <w:sz w:val="26"/>
          <w:szCs w:val="26"/>
        </w:rPr>
        <w:t>.</w:t>
      </w:r>
    </w:p>
    <w:p w:rsidR="003065A0" w:rsidRPr="00E013DF" w:rsidRDefault="00D51DC6" w:rsidP="00D35189">
      <w:pPr>
        <w:pStyle w:val="ConsPlusNormal"/>
        <w:ind w:firstLine="426"/>
        <w:jc w:val="both"/>
        <w:rPr>
          <w:rFonts w:ascii="Times New Roman" w:hAnsi="Times New Roman" w:cs="Times New Roman"/>
          <w:sz w:val="26"/>
          <w:szCs w:val="26"/>
        </w:rPr>
      </w:pPr>
      <w:r w:rsidRPr="00E013DF">
        <w:rPr>
          <w:rFonts w:ascii="Times New Roman" w:hAnsi="Times New Roman" w:cs="Times New Roman"/>
          <w:sz w:val="26"/>
          <w:szCs w:val="26"/>
        </w:rPr>
        <w:t>2</w:t>
      </w:r>
      <w:r w:rsidR="003065A0" w:rsidRPr="00E013DF">
        <w:rPr>
          <w:rFonts w:ascii="Times New Roman" w:hAnsi="Times New Roman" w:cs="Times New Roman"/>
          <w:sz w:val="26"/>
          <w:szCs w:val="26"/>
        </w:rPr>
        <w:t xml:space="preserve">. </w:t>
      </w:r>
      <w:r w:rsidRPr="00E013DF">
        <w:rPr>
          <w:rFonts w:ascii="Times New Roman" w:hAnsi="Times New Roman" w:cs="Times New Roman"/>
          <w:sz w:val="26"/>
          <w:szCs w:val="26"/>
        </w:rPr>
        <w:t xml:space="preserve">План мероприятий по реализации на территории МР «Печора» региональных проектов Республики Коми в рамках национального проекта «Демография». </w:t>
      </w:r>
    </w:p>
    <w:p w:rsidR="003065A0" w:rsidRPr="00E013DF" w:rsidRDefault="003065A0" w:rsidP="0062264D">
      <w:pPr>
        <w:pStyle w:val="ConsPlusNormal"/>
        <w:ind w:firstLine="426"/>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3065A0" w:rsidRPr="00E013DF" w:rsidRDefault="003065A0" w:rsidP="00D35189">
      <w:pPr>
        <w:pStyle w:val="ConsPlusNormal"/>
        <w:numPr>
          <w:ilvl w:val="0"/>
          <w:numId w:val="6"/>
        </w:numPr>
        <w:ind w:left="0" w:firstLine="284"/>
        <w:jc w:val="both"/>
        <w:rPr>
          <w:rFonts w:ascii="Times New Roman" w:hAnsi="Times New Roman" w:cs="Times New Roman"/>
          <w:sz w:val="26"/>
          <w:szCs w:val="26"/>
        </w:rPr>
      </w:pPr>
      <w:r w:rsidRPr="00E013DF">
        <w:rPr>
          <w:rFonts w:ascii="Times New Roman" w:hAnsi="Times New Roman" w:cs="Times New Roman"/>
          <w:sz w:val="26"/>
          <w:szCs w:val="26"/>
        </w:rPr>
        <w:t>обеспечение конкурентного достойного уровня оплаты труда в бюджетной сфере;</w:t>
      </w:r>
    </w:p>
    <w:p w:rsidR="00E9356A" w:rsidRDefault="003065A0" w:rsidP="00E9356A">
      <w:pPr>
        <w:pStyle w:val="ConsPlusNormal"/>
        <w:numPr>
          <w:ilvl w:val="0"/>
          <w:numId w:val="6"/>
        </w:numPr>
        <w:ind w:left="0" w:firstLine="284"/>
        <w:jc w:val="both"/>
        <w:rPr>
          <w:rFonts w:ascii="Times New Roman" w:hAnsi="Times New Roman" w:cs="Times New Roman"/>
          <w:sz w:val="26"/>
          <w:szCs w:val="26"/>
        </w:rPr>
      </w:pPr>
      <w:r w:rsidRPr="00E013DF">
        <w:rPr>
          <w:rFonts w:ascii="Times New Roman" w:hAnsi="Times New Roman" w:cs="Times New Roman"/>
          <w:sz w:val="26"/>
          <w:szCs w:val="26"/>
        </w:rPr>
        <w:t>создание для граждан трудоспособного возраста условий, позволяющих им за счет собственных доходов обеспечивать более высокий уровень жизни.</w:t>
      </w:r>
    </w:p>
    <w:p w:rsidR="003065A0" w:rsidRPr="00145C20" w:rsidRDefault="00E9356A" w:rsidP="00E9356A">
      <w:pPr>
        <w:pStyle w:val="ConsPlusTitle"/>
        <w:ind w:firstLine="450"/>
        <w:jc w:val="both"/>
        <w:outlineLvl w:val="4"/>
        <w:rPr>
          <w:rFonts w:ascii="Times New Roman" w:hAnsi="Times New Roman" w:cs="Times New Roman"/>
          <w:b w:val="0"/>
          <w:sz w:val="26"/>
          <w:szCs w:val="26"/>
        </w:rPr>
      </w:pPr>
      <w:r w:rsidRPr="00E9356A">
        <w:rPr>
          <w:rFonts w:ascii="Times New Roman" w:hAnsi="Times New Roman" w:cs="Times New Roman"/>
          <w:b w:val="0"/>
          <w:sz w:val="26"/>
          <w:szCs w:val="26"/>
        </w:rPr>
        <w:t xml:space="preserve">Характеризовать достижение цели Стратегии «Территория с естественным уровнем безработицы и достойным уровнем доходов населения» по направлению «Обеспечение уровня доходов и рабочих мест с достойной оплатой труда» будет достижение запланированных значений целевых показателей Стратегии: </w:t>
      </w:r>
      <w:r>
        <w:rPr>
          <w:rFonts w:ascii="Times New Roman" w:hAnsi="Times New Roman" w:cs="Times New Roman"/>
          <w:b w:val="0"/>
          <w:sz w:val="26"/>
          <w:szCs w:val="26"/>
        </w:rPr>
        <w:t xml:space="preserve">Уровень </w:t>
      </w:r>
      <w:r w:rsidRPr="00145C20">
        <w:rPr>
          <w:rFonts w:ascii="Times New Roman" w:hAnsi="Times New Roman" w:cs="Times New Roman"/>
          <w:b w:val="0"/>
          <w:sz w:val="26"/>
          <w:szCs w:val="26"/>
        </w:rPr>
        <w:t xml:space="preserve">зарегистрированной безработицы, </w:t>
      </w:r>
      <w:r w:rsidR="00145C20">
        <w:rPr>
          <w:rFonts w:ascii="Times New Roman" w:hAnsi="Times New Roman" w:cs="Times New Roman"/>
          <w:b w:val="0"/>
          <w:sz w:val="26"/>
          <w:szCs w:val="26"/>
        </w:rPr>
        <w:t>с</w:t>
      </w:r>
      <w:r w:rsidR="00145C20" w:rsidRPr="00145C20">
        <w:rPr>
          <w:rFonts w:ascii="Times New Roman" w:hAnsi="Times New Roman" w:cs="Times New Roman"/>
          <w:b w:val="0"/>
          <w:sz w:val="26"/>
          <w:szCs w:val="26"/>
        </w:rPr>
        <w:t xml:space="preserve">реднемесячная номинальная начисленная </w:t>
      </w:r>
      <w:r w:rsidR="00145C20" w:rsidRPr="00145C20">
        <w:rPr>
          <w:rFonts w:ascii="Times New Roman" w:hAnsi="Times New Roman" w:cs="Times New Roman"/>
          <w:b w:val="0"/>
          <w:sz w:val="26"/>
          <w:szCs w:val="26"/>
        </w:rPr>
        <w:lastRenderedPageBreak/>
        <w:t>заработная плата работников (без субъектов малого предпринимательства)</w:t>
      </w:r>
      <w:r w:rsidR="00145C20">
        <w:rPr>
          <w:rFonts w:ascii="Times New Roman" w:hAnsi="Times New Roman" w:cs="Times New Roman"/>
          <w:b w:val="0"/>
          <w:sz w:val="26"/>
          <w:szCs w:val="26"/>
        </w:rPr>
        <w:t>.</w:t>
      </w:r>
    </w:p>
    <w:p w:rsidR="00E9356A" w:rsidRPr="00EE7731" w:rsidRDefault="00E9356A" w:rsidP="00EE7731">
      <w:pPr>
        <w:pStyle w:val="ConsPlusTitle"/>
        <w:jc w:val="both"/>
        <w:outlineLvl w:val="4"/>
        <w:rPr>
          <w:rFonts w:ascii="Times New Roman" w:hAnsi="Times New Roman" w:cs="Times New Roman"/>
          <w:sz w:val="18"/>
          <w:szCs w:val="18"/>
        </w:rPr>
      </w:pPr>
    </w:p>
    <w:p w:rsidR="002A543F" w:rsidRPr="00E013DF" w:rsidRDefault="00A90532" w:rsidP="00C50801">
      <w:pPr>
        <w:pStyle w:val="a3"/>
        <w:spacing w:line="276" w:lineRule="auto"/>
        <w:ind w:left="568"/>
        <w:jc w:val="center"/>
        <w:rPr>
          <w:rFonts w:ascii="Times New Roman" w:hAnsi="Times New Roman" w:cs="Times New Roman"/>
          <w:b/>
          <w:sz w:val="26"/>
          <w:szCs w:val="26"/>
        </w:rPr>
      </w:pPr>
      <w:r>
        <w:rPr>
          <w:rFonts w:ascii="Times New Roman" w:hAnsi="Times New Roman" w:cs="Times New Roman"/>
          <w:b/>
          <w:sz w:val="26"/>
          <w:szCs w:val="26"/>
        </w:rPr>
        <w:t xml:space="preserve">3. </w:t>
      </w:r>
      <w:r w:rsidR="002A543F" w:rsidRPr="00E013DF">
        <w:rPr>
          <w:rFonts w:ascii="Times New Roman" w:hAnsi="Times New Roman" w:cs="Times New Roman"/>
          <w:b/>
          <w:sz w:val="26"/>
          <w:szCs w:val="26"/>
        </w:rPr>
        <w:t>Развитие отраслей социальной сферы, повышение качества и доступности услуг</w:t>
      </w:r>
    </w:p>
    <w:p w:rsidR="005C291C" w:rsidRPr="00E013DF" w:rsidRDefault="005C291C" w:rsidP="005C291C">
      <w:pPr>
        <w:pStyle w:val="a3"/>
        <w:spacing w:line="276" w:lineRule="auto"/>
        <w:ind w:left="450"/>
        <w:jc w:val="both"/>
        <w:rPr>
          <w:rFonts w:ascii="Times New Roman" w:hAnsi="Times New Roman" w:cs="Times New Roman"/>
          <w:b/>
          <w:sz w:val="16"/>
          <w:szCs w:val="16"/>
        </w:rPr>
      </w:pPr>
    </w:p>
    <w:p w:rsidR="005C291C" w:rsidRPr="00E013DF" w:rsidRDefault="005C291C" w:rsidP="0030517C">
      <w:pPr>
        <w:pStyle w:val="ConsPlusTitle"/>
        <w:ind w:firstLine="450"/>
        <w:jc w:val="both"/>
        <w:outlineLvl w:val="4"/>
        <w:rPr>
          <w:rFonts w:ascii="Times New Roman" w:hAnsi="Times New Roman" w:cs="Times New Roman"/>
          <w:sz w:val="26"/>
          <w:szCs w:val="26"/>
        </w:rPr>
      </w:pPr>
      <w:r w:rsidRPr="00E013DF">
        <w:rPr>
          <w:rFonts w:ascii="Times New Roman" w:hAnsi="Times New Roman" w:cs="Times New Roman"/>
          <w:sz w:val="26"/>
          <w:szCs w:val="26"/>
        </w:rPr>
        <w:t>3.1. Качественное доступное образование и развитие кадрового потенциала</w:t>
      </w:r>
    </w:p>
    <w:p w:rsidR="005C291C" w:rsidRPr="00E013DF" w:rsidRDefault="005C291C" w:rsidP="005C291C">
      <w:pPr>
        <w:pStyle w:val="ConsPlusNormal"/>
        <w:ind w:left="810"/>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5C291C" w:rsidRPr="00E013DF" w:rsidTr="00D35189">
        <w:tc>
          <w:tcPr>
            <w:tcW w:w="2551" w:type="dxa"/>
          </w:tcPr>
          <w:p w:rsidR="005C291C" w:rsidRPr="00E013DF" w:rsidRDefault="005C291C" w:rsidP="00496C1E">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5C291C" w:rsidRPr="00E013DF" w:rsidRDefault="005C291C" w:rsidP="00496C1E">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5C291C" w:rsidRPr="00E013DF" w:rsidTr="00D35189">
        <w:tc>
          <w:tcPr>
            <w:tcW w:w="2551" w:type="dxa"/>
          </w:tcPr>
          <w:p w:rsidR="005C291C" w:rsidRPr="00E013DF" w:rsidRDefault="005C291C" w:rsidP="00496C1E">
            <w:pPr>
              <w:pStyle w:val="ConsPlusNormal"/>
              <w:rPr>
                <w:rFonts w:ascii="Times New Roman" w:hAnsi="Times New Roman" w:cs="Times New Roman"/>
                <w:sz w:val="24"/>
                <w:szCs w:val="24"/>
              </w:rPr>
            </w:pPr>
            <w:r w:rsidRPr="00E013DF">
              <w:rPr>
                <w:rFonts w:ascii="Times New Roman" w:hAnsi="Times New Roman" w:cs="Times New Roman"/>
                <w:sz w:val="24"/>
                <w:szCs w:val="24"/>
              </w:rPr>
              <w:t>Развитие системы дошкольного, общего и дополнительного образования</w:t>
            </w:r>
          </w:p>
        </w:tc>
        <w:tc>
          <w:tcPr>
            <w:tcW w:w="7150" w:type="dxa"/>
          </w:tcPr>
          <w:p w:rsidR="005C291C" w:rsidRPr="00E013DF" w:rsidRDefault="005C291C"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государственных гарантий доступности образования.</w:t>
            </w:r>
            <w:r w:rsidR="00D32CD5" w:rsidRPr="00E013DF">
              <w:rPr>
                <w:rFonts w:ascii="Times New Roman" w:hAnsi="Times New Roman" w:cs="Times New Roman"/>
                <w:sz w:val="24"/>
                <w:szCs w:val="24"/>
              </w:rPr>
              <w:t xml:space="preserve"> Ввод новых мест в образовательных организациях дошкольного образования.</w:t>
            </w:r>
          </w:p>
          <w:p w:rsidR="005C291C" w:rsidRPr="00E013DF" w:rsidRDefault="005C291C"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Внедрение федеральных государственных об</w:t>
            </w:r>
            <w:r w:rsidR="00D32CD5" w:rsidRPr="00E013DF">
              <w:rPr>
                <w:rFonts w:ascii="Times New Roman" w:hAnsi="Times New Roman" w:cs="Times New Roman"/>
                <w:sz w:val="24"/>
                <w:szCs w:val="24"/>
              </w:rPr>
              <w:t>разовательных стандартов (ФГОС)</w:t>
            </w:r>
            <w:r w:rsidRPr="00E013DF">
              <w:rPr>
                <w:rFonts w:ascii="Times New Roman" w:hAnsi="Times New Roman" w:cs="Times New Roman"/>
                <w:sz w:val="24"/>
                <w:szCs w:val="24"/>
              </w:rPr>
              <w:t>.</w:t>
            </w:r>
          </w:p>
          <w:p w:rsidR="005C291C" w:rsidRPr="00E013DF" w:rsidRDefault="005C291C"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системы персонифицированного финансирования дополнительного образования.</w:t>
            </w:r>
          </w:p>
          <w:p w:rsidR="005C291C" w:rsidRPr="00E013DF" w:rsidRDefault="005C291C"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Обновление материально-технической базы учреждений дошкольного, общего и дополнительного образования.</w:t>
            </w:r>
          </w:p>
          <w:p w:rsidR="005C291C" w:rsidRPr="00E013DF" w:rsidRDefault="005C291C"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Внедрение целевой модели цифровой образовательной среды.</w:t>
            </w:r>
          </w:p>
          <w:p w:rsidR="005C291C" w:rsidRPr="00E013DF" w:rsidRDefault="005C291C"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образовательных организаций доступом к высокоскоростному интернету</w:t>
            </w:r>
          </w:p>
        </w:tc>
      </w:tr>
      <w:tr w:rsidR="005C291C" w:rsidRPr="00E013DF" w:rsidTr="00D35189">
        <w:tc>
          <w:tcPr>
            <w:tcW w:w="2551" w:type="dxa"/>
          </w:tcPr>
          <w:p w:rsidR="005C291C" w:rsidRPr="00E013DF" w:rsidRDefault="005C291C" w:rsidP="00496C1E">
            <w:pPr>
              <w:pStyle w:val="ConsPlusNormal"/>
              <w:rPr>
                <w:rFonts w:ascii="Times New Roman" w:hAnsi="Times New Roman" w:cs="Times New Roman"/>
                <w:sz w:val="24"/>
                <w:szCs w:val="24"/>
              </w:rPr>
            </w:pPr>
            <w:r w:rsidRPr="00E013DF">
              <w:rPr>
                <w:rFonts w:ascii="Times New Roman" w:hAnsi="Times New Roman" w:cs="Times New Roman"/>
                <w:sz w:val="24"/>
                <w:szCs w:val="24"/>
              </w:rPr>
              <w:t>Социализация, оздоровление и отдых детей</w:t>
            </w:r>
          </w:p>
        </w:tc>
        <w:tc>
          <w:tcPr>
            <w:tcW w:w="7150" w:type="dxa"/>
          </w:tcPr>
          <w:p w:rsidR="005C291C" w:rsidRPr="00E013DF" w:rsidRDefault="005C291C"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равных прав доступа детей к получению государственных услуг в области обучения и воспитания, определяющих эффекты социализации.</w:t>
            </w:r>
          </w:p>
          <w:p w:rsidR="005C291C" w:rsidRPr="00E013DF" w:rsidRDefault="005C291C"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Содействие успешной социализации обучающихся, воспитанников.</w:t>
            </w:r>
          </w:p>
          <w:p w:rsidR="005C291C" w:rsidRPr="00E013DF" w:rsidRDefault="005C291C"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Организация процесса оздоровления и отдыха детей</w:t>
            </w:r>
          </w:p>
        </w:tc>
      </w:tr>
    </w:tbl>
    <w:p w:rsidR="005C291C" w:rsidRPr="00EE7731" w:rsidRDefault="005C291C" w:rsidP="00F76D22">
      <w:pPr>
        <w:pStyle w:val="ConsPlusNormal"/>
        <w:ind w:left="810"/>
        <w:rPr>
          <w:rFonts w:ascii="Times New Roman" w:hAnsi="Times New Roman" w:cs="Times New Roman"/>
          <w:sz w:val="18"/>
          <w:szCs w:val="18"/>
        </w:rPr>
      </w:pPr>
    </w:p>
    <w:p w:rsidR="005C291C" w:rsidRPr="00E013DF" w:rsidRDefault="005C291C" w:rsidP="00D35189">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DB1E2E" w:rsidRPr="00E013DF" w:rsidRDefault="005C291C" w:rsidP="00D35189">
      <w:pPr>
        <w:pStyle w:val="ConsPlusNormal"/>
        <w:ind w:firstLine="450"/>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D37DB0" w:rsidRPr="00E013DF">
        <w:rPr>
          <w:rFonts w:ascii="Times New Roman" w:hAnsi="Times New Roman" w:cs="Times New Roman"/>
          <w:sz w:val="26"/>
          <w:szCs w:val="26"/>
        </w:rPr>
        <w:t>М</w:t>
      </w:r>
      <w:r w:rsidR="00F76D22" w:rsidRPr="00E013DF">
        <w:rPr>
          <w:rFonts w:ascii="Times New Roman" w:hAnsi="Times New Roman" w:cs="Times New Roman"/>
          <w:sz w:val="26"/>
          <w:szCs w:val="26"/>
        </w:rPr>
        <w:t>униципальн</w:t>
      </w:r>
      <w:r w:rsidRPr="00E013DF">
        <w:rPr>
          <w:rFonts w:ascii="Times New Roman" w:hAnsi="Times New Roman" w:cs="Times New Roman"/>
          <w:sz w:val="26"/>
          <w:szCs w:val="26"/>
        </w:rPr>
        <w:t xml:space="preserve">ая программа </w:t>
      </w:r>
      <w:r w:rsidR="00DB1E2E" w:rsidRPr="00E013DF">
        <w:rPr>
          <w:rFonts w:ascii="Times New Roman" w:hAnsi="Times New Roman" w:cs="Times New Roman"/>
          <w:sz w:val="26"/>
          <w:szCs w:val="26"/>
        </w:rPr>
        <w:t>«Развитие образования».</w:t>
      </w:r>
    </w:p>
    <w:p w:rsidR="005C291C" w:rsidRPr="00E013DF" w:rsidRDefault="005C291C" w:rsidP="00D35189">
      <w:pPr>
        <w:pStyle w:val="ConsPlusNormal"/>
        <w:ind w:firstLine="450"/>
        <w:jc w:val="both"/>
        <w:rPr>
          <w:rFonts w:ascii="Times New Roman" w:hAnsi="Times New Roman" w:cs="Times New Roman"/>
          <w:sz w:val="26"/>
          <w:szCs w:val="26"/>
        </w:rPr>
      </w:pPr>
      <w:r w:rsidRPr="00E013DF">
        <w:rPr>
          <w:rFonts w:ascii="Times New Roman" w:hAnsi="Times New Roman" w:cs="Times New Roman"/>
          <w:sz w:val="26"/>
          <w:szCs w:val="26"/>
        </w:rPr>
        <w:t xml:space="preserve">2. </w:t>
      </w:r>
      <w:r w:rsidR="00D32CD5" w:rsidRPr="00E013DF">
        <w:rPr>
          <w:rFonts w:ascii="Times New Roman" w:hAnsi="Times New Roman" w:cs="Times New Roman"/>
          <w:sz w:val="26"/>
          <w:szCs w:val="26"/>
        </w:rPr>
        <w:t xml:space="preserve">Реализация на территории муниципального района «Печора» </w:t>
      </w:r>
      <w:r w:rsidRPr="00E013DF">
        <w:rPr>
          <w:rFonts w:ascii="Times New Roman" w:hAnsi="Times New Roman" w:cs="Times New Roman"/>
          <w:sz w:val="26"/>
          <w:szCs w:val="26"/>
        </w:rPr>
        <w:t>проект</w:t>
      </w:r>
      <w:r w:rsidR="00D32CD5" w:rsidRPr="00E013DF">
        <w:rPr>
          <w:rFonts w:ascii="Times New Roman" w:hAnsi="Times New Roman" w:cs="Times New Roman"/>
          <w:sz w:val="26"/>
          <w:szCs w:val="26"/>
        </w:rPr>
        <w:t>ов, направленных на достижение целей, показателей и результатов федеральных проектов национального проекта</w:t>
      </w:r>
      <w:r w:rsidR="00F76D22" w:rsidRPr="00E013DF">
        <w:rPr>
          <w:rFonts w:ascii="Times New Roman" w:hAnsi="Times New Roman" w:cs="Times New Roman"/>
          <w:sz w:val="26"/>
          <w:szCs w:val="26"/>
        </w:rPr>
        <w:t xml:space="preserve"> «</w:t>
      </w:r>
      <w:r w:rsidR="00A41A56" w:rsidRPr="00E013DF">
        <w:rPr>
          <w:rFonts w:ascii="Times New Roman" w:hAnsi="Times New Roman" w:cs="Times New Roman"/>
          <w:sz w:val="26"/>
          <w:szCs w:val="26"/>
        </w:rPr>
        <w:t>Образование</w:t>
      </w:r>
      <w:r w:rsidR="00F76D22" w:rsidRPr="00E013DF">
        <w:rPr>
          <w:rFonts w:ascii="Times New Roman" w:hAnsi="Times New Roman" w:cs="Times New Roman"/>
          <w:sz w:val="26"/>
          <w:szCs w:val="26"/>
        </w:rPr>
        <w:t>»</w:t>
      </w:r>
      <w:r w:rsidR="00652EEA" w:rsidRPr="00E013DF">
        <w:rPr>
          <w:rFonts w:ascii="Times New Roman" w:hAnsi="Times New Roman" w:cs="Times New Roman"/>
          <w:sz w:val="26"/>
          <w:szCs w:val="26"/>
        </w:rPr>
        <w:t xml:space="preserve"> </w:t>
      </w:r>
      <w:r w:rsidRPr="00E013DF">
        <w:rPr>
          <w:rFonts w:ascii="Times New Roman" w:hAnsi="Times New Roman" w:cs="Times New Roman"/>
          <w:sz w:val="26"/>
          <w:szCs w:val="26"/>
        </w:rPr>
        <w:t xml:space="preserve"> в рамках реализации </w:t>
      </w:r>
      <w:hyperlink r:id="rId23" w:history="1">
        <w:r w:rsidRPr="00E013DF">
          <w:rPr>
            <w:rFonts w:ascii="Times New Roman" w:hAnsi="Times New Roman" w:cs="Times New Roman"/>
            <w:sz w:val="26"/>
            <w:szCs w:val="26"/>
          </w:rPr>
          <w:t>Указа</w:t>
        </w:r>
      </w:hyperlink>
      <w:r w:rsidRPr="00E013DF">
        <w:rPr>
          <w:rFonts w:ascii="Times New Roman" w:hAnsi="Times New Roman" w:cs="Times New Roman"/>
          <w:sz w:val="26"/>
          <w:szCs w:val="26"/>
        </w:rPr>
        <w:t xml:space="preserve"> Президента РФ </w:t>
      </w:r>
      <w:r w:rsidR="00652EEA" w:rsidRPr="00E013DF">
        <w:rPr>
          <w:rFonts w:ascii="Times New Roman" w:hAnsi="Times New Roman" w:cs="Times New Roman"/>
          <w:sz w:val="26"/>
          <w:szCs w:val="26"/>
        </w:rPr>
        <w:t>№</w:t>
      </w:r>
      <w:r w:rsidRPr="00E013DF">
        <w:rPr>
          <w:rFonts w:ascii="Times New Roman" w:hAnsi="Times New Roman" w:cs="Times New Roman"/>
          <w:sz w:val="26"/>
          <w:szCs w:val="26"/>
        </w:rPr>
        <w:t xml:space="preserve"> 204:</w:t>
      </w:r>
    </w:p>
    <w:p w:rsidR="00652EEA" w:rsidRPr="00E013DF" w:rsidRDefault="00652EEA" w:rsidP="00D35189">
      <w:pPr>
        <w:pStyle w:val="ConsPlusNormal"/>
        <w:ind w:firstLine="450"/>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7718A3" w:rsidRPr="00E013DF">
        <w:rPr>
          <w:rFonts w:ascii="Times New Roman" w:hAnsi="Times New Roman" w:cs="Times New Roman"/>
          <w:sz w:val="26"/>
          <w:szCs w:val="26"/>
        </w:rPr>
        <w:t>«</w:t>
      </w:r>
      <w:r w:rsidRPr="00E013DF">
        <w:rPr>
          <w:rFonts w:ascii="Times New Roman" w:hAnsi="Times New Roman" w:cs="Times New Roman"/>
          <w:sz w:val="26"/>
          <w:szCs w:val="26"/>
        </w:rPr>
        <w:t>Современная школа</w:t>
      </w:r>
      <w:r w:rsidR="007718A3" w:rsidRPr="00E013DF">
        <w:rPr>
          <w:rFonts w:ascii="Times New Roman" w:hAnsi="Times New Roman" w:cs="Times New Roman"/>
          <w:sz w:val="26"/>
          <w:szCs w:val="26"/>
        </w:rPr>
        <w:t>»</w:t>
      </w:r>
      <w:r w:rsidRPr="00E013DF">
        <w:rPr>
          <w:rFonts w:ascii="Times New Roman" w:hAnsi="Times New Roman" w:cs="Times New Roman"/>
          <w:sz w:val="26"/>
          <w:szCs w:val="26"/>
        </w:rPr>
        <w:t>;</w:t>
      </w:r>
    </w:p>
    <w:p w:rsidR="00652EEA" w:rsidRPr="00E013DF" w:rsidRDefault="007718A3" w:rsidP="00D35189">
      <w:pPr>
        <w:pStyle w:val="ConsPlusNormal"/>
        <w:ind w:firstLine="450"/>
        <w:jc w:val="both"/>
        <w:rPr>
          <w:rFonts w:ascii="Times New Roman" w:hAnsi="Times New Roman" w:cs="Times New Roman"/>
          <w:color w:val="000000"/>
          <w:sz w:val="26"/>
          <w:szCs w:val="26"/>
          <w:shd w:val="clear" w:color="auto" w:fill="FFFFFF"/>
        </w:rPr>
      </w:pPr>
      <w:r w:rsidRPr="00E013DF">
        <w:rPr>
          <w:rFonts w:ascii="Times New Roman" w:hAnsi="Times New Roman" w:cs="Times New Roman"/>
          <w:color w:val="000000"/>
          <w:sz w:val="26"/>
          <w:szCs w:val="26"/>
          <w:shd w:val="clear" w:color="auto" w:fill="FFFFFF"/>
        </w:rPr>
        <w:t>2) «Успех каждого ребенка»</w:t>
      </w:r>
      <w:r w:rsidR="00652EEA" w:rsidRPr="00E013DF">
        <w:rPr>
          <w:rFonts w:ascii="Times New Roman" w:hAnsi="Times New Roman" w:cs="Times New Roman"/>
          <w:color w:val="000000"/>
          <w:sz w:val="26"/>
          <w:szCs w:val="26"/>
          <w:shd w:val="clear" w:color="auto" w:fill="FFFFFF"/>
        </w:rPr>
        <w:t>;</w:t>
      </w:r>
    </w:p>
    <w:p w:rsidR="00652EEA" w:rsidRPr="00E013DF" w:rsidRDefault="007718A3" w:rsidP="00D35189">
      <w:pPr>
        <w:pStyle w:val="ConsPlusNormal"/>
        <w:ind w:firstLine="450"/>
        <w:jc w:val="both"/>
        <w:rPr>
          <w:rFonts w:ascii="Times New Roman" w:hAnsi="Times New Roman" w:cs="Times New Roman"/>
          <w:color w:val="000000"/>
          <w:sz w:val="26"/>
          <w:szCs w:val="26"/>
          <w:shd w:val="clear" w:color="auto" w:fill="FFFFFF"/>
        </w:rPr>
      </w:pPr>
      <w:r w:rsidRPr="00E013DF">
        <w:rPr>
          <w:rFonts w:ascii="Times New Roman" w:hAnsi="Times New Roman" w:cs="Times New Roman"/>
          <w:color w:val="000000"/>
          <w:sz w:val="26"/>
          <w:szCs w:val="26"/>
          <w:shd w:val="clear" w:color="auto" w:fill="FFFFFF"/>
        </w:rPr>
        <w:t>3) «</w:t>
      </w:r>
      <w:r w:rsidR="00652EEA" w:rsidRPr="00E013DF">
        <w:rPr>
          <w:rFonts w:ascii="Times New Roman" w:hAnsi="Times New Roman" w:cs="Times New Roman"/>
          <w:color w:val="000000"/>
          <w:sz w:val="26"/>
          <w:szCs w:val="26"/>
          <w:shd w:val="clear" w:color="auto" w:fill="FFFFFF"/>
        </w:rPr>
        <w:t>Поддержка семей, имеющих детей</w:t>
      </w:r>
      <w:r w:rsidRPr="00E013DF">
        <w:rPr>
          <w:rFonts w:ascii="Times New Roman" w:hAnsi="Times New Roman" w:cs="Times New Roman"/>
          <w:color w:val="000000"/>
          <w:sz w:val="26"/>
          <w:szCs w:val="26"/>
          <w:shd w:val="clear" w:color="auto" w:fill="FFFFFF"/>
        </w:rPr>
        <w:t>»</w:t>
      </w:r>
      <w:r w:rsidR="00652EEA" w:rsidRPr="00E013DF">
        <w:rPr>
          <w:rFonts w:ascii="Times New Roman" w:hAnsi="Times New Roman" w:cs="Times New Roman"/>
          <w:color w:val="000000"/>
          <w:sz w:val="26"/>
          <w:szCs w:val="26"/>
          <w:shd w:val="clear" w:color="auto" w:fill="FFFFFF"/>
        </w:rPr>
        <w:t>;</w:t>
      </w:r>
      <w:r w:rsidRPr="00E013DF">
        <w:rPr>
          <w:rFonts w:ascii="Times New Roman" w:hAnsi="Times New Roman" w:cs="Times New Roman"/>
          <w:color w:val="000000"/>
          <w:sz w:val="26"/>
          <w:szCs w:val="26"/>
          <w:shd w:val="clear" w:color="auto" w:fill="FFFFFF"/>
        </w:rPr>
        <w:t xml:space="preserve"> </w:t>
      </w:r>
    </w:p>
    <w:p w:rsidR="007718A3" w:rsidRPr="00E013DF" w:rsidRDefault="007718A3" w:rsidP="00D35189">
      <w:pPr>
        <w:pStyle w:val="ConsPlusNormal"/>
        <w:ind w:firstLine="450"/>
        <w:jc w:val="both"/>
        <w:rPr>
          <w:rFonts w:ascii="Times New Roman" w:hAnsi="Times New Roman" w:cs="Times New Roman"/>
          <w:color w:val="000000"/>
          <w:sz w:val="26"/>
          <w:szCs w:val="26"/>
          <w:shd w:val="clear" w:color="auto" w:fill="FFFFFF"/>
        </w:rPr>
      </w:pPr>
      <w:r w:rsidRPr="00E013DF">
        <w:rPr>
          <w:rFonts w:ascii="Times New Roman" w:hAnsi="Times New Roman" w:cs="Times New Roman"/>
          <w:color w:val="000000"/>
          <w:sz w:val="26"/>
          <w:szCs w:val="26"/>
          <w:shd w:val="clear" w:color="auto" w:fill="FFFFFF"/>
        </w:rPr>
        <w:t>4) «Учитель будущего»;</w:t>
      </w:r>
    </w:p>
    <w:p w:rsidR="007718A3" w:rsidRPr="00E013DF" w:rsidRDefault="007718A3" w:rsidP="00D35189">
      <w:pPr>
        <w:pStyle w:val="ConsPlusNormal"/>
        <w:ind w:firstLine="450"/>
        <w:jc w:val="both"/>
        <w:rPr>
          <w:rFonts w:ascii="Times New Roman" w:hAnsi="Times New Roman" w:cs="Times New Roman"/>
          <w:color w:val="000000"/>
          <w:sz w:val="26"/>
          <w:szCs w:val="26"/>
          <w:shd w:val="clear" w:color="auto" w:fill="FFFFFF"/>
        </w:rPr>
      </w:pPr>
      <w:r w:rsidRPr="00E013DF">
        <w:rPr>
          <w:rFonts w:ascii="Times New Roman" w:hAnsi="Times New Roman" w:cs="Times New Roman"/>
          <w:color w:val="000000"/>
          <w:sz w:val="26"/>
          <w:szCs w:val="26"/>
          <w:shd w:val="clear" w:color="auto" w:fill="FFFFFF"/>
        </w:rPr>
        <w:t>5) «Социальные лифты для каждого»;</w:t>
      </w:r>
    </w:p>
    <w:p w:rsidR="007718A3" w:rsidRPr="00E013DF" w:rsidRDefault="007718A3" w:rsidP="00D35189">
      <w:pPr>
        <w:pStyle w:val="ConsPlusNormal"/>
        <w:ind w:firstLine="450"/>
        <w:jc w:val="both"/>
        <w:rPr>
          <w:rFonts w:ascii="Times New Roman" w:hAnsi="Times New Roman" w:cs="Times New Roman"/>
          <w:sz w:val="26"/>
          <w:szCs w:val="26"/>
        </w:rPr>
      </w:pPr>
      <w:r w:rsidRPr="00E013DF">
        <w:rPr>
          <w:rFonts w:ascii="Times New Roman" w:hAnsi="Times New Roman" w:cs="Times New Roman"/>
          <w:color w:val="000000"/>
          <w:sz w:val="26"/>
          <w:szCs w:val="26"/>
          <w:shd w:val="clear" w:color="auto" w:fill="FFFFFF"/>
        </w:rPr>
        <w:t>6) «Социальная активность».</w:t>
      </w:r>
    </w:p>
    <w:p w:rsidR="005C291C" w:rsidRPr="00B52C82" w:rsidRDefault="005C291C" w:rsidP="00B52C82">
      <w:pPr>
        <w:pStyle w:val="a3"/>
        <w:rPr>
          <w:rFonts w:ascii="Times New Roman" w:hAnsi="Times New Roman" w:cs="Times New Roman"/>
          <w:sz w:val="26"/>
          <w:szCs w:val="26"/>
        </w:rPr>
      </w:pPr>
      <w:r w:rsidRPr="00B52C82">
        <w:rPr>
          <w:rFonts w:ascii="Times New Roman" w:hAnsi="Times New Roman" w:cs="Times New Roman"/>
          <w:sz w:val="26"/>
          <w:szCs w:val="26"/>
        </w:rPr>
        <w:t>Ожидаемые результаты:</w:t>
      </w:r>
    </w:p>
    <w:p w:rsidR="005C291C" w:rsidRPr="00B52C82" w:rsidRDefault="005C291C" w:rsidP="00B52C82">
      <w:pPr>
        <w:pStyle w:val="a3"/>
        <w:ind w:firstLine="708"/>
        <w:jc w:val="both"/>
        <w:rPr>
          <w:rFonts w:ascii="Times New Roman" w:hAnsi="Times New Roman" w:cs="Times New Roman"/>
          <w:sz w:val="26"/>
          <w:szCs w:val="26"/>
        </w:rPr>
      </w:pPr>
      <w:r w:rsidRPr="00B52C82">
        <w:rPr>
          <w:rFonts w:ascii="Times New Roman" w:hAnsi="Times New Roman" w:cs="Times New Roman"/>
          <w:sz w:val="26"/>
          <w:szCs w:val="26"/>
        </w:rPr>
        <w:t>гарантированное получение дошкольного образования (отсутствие очереди на зачисление детей в дошкольные образовательные организации);</w:t>
      </w:r>
    </w:p>
    <w:p w:rsidR="005C291C" w:rsidRPr="00B52C82" w:rsidRDefault="005C291C" w:rsidP="00B52C82">
      <w:pPr>
        <w:pStyle w:val="a3"/>
        <w:ind w:firstLine="708"/>
        <w:jc w:val="both"/>
        <w:rPr>
          <w:rFonts w:ascii="Times New Roman" w:hAnsi="Times New Roman" w:cs="Times New Roman"/>
          <w:sz w:val="26"/>
          <w:szCs w:val="26"/>
        </w:rPr>
      </w:pPr>
      <w:r w:rsidRPr="00B52C82">
        <w:rPr>
          <w:rFonts w:ascii="Times New Roman" w:hAnsi="Times New Roman" w:cs="Times New Roman"/>
          <w:sz w:val="26"/>
          <w:szCs w:val="26"/>
        </w:rPr>
        <w:t>ликвидация обучения во вторую смену в средних общеобразовательных учреждениях;</w:t>
      </w:r>
    </w:p>
    <w:p w:rsidR="005C291C" w:rsidRPr="00B52C82" w:rsidRDefault="005C291C" w:rsidP="00B52C82">
      <w:pPr>
        <w:pStyle w:val="a3"/>
        <w:ind w:firstLine="708"/>
        <w:jc w:val="both"/>
        <w:rPr>
          <w:rFonts w:ascii="Times New Roman" w:hAnsi="Times New Roman" w:cs="Times New Roman"/>
          <w:sz w:val="26"/>
          <w:szCs w:val="26"/>
        </w:rPr>
      </w:pPr>
      <w:r w:rsidRPr="00B52C82">
        <w:rPr>
          <w:rFonts w:ascii="Times New Roman" w:hAnsi="Times New Roman" w:cs="Times New Roman"/>
          <w:sz w:val="26"/>
          <w:szCs w:val="26"/>
        </w:rPr>
        <w:t>рост удовлетворенности населения качеством образовательных услуг до уровня не менее 90%;</w:t>
      </w:r>
    </w:p>
    <w:p w:rsidR="005C291C" w:rsidRPr="00B52C82" w:rsidRDefault="005C291C" w:rsidP="00B52C82">
      <w:pPr>
        <w:pStyle w:val="a3"/>
        <w:ind w:firstLine="708"/>
        <w:jc w:val="both"/>
        <w:rPr>
          <w:rFonts w:ascii="Times New Roman" w:hAnsi="Times New Roman" w:cs="Times New Roman"/>
          <w:sz w:val="26"/>
          <w:szCs w:val="26"/>
        </w:rPr>
      </w:pPr>
      <w:r w:rsidRPr="00B52C82">
        <w:rPr>
          <w:rFonts w:ascii="Times New Roman" w:hAnsi="Times New Roman" w:cs="Times New Roman"/>
          <w:sz w:val="26"/>
          <w:szCs w:val="26"/>
        </w:rPr>
        <w:t>приток педагогических кадров в систему общего образования;</w:t>
      </w:r>
    </w:p>
    <w:p w:rsidR="005C291C" w:rsidRPr="00B52C82" w:rsidRDefault="005C291C" w:rsidP="00B52C82">
      <w:pPr>
        <w:pStyle w:val="a3"/>
        <w:ind w:firstLine="708"/>
        <w:jc w:val="both"/>
        <w:rPr>
          <w:rFonts w:ascii="Times New Roman" w:hAnsi="Times New Roman" w:cs="Times New Roman"/>
          <w:sz w:val="26"/>
          <w:szCs w:val="26"/>
        </w:rPr>
      </w:pPr>
      <w:r w:rsidRPr="00B52C82">
        <w:rPr>
          <w:rFonts w:ascii="Times New Roman" w:hAnsi="Times New Roman" w:cs="Times New Roman"/>
          <w:sz w:val="26"/>
          <w:szCs w:val="26"/>
        </w:rPr>
        <w:lastRenderedPageBreak/>
        <w:t>создание современных условий для обучающихся, воспитанников в образовательных организациях;</w:t>
      </w:r>
    </w:p>
    <w:p w:rsidR="005206B7" w:rsidRPr="00B52C82" w:rsidRDefault="005206B7" w:rsidP="00B52C82">
      <w:pPr>
        <w:pStyle w:val="a3"/>
        <w:ind w:firstLine="708"/>
        <w:jc w:val="both"/>
        <w:rPr>
          <w:rFonts w:ascii="Times New Roman" w:eastAsia="Times New Roman" w:hAnsi="Times New Roman" w:cs="Times New Roman"/>
          <w:color w:val="000000"/>
          <w:sz w:val="26"/>
          <w:szCs w:val="26"/>
          <w:lang w:eastAsia="ru-RU"/>
        </w:rPr>
      </w:pPr>
      <w:r w:rsidRPr="00B52C82">
        <w:rPr>
          <w:rFonts w:ascii="Times New Roman" w:eastAsia="Times New Roman" w:hAnsi="Times New Roman" w:cs="Times New Roman"/>
          <w:color w:val="000000"/>
          <w:sz w:val="26"/>
          <w:szCs w:val="26"/>
          <w:lang w:eastAsia="ru-RU"/>
        </w:rPr>
        <w:t xml:space="preserve">индивидуализированное обучение школьников с различными </w:t>
      </w:r>
      <w:r w:rsidR="00270FAB">
        <w:rPr>
          <w:rFonts w:ascii="Times New Roman" w:eastAsia="Times New Roman" w:hAnsi="Times New Roman" w:cs="Times New Roman"/>
          <w:color w:val="000000"/>
          <w:sz w:val="26"/>
          <w:szCs w:val="26"/>
          <w:lang w:eastAsia="ru-RU"/>
        </w:rPr>
        <w:t>о</w:t>
      </w:r>
      <w:r w:rsidRPr="00B52C82">
        <w:rPr>
          <w:rFonts w:ascii="Times New Roman" w:eastAsia="Times New Roman" w:hAnsi="Times New Roman" w:cs="Times New Roman"/>
          <w:color w:val="000000"/>
          <w:sz w:val="26"/>
          <w:szCs w:val="26"/>
          <w:lang w:eastAsia="ru-RU"/>
        </w:rPr>
        <w:t>бразовательными потребностями с ориентиром на их успешную профессиональную самореализацию;</w:t>
      </w:r>
    </w:p>
    <w:p w:rsidR="0066024D" w:rsidRPr="00B52C82" w:rsidRDefault="0066024D" w:rsidP="00B52C82">
      <w:pPr>
        <w:pStyle w:val="a3"/>
        <w:ind w:firstLine="708"/>
        <w:jc w:val="both"/>
        <w:rPr>
          <w:rFonts w:ascii="Times New Roman" w:eastAsia="Times New Roman" w:hAnsi="Times New Roman" w:cs="Times New Roman"/>
          <w:color w:val="000000"/>
          <w:sz w:val="26"/>
          <w:szCs w:val="26"/>
          <w:lang w:eastAsia="ru-RU"/>
        </w:rPr>
      </w:pPr>
      <w:r w:rsidRPr="00B52C82">
        <w:rPr>
          <w:rFonts w:ascii="Times New Roman" w:hAnsi="Times New Roman" w:cs="Times New Roman"/>
          <w:color w:val="000000"/>
          <w:sz w:val="26"/>
          <w:szCs w:val="26"/>
          <w:shd w:val="clear" w:color="auto" w:fill="FFFFFF"/>
        </w:rPr>
        <w:t>увеличение количества школ с профильным обучением;</w:t>
      </w:r>
    </w:p>
    <w:p w:rsidR="005C291C" w:rsidRPr="00B52C82" w:rsidRDefault="0066024D" w:rsidP="00B52C82">
      <w:pPr>
        <w:pStyle w:val="a3"/>
        <w:ind w:firstLine="708"/>
        <w:jc w:val="both"/>
        <w:rPr>
          <w:rFonts w:ascii="Times New Roman" w:hAnsi="Times New Roman" w:cs="Times New Roman"/>
          <w:sz w:val="26"/>
          <w:szCs w:val="26"/>
        </w:rPr>
      </w:pPr>
      <w:r w:rsidRPr="00B52C82">
        <w:rPr>
          <w:rFonts w:ascii="Times New Roman" w:hAnsi="Times New Roman" w:cs="Times New Roman"/>
          <w:sz w:val="26"/>
          <w:szCs w:val="26"/>
        </w:rPr>
        <w:t>у</w:t>
      </w:r>
      <w:r w:rsidR="005C291C" w:rsidRPr="00B52C82">
        <w:rPr>
          <w:rFonts w:ascii="Times New Roman" w:hAnsi="Times New Roman" w:cs="Times New Roman"/>
          <w:sz w:val="26"/>
          <w:szCs w:val="26"/>
        </w:rPr>
        <w:t xml:space="preserve">величение доли детей в возрасте 5 - 18 лет, охваченных программами дополнительного образования, до уровня не менее </w:t>
      </w:r>
      <w:r w:rsidRPr="00B52C82">
        <w:rPr>
          <w:rFonts w:ascii="Times New Roman" w:hAnsi="Times New Roman" w:cs="Times New Roman"/>
          <w:sz w:val="26"/>
          <w:szCs w:val="26"/>
        </w:rPr>
        <w:t>7</w:t>
      </w:r>
      <w:r w:rsidR="005C291C" w:rsidRPr="00B52C82">
        <w:rPr>
          <w:rFonts w:ascii="Times New Roman" w:hAnsi="Times New Roman" w:cs="Times New Roman"/>
          <w:sz w:val="26"/>
          <w:szCs w:val="26"/>
        </w:rPr>
        <w:t>0%;</w:t>
      </w:r>
    </w:p>
    <w:p w:rsidR="005C291C" w:rsidRPr="00B52C82" w:rsidRDefault="005C291C" w:rsidP="00B52C82">
      <w:pPr>
        <w:pStyle w:val="a3"/>
        <w:ind w:firstLine="708"/>
        <w:jc w:val="both"/>
        <w:rPr>
          <w:rFonts w:ascii="Times New Roman" w:hAnsi="Times New Roman" w:cs="Times New Roman"/>
          <w:sz w:val="26"/>
          <w:szCs w:val="26"/>
        </w:rPr>
      </w:pPr>
      <w:r w:rsidRPr="00B52C82">
        <w:rPr>
          <w:rFonts w:ascii="Times New Roman" w:hAnsi="Times New Roman" w:cs="Times New Roman"/>
          <w:sz w:val="26"/>
          <w:szCs w:val="26"/>
        </w:rPr>
        <w:t>увеличение доли детей, охваченных оздоровлением и отдыхом, до уровня не менее 5</w:t>
      </w:r>
      <w:r w:rsidR="00411476" w:rsidRPr="00B52C82">
        <w:rPr>
          <w:rFonts w:ascii="Times New Roman" w:hAnsi="Times New Roman" w:cs="Times New Roman"/>
          <w:sz w:val="26"/>
          <w:szCs w:val="26"/>
        </w:rPr>
        <w:t>0</w:t>
      </w:r>
      <w:r w:rsidR="005742F1" w:rsidRPr="00B52C82">
        <w:rPr>
          <w:rFonts w:ascii="Times New Roman" w:hAnsi="Times New Roman" w:cs="Times New Roman"/>
          <w:sz w:val="26"/>
          <w:szCs w:val="26"/>
        </w:rPr>
        <w:t>%.</w:t>
      </w:r>
    </w:p>
    <w:p w:rsidR="00995742" w:rsidRPr="00B52C82" w:rsidRDefault="00901BD4" w:rsidP="00B52C82">
      <w:pPr>
        <w:pStyle w:val="a3"/>
        <w:jc w:val="both"/>
        <w:rPr>
          <w:rFonts w:ascii="Times New Roman" w:hAnsi="Times New Roman" w:cs="Times New Roman"/>
          <w:b/>
          <w:sz w:val="26"/>
          <w:szCs w:val="26"/>
        </w:rPr>
      </w:pPr>
      <w:r w:rsidRPr="00B52C82">
        <w:rPr>
          <w:rFonts w:ascii="Times New Roman" w:hAnsi="Times New Roman" w:cs="Times New Roman"/>
          <w:sz w:val="26"/>
          <w:szCs w:val="26"/>
        </w:rPr>
        <w:t xml:space="preserve"> </w:t>
      </w:r>
      <w:r w:rsidR="00B52C82">
        <w:rPr>
          <w:rFonts w:ascii="Times New Roman" w:hAnsi="Times New Roman" w:cs="Times New Roman"/>
          <w:sz w:val="26"/>
          <w:szCs w:val="26"/>
        </w:rPr>
        <w:tab/>
      </w:r>
      <w:r w:rsidRPr="00B52C82">
        <w:rPr>
          <w:rFonts w:ascii="Times New Roman" w:hAnsi="Times New Roman" w:cs="Times New Roman"/>
          <w:sz w:val="26"/>
          <w:szCs w:val="26"/>
        </w:rPr>
        <w:t xml:space="preserve">  </w:t>
      </w:r>
      <w:proofErr w:type="gramStart"/>
      <w:r w:rsidR="005C291C" w:rsidRPr="00B52C82">
        <w:rPr>
          <w:rFonts w:ascii="Times New Roman" w:hAnsi="Times New Roman" w:cs="Times New Roman"/>
          <w:sz w:val="26"/>
          <w:szCs w:val="26"/>
        </w:rPr>
        <w:t>Кроме того, характеризовать</w:t>
      </w:r>
      <w:r w:rsidR="00E06116" w:rsidRPr="00B52C82">
        <w:rPr>
          <w:rFonts w:ascii="Times New Roman" w:hAnsi="Times New Roman" w:cs="Times New Roman"/>
          <w:sz w:val="26"/>
          <w:szCs w:val="26"/>
        </w:rPr>
        <w:t xml:space="preserve"> достижение цели Стратегии </w:t>
      </w:r>
      <w:r w:rsidR="00EF2CE0" w:rsidRPr="00B52C82">
        <w:rPr>
          <w:rFonts w:ascii="Times New Roman" w:hAnsi="Times New Roman" w:cs="Times New Roman"/>
          <w:sz w:val="26"/>
          <w:szCs w:val="26"/>
        </w:rPr>
        <w:t xml:space="preserve"> «</w:t>
      </w:r>
      <w:r w:rsidR="005C291C" w:rsidRPr="00B52C82">
        <w:rPr>
          <w:rFonts w:ascii="Times New Roman" w:hAnsi="Times New Roman" w:cs="Times New Roman"/>
          <w:sz w:val="26"/>
          <w:szCs w:val="26"/>
        </w:rPr>
        <w:t>Развитие отраслей социальной сферы, повышение качества и доступности услу</w:t>
      </w:r>
      <w:r w:rsidR="00EF2CE0" w:rsidRPr="00B52C82">
        <w:rPr>
          <w:rFonts w:ascii="Times New Roman" w:hAnsi="Times New Roman" w:cs="Times New Roman"/>
          <w:sz w:val="26"/>
          <w:szCs w:val="26"/>
        </w:rPr>
        <w:t>г»</w:t>
      </w:r>
      <w:r w:rsidR="007D3F1F" w:rsidRPr="00B52C82">
        <w:rPr>
          <w:rFonts w:ascii="Times New Roman" w:hAnsi="Times New Roman" w:cs="Times New Roman"/>
          <w:sz w:val="26"/>
          <w:szCs w:val="26"/>
        </w:rPr>
        <w:t xml:space="preserve"> по направлению </w:t>
      </w:r>
      <w:r w:rsidR="00223410" w:rsidRPr="00B52C82">
        <w:rPr>
          <w:rFonts w:ascii="Times New Roman" w:hAnsi="Times New Roman" w:cs="Times New Roman"/>
          <w:sz w:val="26"/>
          <w:szCs w:val="26"/>
        </w:rPr>
        <w:t>«</w:t>
      </w:r>
      <w:r w:rsidRPr="00B52C82">
        <w:rPr>
          <w:rFonts w:ascii="Times New Roman" w:hAnsi="Times New Roman" w:cs="Times New Roman"/>
          <w:sz w:val="26"/>
          <w:szCs w:val="26"/>
        </w:rPr>
        <w:t>Качественное доступное образование и развитие кадрового потенциала</w:t>
      </w:r>
      <w:r w:rsidR="00223410" w:rsidRPr="00B52C82">
        <w:rPr>
          <w:rFonts w:ascii="Times New Roman" w:hAnsi="Times New Roman" w:cs="Times New Roman"/>
          <w:sz w:val="26"/>
          <w:szCs w:val="26"/>
        </w:rPr>
        <w:t>»</w:t>
      </w:r>
      <w:r w:rsidRPr="00B52C82">
        <w:rPr>
          <w:rFonts w:ascii="Times New Roman" w:hAnsi="Times New Roman" w:cs="Times New Roman"/>
          <w:sz w:val="26"/>
          <w:szCs w:val="26"/>
        </w:rPr>
        <w:t xml:space="preserve">  </w:t>
      </w:r>
      <w:r w:rsidR="005C291C" w:rsidRPr="00B52C82">
        <w:rPr>
          <w:rFonts w:ascii="Times New Roman" w:hAnsi="Times New Roman" w:cs="Times New Roman"/>
          <w:sz w:val="26"/>
          <w:szCs w:val="26"/>
        </w:rPr>
        <w:t xml:space="preserve">будет достижение запланированных значений целевых показателей Стратегии: </w:t>
      </w:r>
      <w:r w:rsidR="00B5214D" w:rsidRPr="00B52C82">
        <w:rPr>
          <w:rFonts w:ascii="Times New Roman" w:hAnsi="Times New Roman" w:cs="Times New Roman"/>
          <w:sz w:val="26"/>
          <w:szCs w:val="26"/>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w:t>
      </w:r>
      <w:proofErr w:type="gramEnd"/>
      <w:r w:rsidR="00B5214D" w:rsidRPr="00B52C82">
        <w:rPr>
          <w:rFonts w:ascii="Times New Roman" w:hAnsi="Times New Roman" w:cs="Times New Roman"/>
          <w:sz w:val="26"/>
          <w:szCs w:val="26"/>
        </w:rPr>
        <w:t xml:space="preserve"> лет</w:t>
      </w:r>
      <w:r w:rsidR="00977DDC">
        <w:rPr>
          <w:rFonts w:ascii="Times New Roman" w:hAnsi="Times New Roman" w:cs="Times New Roman"/>
          <w:sz w:val="26"/>
          <w:szCs w:val="26"/>
        </w:rPr>
        <w:t>,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p>
    <w:p w:rsidR="00D30679" w:rsidRPr="00EE7731" w:rsidRDefault="00D30679" w:rsidP="00B52C82">
      <w:pPr>
        <w:pStyle w:val="a3"/>
        <w:jc w:val="both"/>
        <w:rPr>
          <w:rFonts w:ascii="Times New Roman" w:hAnsi="Times New Roman" w:cs="Times New Roman"/>
          <w:b/>
          <w:sz w:val="18"/>
          <w:szCs w:val="18"/>
        </w:rPr>
      </w:pPr>
    </w:p>
    <w:p w:rsidR="00995742" w:rsidRPr="00E013DF" w:rsidRDefault="00EF2CE0" w:rsidP="00995742">
      <w:pPr>
        <w:pStyle w:val="ConsPlusTitle"/>
        <w:ind w:firstLine="540"/>
        <w:jc w:val="both"/>
        <w:outlineLvl w:val="4"/>
        <w:rPr>
          <w:rFonts w:ascii="Times New Roman" w:hAnsi="Times New Roman" w:cs="Times New Roman"/>
          <w:sz w:val="26"/>
          <w:szCs w:val="26"/>
        </w:rPr>
      </w:pPr>
      <w:r w:rsidRPr="006F06EF">
        <w:rPr>
          <w:rFonts w:ascii="Times New Roman" w:hAnsi="Times New Roman" w:cs="Times New Roman"/>
          <w:sz w:val="26"/>
          <w:szCs w:val="26"/>
        </w:rPr>
        <w:t>3</w:t>
      </w:r>
      <w:r w:rsidR="00995742" w:rsidRPr="006F06EF">
        <w:rPr>
          <w:rFonts w:ascii="Times New Roman" w:hAnsi="Times New Roman" w:cs="Times New Roman"/>
          <w:sz w:val="26"/>
          <w:szCs w:val="26"/>
        </w:rPr>
        <w:t>.</w:t>
      </w:r>
      <w:r w:rsidRPr="006F06EF">
        <w:rPr>
          <w:rFonts w:ascii="Times New Roman" w:hAnsi="Times New Roman" w:cs="Times New Roman"/>
          <w:sz w:val="26"/>
          <w:szCs w:val="26"/>
        </w:rPr>
        <w:t xml:space="preserve">2. </w:t>
      </w:r>
      <w:r w:rsidR="00995742" w:rsidRPr="006F06EF">
        <w:rPr>
          <w:rFonts w:ascii="Times New Roman" w:hAnsi="Times New Roman" w:cs="Times New Roman"/>
          <w:sz w:val="26"/>
          <w:szCs w:val="26"/>
        </w:rPr>
        <w:t xml:space="preserve"> Эффективная </w:t>
      </w:r>
      <w:proofErr w:type="spellStart"/>
      <w:r w:rsidR="00995742" w:rsidRPr="006F06EF">
        <w:rPr>
          <w:rFonts w:ascii="Times New Roman" w:hAnsi="Times New Roman" w:cs="Times New Roman"/>
          <w:sz w:val="26"/>
          <w:szCs w:val="26"/>
        </w:rPr>
        <w:t>пациентоориентированная</w:t>
      </w:r>
      <w:proofErr w:type="spellEnd"/>
      <w:r w:rsidR="00995742" w:rsidRPr="006F06EF">
        <w:rPr>
          <w:rFonts w:ascii="Times New Roman" w:hAnsi="Times New Roman" w:cs="Times New Roman"/>
          <w:sz w:val="26"/>
          <w:szCs w:val="26"/>
        </w:rPr>
        <w:t xml:space="preserve"> </w:t>
      </w:r>
      <w:r w:rsidR="00995742" w:rsidRPr="00E013DF">
        <w:rPr>
          <w:rFonts w:ascii="Times New Roman" w:hAnsi="Times New Roman" w:cs="Times New Roman"/>
          <w:sz w:val="26"/>
          <w:szCs w:val="26"/>
        </w:rPr>
        <w:t>система здравоохранения</w:t>
      </w:r>
    </w:p>
    <w:p w:rsidR="00995742" w:rsidRPr="00EE7731" w:rsidRDefault="00995742" w:rsidP="00995742">
      <w:pPr>
        <w:pStyle w:val="ConsPlusNormal"/>
        <w:rPr>
          <w:rFonts w:ascii="Times New Roman" w:hAnsi="Times New Roman" w:cs="Times New Roman"/>
          <w:sz w:val="18"/>
          <w:szCs w:val="1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995742" w:rsidRPr="00E013DF" w:rsidTr="00D30679">
        <w:tc>
          <w:tcPr>
            <w:tcW w:w="2551" w:type="dxa"/>
          </w:tcPr>
          <w:p w:rsidR="00995742" w:rsidRPr="00E013DF" w:rsidRDefault="00995742" w:rsidP="00496C1E">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995742" w:rsidRPr="00E013DF" w:rsidRDefault="00995742" w:rsidP="00496C1E">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995742" w:rsidRPr="00E013DF" w:rsidTr="00D30679">
        <w:tc>
          <w:tcPr>
            <w:tcW w:w="2551" w:type="dxa"/>
          </w:tcPr>
          <w:p w:rsidR="00995742" w:rsidRPr="00E013DF" w:rsidRDefault="00995742" w:rsidP="00A0452B">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приоритета профилактики в сфере охраны здоровья и развития первичной медико-санитарной помощи</w:t>
            </w:r>
          </w:p>
        </w:tc>
        <w:tc>
          <w:tcPr>
            <w:tcW w:w="7150" w:type="dxa"/>
          </w:tcPr>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Формирование у населения приверженности к ведению здорового образа жизни.</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системы профилактики и раннего выявления заболеваний.</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доступности первичной медико-санитарной помощи, в том числе сельскому населению.</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Перевод отдельных услуг в электронный вид посредством Единого портала государственных услуг.</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Улучшение качества обслуживания и создание комфортной среды для пациентов посредством внедрения технологий бережливого производства.</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материально-технической базы учреждений здравоохранения</w:t>
            </w:r>
          </w:p>
        </w:tc>
      </w:tr>
      <w:tr w:rsidR="00995742" w:rsidRPr="00E013DF" w:rsidTr="00D30679">
        <w:tc>
          <w:tcPr>
            <w:tcW w:w="2551" w:type="dxa"/>
          </w:tcPr>
          <w:p w:rsidR="00995742" w:rsidRPr="00E013DF" w:rsidRDefault="00995742" w:rsidP="00A0452B">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эффективности и доступности оказания специализированной и высокотехнологичной медицинской помощи</w:t>
            </w:r>
          </w:p>
        </w:tc>
        <w:tc>
          <w:tcPr>
            <w:tcW w:w="7150" w:type="dxa"/>
          </w:tcPr>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организации медицинской помощи больным с социально значимыми заболеваниями (системы кровообращения, новообразования, туберкулез, ВИЧ-инфекция, сахарный диабет, вирусные гепатиты, наркологические расстройства и другие).</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доступности скорой медицинской помощи, в том числе санитарно-авиационной.</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высокотехнологичной медицинской помощи.</w:t>
            </w:r>
          </w:p>
          <w:p w:rsidR="00995742" w:rsidRPr="00E013DF" w:rsidRDefault="00DE60C4"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службы крови.</w:t>
            </w:r>
          </w:p>
        </w:tc>
      </w:tr>
      <w:tr w:rsidR="00995742" w:rsidRPr="00E013DF" w:rsidTr="00D30679">
        <w:tc>
          <w:tcPr>
            <w:tcW w:w="2551" w:type="dxa"/>
          </w:tcPr>
          <w:p w:rsidR="00995742" w:rsidRPr="00E013DF" w:rsidRDefault="00995742" w:rsidP="00A0452B">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службы гериатрической помощи</w:t>
            </w:r>
          </w:p>
        </w:tc>
        <w:tc>
          <w:tcPr>
            <w:tcW w:w="7150" w:type="dxa"/>
          </w:tcPr>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Реализация комплекса организационных мероприятий по совершенствованию медицинской помощи лицам пожилого и старческого возраста</w:t>
            </w:r>
          </w:p>
        </w:tc>
      </w:tr>
      <w:tr w:rsidR="00995742" w:rsidRPr="00E013DF" w:rsidTr="00D30679">
        <w:tc>
          <w:tcPr>
            <w:tcW w:w="2551" w:type="dxa"/>
          </w:tcPr>
          <w:p w:rsidR="00995742" w:rsidRPr="00E013DF" w:rsidRDefault="00995742" w:rsidP="00A0452B">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lastRenderedPageBreak/>
              <w:t>Повышение эффективности деятельности службы родовспоможения и детства</w:t>
            </w:r>
          </w:p>
        </w:tc>
        <w:tc>
          <w:tcPr>
            <w:tcW w:w="7150" w:type="dxa"/>
          </w:tcPr>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технологий выхаживания новорожденных с низкой и экстремально низкой массой тела.</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системы раннего выявления и коррекции нарушений развития ребенка.</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специализированной медицинской помощи детям.</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методов борьбы с вертикальной передачей ВИЧ-инфекции от матери к плоду.</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Укрепление материально-технической базы и реструктуризация учреждений родовспоможения и детских больниц.</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мер раннего выявления и профилактики заболеваний репродуктивной системы детей и подростков.</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Профилактика абортов. Развитие центров </w:t>
            </w:r>
            <w:proofErr w:type="gramStart"/>
            <w:r w:rsidRPr="00E013DF">
              <w:rPr>
                <w:rFonts w:ascii="Times New Roman" w:hAnsi="Times New Roman" w:cs="Times New Roman"/>
                <w:sz w:val="24"/>
                <w:szCs w:val="24"/>
              </w:rPr>
              <w:t>медико-социальной</w:t>
            </w:r>
            <w:proofErr w:type="gramEnd"/>
            <w:r w:rsidRPr="00E013DF">
              <w:rPr>
                <w:rFonts w:ascii="Times New Roman" w:hAnsi="Times New Roman" w:cs="Times New Roman"/>
                <w:sz w:val="24"/>
                <w:szCs w:val="24"/>
              </w:rPr>
              <w:t xml:space="preserve"> поддержки беременных, оказавшихся в трудной жизненной ситуации</w:t>
            </w:r>
          </w:p>
        </w:tc>
      </w:tr>
      <w:tr w:rsidR="00995742" w:rsidRPr="00E013DF" w:rsidTr="00D30679">
        <w:tc>
          <w:tcPr>
            <w:tcW w:w="2551" w:type="dxa"/>
          </w:tcPr>
          <w:p w:rsidR="00995742" w:rsidRPr="00E013DF" w:rsidRDefault="00995742" w:rsidP="00203FB8">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лекарственного обеспечения населения</w:t>
            </w:r>
          </w:p>
        </w:tc>
        <w:tc>
          <w:tcPr>
            <w:tcW w:w="7150" w:type="dxa"/>
          </w:tcPr>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эффективности лекарственного обеспечения льготных категорий граждан.</w:t>
            </w:r>
          </w:p>
          <w:p w:rsidR="00995742" w:rsidRPr="00E013DF" w:rsidRDefault="00995742" w:rsidP="00DE60C4">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Повышение доступности лекарственной помощи в рамках территориальной программы государственных гарантий оказания бесплатной медицинской помощи гражданам Российской Федерации на территории </w:t>
            </w:r>
            <w:r w:rsidR="00DE60C4" w:rsidRPr="00E013DF">
              <w:rPr>
                <w:rFonts w:ascii="Times New Roman" w:hAnsi="Times New Roman" w:cs="Times New Roman"/>
                <w:sz w:val="24"/>
                <w:szCs w:val="24"/>
              </w:rPr>
              <w:t>муниципального района.</w:t>
            </w:r>
          </w:p>
        </w:tc>
      </w:tr>
      <w:tr w:rsidR="00995742" w:rsidRPr="00E013DF" w:rsidTr="00D30679">
        <w:tc>
          <w:tcPr>
            <w:tcW w:w="2551" w:type="dxa"/>
          </w:tcPr>
          <w:p w:rsidR="00995742" w:rsidRPr="00E013DF" w:rsidRDefault="00995742" w:rsidP="001F6CF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Сокращение кадрового дефицита, повышение профессиональных знаний и умений медицинских работников</w:t>
            </w:r>
          </w:p>
        </w:tc>
        <w:tc>
          <w:tcPr>
            <w:tcW w:w="7150" w:type="dxa"/>
          </w:tcPr>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Достижение наиболее полной укомплектованности медицинских учреждений медицинскими работниками.</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условий для планомерного роста профессионального уровня знаний и умений медицинских работников.</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Регулирование подготовки и сохранение медицинских кадров для системы территориального здравоохранения.</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квалификации медицинских работников в течение всего периода профессиональной деятельности, в том числе с использованием дистанционных технологий, обеспечением допуска специалистов к профессиональной деятельности через процедуру аккредитации.</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Компенсация расходов на оплату жилого помещения и коммунальных услуг (кроме услуг и работ по управлению многоквартирным домом и взноса на капитальный ремонт общего имущества в многоквартирном доме) отдельным категориям медицинских работников, работающим и проживающим в сельских населенных пунктах </w:t>
            </w:r>
            <w:r w:rsidR="000B633F" w:rsidRPr="00E013DF">
              <w:rPr>
                <w:rFonts w:ascii="Times New Roman" w:hAnsi="Times New Roman" w:cs="Times New Roman"/>
                <w:sz w:val="24"/>
                <w:szCs w:val="24"/>
              </w:rPr>
              <w:t>муниципального района</w:t>
            </w:r>
            <w:r w:rsidRPr="00E013DF">
              <w:rPr>
                <w:rFonts w:ascii="Times New Roman" w:hAnsi="Times New Roman" w:cs="Times New Roman"/>
                <w:sz w:val="24"/>
                <w:szCs w:val="24"/>
              </w:rPr>
              <w:t>.</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Предоставление единовременных компенсационных выплат медицинским работникам, прибывающим на работу в сельскую местность,</w:t>
            </w:r>
            <w:r w:rsidR="00DE60C4" w:rsidRPr="00E013DF">
              <w:rPr>
                <w:rFonts w:ascii="Times New Roman" w:hAnsi="Times New Roman" w:cs="Times New Roman"/>
                <w:sz w:val="24"/>
                <w:szCs w:val="24"/>
              </w:rPr>
              <w:t xml:space="preserve"> в рамках реализации программы «Земский доктор»</w:t>
            </w:r>
            <w:r w:rsidRPr="00E013DF">
              <w:rPr>
                <w:rFonts w:ascii="Times New Roman" w:hAnsi="Times New Roman" w:cs="Times New Roman"/>
                <w:sz w:val="24"/>
                <w:szCs w:val="24"/>
              </w:rPr>
              <w:t>.</w:t>
            </w:r>
          </w:p>
          <w:p w:rsidR="00995742" w:rsidRPr="00E013DF" w:rsidRDefault="00995742" w:rsidP="00496C1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Представление медицинским работникам, имеющим специальность из перечня наиболее востребованных специальностей на рынке труда Республики Коми, процентной надбавки к заработной плате в полном размере с первого дня работы в районах Крайнего Севера и приравненных к ним местностях независимо от стажа работы</w:t>
            </w:r>
          </w:p>
        </w:tc>
      </w:tr>
    </w:tbl>
    <w:p w:rsidR="00967581" w:rsidRPr="00EE7731" w:rsidRDefault="00967581" w:rsidP="006012E0">
      <w:pPr>
        <w:pStyle w:val="ConsPlusNormal"/>
        <w:jc w:val="both"/>
        <w:rPr>
          <w:rFonts w:ascii="Times New Roman" w:hAnsi="Times New Roman" w:cs="Times New Roman"/>
          <w:sz w:val="18"/>
          <w:szCs w:val="18"/>
        </w:rPr>
      </w:pPr>
    </w:p>
    <w:p w:rsidR="00995742" w:rsidRPr="00E013DF" w:rsidRDefault="00995742"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995742" w:rsidRPr="00E013DF" w:rsidRDefault="00995742"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1. Государственная программа Республики Коми в сфере здравоохранения.</w:t>
      </w:r>
    </w:p>
    <w:p w:rsidR="00995742" w:rsidRPr="00E013DF" w:rsidRDefault="00995742"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2. Региональные проекты, направленные на достижение целей, показателей и </w:t>
      </w:r>
      <w:r w:rsidRPr="00E013DF">
        <w:rPr>
          <w:rFonts w:ascii="Times New Roman" w:hAnsi="Times New Roman" w:cs="Times New Roman"/>
          <w:sz w:val="26"/>
          <w:szCs w:val="26"/>
        </w:rPr>
        <w:lastRenderedPageBreak/>
        <w:t xml:space="preserve">результатов федеральных </w:t>
      </w:r>
      <w:r w:rsidR="00D85CD9" w:rsidRPr="00E013DF">
        <w:rPr>
          <w:rFonts w:ascii="Times New Roman" w:hAnsi="Times New Roman" w:cs="Times New Roman"/>
          <w:sz w:val="26"/>
          <w:szCs w:val="26"/>
        </w:rPr>
        <w:t>проектов национального проекта «</w:t>
      </w:r>
      <w:r w:rsidRPr="00E013DF">
        <w:rPr>
          <w:rFonts w:ascii="Times New Roman" w:hAnsi="Times New Roman" w:cs="Times New Roman"/>
          <w:sz w:val="26"/>
          <w:szCs w:val="26"/>
        </w:rPr>
        <w:t>Здравоохранение</w:t>
      </w:r>
      <w:r w:rsidR="00D85CD9" w:rsidRPr="00E013DF">
        <w:rPr>
          <w:rFonts w:ascii="Times New Roman" w:hAnsi="Times New Roman" w:cs="Times New Roman"/>
          <w:sz w:val="26"/>
          <w:szCs w:val="26"/>
        </w:rPr>
        <w:t>»</w:t>
      </w:r>
      <w:r w:rsidRPr="00E013DF">
        <w:rPr>
          <w:rFonts w:ascii="Times New Roman" w:hAnsi="Times New Roman" w:cs="Times New Roman"/>
          <w:sz w:val="26"/>
          <w:szCs w:val="26"/>
        </w:rPr>
        <w:t xml:space="preserve"> в рамках реализации </w:t>
      </w:r>
      <w:hyperlink r:id="rId24" w:history="1">
        <w:r w:rsidRPr="00E013DF">
          <w:rPr>
            <w:rFonts w:ascii="Times New Roman" w:hAnsi="Times New Roman" w:cs="Times New Roman"/>
            <w:sz w:val="26"/>
            <w:szCs w:val="26"/>
          </w:rPr>
          <w:t>Указа</w:t>
        </w:r>
      </w:hyperlink>
      <w:r w:rsidRPr="00E013DF">
        <w:rPr>
          <w:rFonts w:ascii="Times New Roman" w:hAnsi="Times New Roman" w:cs="Times New Roman"/>
          <w:sz w:val="26"/>
          <w:szCs w:val="26"/>
        </w:rPr>
        <w:t xml:space="preserve"> Президента РФ </w:t>
      </w:r>
      <w:r w:rsidR="00D85CD9" w:rsidRPr="00E013DF">
        <w:rPr>
          <w:rFonts w:ascii="Times New Roman" w:hAnsi="Times New Roman" w:cs="Times New Roman"/>
          <w:sz w:val="26"/>
          <w:szCs w:val="26"/>
        </w:rPr>
        <w:t>№</w:t>
      </w:r>
      <w:r w:rsidRPr="00E013DF">
        <w:rPr>
          <w:rFonts w:ascii="Times New Roman" w:hAnsi="Times New Roman" w:cs="Times New Roman"/>
          <w:sz w:val="26"/>
          <w:szCs w:val="26"/>
        </w:rPr>
        <w:t xml:space="preserve"> 204:</w:t>
      </w:r>
    </w:p>
    <w:p w:rsidR="00995742" w:rsidRPr="00E013DF" w:rsidRDefault="00D85CD9"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1) «</w:t>
      </w:r>
      <w:r w:rsidR="00995742" w:rsidRPr="00E013DF">
        <w:rPr>
          <w:rFonts w:ascii="Times New Roman" w:hAnsi="Times New Roman" w:cs="Times New Roman"/>
          <w:sz w:val="26"/>
          <w:szCs w:val="26"/>
        </w:rPr>
        <w:t>Развитие системы оказания пер</w:t>
      </w:r>
      <w:r w:rsidRPr="00E013DF">
        <w:rPr>
          <w:rFonts w:ascii="Times New Roman" w:hAnsi="Times New Roman" w:cs="Times New Roman"/>
          <w:sz w:val="26"/>
          <w:szCs w:val="26"/>
        </w:rPr>
        <w:t>вичной медико-санитарной помощи»</w:t>
      </w:r>
      <w:r w:rsidR="00995742" w:rsidRPr="00E013DF">
        <w:rPr>
          <w:rFonts w:ascii="Times New Roman" w:hAnsi="Times New Roman" w:cs="Times New Roman"/>
          <w:sz w:val="26"/>
          <w:szCs w:val="26"/>
        </w:rPr>
        <w:t>;</w:t>
      </w:r>
    </w:p>
    <w:p w:rsidR="00995742" w:rsidRPr="00E013DF" w:rsidRDefault="00D85CD9"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2) «</w:t>
      </w:r>
      <w:r w:rsidR="00995742" w:rsidRPr="00E013DF">
        <w:rPr>
          <w:rFonts w:ascii="Times New Roman" w:hAnsi="Times New Roman" w:cs="Times New Roman"/>
          <w:sz w:val="26"/>
          <w:szCs w:val="26"/>
        </w:rPr>
        <w:t xml:space="preserve">Борьба с </w:t>
      </w:r>
      <w:proofErr w:type="gramStart"/>
      <w:r w:rsidR="00995742" w:rsidRPr="00E013DF">
        <w:rPr>
          <w:rFonts w:ascii="Times New Roman" w:hAnsi="Times New Roman" w:cs="Times New Roman"/>
          <w:sz w:val="26"/>
          <w:szCs w:val="26"/>
        </w:rPr>
        <w:t>сер</w:t>
      </w:r>
      <w:r w:rsidRPr="00E013DF">
        <w:rPr>
          <w:rFonts w:ascii="Times New Roman" w:hAnsi="Times New Roman" w:cs="Times New Roman"/>
          <w:sz w:val="26"/>
          <w:szCs w:val="26"/>
        </w:rPr>
        <w:t>дечно-сосудистыми</w:t>
      </w:r>
      <w:proofErr w:type="gramEnd"/>
      <w:r w:rsidRPr="00E013DF">
        <w:rPr>
          <w:rFonts w:ascii="Times New Roman" w:hAnsi="Times New Roman" w:cs="Times New Roman"/>
          <w:sz w:val="26"/>
          <w:szCs w:val="26"/>
        </w:rPr>
        <w:t xml:space="preserve"> заболеваниями»</w:t>
      </w:r>
      <w:r w:rsidR="00995742" w:rsidRPr="00E013DF">
        <w:rPr>
          <w:rFonts w:ascii="Times New Roman" w:hAnsi="Times New Roman" w:cs="Times New Roman"/>
          <w:sz w:val="26"/>
          <w:szCs w:val="26"/>
        </w:rPr>
        <w:t>;</w:t>
      </w:r>
    </w:p>
    <w:p w:rsidR="00995742" w:rsidRPr="00E013DF" w:rsidRDefault="00496C1E"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3) «</w:t>
      </w:r>
      <w:r w:rsidR="00995742" w:rsidRPr="00E013DF">
        <w:rPr>
          <w:rFonts w:ascii="Times New Roman" w:hAnsi="Times New Roman" w:cs="Times New Roman"/>
          <w:sz w:val="26"/>
          <w:szCs w:val="26"/>
        </w:rPr>
        <w:t xml:space="preserve">Борьба </w:t>
      </w:r>
      <w:r w:rsidRPr="00E013DF">
        <w:rPr>
          <w:rFonts w:ascii="Times New Roman" w:hAnsi="Times New Roman" w:cs="Times New Roman"/>
          <w:sz w:val="26"/>
          <w:szCs w:val="26"/>
        </w:rPr>
        <w:t>с онкологическими заболеваниями»</w:t>
      </w:r>
      <w:r w:rsidR="00995742" w:rsidRPr="00E013DF">
        <w:rPr>
          <w:rFonts w:ascii="Times New Roman" w:hAnsi="Times New Roman" w:cs="Times New Roman"/>
          <w:sz w:val="26"/>
          <w:szCs w:val="26"/>
        </w:rPr>
        <w:t>;</w:t>
      </w:r>
    </w:p>
    <w:p w:rsidR="00995742" w:rsidRPr="00E013DF" w:rsidRDefault="00496C1E"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4) «</w:t>
      </w:r>
      <w:r w:rsidR="00995742" w:rsidRPr="00E013DF">
        <w:rPr>
          <w:rFonts w:ascii="Times New Roman" w:hAnsi="Times New Roman" w:cs="Times New Roman"/>
          <w:sz w:val="26"/>
          <w:szCs w:val="26"/>
        </w:rPr>
        <w:t>Программа развития детского здравоохранения Республики Коми, включая создание современной инфраструктуры оказания медицинской помощи детям</w:t>
      </w:r>
      <w:r w:rsidRPr="00E013DF">
        <w:rPr>
          <w:rFonts w:ascii="Times New Roman" w:hAnsi="Times New Roman" w:cs="Times New Roman"/>
          <w:sz w:val="26"/>
          <w:szCs w:val="26"/>
        </w:rPr>
        <w:t>»</w:t>
      </w:r>
      <w:r w:rsidR="00995742" w:rsidRPr="00E013DF">
        <w:rPr>
          <w:rFonts w:ascii="Times New Roman" w:hAnsi="Times New Roman" w:cs="Times New Roman"/>
          <w:sz w:val="26"/>
          <w:szCs w:val="26"/>
        </w:rPr>
        <w:t>;</w:t>
      </w:r>
    </w:p>
    <w:p w:rsidR="00995742" w:rsidRPr="00E013DF" w:rsidRDefault="00496C1E" w:rsidP="00E17B91">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5) «</w:t>
      </w:r>
      <w:r w:rsidR="00995742" w:rsidRPr="00E013DF">
        <w:rPr>
          <w:rFonts w:ascii="Times New Roman" w:hAnsi="Times New Roman" w:cs="Times New Roman"/>
          <w:sz w:val="26"/>
          <w:szCs w:val="26"/>
        </w:rPr>
        <w:t>Обеспечение медицинских организаций системы здравоохранения Республики Коми квалифицированными кадрами</w:t>
      </w:r>
      <w:r w:rsidRPr="00E013DF">
        <w:rPr>
          <w:rFonts w:ascii="Times New Roman" w:hAnsi="Times New Roman" w:cs="Times New Roman"/>
          <w:sz w:val="26"/>
          <w:szCs w:val="26"/>
        </w:rPr>
        <w:t>»</w:t>
      </w:r>
      <w:r w:rsidR="00995742" w:rsidRPr="00E013DF">
        <w:rPr>
          <w:rFonts w:ascii="Times New Roman" w:hAnsi="Times New Roman" w:cs="Times New Roman"/>
          <w:sz w:val="26"/>
          <w:szCs w:val="26"/>
        </w:rPr>
        <w:t>;</w:t>
      </w:r>
    </w:p>
    <w:p w:rsidR="00995742" w:rsidRPr="00E013DF" w:rsidRDefault="00496C1E" w:rsidP="00E17B91">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6) «</w:t>
      </w:r>
      <w:r w:rsidR="00995742" w:rsidRPr="00E013DF">
        <w:rPr>
          <w:rFonts w:ascii="Times New Roman" w:hAnsi="Times New Roman" w:cs="Times New Roman"/>
          <w:sz w:val="26"/>
          <w:szCs w:val="26"/>
        </w:rPr>
        <w:t>Создание единого цифрового контура на основе единой государственной информационной системы в сфере здравоохранения (ЕГИСЗ)</w:t>
      </w:r>
      <w:r w:rsidRPr="00E013DF">
        <w:rPr>
          <w:rFonts w:ascii="Times New Roman" w:hAnsi="Times New Roman" w:cs="Times New Roman"/>
          <w:sz w:val="26"/>
          <w:szCs w:val="26"/>
        </w:rPr>
        <w:t>»</w:t>
      </w:r>
      <w:r w:rsidR="00995742" w:rsidRPr="00E013DF">
        <w:rPr>
          <w:rFonts w:ascii="Times New Roman" w:hAnsi="Times New Roman" w:cs="Times New Roman"/>
          <w:sz w:val="26"/>
          <w:szCs w:val="26"/>
        </w:rPr>
        <w:t>.</w:t>
      </w:r>
    </w:p>
    <w:p w:rsidR="00995742" w:rsidRPr="00E013DF" w:rsidRDefault="00DE60C4" w:rsidP="00E17B91">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3. Региональный проект «</w:t>
      </w:r>
      <w:r w:rsidR="00995742" w:rsidRPr="00E013DF">
        <w:rPr>
          <w:rFonts w:ascii="Times New Roman" w:hAnsi="Times New Roman" w:cs="Times New Roman"/>
          <w:sz w:val="26"/>
          <w:szCs w:val="26"/>
        </w:rPr>
        <w:t>Ук</w:t>
      </w:r>
      <w:r w:rsidRPr="00E013DF">
        <w:rPr>
          <w:rFonts w:ascii="Times New Roman" w:hAnsi="Times New Roman" w:cs="Times New Roman"/>
          <w:sz w:val="26"/>
          <w:szCs w:val="26"/>
        </w:rPr>
        <w:t>репление общественного здоровья»</w:t>
      </w:r>
      <w:r w:rsidR="00995742" w:rsidRPr="00E013DF">
        <w:rPr>
          <w:rFonts w:ascii="Times New Roman" w:hAnsi="Times New Roman" w:cs="Times New Roman"/>
          <w:sz w:val="26"/>
          <w:szCs w:val="26"/>
        </w:rPr>
        <w:t>, направленный на достижение целей, показателей и результатов федерального</w:t>
      </w:r>
      <w:r w:rsidRPr="00E013DF">
        <w:rPr>
          <w:rFonts w:ascii="Times New Roman" w:hAnsi="Times New Roman" w:cs="Times New Roman"/>
          <w:sz w:val="26"/>
          <w:szCs w:val="26"/>
        </w:rPr>
        <w:t xml:space="preserve"> проекта национального проекта «Демография»</w:t>
      </w:r>
      <w:r w:rsidR="00995742" w:rsidRPr="00E013DF">
        <w:rPr>
          <w:rFonts w:ascii="Times New Roman" w:hAnsi="Times New Roman" w:cs="Times New Roman"/>
          <w:sz w:val="26"/>
          <w:szCs w:val="26"/>
        </w:rPr>
        <w:t xml:space="preserve"> в рамках реализации </w:t>
      </w:r>
      <w:hyperlink r:id="rId25" w:history="1">
        <w:r w:rsidR="00995742" w:rsidRPr="00E013DF">
          <w:rPr>
            <w:rFonts w:ascii="Times New Roman" w:hAnsi="Times New Roman" w:cs="Times New Roman"/>
            <w:sz w:val="26"/>
            <w:szCs w:val="26"/>
          </w:rPr>
          <w:t>Указа</w:t>
        </w:r>
      </w:hyperlink>
      <w:r w:rsidR="00995742" w:rsidRPr="00E013DF">
        <w:rPr>
          <w:rFonts w:ascii="Times New Roman" w:hAnsi="Times New Roman" w:cs="Times New Roman"/>
          <w:sz w:val="26"/>
          <w:szCs w:val="26"/>
        </w:rPr>
        <w:t xml:space="preserve"> Президента РФ</w:t>
      </w:r>
      <w:r w:rsidR="00E17B91">
        <w:rPr>
          <w:rFonts w:ascii="Times New Roman" w:hAnsi="Times New Roman" w:cs="Times New Roman"/>
          <w:sz w:val="26"/>
          <w:szCs w:val="26"/>
        </w:rPr>
        <w:t xml:space="preserve">  </w:t>
      </w:r>
      <w:r w:rsidR="008158D9">
        <w:rPr>
          <w:rFonts w:ascii="Times New Roman" w:hAnsi="Times New Roman" w:cs="Times New Roman"/>
          <w:sz w:val="26"/>
          <w:szCs w:val="26"/>
        </w:rPr>
        <w:t>№</w:t>
      </w:r>
      <w:r w:rsidR="00995742" w:rsidRPr="00E013DF">
        <w:rPr>
          <w:rFonts w:ascii="Times New Roman" w:hAnsi="Times New Roman" w:cs="Times New Roman"/>
          <w:sz w:val="26"/>
          <w:szCs w:val="26"/>
        </w:rPr>
        <w:t xml:space="preserve"> 204.</w:t>
      </w:r>
    </w:p>
    <w:p w:rsidR="00995742" w:rsidRPr="00E013DF" w:rsidRDefault="00995742" w:rsidP="00E17B91">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4. Концепция развития медицинского кластера Республики Коми.</w:t>
      </w:r>
    </w:p>
    <w:p w:rsidR="00995742" w:rsidRPr="00E013DF" w:rsidRDefault="00995742" w:rsidP="00E17B91">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995742" w:rsidRPr="00E013DF" w:rsidRDefault="00995742" w:rsidP="00E17B91">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увеличение ожидаемой продолжительности жизни при рождении;</w:t>
      </w:r>
    </w:p>
    <w:p w:rsidR="00995742" w:rsidRPr="00E013DF" w:rsidRDefault="00995742" w:rsidP="00E17B91">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снижение показателей смертности, в том числе населения трудоспособного возраста, смертности от болезней системы кровообращения, смертности от новообразований, младенческой смертности;</w:t>
      </w:r>
    </w:p>
    <w:p w:rsidR="00995742" w:rsidRPr="00E013DF" w:rsidRDefault="00995742" w:rsidP="00E17B91">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w:t>
      </w:r>
    </w:p>
    <w:p w:rsidR="00995742" w:rsidRPr="00E013DF" w:rsidRDefault="00995742"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консультирование пациентов, проживающих в отдаленных и труднодоступных населенных пунктах, высокопрофессиональными врачами посредством телемедицины;</w:t>
      </w:r>
    </w:p>
    <w:p w:rsidR="00995742" w:rsidRPr="00E013DF" w:rsidRDefault="00995742"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оптимизация работы медицинских организаций, оказывающих первичную медико-санитарную помощь, сокращение времени ожидания в очереди при обращении граждан в указанные медицинские организации, упрощение процедуры записи на прием к врачу;</w:t>
      </w:r>
    </w:p>
    <w:p w:rsidR="00995742" w:rsidRPr="00E013DF" w:rsidRDefault="00995742"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комфортности обслуживания пациентов в учреждениях здравоохранения;</w:t>
      </w:r>
    </w:p>
    <w:p w:rsidR="00995742" w:rsidRPr="00E013DF" w:rsidRDefault="00995742"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обеспечение учреждений здравоохранения качественным современным оборудованием;</w:t>
      </w:r>
    </w:p>
    <w:p w:rsidR="00995742" w:rsidRPr="00E013DF" w:rsidRDefault="00995742"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увеличение кадровой обеспеченности сферы здравоохранения с ростом доли высококвалифицированных специалистов;</w:t>
      </w:r>
    </w:p>
    <w:p w:rsidR="00995742" w:rsidRPr="00E013DF" w:rsidRDefault="00995742"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увеличение доли средних медицинских работников, имеющих квалификационную категорию, из числа работающих в государственных медицинских организациях Республики Коми.</w:t>
      </w:r>
    </w:p>
    <w:p w:rsidR="00995742" w:rsidRPr="00E013DF" w:rsidRDefault="00995742" w:rsidP="00DE60C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Кроме того, характеризовать достижение цели Стратегии  </w:t>
      </w:r>
      <w:r w:rsidR="003C1EA4" w:rsidRPr="00E013DF">
        <w:rPr>
          <w:rFonts w:ascii="Times New Roman" w:hAnsi="Times New Roman" w:cs="Times New Roman"/>
          <w:sz w:val="26"/>
          <w:szCs w:val="26"/>
        </w:rPr>
        <w:t>«</w:t>
      </w:r>
      <w:r w:rsidRPr="00E013DF">
        <w:rPr>
          <w:rFonts w:ascii="Times New Roman" w:hAnsi="Times New Roman" w:cs="Times New Roman"/>
          <w:sz w:val="26"/>
          <w:szCs w:val="26"/>
        </w:rPr>
        <w:t>Развитие отраслей социальной сферы, повышение качества и доступ</w:t>
      </w:r>
      <w:r w:rsidR="003C1EA4" w:rsidRPr="00E013DF">
        <w:rPr>
          <w:rFonts w:ascii="Times New Roman" w:hAnsi="Times New Roman" w:cs="Times New Roman"/>
          <w:sz w:val="26"/>
          <w:szCs w:val="26"/>
        </w:rPr>
        <w:t>ности услуг» по направлению «</w:t>
      </w:r>
      <w:r w:rsidRPr="00E013DF">
        <w:rPr>
          <w:rFonts w:ascii="Times New Roman" w:hAnsi="Times New Roman" w:cs="Times New Roman"/>
          <w:sz w:val="26"/>
          <w:szCs w:val="26"/>
        </w:rPr>
        <w:t xml:space="preserve">Эффективная </w:t>
      </w:r>
      <w:proofErr w:type="spellStart"/>
      <w:r w:rsidRPr="00E013DF">
        <w:rPr>
          <w:rFonts w:ascii="Times New Roman" w:hAnsi="Times New Roman" w:cs="Times New Roman"/>
          <w:sz w:val="26"/>
          <w:szCs w:val="26"/>
        </w:rPr>
        <w:t>пациентоориентированная</w:t>
      </w:r>
      <w:proofErr w:type="spellEnd"/>
      <w:r w:rsidRPr="00E013DF">
        <w:rPr>
          <w:rFonts w:ascii="Times New Roman" w:hAnsi="Times New Roman" w:cs="Times New Roman"/>
          <w:sz w:val="26"/>
          <w:szCs w:val="26"/>
        </w:rPr>
        <w:t xml:space="preserve"> система здравоохранения</w:t>
      </w:r>
      <w:r w:rsidR="003C1EA4" w:rsidRPr="00E013DF">
        <w:rPr>
          <w:rFonts w:ascii="Times New Roman" w:hAnsi="Times New Roman" w:cs="Times New Roman"/>
          <w:sz w:val="26"/>
          <w:szCs w:val="26"/>
        </w:rPr>
        <w:t>»</w:t>
      </w:r>
      <w:r w:rsidRPr="00E013DF">
        <w:rPr>
          <w:rFonts w:ascii="Times New Roman" w:hAnsi="Times New Roman" w:cs="Times New Roman"/>
          <w:sz w:val="26"/>
          <w:szCs w:val="26"/>
        </w:rPr>
        <w:t xml:space="preserve"> будет достижение запланированных значений целевых показателей Стратегии: </w:t>
      </w:r>
      <w:r w:rsidR="003C1EA4" w:rsidRPr="00E013DF">
        <w:rPr>
          <w:rFonts w:ascii="Times New Roman" w:hAnsi="Times New Roman" w:cs="Times New Roman"/>
          <w:sz w:val="26"/>
          <w:szCs w:val="26"/>
        </w:rPr>
        <w:t xml:space="preserve">среднегодовая численность постоянного населения; </w:t>
      </w:r>
      <w:r w:rsidR="00743234">
        <w:rPr>
          <w:rFonts w:ascii="Times New Roman" w:hAnsi="Times New Roman" w:cs="Times New Roman"/>
          <w:sz w:val="26"/>
          <w:szCs w:val="26"/>
        </w:rPr>
        <w:t xml:space="preserve">мощность </w:t>
      </w:r>
      <w:r w:rsidR="003C1EA4" w:rsidRPr="00E013DF">
        <w:rPr>
          <w:rFonts w:ascii="Times New Roman" w:hAnsi="Times New Roman" w:cs="Times New Roman"/>
          <w:sz w:val="26"/>
          <w:szCs w:val="26"/>
        </w:rPr>
        <w:t>амбулаторно-поликлинически</w:t>
      </w:r>
      <w:r w:rsidR="00743234">
        <w:rPr>
          <w:rFonts w:ascii="Times New Roman" w:hAnsi="Times New Roman" w:cs="Times New Roman"/>
          <w:sz w:val="26"/>
          <w:szCs w:val="26"/>
        </w:rPr>
        <w:t>х</w:t>
      </w:r>
      <w:r w:rsidR="003C1EA4" w:rsidRPr="00E013DF">
        <w:rPr>
          <w:rFonts w:ascii="Times New Roman" w:hAnsi="Times New Roman" w:cs="Times New Roman"/>
          <w:sz w:val="26"/>
          <w:szCs w:val="26"/>
        </w:rPr>
        <w:t xml:space="preserve"> учреждени</w:t>
      </w:r>
      <w:r w:rsidR="00743234">
        <w:rPr>
          <w:rFonts w:ascii="Times New Roman" w:hAnsi="Times New Roman" w:cs="Times New Roman"/>
          <w:sz w:val="26"/>
          <w:szCs w:val="26"/>
        </w:rPr>
        <w:t>й</w:t>
      </w:r>
      <w:r w:rsidR="003C1EA4" w:rsidRPr="00E013DF">
        <w:rPr>
          <w:rFonts w:ascii="Times New Roman" w:hAnsi="Times New Roman" w:cs="Times New Roman"/>
          <w:sz w:val="26"/>
          <w:szCs w:val="26"/>
        </w:rPr>
        <w:t xml:space="preserve"> на 10 тыс. человек населения.</w:t>
      </w:r>
    </w:p>
    <w:p w:rsidR="00840E1F" w:rsidRDefault="00840E1F" w:rsidP="00396636">
      <w:pPr>
        <w:pStyle w:val="a3"/>
        <w:spacing w:line="276" w:lineRule="auto"/>
        <w:ind w:left="810"/>
        <w:jc w:val="both"/>
        <w:rPr>
          <w:rFonts w:ascii="Times New Roman" w:hAnsi="Times New Roman" w:cs="Times New Roman"/>
          <w:sz w:val="18"/>
          <w:szCs w:val="18"/>
        </w:rPr>
      </w:pPr>
    </w:p>
    <w:p w:rsidR="006B2596" w:rsidRPr="006012E0" w:rsidRDefault="006B2596" w:rsidP="00396636">
      <w:pPr>
        <w:pStyle w:val="a3"/>
        <w:spacing w:line="276" w:lineRule="auto"/>
        <w:ind w:left="810"/>
        <w:jc w:val="both"/>
        <w:rPr>
          <w:rFonts w:ascii="Times New Roman" w:hAnsi="Times New Roman" w:cs="Times New Roman"/>
          <w:sz w:val="18"/>
          <w:szCs w:val="18"/>
        </w:rPr>
      </w:pPr>
    </w:p>
    <w:p w:rsidR="00307EB5" w:rsidRPr="00E013DF" w:rsidRDefault="00307EB5" w:rsidP="00307EB5">
      <w:pPr>
        <w:pStyle w:val="ConsPlusTitle"/>
        <w:ind w:firstLine="540"/>
        <w:jc w:val="both"/>
        <w:outlineLvl w:val="4"/>
        <w:rPr>
          <w:rFonts w:ascii="Times New Roman" w:hAnsi="Times New Roman" w:cs="Times New Roman"/>
          <w:sz w:val="26"/>
          <w:szCs w:val="26"/>
        </w:rPr>
      </w:pPr>
      <w:r w:rsidRPr="00E013DF">
        <w:rPr>
          <w:rFonts w:ascii="Times New Roman" w:hAnsi="Times New Roman" w:cs="Times New Roman"/>
          <w:sz w:val="26"/>
          <w:szCs w:val="26"/>
        </w:rPr>
        <w:lastRenderedPageBreak/>
        <w:t xml:space="preserve">3.3. Высокий уровень культурного развития </w:t>
      </w:r>
    </w:p>
    <w:p w:rsidR="00307EB5" w:rsidRPr="00E013DF" w:rsidRDefault="00307EB5" w:rsidP="00307EB5">
      <w:pPr>
        <w:pStyle w:val="ConsPlusNormal"/>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307EB5" w:rsidRPr="00E013DF" w:rsidTr="00DE60C4">
        <w:tc>
          <w:tcPr>
            <w:tcW w:w="2551" w:type="dxa"/>
          </w:tcPr>
          <w:p w:rsidR="00307EB5" w:rsidRPr="00E013DF" w:rsidRDefault="00307EB5"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307EB5" w:rsidRPr="00E013DF" w:rsidRDefault="00307EB5"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2E48D4" w:rsidRPr="00E013DF" w:rsidTr="00DE60C4">
        <w:tc>
          <w:tcPr>
            <w:tcW w:w="2551" w:type="dxa"/>
          </w:tcPr>
          <w:p w:rsidR="002E48D4" w:rsidRPr="00E013DF" w:rsidRDefault="002E48D4" w:rsidP="009C50C3">
            <w:pPr>
              <w:spacing w:after="0"/>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Сохранение единого социокультурного пространства</w:t>
            </w:r>
          </w:p>
          <w:p w:rsidR="002E48D4" w:rsidRPr="00E013DF" w:rsidRDefault="002E48D4" w:rsidP="009C50C3">
            <w:pPr>
              <w:widowControl w:val="0"/>
              <w:spacing w:after="0"/>
              <w:jc w:val="both"/>
              <w:rPr>
                <w:rFonts w:ascii="Times New Roman" w:eastAsia="Calibri" w:hAnsi="Times New Roman" w:cs="Times New Roman"/>
                <w:b/>
                <w:sz w:val="24"/>
                <w:szCs w:val="24"/>
              </w:rPr>
            </w:pPr>
          </w:p>
        </w:tc>
        <w:tc>
          <w:tcPr>
            <w:tcW w:w="7150" w:type="dxa"/>
          </w:tcPr>
          <w:p w:rsidR="002E48D4" w:rsidRPr="00E013DF" w:rsidRDefault="002E48D4" w:rsidP="009C50C3">
            <w:pPr>
              <w:spacing w:after="0"/>
              <w:jc w:val="both"/>
              <w:rPr>
                <w:rFonts w:ascii="Times New Roman" w:eastAsia="Calibri" w:hAnsi="Times New Roman" w:cs="Times New Roman"/>
                <w:bCs/>
                <w:sz w:val="24"/>
                <w:szCs w:val="24"/>
              </w:rPr>
            </w:pPr>
            <w:r w:rsidRPr="00E013DF">
              <w:rPr>
                <w:rFonts w:ascii="Times New Roman" w:eastAsia="Calibri" w:hAnsi="Times New Roman" w:cs="Times New Roman"/>
                <w:bCs/>
                <w:sz w:val="24"/>
                <w:szCs w:val="24"/>
              </w:rPr>
              <w:t>Продвижение статуса культуры как национального приоритета.</w:t>
            </w:r>
          </w:p>
          <w:p w:rsidR="002E48D4" w:rsidRPr="00E013DF" w:rsidRDefault="002E48D4" w:rsidP="009C50C3">
            <w:pPr>
              <w:spacing w:after="0"/>
              <w:jc w:val="both"/>
              <w:rPr>
                <w:rFonts w:ascii="Times New Roman" w:eastAsia="Calibri" w:hAnsi="Times New Roman" w:cs="Times New Roman"/>
                <w:bCs/>
                <w:sz w:val="24"/>
                <w:szCs w:val="24"/>
              </w:rPr>
            </w:pPr>
            <w:r w:rsidRPr="00E013DF">
              <w:rPr>
                <w:rFonts w:ascii="Times New Roman" w:eastAsia="Calibri" w:hAnsi="Times New Roman" w:cs="Times New Roman"/>
                <w:bCs/>
                <w:sz w:val="24"/>
                <w:szCs w:val="24"/>
              </w:rPr>
              <w:t>Стимулирование и поощрение творческого осмысления и продвижения в культурной деятельности традиционных для российского общества духовно-нравственных ценностей, традиций и обычаев.</w:t>
            </w:r>
          </w:p>
        </w:tc>
      </w:tr>
      <w:tr w:rsidR="002E48D4" w:rsidRPr="00E013DF" w:rsidTr="00DE60C4">
        <w:tc>
          <w:tcPr>
            <w:tcW w:w="2551" w:type="dxa"/>
          </w:tcPr>
          <w:p w:rsidR="002E48D4" w:rsidRPr="00E013DF" w:rsidRDefault="002E48D4" w:rsidP="00DE60C4">
            <w:pPr>
              <w:widowControl w:val="0"/>
              <w:spacing w:after="0"/>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 xml:space="preserve">Развитие культурного потенциала </w:t>
            </w:r>
          </w:p>
        </w:tc>
        <w:tc>
          <w:tcPr>
            <w:tcW w:w="7150" w:type="dxa"/>
          </w:tcPr>
          <w:p w:rsidR="002E48D4" w:rsidRPr="00E013DF" w:rsidRDefault="002E48D4" w:rsidP="009C50C3">
            <w:pPr>
              <w:spacing w:after="0"/>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Внедрение информационных технологий в учреждениях культуры, обеспечение современными видами связи учреждений культуры, расположенных в труднодоступных населенных пунктах муниципального района.</w:t>
            </w:r>
          </w:p>
          <w:p w:rsidR="002E48D4" w:rsidRPr="00E013DF" w:rsidRDefault="002E48D4" w:rsidP="009C50C3">
            <w:pPr>
              <w:spacing w:after="0"/>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 xml:space="preserve">Использование этнокультурного многообразия </w:t>
            </w:r>
            <w:r w:rsidR="00D00FFB" w:rsidRPr="00E013DF">
              <w:rPr>
                <w:rFonts w:ascii="Times New Roman" w:eastAsia="Calibri" w:hAnsi="Times New Roman" w:cs="Times New Roman"/>
                <w:sz w:val="24"/>
                <w:szCs w:val="24"/>
              </w:rPr>
              <w:t>муниципального района</w:t>
            </w:r>
            <w:r w:rsidRPr="00E013DF">
              <w:rPr>
                <w:rFonts w:ascii="Times New Roman" w:eastAsia="Calibri" w:hAnsi="Times New Roman" w:cs="Times New Roman"/>
                <w:sz w:val="24"/>
                <w:szCs w:val="24"/>
              </w:rPr>
              <w:t xml:space="preserve"> для развития культурного потенциала.</w:t>
            </w:r>
          </w:p>
          <w:p w:rsidR="002E48D4" w:rsidRPr="00E013DF" w:rsidRDefault="002E48D4" w:rsidP="009C50C3">
            <w:pPr>
              <w:spacing w:after="0"/>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Поддержка и продвижение культурных ин</w:t>
            </w:r>
            <w:r w:rsidR="00D00FFB" w:rsidRPr="00E013DF">
              <w:rPr>
                <w:rFonts w:ascii="Times New Roman" w:eastAsia="Calibri" w:hAnsi="Times New Roman" w:cs="Times New Roman"/>
                <w:sz w:val="24"/>
                <w:szCs w:val="24"/>
              </w:rPr>
              <w:t>и</w:t>
            </w:r>
            <w:r w:rsidRPr="00E013DF">
              <w:rPr>
                <w:rFonts w:ascii="Times New Roman" w:eastAsia="Calibri" w:hAnsi="Times New Roman" w:cs="Times New Roman"/>
                <w:sz w:val="24"/>
                <w:szCs w:val="24"/>
              </w:rPr>
              <w:t>циатив.</w:t>
            </w:r>
          </w:p>
        </w:tc>
      </w:tr>
      <w:tr w:rsidR="002E48D4" w:rsidRPr="00E013DF" w:rsidTr="00DE60C4">
        <w:tc>
          <w:tcPr>
            <w:tcW w:w="2551" w:type="dxa"/>
          </w:tcPr>
          <w:p w:rsidR="002E48D4" w:rsidRPr="00E013DF" w:rsidRDefault="002E48D4" w:rsidP="009C50C3">
            <w:pPr>
              <w:widowControl w:val="0"/>
              <w:spacing w:after="0"/>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Создание условий для развития культуры</w:t>
            </w:r>
          </w:p>
        </w:tc>
        <w:tc>
          <w:tcPr>
            <w:tcW w:w="7150" w:type="dxa"/>
          </w:tcPr>
          <w:p w:rsidR="002E48D4" w:rsidRPr="00E013DF" w:rsidRDefault="002E48D4" w:rsidP="009C50C3">
            <w:pPr>
              <w:spacing w:after="0"/>
              <w:ind w:firstLine="34"/>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Создание условий для повышения качества и разнообразия услуг, предоставляемых в сфере культуры.</w:t>
            </w:r>
          </w:p>
          <w:p w:rsidR="002E48D4" w:rsidRPr="00E013DF" w:rsidRDefault="002E48D4" w:rsidP="009C50C3">
            <w:pPr>
              <w:spacing w:after="0"/>
              <w:ind w:firstLine="34"/>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Укрепление и модернизация материально-технической базы учреждений культуры.</w:t>
            </w:r>
          </w:p>
          <w:p w:rsidR="002E48D4" w:rsidRPr="00E013DF" w:rsidRDefault="002E48D4" w:rsidP="009C50C3">
            <w:pPr>
              <w:spacing w:after="0"/>
              <w:ind w:firstLine="34"/>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Модернизация деятельности общедоступных библиотек путем создания на территории муниципального образования модельных библиотек нового типа.</w:t>
            </w:r>
          </w:p>
          <w:p w:rsidR="002E48D4" w:rsidRPr="00E013DF" w:rsidRDefault="002E48D4" w:rsidP="009C50C3">
            <w:pPr>
              <w:spacing w:after="0"/>
              <w:ind w:firstLine="34"/>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Создание условий для развития выставочной деятельности и реализации выставочных проектов.</w:t>
            </w:r>
          </w:p>
          <w:p w:rsidR="002E48D4" w:rsidRPr="00E013DF" w:rsidRDefault="002E48D4" w:rsidP="009C50C3">
            <w:pPr>
              <w:spacing w:after="0"/>
              <w:ind w:firstLine="34"/>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Обеспечение подготовки и повышения квалификации специалистов в сфере культуры.</w:t>
            </w:r>
          </w:p>
          <w:p w:rsidR="002E48D4" w:rsidRPr="00E013DF" w:rsidRDefault="002E48D4" w:rsidP="009C50C3">
            <w:pPr>
              <w:widowControl w:val="0"/>
              <w:spacing w:after="0"/>
              <w:ind w:firstLine="34"/>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Увеличение объема средств от приносящей доход деятельности и расширение спектра платных услуг.</w:t>
            </w:r>
          </w:p>
        </w:tc>
      </w:tr>
      <w:tr w:rsidR="002E48D4" w:rsidRPr="00E013DF" w:rsidTr="00DE60C4">
        <w:tc>
          <w:tcPr>
            <w:tcW w:w="2551" w:type="dxa"/>
          </w:tcPr>
          <w:p w:rsidR="002E48D4" w:rsidRPr="00E013DF" w:rsidRDefault="002E48D4" w:rsidP="009C50C3">
            <w:pPr>
              <w:widowControl w:val="0"/>
              <w:spacing w:after="0"/>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Сохранение исторического и культурного наследия</w:t>
            </w:r>
          </w:p>
        </w:tc>
        <w:tc>
          <w:tcPr>
            <w:tcW w:w="7150" w:type="dxa"/>
          </w:tcPr>
          <w:p w:rsidR="002E48D4" w:rsidRPr="00E013DF" w:rsidRDefault="002E48D4" w:rsidP="009C50C3">
            <w:pPr>
              <w:widowControl w:val="0"/>
              <w:spacing w:after="0"/>
              <w:jc w:val="both"/>
              <w:rPr>
                <w:rFonts w:ascii="Times New Roman" w:eastAsia="Calibri" w:hAnsi="Times New Roman" w:cs="Times New Roman"/>
                <w:sz w:val="24"/>
                <w:szCs w:val="24"/>
                <w:lang w:eastAsia="ru-RU"/>
              </w:rPr>
            </w:pPr>
            <w:r w:rsidRPr="00E013DF">
              <w:rPr>
                <w:rFonts w:ascii="Times New Roman" w:eastAsia="Calibri" w:hAnsi="Times New Roman" w:cs="Times New Roman"/>
                <w:sz w:val="24"/>
                <w:szCs w:val="24"/>
                <w:lang w:eastAsia="ru-RU"/>
              </w:rPr>
              <w:t xml:space="preserve">Укрепление системы мер сохранения, актуализации и популяризации материального и нематериального культурного наследия в </w:t>
            </w:r>
            <w:r w:rsidR="00D00FFB" w:rsidRPr="00E013DF">
              <w:rPr>
                <w:rFonts w:ascii="Times New Roman" w:eastAsia="Calibri" w:hAnsi="Times New Roman" w:cs="Times New Roman"/>
                <w:sz w:val="24"/>
                <w:szCs w:val="24"/>
                <w:lang w:eastAsia="ru-RU"/>
              </w:rPr>
              <w:t>муниципальном районе</w:t>
            </w:r>
            <w:r w:rsidRPr="00E013DF">
              <w:rPr>
                <w:rFonts w:ascii="Times New Roman" w:eastAsia="Calibri" w:hAnsi="Times New Roman" w:cs="Times New Roman"/>
                <w:sz w:val="24"/>
                <w:szCs w:val="24"/>
                <w:lang w:eastAsia="ru-RU"/>
              </w:rPr>
              <w:t>.</w:t>
            </w:r>
          </w:p>
          <w:p w:rsidR="002E48D4" w:rsidRPr="00E013DF" w:rsidRDefault="002E48D4" w:rsidP="009C50C3">
            <w:pPr>
              <w:widowControl w:val="0"/>
              <w:spacing w:after="0"/>
              <w:jc w:val="both"/>
              <w:rPr>
                <w:rFonts w:ascii="Times New Roman" w:eastAsia="Calibri" w:hAnsi="Times New Roman" w:cs="Times New Roman"/>
                <w:sz w:val="24"/>
                <w:szCs w:val="24"/>
                <w:lang w:eastAsia="ru-RU"/>
              </w:rPr>
            </w:pPr>
            <w:r w:rsidRPr="00E013DF">
              <w:rPr>
                <w:rFonts w:ascii="Times New Roman" w:eastAsia="Calibri" w:hAnsi="Times New Roman" w:cs="Times New Roman"/>
                <w:sz w:val="24"/>
                <w:szCs w:val="24"/>
                <w:lang w:eastAsia="ru-RU"/>
              </w:rPr>
              <w:t>Обеспечение постоянного мониторинга состояния объектов культурного наследия.</w:t>
            </w:r>
          </w:p>
          <w:p w:rsidR="002E48D4" w:rsidRPr="00E013DF" w:rsidRDefault="002E48D4" w:rsidP="00D00FFB">
            <w:pPr>
              <w:widowControl w:val="0"/>
              <w:spacing w:after="0"/>
              <w:jc w:val="both"/>
              <w:rPr>
                <w:rFonts w:ascii="Times New Roman" w:eastAsia="Calibri" w:hAnsi="Times New Roman" w:cs="Times New Roman"/>
                <w:sz w:val="24"/>
                <w:szCs w:val="24"/>
              </w:rPr>
            </w:pPr>
            <w:r w:rsidRPr="00E013DF">
              <w:rPr>
                <w:rFonts w:ascii="Times New Roman" w:eastAsia="Calibri" w:hAnsi="Times New Roman" w:cs="Times New Roman"/>
                <w:sz w:val="24"/>
                <w:szCs w:val="24"/>
                <w:lang w:eastAsia="ru-RU"/>
              </w:rPr>
              <w:t>Сохранение традиций и создание условий для развития существующих на территории видов народного искусства и творчества, поддержка народных художественных промыслов и ремесел.</w:t>
            </w:r>
          </w:p>
        </w:tc>
      </w:tr>
      <w:tr w:rsidR="00FF6D89" w:rsidRPr="00E013DF" w:rsidTr="00DE60C4">
        <w:tc>
          <w:tcPr>
            <w:tcW w:w="2551" w:type="dxa"/>
          </w:tcPr>
          <w:p w:rsidR="00FF6D89" w:rsidRPr="00E013DF" w:rsidRDefault="00FF6D89" w:rsidP="009C50C3">
            <w:pPr>
              <w:widowControl w:val="0"/>
              <w:spacing w:after="0"/>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Содействие формированию гармонично развитой личности</w:t>
            </w:r>
          </w:p>
        </w:tc>
        <w:tc>
          <w:tcPr>
            <w:tcW w:w="7150" w:type="dxa"/>
          </w:tcPr>
          <w:p w:rsidR="00FF6D89" w:rsidRPr="00E013DF" w:rsidRDefault="00FF6D89" w:rsidP="009C50C3">
            <w:pPr>
              <w:spacing w:after="0"/>
              <w:ind w:firstLine="34"/>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 xml:space="preserve">Создание условий и возможностей для всестороннего развития, творческой самореализации населения </w:t>
            </w:r>
            <w:r w:rsidR="00D00FFB" w:rsidRPr="00E013DF">
              <w:rPr>
                <w:rFonts w:ascii="Times New Roman" w:eastAsia="Calibri" w:hAnsi="Times New Roman" w:cs="Times New Roman"/>
                <w:sz w:val="24"/>
                <w:szCs w:val="24"/>
              </w:rPr>
              <w:t>муниципального района</w:t>
            </w:r>
            <w:r w:rsidRPr="00E013DF">
              <w:rPr>
                <w:rFonts w:ascii="Times New Roman" w:eastAsia="Calibri" w:hAnsi="Times New Roman" w:cs="Times New Roman"/>
                <w:sz w:val="24"/>
                <w:szCs w:val="24"/>
              </w:rPr>
              <w:t xml:space="preserve">. </w:t>
            </w:r>
          </w:p>
          <w:p w:rsidR="00FF6D89" w:rsidRPr="00E013DF" w:rsidRDefault="00FF6D89" w:rsidP="009C50C3">
            <w:pPr>
              <w:spacing w:after="0"/>
              <w:ind w:firstLine="34"/>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 xml:space="preserve">Осуществление просветительской и патриотической деятельности, изучение и популяризация истории отечественной культуры и </w:t>
            </w:r>
            <w:r w:rsidRPr="00E013DF">
              <w:rPr>
                <w:rFonts w:ascii="Times New Roman" w:eastAsia="Calibri" w:hAnsi="Times New Roman" w:cs="Times New Roman"/>
                <w:sz w:val="24"/>
                <w:szCs w:val="24"/>
              </w:rPr>
              <w:lastRenderedPageBreak/>
              <w:t>отечественной ист</w:t>
            </w:r>
            <w:r w:rsidR="00D00FFB" w:rsidRPr="00E013DF">
              <w:rPr>
                <w:rFonts w:ascii="Times New Roman" w:eastAsia="Calibri" w:hAnsi="Times New Roman" w:cs="Times New Roman"/>
                <w:sz w:val="24"/>
                <w:szCs w:val="24"/>
              </w:rPr>
              <w:t>ории, истории народов</w:t>
            </w:r>
            <w:r w:rsidRPr="00E013DF">
              <w:rPr>
                <w:rFonts w:ascii="Times New Roman" w:eastAsia="Calibri" w:hAnsi="Times New Roman" w:cs="Times New Roman"/>
                <w:sz w:val="24"/>
                <w:szCs w:val="24"/>
              </w:rPr>
              <w:t>.</w:t>
            </w:r>
          </w:p>
          <w:p w:rsidR="00FF6D89" w:rsidRPr="00E013DF" w:rsidRDefault="00FF6D89" w:rsidP="009C50C3">
            <w:pPr>
              <w:widowControl w:val="0"/>
              <w:spacing w:after="0"/>
              <w:ind w:firstLine="34"/>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 xml:space="preserve">Расширение досуговых и коммуникационных функций учреждений культуры </w:t>
            </w:r>
            <w:r w:rsidR="00D00FFB" w:rsidRPr="00E013DF">
              <w:rPr>
                <w:rFonts w:ascii="Times New Roman" w:eastAsia="Calibri" w:hAnsi="Times New Roman" w:cs="Times New Roman"/>
                <w:sz w:val="24"/>
                <w:szCs w:val="24"/>
              </w:rPr>
              <w:t>муниципального района</w:t>
            </w:r>
            <w:r w:rsidRPr="00E013DF">
              <w:rPr>
                <w:rFonts w:ascii="Times New Roman" w:eastAsia="Calibri" w:hAnsi="Times New Roman" w:cs="Times New Roman"/>
                <w:sz w:val="24"/>
                <w:szCs w:val="24"/>
              </w:rPr>
              <w:t>.</w:t>
            </w:r>
          </w:p>
        </w:tc>
      </w:tr>
      <w:tr w:rsidR="00FF6D89" w:rsidRPr="00E013DF" w:rsidTr="00DE60C4">
        <w:tc>
          <w:tcPr>
            <w:tcW w:w="2551" w:type="dxa"/>
          </w:tcPr>
          <w:p w:rsidR="00FF6D89" w:rsidRPr="00E013DF" w:rsidRDefault="00FF6D89" w:rsidP="009C50C3">
            <w:pPr>
              <w:widowControl w:val="0"/>
              <w:spacing w:after="0"/>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lastRenderedPageBreak/>
              <w:t>Повышение роли институтов гражданского общества как субъектов культурной политики</w:t>
            </w:r>
          </w:p>
        </w:tc>
        <w:tc>
          <w:tcPr>
            <w:tcW w:w="7150" w:type="dxa"/>
          </w:tcPr>
          <w:p w:rsidR="00FF6D89" w:rsidRPr="00E013DF" w:rsidRDefault="00FF6D89" w:rsidP="009C50C3">
            <w:pPr>
              <w:spacing w:after="0"/>
              <w:ind w:firstLine="34"/>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Повышение роли профессиональных союзов, ассоциаций и самоорганизаций профессиональных и творческих сообществ.</w:t>
            </w:r>
          </w:p>
          <w:p w:rsidR="00FF6D89" w:rsidRPr="00E013DF" w:rsidRDefault="00FF6D89" w:rsidP="009C50C3">
            <w:pPr>
              <w:spacing w:after="0"/>
              <w:ind w:firstLine="34"/>
              <w:jc w:val="both"/>
              <w:rPr>
                <w:rFonts w:ascii="Times New Roman" w:eastAsia="Calibri" w:hAnsi="Times New Roman" w:cs="Times New Roman"/>
                <w:sz w:val="24"/>
                <w:szCs w:val="24"/>
              </w:rPr>
            </w:pPr>
            <w:r w:rsidRPr="00E013DF">
              <w:rPr>
                <w:rFonts w:ascii="Times New Roman" w:eastAsia="Calibri" w:hAnsi="Times New Roman" w:cs="Times New Roman"/>
                <w:sz w:val="24"/>
                <w:szCs w:val="24"/>
              </w:rPr>
              <w:t>Стимулирование и поощрение участия в культурной деятельности институтов гражданского общества, представляющих интересы и права объектов культурной политики.</w:t>
            </w:r>
          </w:p>
        </w:tc>
      </w:tr>
    </w:tbl>
    <w:p w:rsidR="00307EB5" w:rsidRPr="00EE7731" w:rsidRDefault="00307EB5" w:rsidP="00307EB5">
      <w:pPr>
        <w:pStyle w:val="ConsPlusNormal"/>
        <w:rPr>
          <w:rFonts w:ascii="Times New Roman" w:hAnsi="Times New Roman" w:cs="Times New Roman"/>
          <w:sz w:val="18"/>
          <w:szCs w:val="18"/>
        </w:rPr>
      </w:pP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Муниципальная программа </w:t>
      </w:r>
      <w:r w:rsidR="00FF13F4" w:rsidRPr="00E013DF">
        <w:rPr>
          <w:rFonts w:ascii="Times New Roman" w:hAnsi="Times New Roman" w:cs="Times New Roman"/>
          <w:sz w:val="26"/>
          <w:szCs w:val="26"/>
        </w:rPr>
        <w:t>«Развитие культуры и туризма»</w:t>
      </w:r>
      <w:r w:rsidRPr="00E013DF">
        <w:rPr>
          <w:rFonts w:ascii="Times New Roman" w:hAnsi="Times New Roman" w:cs="Times New Roman"/>
          <w:sz w:val="26"/>
          <w:szCs w:val="26"/>
        </w:rPr>
        <w:t>.</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2. Региональные проекты, направленные на достижение целей, показателей и результатов федеральных </w:t>
      </w:r>
      <w:r w:rsidR="00D00FFB" w:rsidRPr="00E013DF">
        <w:rPr>
          <w:rFonts w:ascii="Times New Roman" w:hAnsi="Times New Roman" w:cs="Times New Roman"/>
          <w:sz w:val="26"/>
          <w:szCs w:val="26"/>
        </w:rPr>
        <w:t>проектов национального проекта «Культура»</w:t>
      </w:r>
      <w:r w:rsidRPr="00E013DF">
        <w:rPr>
          <w:rFonts w:ascii="Times New Roman" w:hAnsi="Times New Roman" w:cs="Times New Roman"/>
          <w:sz w:val="26"/>
          <w:szCs w:val="26"/>
        </w:rPr>
        <w:t xml:space="preserve"> в рамках реализации </w:t>
      </w:r>
      <w:hyperlink r:id="rId26" w:history="1">
        <w:r w:rsidRPr="00717912">
          <w:rPr>
            <w:rStyle w:val="a8"/>
            <w:rFonts w:ascii="Times New Roman" w:hAnsi="Times New Roman" w:cs="Times New Roman"/>
            <w:color w:val="auto"/>
            <w:sz w:val="26"/>
            <w:szCs w:val="26"/>
            <w:u w:val="none"/>
          </w:rPr>
          <w:t>Указа</w:t>
        </w:r>
      </w:hyperlink>
      <w:r w:rsidRPr="00E013DF">
        <w:rPr>
          <w:rFonts w:ascii="Times New Roman" w:hAnsi="Times New Roman" w:cs="Times New Roman"/>
          <w:sz w:val="26"/>
          <w:szCs w:val="26"/>
        </w:rPr>
        <w:t xml:space="preserve"> Президента </w:t>
      </w:r>
      <w:r w:rsidR="00D00FFB" w:rsidRPr="00E013DF">
        <w:rPr>
          <w:rFonts w:ascii="Times New Roman" w:hAnsi="Times New Roman" w:cs="Times New Roman"/>
          <w:sz w:val="26"/>
          <w:szCs w:val="26"/>
        </w:rPr>
        <w:t xml:space="preserve">РФ </w:t>
      </w:r>
      <w:r w:rsidR="008158D9">
        <w:rPr>
          <w:rFonts w:ascii="Times New Roman" w:hAnsi="Times New Roman" w:cs="Times New Roman"/>
          <w:sz w:val="26"/>
          <w:szCs w:val="26"/>
        </w:rPr>
        <w:t>№</w:t>
      </w:r>
      <w:r w:rsidR="00D00FFB" w:rsidRPr="00E013DF">
        <w:rPr>
          <w:rFonts w:ascii="Times New Roman" w:hAnsi="Times New Roman" w:cs="Times New Roman"/>
          <w:sz w:val="26"/>
          <w:szCs w:val="26"/>
        </w:rPr>
        <w:t xml:space="preserve"> 204</w:t>
      </w:r>
      <w:r w:rsidRPr="00E013DF">
        <w:rPr>
          <w:rFonts w:ascii="Times New Roman" w:hAnsi="Times New Roman" w:cs="Times New Roman"/>
          <w:sz w:val="26"/>
          <w:szCs w:val="26"/>
        </w:rPr>
        <w:t>:</w:t>
      </w:r>
    </w:p>
    <w:p w:rsidR="00CB189E" w:rsidRPr="00E013DF" w:rsidRDefault="001625E6"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1) «</w:t>
      </w:r>
      <w:r w:rsidR="00CB189E" w:rsidRPr="00E013DF">
        <w:rPr>
          <w:rFonts w:ascii="Times New Roman" w:hAnsi="Times New Roman" w:cs="Times New Roman"/>
          <w:sz w:val="26"/>
          <w:szCs w:val="26"/>
        </w:rPr>
        <w:t>Культурная среда</w:t>
      </w:r>
      <w:r w:rsidRPr="00E013DF">
        <w:rPr>
          <w:rFonts w:ascii="Times New Roman" w:hAnsi="Times New Roman" w:cs="Times New Roman"/>
          <w:sz w:val="26"/>
          <w:szCs w:val="26"/>
        </w:rPr>
        <w:t>»</w:t>
      </w:r>
      <w:r w:rsidR="00CB189E" w:rsidRPr="00E013DF">
        <w:rPr>
          <w:rFonts w:ascii="Times New Roman" w:hAnsi="Times New Roman" w:cs="Times New Roman"/>
          <w:sz w:val="26"/>
          <w:szCs w:val="26"/>
        </w:rPr>
        <w:t>;</w:t>
      </w:r>
    </w:p>
    <w:p w:rsidR="00CB189E" w:rsidRPr="00E013DF" w:rsidRDefault="001625E6"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2) «Творческие люди»</w:t>
      </w:r>
      <w:r w:rsidR="00CB189E" w:rsidRPr="00E013DF">
        <w:rPr>
          <w:rFonts w:ascii="Times New Roman" w:hAnsi="Times New Roman" w:cs="Times New Roman"/>
          <w:sz w:val="26"/>
          <w:szCs w:val="26"/>
        </w:rPr>
        <w:t>;</w:t>
      </w:r>
    </w:p>
    <w:p w:rsidR="00CB189E" w:rsidRPr="00E013DF" w:rsidRDefault="001625E6"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3) «Цифровая культура»</w:t>
      </w:r>
      <w:r w:rsidR="00CB189E" w:rsidRPr="00E013DF">
        <w:rPr>
          <w:rFonts w:ascii="Times New Roman" w:hAnsi="Times New Roman" w:cs="Times New Roman"/>
          <w:sz w:val="26"/>
          <w:szCs w:val="26"/>
        </w:rPr>
        <w:t>.</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3. Региональная программа «Модернизация деятельности общедоступных библиотек Республики Коми на 2019-2021 годы».</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культурное развитие личности;</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творческая самореализация населения муниципального района;</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сохранение многообразия видов учреждений, создание условий, обеспечивающих равный и свободный доступ населения </w:t>
      </w:r>
      <w:r w:rsidR="00D00FFB"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к культурным и историческим ценностям;</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увеличение к 2024 году числа посещений организаций культуры на 15% с сохранением достигнутого уровня на период до 2035 года;</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обеспечение удовлетворительного состояния зданий и сооружений муниципальных учреждений сферы культуры на уровне не менее 80% в общем количестве зданий и сооружений муниципальных учреждений сферы культуры;</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сохранение и восстановление объектов культурного наследия, создание условий, обеспечивающих преемственность традиций и сохранение культурной самобытности;</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увеличение кадровой обеспеченности сферы культуры с ростом доли высококвалифицированных специалистов к 2035 году до уровня не менее 33,4% в общем количестве работников отрасли;</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развитие народных художественных промыслов и ремесел;</w:t>
      </w:r>
    </w:p>
    <w:p w:rsidR="00CB189E" w:rsidRPr="00E013DF" w:rsidRDefault="00CB189E"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создание оцифрованных книжных, архивных, музейных фондов.</w:t>
      </w:r>
    </w:p>
    <w:p w:rsidR="00DD65AF" w:rsidRPr="005B5D8C" w:rsidRDefault="00CB189E" w:rsidP="008A553D">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Кроме того, характеризовать достижение цели Стратегии «Развитие отраслей социальной сферы, повышение качества и доступности услуг» по направлению «Высокий уровень культурного развития» будет достижение запланированных значений целевого показателя Стратегии</w:t>
      </w:r>
      <w:r w:rsidR="002F1874" w:rsidRPr="00E013DF">
        <w:rPr>
          <w:rFonts w:ascii="Times New Roman" w:hAnsi="Times New Roman" w:cs="Times New Roman"/>
          <w:sz w:val="26"/>
          <w:szCs w:val="26"/>
        </w:rPr>
        <w:t>:</w:t>
      </w:r>
      <w:r w:rsidR="002F1874" w:rsidRPr="00E013DF">
        <w:rPr>
          <w:rFonts w:ascii="Times New Roman" w:hAnsi="Times New Roman" w:cs="Times New Roman"/>
        </w:rPr>
        <w:t xml:space="preserve"> </w:t>
      </w:r>
      <w:r w:rsidR="008A553D" w:rsidRPr="005B5D8C">
        <w:rPr>
          <w:rFonts w:ascii="Times New Roman" w:hAnsi="Times New Roman" w:cs="Times New Roman"/>
          <w:sz w:val="26"/>
          <w:szCs w:val="26"/>
        </w:rPr>
        <w:t>у</w:t>
      </w:r>
      <w:r w:rsidR="008A553D" w:rsidRPr="005B5D8C">
        <w:rPr>
          <w:rFonts w:ascii="Times New Roman" w:hAnsi="Times New Roman" w:cs="Times New Roman"/>
          <w:color w:val="000000"/>
          <w:sz w:val="26"/>
          <w:szCs w:val="26"/>
        </w:rPr>
        <w:t>ровень фактической обеспеченности учреждениями культуры.</w:t>
      </w:r>
    </w:p>
    <w:p w:rsidR="00DA0ACC" w:rsidRDefault="00DA0ACC" w:rsidP="006012E0">
      <w:pPr>
        <w:pStyle w:val="a3"/>
        <w:spacing w:line="276" w:lineRule="auto"/>
        <w:jc w:val="both"/>
        <w:rPr>
          <w:rFonts w:ascii="Times New Roman" w:hAnsi="Times New Roman" w:cs="Times New Roman"/>
          <w:sz w:val="16"/>
          <w:szCs w:val="16"/>
        </w:rPr>
      </w:pPr>
    </w:p>
    <w:p w:rsidR="00EE7731" w:rsidRDefault="00EE7731" w:rsidP="006012E0">
      <w:pPr>
        <w:pStyle w:val="a3"/>
        <w:spacing w:line="276" w:lineRule="auto"/>
        <w:jc w:val="both"/>
        <w:rPr>
          <w:rFonts w:ascii="Times New Roman" w:hAnsi="Times New Roman" w:cs="Times New Roman"/>
          <w:sz w:val="16"/>
          <w:szCs w:val="16"/>
        </w:rPr>
      </w:pPr>
    </w:p>
    <w:p w:rsidR="00EE7731" w:rsidRPr="006012E0" w:rsidRDefault="00EE7731" w:rsidP="006012E0">
      <w:pPr>
        <w:pStyle w:val="a3"/>
        <w:spacing w:line="276" w:lineRule="auto"/>
        <w:jc w:val="both"/>
        <w:rPr>
          <w:rFonts w:ascii="Times New Roman" w:hAnsi="Times New Roman" w:cs="Times New Roman"/>
          <w:sz w:val="16"/>
          <w:szCs w:val="16"/>
        </w:rPr>
      </w:pPr>
    </w:p>
    <w:p w:rsidR="00B15A8B" w:rsidRPr="00E013DF" w:rsidRDefault="00B15A8B" w:rsidP="00D00FFB">
      <w:pPr>
        <w:pStyle w:val="ConsPlusTitle"/>
        <w:ind w:firstLine="540"/>
        <w:jc w:val="both"/>
        <w:outlineLvl w:val="5"/>
        <w:rPr>
          <w:rFonts w:ascii="Times New Roman" w:hAnsi="Times New Roman" w:cs="Times New Roman"/>
          <w:sz w:val="26"/>
          <w:szCs w:val="26"/>
        </w:rPr>
      </w:pPr>
      <w:r w:rsidRPr="00E013DF">
        <w:rPr>
          <w:rFonts w:ascii="Times New Roman" w:hAnsi="Times New Roman" w:cs="Times New Roman"/>
          <w:sz w:val="26"/>
          <w:szCs w:val="26"/>
        </w:rPr>
        <w:lastRenderedPageBreak/>
        <w:t>3.</w:t>
      </w:r>
      <w:r w:rsidR="00DA0ACC">
        <w:rPr>
          <w:rFonts w:ascii="Times New Roman" w:hAnsi="Times New Roman" w:cs="Times New Roman"/>
          <w:sz w:val="26"/>
          <w:szCs w:val="26"/>
        </w:rPr>
        <w:t>4</w:t>
      </w:r>
      <w:r w:rsidRPr="00E013DF">
        <w:rPr>
          <w:rFonts w:ascii="Times New Roman" w:hAnsi="Times New Roman" w:cs="Times New Roman"/>
          <w:sz w:val="26"/>
          <w:szCs w:val="26"/>
        </w:rPr>
        <w:t>. Конкурент</w:t>
      </w:r>
      <w:r w:rsidR="00D00FFB" w:rsidRPr="00E013DF">
        <w:rPr>
          <w:rFonts w:ascii="Times New Roman" w:hAnsi="Times New Roman" w:cs="Times New Roman"/>
          <w:sz w:val="26"/>
          <w:szCs w:val="26"/>
        </w:rPr>
        <w:t>оспособная туристская индустрия</w:t>
      </w:r>
    </w:p>
    <w:p w:rsidR="00B15A8B" w:rsidRPr="00E013DF" w:rsidRDefault="00B15A8B" w:rsidP="00B15A8B">
      <w:pPr>
        <w:pStyle w:val="ConsPlusNormal"/>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B15A8B" w:rsidRPr="00E013DF" w:rsidTr="00D00FFB">
        <w:tc>
          <w:tcPr>
            <w:tcW w:w="2551" w:type="dxa"/>
          </w:tcPr>
          <w:p w:rsidR="00B15A8B" w:rsidRPr="00E013DF" w:rsidRDefault="00B15A8B"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B15A8B" w:rsidRPr="00E013DF" w:rsidRDefault="00B15A8B"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510167" w:rsidRPr="00E013DF" w:rsidTr="00D00FFB">
        <w:tc>
          <w:tcPr>
            <w:tcW w:w="2551" w:type="dxa"/>
          </w:tcPr>
          <w:p w:rsidR="00510167" w:rsidRPr="00E013DF" w:rsidRDefault="00510167" w:rsidP="00E752DD">
            <w:pPr>
              <w:pStyle w:val="ConsPlusNormal"/>
              <w:rPr>
                <w:rFonts w:ascii="Times New Roman" w:hAnsi="Times New Roman" w:cs="Times New Roman"/>
                <w:sz w:val="24"/>
                <w:szCs w:val="24"/>
              </w:rPr>
            </w:pPr>
            <w:r w:rsidRPr="00E013DF">
              <w:rPr>
                <w:rFonts w:ascii="Times New Roman" w:hAnsi="Times New Roman" w:cs="Times New Roman"/>
                <w:sz w:val="24"/>
                <w:szCs w:val="24"/>
              </w:rPr>
              <w:t>Создание условий для формирования в муниципальном районе конкурентоспособной туристской индустрии</w:t>
            </w:r>
          </w:p>
        </w:tc>
        <w:tc>
          <w:tcPr>
            <w:tcW w:w="7150" w:type="dxa"/>
          </w:tcPr>
          <w:p w:rsidR="00510167" w:rsidRPr="00E013DF" w:rsidRDefault="00510167" w:rsidP="00E752DD">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условий для повышения качества предоставляемых туристских услуг.</w:t>
            </w:r>
          </w:p>
          <w:p w:rsidR="00510167" w:rsidRPr="00E013DF" w:rsidRDefault="00510167" w:rsidP="00E752DD">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Информационное и организационное обеспечение внутреннего и въездного туризма.</w:t>
            </w:r>
          </w:p>
          <w:p w:rsidR="00510167" w:rsidRPr="00E013DF" w:rsidRDefault="00510167" w:rsidP="00E752DD">
            <w:pPr>
              <w:pStyle w:val="ConsPlusNormal"/>
              <w:jc w:val="both"/>
              <w:rPr>
                <w:rFonts w:ascii="Times New Roman" w:hAnsi="Times New Roman" w:cs="Times New Roman"/>
                <w:sz w:val="24"/>
                <w:szCs w:val="24"/>
              </w:rPr>
            </w:pPr>
          </w:p>
        </w:tc>
      </w:tr>
      <w:tr w:rsidR="00510167" w:rsidRPr="00E013DF" w:rsidTr="00D00FFB">
        <w:tc>
          <w:tcPr>
            <w:tcW w:w="2551" w:type="dxa"/>
          </w:tcPr>
          <w:p w:rsidR="00510167" w:rsidRPr="00E013DF" w:rsidRDefault="00510167" w:rsidP="00E752DD">
            <w:pPr>
              <w:pStyle w:val="ConsPlusNormal"/>
              <w:rPr>
                <w:rFonts w:ascii="Times New Roman" w:hAnsi="Times New Roman" w:cs="Times New Roman"/>
                <w:sz w:val="24"/>
                <w:szCs w:val="24"/>
              </w:rPr>
            </w:pPr>
            <w:r w:rsidRPr="00E013DF">
              <w:rPr>
                <w:rFonts w:ascii="Times New Roman" w:hAnsi="Times New Roman" w:cs="Times New Roman"/>
                <w:sz w:val="24"/>
                <w:szCs w:val="24"/>
              </w:rPr>
              <w:t>Создание условий для развития туристской инфраструктуры на территории муниципального района</w:t>
            </w:r>
          </w:p>
        </w:tc>
        <w:tc>
          <w:tcPr>
            <w:tcW w:w="7150" w:type="dxa"/>
          </w:tcPr>
          <w:p w:rsidR="00510167" w:rsidRPr="00E013DF" w:rsidRDefault="00510167" w:rsidP="00E752DD">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Поддержка субъектов туристской индустрии на реализацию мероприятий, направленных на развитие внутреннего и въездного туризма на территории муниципального района.</w:t>
            </w:r>
          </w:p>
          <w:p w:rsidR="00510167" w:rsidRPr="00E013DF" w:rsidRDefault="00510167" w:rsidP="00E752DD">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условий для формирования комфортной туристской среды и обеспечения доступности объектов туризма на территории муниципального района</w:t>
            </w:r>
          </w:p>
        </w:tc>
      </w:tr>
    </w:tbl>
    <w:p w:rsidR="00B15A8B" w:rsidRPr="00EE7731" w:rsidRDefault="00B15A8B" w:rsidP="00B15A8B">
      <w:pPr>
        <w:pStyle w:val="ConsPlusNormal"/>
        <w:rPr>
          <w:rFonts w:ascii="Times New Roman" w:hAnsi="Times New Roman" w:cs="Times New Roman"/>
          <w:sz w:val="18"/>
          <w:szCs w:val="18"/>
        </w:rPr>
      </w:pPr>
    </w:p>
    <w:p w:rsidR="00B15A8B" w:rsidRPr="00E013DF" w:rsidRDefault="00B15A8B"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B15A8B" w:rsidRPr="00E013DF" w:rsidRDefault="00B15A8B"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7C07E5" w:rsidRPr="00E013DF">
        <w:rPr>
          <w:rFonts w:ascii="Times New Roman" w:hAnsi="Times New Roman" w:cs="Times New Roman"/>
          <w:sz w:val="26"/>
          <w:szCs w:val="26"/>
        </w:rPr>
        <w:t>Муниципальная программа</w:t>
      </w:r>
      <w:r w:rsidR="003F1CFD" w:rsidRPr="00E013DF">
        <w:rPr>
          <w:rFonts w:ascii="Times New Roman" w:hAnsi="Times New Roman" w:cs="Times New Roman"/>
          <w:sz w:val="26"/>
          <w:szCs w:val="26"/>
        </w:rPr>
        <w:t xml:space="preserve"> «Развитие культуры и туризма</w:t>
      </w:r>
      <w:r w:rsidR="007C07E5" w:rsidRPr="00E013DF">
        <w:rPr>
          <w:rFonts w:ascii="Times New Roman" w:hAnsi="Times New Roman" w:cs="Times New Roman"/>
          <w:sz w:val="26"/>
          <w:szCs w:val="26"/>
        </w:rPr>
        <w:t>»</w:t>
      </w:r>
      <w:r w:rsidRPr="00E013DF">
        <w:rPr>
          <w:rFonts w:ascii="Times New Roman" w:hAnsi="Times New Roman" w:cs="Times New Roman"/>
          <w:sz w:val="26"/>
          <w:szCs w:val="26"/>
        </w:rPr>
        <w:t>.</w:t>
      </w:r>
    </w:p>
    <w:p w:rsidR="00A42C5A" w:rsidRPr="00E013DF" w:rsidRDefault="00A42C5A"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A42C5A" w:rsidRPr="00E013DF" w:rsidRDefault="00A42C5A"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создание и развитие конкурентоспособной туристской индустрии, обеспечивающей взаимодействие участников туристского рынка;</w:t>
      </w:r>
    </w:p>
    <w:p w:rsidR="00A42C5A" w:rsidRPr="00E013DF" w:rsidRDefault="00A42C5A"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создание рабочих ме</w:t>
      </w:r>
      <w:proofErr w:type="gramStart"/>
      <w:r w:rsidRPr="00E013DF">
        <w:rPr>
          <w:rFonts w:ascii="Times New Roman" w:hAnsi="Times New Roman" w:cs="Times New Roman"/>
          <w:sz w:val="26"/>
          <w:szCs w:val="26"/>
        </w:rPr>
        <w:t>ст в сф</w:t>
      </w:r>
      <w:proofErr w:type="gramEnd"/>
      <w:r w:rsidRPr="00E013DF">
        <w:rPr>
          <w:rFonts w:ascii="Times New Roman" w:hAnsi="Times New Roman" w:cs="Times New Roman"/>
          <w:sz w:val="26"/>
          <w:szCs w:val="26"/>
        </w:rPr>
        <w:t>ере туристической индустрии для населения муниципального района;</w:t>
      </w:r>
    </w:p>
    <w:p w:rsidR="00A42C5A" w:rsidRPr="00E013DF" w:rsidRDefault="00A42C5A"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развитие на территории </w:t>
      </w:r>
      <w:r w:rsidR="00D00FFB"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сопутствующих туристическим услугам сервисов, в том числе: изготовление сувенирной продукции, гостиничный бизнес; прокат инвентаря и оборудования;</w:t>
      </w:r>
    </w:p>
    <w:p w:rsidR="00A42C5A" w:rsidRPr="00E013DF" w:rsidRDefault="00A42C5A"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создание современной туристско-рекреационной инфраструктуры;</w:t>
      </w:r>
    </w:p>
    <w:p w:rsidR="00A42C5A" w:rsidRPr="00E013DF" w:rsidRDefault="00A42C5A"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обеспечение рекламно-информационной и полиграфической деятельности, направленной на продвижение и популяризацию туризма и отдыха;</w:t>
      </w:r>
    </w:p>
    <w:p w:rsidR="00A42C5A" w:rsidRPr="00E013DF" w:rsidRDefault="00D00FFB"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w:t>
      </w:r>
      <w:r w:rsidR="00A42C5A" w:rsidRPr="00E013DF">
        <w:rPr>
          <w:rFonts w:ascii="Times New Roman" w:hAnsi="Times New Roman" w:cs="Times New Roman"/>
          <w:sz w:val="26"/>
          <w:szCs w:val="26"/>
        </w:rPr>
        <w:t>овышение качества предоставляемых туристских услуг в соответствии с установленными отраслевыми стандартами;</w:t>
      </w:r>
    </w:p>
    <w:p w:rsidR="00A42C5A" w:rsidRPr="00E013DF" w:rsidRDefault="00A42C5A" w:rsidP="00D00FF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рост доходов местного бюджета за счет налоговых</w:t>
      </w:r>
      <w:r w:rsidR="00D00FFB" w:rsidRPr="00E013DF">
        <w:rPr>
          <w:rFonts w:ascii="Times New Roman" w:hAnsi="Times New Roman" w:cs="Times New Roman"/>
          <w:sz w:val="26"/>
          <w:szCs w:val="26"/>
        </w:rPr>
        <w:t>, неналоговых</w:t>
      </w:r>
      <w:r w:rsidRPr="00E013DF">
        <w:rPr>
          <w:rFonts w:ascii="Times New Roman" w:hAnsi="Times New Roman" w:cs="Times New Roman"/>
          <w:sz w:val="26"/>
          <w:szCs w:val="26"/>
        </w:rPr>
        <w:t xml:space="preserve"> поступлений от развития туристической сферы.</w:t>
      </w:r>
    </w:p>
    <w:p w:rsidR="00C4426F" w:rsidRPr="005B5D8C" w:rsidRDefault="00A42C5A" w:rsidP="00C4426F">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Кроме того, характеризовать достижение цели Стратегии «Развитие отраслей социальной сферы, повышение качества и доступности услуг» по направлению  «Конкурентоспособная туристская индустрия» будет достижение запланированных значений целевых показателей Стратегии: </w:t>
      </w:r>
      <w:r w:rsidR="00C4426F" w:rsidRPr="005B5D8C">
        <w:rPr>
          <w:rFonts w:ascii="Times New Roman" w:hAnsi="Times New Roman" w:cs="Times New Roman"/>
          <w:sz w:val="26"/>
          <w:szCs w:val="26"/>
        </w:rPr>
        <w:t>у</w:t>
      </w:r>
      <w:r w:rsidR="00C4426F" w:rsidRPr="005B5D8C">
        <w:rPr>
          <w:rFonts w:ascii="Times New Roman" w:hAnsi="Times New Roman" w:cs="Times New Roman"/>
          <w:color w:val="000000"/>
          <w:sz w:val="26"/>
          <w:szCs w:val="26"/>
        </w:rPr>
        <w:t>ровень фактической обеспеченности учреждениями культуры.</w:t>
      </w:r>
    </w:p>
    <w:p w:rsidR="00B15A8B" w:rsidRPr="00EE7731" w:rsidRDefault="00B15A8B" w:rsidP="00B15A8B">
      <w:pPr>
        <w:pStyle w:val="ConsPlusNormal"/>
        <w:rPr>
          <w:rFonts w:ascii="Times New Roman" w:hAnsi="Times New Roman" w:cs="Times New Roman"/>
          <w:sz w:val="18"/>
          <w:szCs w:val="18"/>
        </w:rPr>
      </w:pPr>
    </w:p>
    <w:p w:rsidR="005865A3" w:rsidRPr="00E013DF" w:rsidRDefault="005865A3" w:rsidP="00D00FFB">
      <w:pPr>
        <w:pStyle w:val="ConsPlusTitle"/>
        <w:ind w:firstLine="540"/>
        <w:jc w:val="both"/>
        <w:outlineLvl w:val="4"/>
        <w:rPr>
          <w:rFonts w:ascii="Times New Roman" w:hAnsi="Times New Roman" w:cs="Times New Roman"/>
          <w:sz w:val="26"/>
          <w:szCs w:val="26"/>
        </w:rPr>
      </w:pPr>
      <w:r w:rsidRPr="00E013DF">
        <w:rPr>
          <w:rFonts w:ascii="Times New Roman" w:hAnsi="Times New Roman" w:cs="Times New Roman"/>
          <w:sz w:val="26"/>
          <w:szCs w:val="26"/>
        </w:rPr>
        <w:t>3.</w:t>
      </w:r>
      <w:r w:rsidR="00EC51CD">
        <w:rPr>
          <w:rFonts w:ascii="Times New Roman" w:hAnsi="Times New Roman" w:cs="Times New Roman"/>
          <w:sz w:val="26"/>
          <w:szCs w:val="26"/>
        </w:rPr>
        <w:t>5</w:t>
      </w:r>
      <w:r w:rsidRPr="00E013DF">
        <w:rPr>
          <w:rFonts w:ascii="Times New Roman" w:hAnsi="Times New Roman" w:cs="Times New Roman"/>
          <w:sz w:val="26"/>
          <w:szCs w:val="26"/>
        </w:rPr>
        <w:t>. Высокий уровен</w:t>
      </w:r>
      <w:r w:rsidR="00D00FFB" w:rsidRPr="00E013DF">
        <w:rPr>
          <w:rFonts w:ascii="Times New Roman" w:hAnsi="Times New Roman" w:cs="Times New Roman"/>
          <w:sz w:val="26"/>
          <w:szCs w:val="26"/>
        </w:rPr>
        <w:t>ь физической культуры населения</w:t>
      </w:r>
    </w:p>
    <w:p w:rsidR="005865A3" w:rsidRPr="00EE7731" w:rsidRDefault="005865A3" w:rsidP="005865A3">
      <w:pPr>
        <w:pStyle w:val="ConsPlusNormal"/>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5865A3" w:rsidRPr="00E013DF" w:rsidTr="00D00FFB">
        <w:tc>
          <w:tcPr>
            <w:tcW w:w="2551" w:type="dxa"/>
          </w:tcPr>
          <w:p w:rsidR="005865A3" w:rsidRPr="00E013DF" w:rsidRDefault="005865A3"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5865A3" w:rsidRPr="00E013DF" w:rsidRDefault="005865A3"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5865A3" w:rsidRPr="00E013DF" w:rsidTr="00D00FFB">
        <w:tc>
          <w:tcPr>
            <w:tcW w:w="2551" w:type="dxa"/>
          </w:tcPr>
          <w:p w:rsidR="005865A3" w:rsidRPr="00E013DF" w:rsidRDefault="005865A3"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t>Развитие спортивной инфраструктуры</w:t>
            </w:r>
          </w:p>
        </w:tc>
        <w:tc>
          <w:tcPr>
            <w:tcW w:w="7150" w:type="dxa"/>
          </w:tcPr>
          <w:p w:rsidR="005865A3" w:rsidRPr="00E013DF" w:rsidRDefault="005865A3"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спортивной инфраструктуры в шаговой доступности: строительство уличных (дворовых) спортивных площадок для игровых видов спорта, уличных тренажеров.</w:t>
            </w:r>
          </w:p>
          <w:p w:rsidR="005865A3" w:rsidRPr="00E013DF" w:rsidRDefault="005865A3"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Улучшение материально-технической базы учреждений и </w:t>
            </w:r>
            <w:r w:rsidRPr="00E013DF">
              <w:rPr>
                <w:rFonts w:ascii="Times New Roman" w:hAnsi="Times New Roman" w:cs="Times New Roman"/>
                <w:sz w:val="24"/>
                <w:szCs w:val="24"/>
              </w:rPr>
              <w:lastRenderedPageBreak/>
              <w:t>организаций физкульт</w:t>
            </w:r>
            <w:r w:rsidR="00D00FFB" w:rsidRPr="00E013DF">
              <w:rPr>
                <w:rFonts w:ascii="Times New Roman" w:hAnsi="Times New Roman" w:cs="Times New Roman"/>
                <w:sz w:val="24"/>
                <w:szCs w:val="24"/>
              </w:rPr>
              <w:t>урно-спортивной направленности.</w:t>
            </w:r>
          </w:p>
        </w:tc>
      </w:tr>
      <w:tr w:rsidR="005865A3" w:rsidRPr="00E013DF" w:rsidTr="00D00FFB">
        <w:tc>
          <w:tcPr>
            <w:tcW w:w="2551" w:type="dxa"/>
          </w:tcPr>
          <w:p w:rsidR="005865A3" w:rsidRPr="00E013DF" w:rsidRDefault="005865A3"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lastRenderedPageBreak/>
              <w:t>Развитие массового спорта</w:t>
            </w:r>
          </w:p>
        </w:tc>
        <w:tc>
          <w:tcPr>
            <w:tcW w:w="7150" w:type="dxa"/>
          </w:tcPr>
          <w:p w:rsidR="005865A3" w:rsidRPr="00E013DF" w:rsidRDefault="005865A3"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Увеличение количества проводимых физкультурных и спортивных мероприятий.</w:t>
            </w:r>
          </w:p>
          <w:p w:rsidR="005865A3" w:rsidRPr="00E013DF" w:rsidRDefault="0090365E" w:rsidP="003F593A">
            <w:pPr>
              <w:pStyle w:val="ConsPlusNormal"/>
              <w:jc w:val="both"/>
              <w:rPr>
                <w:rFonts w:ascii="Times New Roman" w:hAnsi="Times New Roman" w:cs="Times New Roman"/>
                <w:sz w:val="24"/>
                <w:szCs w:val="24"/>
              </w:rPr>
            </w:pPr>
            <w:r>
              <w:rPr>
                <w:rFonts w:ascii="Times New Roman" w:hAnsi="Times New Roman" w:cs="Times New Roman"/>
                <w:sz w:val="24"/>
                <w:szCs w:val="24"/>
              </w:rPr>
              <w:t>Реализация</w:t>
            </w:r>
            <w:r w:rsidR="00D00FFB" w:rsidRPr="00E013DF">
              <w:rPr>
                <w:rFonts w:ascii="Times New Roman" w:hAnsi="Times New Roman" w:cs="Times New Roman"/>
                <w:sz w:val="24"/>
                <w:szCs w:val="24"/>
              </w:rPr>
              <w:t xml:space="preserve"> </w:t>
            </w:r>
            <w:r>
              <w:rPr>
                <w:rFonts w:ascii="Times New Roman" w:hAnsi="Times New Roman" w:cs="Times New Roman"/>
                <w:sz w:val="24"/>
                <w:szCs w:val="24"/>
              </w:rPr>
              <w:t>В</w:t>
            </w:r>
            <w:r w:rsidR="00D00FFB" w:rsidRPr="00E013DF">
              <w:rPr>
                <w:rFonts w:ascii="Times New Roman" w:hAnsi="Times New Roman" w:cs="Times New Roman"/>
                <w:sz w:val="24"/>
                <w:szCs w:val="24"/>
              </w:rPr>
              <w:t>сероссийского комплекса ГТО («готов к труду и обороне»</w:t>
            </w:r>
            <w:r w:rsidR="005865A3" w:rsidRPr="00E013DF">
              <w:rPr>
                <w:rFonts w:ascii="Times New Roman" w:hAnsi="Times New Roman" w:cs="Times New Roman"/>
                <w:sz w:val="24"/>
                <w:szCs w:val="24"/>
              </w:rPr>
              <w:t>).</w:t>
            </w:r>
          </w:p>
          <w:p w:rsidR="005865A3" w:rsidRPr="00E013DF" w:rsidRDefault="005865A3"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Пропаганда занятий физической культурой и спортом и распространение приверженности к ведению здорового образа жизни</w:t>
            </w:r>
          </w:p>
        </w:tc>
      </w:tr>
      <w:tr w:rsidR="005865A3" w:rsidRPr="00E013DF" w:rsidTr="00D00FFB">
        <w:tc>
          <w:tcPr>
            <w:tcW w:w="2551" w:type="dxa"/>
          </w:tcPr>
          <w:p w:rsidR="005865A3" w:rsidRPr="00E013DF" w:rsidRDefault="005865A3"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t>Подготовка спортивного резерва</w:t>
            </w:r>
          </w:p>
        </w:tc>
        <w:tc>
          <w:tcPr>
            <w:tcW w:w="7150" w:type="dxa"/>
          </w:tcPr>
          <w:p w:rsidR="005865A3" w:rsidRPr="00E013DF" w:rsidRDefault="00214899"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Увеличение численности, </w:t>
            </w:r>
            <w:proofErr w:type="gramStart"/>
            <w:r w:rsidRPr="00E013DF">
              <w:rPr>
                <w:rFonts w:ascii="Times New Roman" w:hAnsi="Times New Roman" w:cs="Times New Roman"/>
                <w:sz w:val="24"/>
                <w:szCs w:val="24"/>
              </w:rPr>
              <w:t>занимающихся</w:t>
            </w:r>
            <w:proofErr w:type="gramEnd"/>
            <w:r w:rsidRPr="00E013DF">
              <w:rPr>
                <w:rFonts w:ascii="Times New Roman" w:hAnsi="Times New Roman" w:cs="Times New Roman"/>
                <w:sz w:val="24"/>
                <w:szCs w:val="24"/>
              </w:rPr>
              <w:t xml:space="preserve"> в спортивной</w:t>
            </w:r>
            <w:r w:rsidR="005865A3" w:rsidRPr="00E013DF">
              <w:rPr>
                <w:rFonts w:ascii="Times New Roman" w:hAnsi="Times New Roman" w:cs="Times New Roman"/>
                <w:sz w:val="24"/>
                <w:szCs w:val="24"/>
              </w:rPr>
              <w:t xml:space="preserve"> школ</w:t>
            </w:r>
            <w:r w:rsidRPr="00E013DF">
              <w:rPr>
                <w:rFonts w:ascii="Times New Roman" w:hAnsi="Times New Roman" w:cs="Times New Roman"/>
                <w:sz w:val="24"/>
                <w:szCs w:val="24"/>
              </w:rPr>
              <w:t>е</w:t>
            </w:r>
            <w:r w:rsidR="005865A3" w:rsidRPr="00E013DF">
              <w:rPr>
                <w:rFonts w:ascii="Times New Roman" w:hAnsi="Times New Roman" w:cs="Times New Roman"/>
                <w:sz w:val="24"/>
                <w:szCs w:val="24"/>
              </w:rPr>
              <w:t xml:space="preserve"> Олимпийского резерва.</w:t>
            </w:r>
          </w:p>
          <w:p w:rsidR="005865A3" w:rsidRPr="00E013DF" w:rsidRDefault="005865A3"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системы подготовки спортивного резерва.</w:t>
            </w:r>
          </w:p>
          <w:p w:rsidR="005865A3" w:rsidRPr="00E013DF" w:rsidRDefault="005865A3"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кадрового обеспечения спортивной деятельности</w:t>
            </w:r>
          </w:p>
        </w:tc>
      </w:tr>
      <w:tr w:rsidR="005865A3" w:rsidRPr="00E013DF" w:rsidTr="00D00FFB">
        <w:tc>
          <w:tcPr>
            <w:tcW w:w="2551" w:type="dxa"/>
          </w:tcPr>
          <w:p w:rsidR="005865A3" w:rsidRPr="00E013DF" w:rsidRDefault="005865A3"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t>Развитие спорта высших достижений</w:t>
            </w:r>
          </w:p>
        </w:tc>
        <w:tc>
          <w:tcPr>
            <w:tcW w:w="7150" w:type="dxa"/>
          </w:tcPr>
          <w:p w:rsidR="005865A3" w:rsidRPr="00E013DF" w:rsidRDefault="005865A3"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системы подготовки спортсменов высокой квалификации.</w:t>
            </w:r>
          </w:p>
          <w:p w:rsidR="005865A3" w:rsidRPr="00E013DF" w:rsidRDefault="005865A3" w:rsidP="003F593A">
            <w:pPr>
              <w:pStyle w:val="ConsPlusNormal"/>
              <w:jc w:val="both"/>
              <w:rPr>
                <w:rFonts w:ascii="Times New Roman" w:hAnsi="Times New Roman" w:cs="Times New Roman"/>
                <w:sz w:val="24"/>
                <w:szCs w:val="24"/>
              </w:rPr>
            </w:pPr>
          </w:p>
        </w:tc>
      </w:tr>
    </w:tbl>
    <w:p w:rsidR="005865A3" w:rsidRPr="00EE7731" w:rsidRDefault="005865A3" w:rsidP="005865A3">
      <w:pPr>
        <w:pStyle w:val="ConsPlusNormal"/>
        <w:rPr>
          <w:rFonts w:ascii="Times New Roman" w:hAnsi="Times New Roman" w:cs="Times New Roman"/>
          <w:sz w:val="18"/>
          <w:szCs w:val="18"/>
        </w:rPr>
      </w:pPr>
    </w:p>
    <w:p w:rsidR="005865A3" w:rsidRPr="00E013DF" w:rsidRDefault="005865A3" w:rsidP="00D00FF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5865A3" w:rsidRPr="00E013DF" w:rsidRDefault="005865A3" w:rsidP="00D00FF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0E0D78" w:rsidRPr="00E013DF">
        <w:rPr>
          <w:rFonts w:ascii="Times New Roman" w:hAnsi="Times New Roman" w:cs="Times New Roman"/>
          <w:sz w:val="26"/>
          <w:szCs w:val="26"/>
        </w:rPr>
        <w:t>Муниципальная программа</w:t>
      </w:r>
      <w:r w:rsidR="001836C9" w:rsidRPr="00E013DF">
        <w:rPr>
          <w:rFonts w:ascii="Times New Roman" w:hAnsi="Times New Roman" w:cs="Times New Roman"/>
          <w:sz w:val="26"/>
          <w:szCs w:val="26"/>
        </w:rPr>
        <w:t xml:space="preserve"> «Развитие физической культуры и спорта</w:t>
      </w:r>
      <w:r w:rsidR="000E0D78" w:rsidRPr="00E013DF">
        <w:rPr>
          <w:rFonts w:ascii="Times New Roman" w:hAnsi="Times New Roman" w:cs="Times New Roman"/>
          <w:sz w:val="26"/>
          <w:szCs w:val="26"/>
        </w:rPr>
        <w:t>»</w:t>
      </w:r>
      <w:r w:rsidRPr="00E013DF">
        <w:rPr>
          <w:rFonts w:ascii="Times New Roman" w:hAnsi="Times New Roman" w:cs="Times New Roman"/>
          <w:sz w:val="26"/>
          <w:szCs w:val="26"/>
        </w:rPr>
        <w:t>.</w:t>
      </w:r>
    </w:p>
    <w:p w:rsidR="005865A3" w:rsidRPr="00E013DF" w:rsidRDefault="00A70BEF" w:rsidP="00D00FF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2. Региональный проект «</w:t>
      </w:r>
      <w:r w:rsidR="005865A3" w:rsidRPr="00E013DF">
        <w:rPr>
          <w:rFonts w:ascii="Times New Roman" w:hAnsi="Times New Roman" w:cs="Times New Roman"/>
          <w:sz w:val="26"/>
          <w:szCs w:val="26"/>
        </w:rPr>
        <w:t>Спорт - норма жизни</w:t>
      </w:r>
      <w:r w:rsidRPr="00E013DF">
        <w:rPr>
          <w:rFonts w:ascii="Times New Roman" w:hAnsi="Times New Roman" w:cs="Times New Roman"/>
          <w:sz w:val="26"/>
          <w:szCs w:val="26"/>
        </w:rPr>
        <w:t>»</w:t>
      </w:r>
      <w:r w:rsidR="005865A3" w:rsidRPr="00E013DF">
        <w:rPr>
          <w:rFonts w:ascii="Times New Roman" w:hAnsi="Times New Roman" w:cs="Times New Roman"/>
          <w:sz w:val="26"/>
          <w:szCs w:val="26"/>
        </w:rPr>
        <w:t>, направленный на достижение целей, показателей и результатов федерального</w:t>
      </w:r>
      <w:r w:rsidRPr="00E013DF">
        <w:rPr>
          <w:rFonts w:ascii="Times New Roman" w:hAnsi="Times New Roman" w:cs="Times New Roman"/>
          <w:sz w:val="26"/>
          <w:szCs w:val="26"/>
        </w:rPr>
        <w:t xml:space="preserve"> проекта национального проекта «</w:t>
      </w:r>
      <w:r w:rsidR="005865A3" w:rsidRPr="00E013DF">
        <w:rPr>
          <w:rFonts w:ascii="Times New Roman" w:hAnsi="Times New Roman" w:cs="Times New Roman"/>
          <w:sz w:val="26"/>
          <w:szCs w:val="26"/>
        </w:rPr>
        <w:t>Демография</w:t>
      </w:r>
      <w:r w:rsidRPr="00E013DF">
        <w:rPr>
          <w:rFonts w:ascii="Times New Roman" w:hAnsi="Times New Roman" w:cs="Times New Roman"/>
          <w:sz w:val="26"/>
          <w:szCs w:val="26"/>
        </w:rPr>
        <w:t>»</w:t>
      </w:r>
      <w:r w:rsidR="005865A3" w:rsidRPr="00E013DF">
        <w:rPr>
          <w:rFonts w:ascii="Times New Roman" w:hAnsi="Times New Roman" w:cs="Times New Roman"/>
          <w:sz w:val="26"/>
          <w:szCs w:val="26"/>
        </w:rPr>
        <w:t xml:space="preserve"> в рамках реализации </w:t>
      </w:r>
      <w:hyperlink r:id="rId27" w:history="1">
        <w:r w:rsidR="005865A3" w:rsidRPr="00E013DF">
          <w:rPr>
            <w:rFonts w:ascii="Times New Roman" w:hAnsi="Times New Roman" w:cs="Times New Roman"/>
            <w:sz w:val="26"/>
            <w:szCs w:val="26"/>
          </w:rPr>
          <w:t>Указа</w:t>
        </w:r>
      </w:hyperlink>
      <w:r w:rsidRPr="00E013DF">
        <w:rPr>
          <w:rFonts w:ascii="Times New Roman" w:hAnsi="Times New Roman" w:cs="Times New Roman"/>
          <w:sz w:val="26"/>
          <w:szCs w:val="26"/>
        </w:rPr>
        <w:t xml:space="preserve"> Президента РФ №</w:t>
      </w:r>
      <w:r w:rsidR="005865A3" w:rsidRPr="00E013DF">
        <w:rPr>
          <w:rFonts w:ascii="Times New Roman" w:hAnsi="Times New Roman" w:cs="Times New Roman"/>
          <w:sz w:val="26"/>
          <w:szCs w:val="26"/>
        </w:rPr>
        <w:t xml:space="preserve"> 204.</w:t>
      </w:r>
    </w:p>
    <w:p w:rsidR="005865A3" w:rsidRPr="00E013DF" w:rsidRDefault="005865A3" w:rsidP="00D00FF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5865A3" w:rsidRPr="006012E0" w:rsidRDefault="005865A3" w:rsidP="00D00FFB">
      <w:pPr>
        <w:pStyle w:val="ConsPlusNormal"/>
        <w:ind w:firstLine="540"/>
        <w:jc w:val="both"/>
        <w:rPr>
          <w:rFonts w:ascii="Times New Roman" w:hAnsi="Times New Roman" w:cs="Times New Roman"/>
          <w:sz w:val="26"/>
          <w:szCs w:val="26"/>
        </w:rPr>
      </w:pPr>
      <w:r w:rsidRPr="006012E0">
        <w:rPr>
          <w:rFonts w:ascii="Times New Roman" w:hAnsi="Times New Roman" w:cs="Times New Roman"/>
          <w:sz w:val="26"/>
          <w:szCs w:val="26"/>
        </w:rPr>
        <w:t xml:space="preserve">обеспечение доступности и высокого качества предоставляемых услуг в сфере физкультуры и спорта населению </w:t>
      </w:r>
      <w:r w:rsidR="009516B3" w:rsidRPr="006012E0">
        <w:rPr>
          <w:rFonts w:ascii="Times New Roman" w:hAnsi="Times New Roman" w:cs="Times New Roman"/>
          <w:sz w:val="26"/>
          <w:szCs w:val="26"/>
        </w:rPr>
        <w:t>муниципального района</w:t>
      </w:r>
      <w:r w:rsidRPr="006012E0">
        <w:rPr>
          <w:rFonts w:ascii="Times New Roman" w:hAnsi="Times New Roman" w:cs="Times New Roman"/>
          <w:sz w:val="26"/>
          <w:szCs w:val="26"/>
        </w:rPr>
        <w:t>;</w:t>
      </w:r>
    </w:p>
    <w:p w:rsidR="005865A3" w:rsidRPr="006012E0" w:rsidRDefault="005865A3" w:rsidP="00D00FFB">
      <w:pPr>
        <w:pStyle w:val="ConsPlusNormal"/>
        <w:ind w:firstLine="540"/>
        <w:jc w:val="both"/>
        <w:rPr>
          <w:rFonts w:ascii="Times New Roman" w:hAnsi="Times New Roman" w:cs="Times New Roman"/>
          <w:sz w:val="26"/>
          <w:szCs w:val="26"/>
        </w:rPr>
      </w:pPr>
      <w:r w:rsidRPr="006012E0">
        <w:rPr>
          <w:rFonts w:ascii="Times New Roman" w:hAnsi="Times New Roman" w:cs="Times New Roman"/>
          <w:sz w:val="26"/>
          <w:szCs w:val="26"/>
        </w:rPr>
        <w:t>повышение уровня обеспеченности населения спортивными сооружениями до 100% к 2030 году;</w:t>
      </w:r>
    </w:p>
    <w:p w:rsidR="005865A3" w:rsidRPr="00223761" w:rsidRDefault="005865A3" w:rsidP="00D00FFB">
      <w:pPr>
        <w:pStyle w:val="ConsPlusNormal"/>
        <w:ind w:firstLine="540"/>
        <w:jc w:val="both"/>
        <w:rPr>
          <w:rFonts w:ascii="Times New Roman" w:hAnsi="Times New Roman" w:cs="Times New Roman"/>
          <w:sz w:val="26"/>
          <w:szCs w:val="26"/>
        </w:rPr>
      </w:pPr>
      <w:r w:rsidRPr="006012E0">
        <w:rPr>
          <w:rFonts w:ascii="Times New Roman" w:hAnsi="Times New Roman" w:cs="Times New Roman"/>
          <w:sz w:val="26"/>
          <w:szCs w:val="26"/>
        </w:rPr>
        <w:t xml:space="preserve">повышение доли населения </w:t>
      </w:r>
      <w:r w:rsidR="009F0A43" w:rsidRPr="006012E0">
        <w:rPr>
          <w:rFonts w:ascii="Times New Roman" w:hAnsi="Times New Roman" w:cs="Times New Roman"/>
          <w:sz w:val="26"/>
          <w:szCs w:val="26"/>
        </w:rPr>
        <w:t>муниципального района</w:t>
      </w:r>
      <w:r w:rsidRPr="006012E0">
        <w:rPr>
          <w:rFonts w:ascii="Times New Roman" w:hAnsi="Times New Roman" w:cs="Times New Roman"/>
          <w:sz w:val="26"/>
          <w:szCs w:val="26"/>
        </w:rPr>
        <w:t xml:space="preserve">, систематически занимающегося физической культурой и спортом, в общей численности населения </w:t>
      </w:r>
      <w:r w:rsidR="009F0A43" w:rsidRPr="006012E0">
        <w:rPr>
          <w:rFonts w:ascii="Times New Roman" w:hAnsi="Times New Roman" w:cs="Times New Roman"/>
          <w:sz w:val="26"/>
          <w:szCs w:val="26"/>
        </w:rPr>
        <w:t xml:space="preserve">муниципального района </w:t>
      </w:r>
      <w:r w:rsidRPr="006012E0">
        <w:rPr>
          <w:rFonts w:ascii="Times New Roman" w:hAnsi="Times New Roman" w:cs="Times New Roman"/>
          <w:sz w:val="26"/>
          <w:szCs w:val="26"/>
        </w:rPr>
        <w:t xml:space="preserve"> до </w:t>
      </w:r>
      <w:r w:rsidR="002B7981" w:rsidRPr="006012E0">
        <w:rPr>
          <w:rFonts w:ascii="Times New Roman" w:hAnsi="Times New Roman" w:cs="Times New Roman"/>
          <w:sz w:val="26"/>
          <w:szCs w:val="26"/>
        </w:rPr>
        <w:t xml:space="preserve">35 </w:t>
      </w:r>
      <w:r w:rsidRPr="006012E0">
        <w:rPr>
          <w:rFonts w:ascii="Times New Roman" w:hAnsi="Times New Roman" w:cs="Times New Roman"/>
          <w:sz w:val="26"/>
          <w:szCs w:val="26"/>
        </w:rPr>
        <w:t>% к 2035 году;</w:t>
      </w:r>
    </w:p>
    <w:p w:rsidR="005865A3" w:rsidRPr="00E013DF" w:rsidRDefault="005865A3" w:rsidP="00D00FFB">
      <w:pPr>
        <w:pStyle w:val="ConsPlusNormal"/>
        <w:ind w:firstLine="540"/>
        <w:jc w:val="both"/>
        <w:rPr>
          <w:rFonts w:ascii="Times New Roman" w:hAnsi="Times New Roman" w:cs="Times New Roman"/>
        </w:rPr>
      </w:pPr>
      <w:r w:rsidRPr="00E013DF">
        <w:rPr>
          <w:rFonts w:ascii="Times New Roman" w:hAnsi="Times New Roman" w:cs="Times New Roman"/>
          <w:sz w:val="26"/>
          <w:szCs w:val="26"/>
        </w:rPr>
        <w:t>подготовка спортсменов с высокой квалификацией, занимающих призовые места на российских и международных соревнованиях</w:t>
      </w:r>
      <w:r w:rsidRPr="00E013DF">
        <w:rPr>
          <w:rFonts w:ascii="Times New Roman" w:hAnsi="Times New Roman" w:cs="Times New Roman"/>
        </w:rPr>
        <w:t>.</w:t>
      </w:r>
    </w:p>
    <w:p w:rsidR="005865A3" w:rsidRPr="00E013DF" w:rsidRDefault="005865A3" w:rsidP="00D00FF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Кроме того, характеризовать</w:t>
      </w:r>
      <w:r w:rsidR="007428FC" w:rsidRPr="00E013DF">
        <w:rPr>
          <w:rFonts w:ascii="Times New Roman" w:hAnsi="Times New Roman" w:cs="Times New Roman"/>
          <w:sz w:val="26"/>
          <w:szCs w:val="26"/>
        </w:rPr>
        <w:t xml:space="preserve"> достижение цели Стратегии «</w:t>
      </w:r>
      <w:r w:rsidRPr="00E013DF">
        <w:rPr>
          <w:rFonts w:ascii="Times New Roman" w:hAnsi="Times New Roman" w:cs="Times New Roman"/>
          <w:sz w:val="26"/>
          <w:szCs w:val="26"/>
        </w:rPr>
        <w:t>Развитие отраслей социальной сферы, повышен</w:t>
      </w:r>
      <w:r w:rsidR="007428FC" w:rsidRPr="00E013DF">
        <w:rPr>
          <w:rFonts w:ascii="Times New Roman" w:hAnsi="Times New Roman" w:cs="Times New Roman"/>
          <w:sz w:val="26"/>
          <w:szCs w:val="26"/>
        </w:rPr>
        <w:t>ие качества и доступности услуг»</w:t>
      </w:r>
      <w:r w:rsidRPr="00E013DF">
        <w:rPr>
          <w:rFonts w:ascii="Times New Roman" w:hAnsi="Times New Roman" w:cs="Times New Roman"/>
          <w:sz w:val="26"/>
          <w:szCs w:val="26"/>
        </w:rPr>
        <w:t xml:space="preserve"> по направлению </w:t>
      </w:r>
      <w:r w:rsidR="007428FC" w:rsidRPr="00E013DF">
        <w:rPr>
          <w:rFonts w:ascii="Times New Roman" w:hAnsi="Times New Roman" w:cs="Times New Roman"/>
          <w:sz w:val="26"/>
          <w:szCs w:val="26"/>
        </w:rPr>
        <w:t>«</w:t>
      </w:r>
      <w:r w:rsidRPr="00E013DF">
        <w:rPr>
          <w:rFonts w:ascii="Times New Roman" w:hAnsi="Times New Roman" w:cs="Times New Roman"/>
          <w:sz w:val="26"/>
          <w:szCs w:val="26"/>
        </w:rPr>
        <w:t>Высокий уровен</w:t>
      </w:r>
      <w:r w:rsidR="007428FC" w:rsidRPr="00E013DF">
        <w:rPr>
          <w:rFonts w:ascii="Times New Roman" w:hAnsi="Times New Roman" w:cs="Times New Roman"/>
          <w:sz w:val="26"/>
          <w:szCs w:val="26"/>
        </w:rPr>
        <w:t>ь физической культуры населения»</w:t>
      </w:r>
      <w:r w:rsidRPr="00E013DF">
        <w:rPr>
          <w:rFonts w:ascii="Times New Roman" w:hAnsi="Times New Roman" w:cs="Times New Roman"/>
          <w:sz w:val="26"/>
          <w:szCs w:val="26"/>
        </w:rPr>
        <w:t xml:space="preserve"> будет достижение запланированных значений целевых показателей Стратегии: </w:t>
      </w:r>
      <w:r w:rsidR="00D436DF">
        <w:rPr>
          <w:rFonts w:ascii="Times New Roman" w:hAnsi="Times New Roman" w:cs="Times New Roman"/>
          <w:sz w:val="26"/>
          <w:szCs w:val="26"/>
        </w:rPr>
        <w:t>д</w:t>
      </w:r>
      <w:r w:rsidRPr="00E013DF">
        <w:rPr>
          <w:rFonts w:ascii="Times New Roman" w:hAnsi="Times New Roman" w:cs="Times New Roman"/>
          <w:sz w:val="26"/>
          <w:szCs w:val="26"/>
        </w:rPr>
        <w:t xml:space="preserve">оля </w:t>
      </w:r>
      <w:r w:rsidR="00C60C48">
        <w:rPr>
          <w:rFonts w:ascii="Times New Roman" w:hAnsi="Times New Roman" w:cs="Times New Roman"/>
          <w:sz w:val="26"/>
          <w:szCs w:val="26"/>
        </w:rPr>
        <w:t>населения</w:t>
      </w:r>
      <w:r w:rsidRPr="00E013DF">
        <w:rPr>
          <w:rFonts w:ascii="Times New Roman" w:hAnsi="Times New Roman" w:cs="Times New Roman"/>
          <w:sz w:val="26"/>
          <w:szCs w:val="26"/>
        </w:rPr>
        <w:t>, систематически занимающихся</w:t>
      </w:r>
      <w:r w:rsidR="004D1149">
        <w:rPr>
          <w:rFonts w:ascii="Times New Roman" w:hAnsi="Times New Roman" w:cs="Times New Roman"/>
          <w:sz w:val="26"/>
          <w:szCs w:val="26"/>
        </w:rPr>
        <w:t xml:space="preserve"> физической культурой и спортом</w:t>
      </w:r>
      <w:r w:rsidRPr="00E013DF">
        <w:rPr>
          <w:rFonts w:ascii="Times New Roman" w:hAnsi="Times New Roman" w:cs="Times New Roman"/>
          <w:sz w:val="26"/>
          <w:szCs w:val="26"/>
        </w:rPr>
        <w:t>.</w:t>
      </w:r>
    </w:p>
    <w:p w:rsidR="006E6ECB" w:rsidRPr="00EE7731" w:rsidRDefault="006E6ECB" w:rsidP="00B15A8B">
      <w:pPr>
        <w:pStyle w:val="ConsPlusNormal"/>
        <w:rPr>
          <w:rFonts w:ascii="Times New Roman" w:hAnsi="Times New Roman" w:cs="Times New Roman"/>
          <w:sz w:val="18"/>
          <w:szCs w:val="18"/>
        </w:rPr>
      </w:pPr>
    </w:p>
    <w:p w:rsidR="00AB5F6E" w:rsidRPr="00B71769" w:rsidRDefault="00D00FFB" w:rsidP="00D00FFB">
      <w:pPr>
        <w:pStyle w:val="ConsPlusTitle"/>
        <w:ind w:firstLine="540"/>
        <w:jc w:val="both"/>
        <w:outlineLvl w:val="3"/>
        <w:rPr>
          <w:rFonts w:ascii="Times New Roman" w:hAnsi="Times New Roman" w:cs="Times New Roman"/>
          <w:color w:val="FF0000"/>
          <w:sz w:val="26"/>
          <w:szCs w:val="26"/>
        </w:rPr>
      </w:pPr>
      <w:r w:rsidRPr="00717D96">
        <w:rPr>
          <w:rFonts w:ascii="Times New Roman" w:hAnsi="Times New Roman" w:cs="Times New Roman"/>
          <w:sz w:val="26"/>
          <w:szCs w:val="26"/>
        </w:rPr>
        <w:t>4. Комфортная жилая среда</w:t>
      </w:r>
    </w:p>
    <w:p w:rsidR="00AB5F6E" w:rsidRPr="00EE7731" w:rsidRDefault="00AB5F6E" w:rsidP="00AB5F6E">
      <w:pPr>
        <w:pStyle w:val="ConsPlusNormal"/>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AB5F6E" w:rsidRPr="00E013DF" w:rsidTr="007428FC">
        <w:tc>
          <w:tcPr>
            <w:tcW w:w="2551" w:type="dxa"/>
          </w:tcPr>
          <w:p w:rsidR="00AB5F6E" w:rsidRPr="00E013DF" w:rsidRDefault="00AB5F6E"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AB5F6E" w:rsidRPr="00E013DF" w:rsidRDefault="00AB5F6E"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AB5F6E" w:rsidRPr="00E013DF" w:rsidTr="007428FC">
        <w:tc>
          <w:tcPr>
            <w:tcW w:w="2551" w:type="dxa"/>
          </w:tcPr>
          <w:p w:rsidR="00AB5F6E" w:rsidRPr="00E013DF" w:rsidRDefault="00AB5F6E"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t>Развитие рынка жилья</w:t>
            </w:r>
          </w:p>
        </w:tc>
        <w:tc>
          <w:tcPr>
            <w:tcW w:w="7150" w:type="dxa"/>
          </w:tcPr>
          <w:p w:rsidR="00AB5F6E" w:rsidRPr="00E013DF" w:rsidRDefault="00AB5F6E" w:rsidP="009E1E70">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Комплексное освоение террито</w:t>
            </w:r>
            <w:r w:rsidR="007428FC" w:rsidRPr="00E013DF">
              <w:rPr>
                <w:rFonts w:ascii="Times New Roman" w:hAnsi="Times New Roman" w:cs="Times New Roman"/>
                <w:sz w:val="24"/>
                <w:szCs w:val="24"/>
              </w:rPr>
              <w:t>рий под жилищное строительство.</w:t>
            </w:r>
          </w:p>
        </w:tc>
      </w:tr>
      <w:tr w:rsidR="00AB5F6E" w:rsidRPr="00E013DF" w:rsidTr="007428FC">
        <w:tc>
          <w:tcPr>
            <w:tcW w:w="2551" w:type="dxa"/>
          </w:tcPr>
          <w:p w:rsidR="00AB5F6E" w:rsidRPr="00E013DF" w:rsidRDefault="00AB5F6E"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t>Улучшение условий проживания граждан</w:t>
            </w:r>
          </w:p>
        </w:tc>
        <w:tc>
          <w:tcPr>
            <w:tcW w:w="7150" w:type="dxa"/>
          </w:tcPr>
          <w:p w:rsidR="00AB5F6E" w:rsidRPr="00E013DF" w:rsidRDefault="00AB5F6E"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Расселение граждан из непригодного для проживания жилищного фонда.</w:t>
            </w:r>
          </w:p>
          <w:p w:rsidR="00AB5F6E" w:rsidRPr="00E013DF" w:rsidRDefault="00AB5F6E"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Создание условий для проведения капитального ремонта общего имущества собственников жилых помещений в многоквартирных </w:t>
            </w:r>
            <w:r w:rsidRPr="00E013DF">
              <w:rPr>
                <w:rFonts w:ascii="Times New Roman" w:hAnsi="Times New Roman" w:cs="Times New Roman"/>
                <w:sz w:val="24"/>
                <w:szCs w:val="24"/>
              </w:rPr>
              <w:lastRenderedPageBreak/>
              <w:t>домах.</w:t>
            </w:r>
          </w:p>
          <w:p w:rsidR="00AB5F6E" w:rsidRPr="00E013DF" w:rsidRDefault="00AB5F6E"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качества содержания и управления многоквартирными домами, благоустройство территорий</w:t>
            </w:r>
          </w:p>
        </w:tc>
      </w:tr>
      <w:tr w:rsidR="00AB5F6E" w:rsidRPr="00E013DF" w:rsidTr="007428FC">
        <w:tc>
          <w:tcPr>
            <w:tcW w:w="2551" w:type="dxa"/>
          </w:tcPr>
          <w:p w:rsidR="00AB5F6E" w:rsidRPr="00E013DF" w:rsidRDefault="00B67542" w:rsidP="00B67542">
            <w:pPr>
              <w:pStyle w:val="ConsPlusNormal"/>
              <w:rPr>
                <w:rFonts w:ascii="Times New Roman" w:hAnsi="Times New Roman" w:cs="Times New Roman"/>
                <w:sz w:val="24"/>
                <w:szCs w:val="24"/>
              </w:rPr>
            </w:pPr>
            <w:r w:rsidRPr="00E013DF">
              <w:rPr>
                <w:rFonts w:ascii="Times New Roman" w:hAnsi="Times New Roman" w:cs="Times New Roman"/>
                <w:sz w:val="24"/>
                <w:szCs w:val="24"/>
              </w:rPr>
              <w:lastRenderedPageBreak/>
              <w:t>Повышение эффективности и</w:t>
            </w:r>
            <w:r w:rsidR="00AB5F6E" w:rsidRPr="00E013DF">
              <w:rPr>
                <w:rFonts w:ascii="Times New Roman" w:hAnsi="Times New Roman" w:cs="Times New Roman"/>
                <w:sz w:val="24"/>
                <w:szCs w:val="24"/>
              </w:rPr>
              <w:t xml:space="preserve"> надежности функционирования коммунальной инфраструктуры, обеспечение качества и доступности коммунальных услуг</w:t>
            </w:r>
          </w:p>
        </w:tc>
        <w:tc>
          <w:tcPr>
            <w:tcW w:w="7150" w:type="dxa"/>
          </w:tcPr>
          <w:p w:rsidR="00AB5F6E" w:rsidRPr="00E013DF" w:rsidRDefault="00AB5F6E"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стабильной работы ресурсоснабжающих организаций, снижение финансовых рисков.</w:t>
            </w:r>
          </w:p>
          <w:p w:rsidR="00AB5F6E" w:rsidRPr="00E013DF" w:rsidRDefault="00AB5F6E"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Реконструкция, модернизация и капитальный ремонт объектов коммунальной инфраструктуры с целью снижения износа сетей, насосного и другого оборудования для уменьшения аварийности и обеспечения бесперебойного их функционирования.</w:t>
            </w:r>
          </w:p>
          <w:p w:rsidR="00AB5F6E" w:rsidRPr="00E013DF" w:rsidRDefault="00AB5F6E"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Реконструкция, модернизация и строительство объектов водоснабжения, водоотведения и очистки сточных вод, отвечающих современным экологическим требованиям, с целью обеспечения требуемого качества питьевой воды</w:t>
            </w:r>
          </w:p>
        </w:tc>
      </w:tr>
      <w:tr w:rsidR="00AB5F6E" w:rsidRPr="00E013DF" w:rsidTr="007428FC">
        <w:tc>
          <w:tcPr>
            <w:tcW w:w="2551" w:type="dxa"/>
          </w:tcPr>
          <w:p w:rsidR="00AB5F6E" w:rsidRPr="00E013DF" w:rsidRDefault="00AB5F6E"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t>Повышение энергетической эффективности в сфере жилищно-коммунального хозяйства</w:t>
            </w:r>
          </w:p>
        </w:tc>
        <w:tc>
          <w:tcPr>
            <w:tcW w:w="7150" w:type="dxa"/>
          </w:tcPr>
          <w:p w:rsidR="00AB5F6E" w:rsidRPr="00E013DF" w:rsidRDefault="00AB5F6E"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энергоэффективности жилищного фонда.</w:t>
            </w:r>
          </w:p>
          <w:p w:rsidR="00AB5F6E" w:rsidRPr="00E013DF" w:rsidRDefault="00AB5F6E"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Внедрение энергосберегающих технологий в коммунальную сферу</w:t>
            </w:r>
          </w:p>
        </w:tc>
      </w:tr>
      <w:tr w:rsidR="00AB5F6E" w:rsidRPr="00E013DF" w:rsidTr="007428FC">
        <w:tc>
          <w:tcPr>
            <w:tcW w:w="2551" w:type="dxa"/>
          </w:tcPr>
          <w:p w:rsidR="00AB5F6E" w:rsidRPr="00E013DF" w:rsidRDefault="00AB5F6E"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t>Повышение обеспеченности населения коммунальной инфраструктурой, в том числе в сельских районах</w:t>
            </w:r>
          </w:p>
        </w:tc>
        <w:tc>
          <w:tcPr>
            <w:tcW w:w="7150" w:type="dxa"/>
          </w:tcPr>
          <w:p w:rsidR="00AB5F6E" w:rsidRPr="00E013DF" w:rsidRDefault="00AB5F6E"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Строительство объектов коммунальной инфраструктуры с целью обеспечения населения услугами тепл</w:t>
            </w:r>
            <w:proofErr w:type="gramStart"/>
            <w:r w:rsidRPr="00E013DF">
              <w:rPr>
                <w:rFonts w:ascii="Times New Roman" w:hAnsi="Times New Roman" w:cs="Times New Roman"/>
                <w:sz w:val="24"/>
                <w:szCs w:val="24"/>
              </w:rPr>
              <w:t>о-</w:t>
            </w:r>
            <w:proofErr w:type="gramEnd"/>
            <w:r w:rsidRPr="00E013DF">
              <w:rPr>
                <w:rFonts w:ascii="Times New Roman" w:hAnsi="Times New Roman" w:cs="Times New Roman"/>
                <w:sz w:val="24"/>
                <w:szCs w:val="24"/>
              </w:rPr>
              <w:t>, газо-, водоснабжения и водоотведения.</w:t>
            </w:r>
          </w:p>
          <w:p w:rsidR="00AB5F6E" w:rsidRPr="00E013DF" w:rsidRDefault="00AB5F6E" w:rsidP="003F593A">
            <w:pPr>
              <w:pStyle w:val="ConsPlusNormal"/>
              <w:jc w:val="both"/>
              <w:rPr>
                <w:rFonts w:ascii="Times New Roman" w:hAnsi="Times New Roman" w:cs="Times New Roman"/>
                <w:sz w:val="24"/>
                <w:szCs w:val="24"/>
              </w:rPr>
            </w:pPr>
          </w:p>
        </w:tc>
      </w:tr>
      <w:tr w:rsidR="00AB5F6E" w:rsidRPr="00E013DF" w:rsidTr="007428FC">
        <w:tc>
          <w:tcPr>
            <w:tcW w:w="2551" w:type="dxa"/>
          </w:tcPr>
          <w:p w:rsidR="00AB5F6E" w:rsidRPr="00E013DF" w:rsidRDefault="00AB5F6E"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t>Повышение комфортности городской среды</w:t>
            </w:r>
          </w:p>
        </w:tc>
        <w:tc>
          <w:tcPr>
            <w:tcW w:w="7150" w:type="dxa"/>
          </w:tcPr>
          <w:p w:rsidR="00EE6CBE" w:rsidRPr="00E013DF" w:rsidRDefault="00EE6CBE" w:rsidP="00EE6CB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w:t>
            </w:r>
            <w:r w:rsidR="00AB5F6E" w:rsidRPr="00E013DF">
              <w:rPr>
                <w:rFonts w:ascii="Times New Roman" w:hAnsi="Times New Roman" w:cs="Times New Roman"/>
                <w:sz w:val="24"/>
                <w:szCs w:val="24"/>
              </w:rPr>
              <w:t>азвити</w:t>
            </w:r>
            <w:r w:rsidRPr="00E013DF">
              <w:rPr>
                <w:rFonts w:ascii="Times New Roman" w:hAnsi="Times New Roman" w:cs="Times New Roman"/>
                <w:sz w:val="24"/>
                <w:szCs w:val="24"/>
              </w:rPr>
              <w:t>е</w:t>
            </w:r>
            <w:r w:rsidR="00AB5F6E" w:rsidRPr="00E013DF">
              <w:rPr>
                <w:rFonts w:ascii="Times New Roman" w:hAnsi="Times New Roman" w:cs="Times New Roman"/>
                <w:sz w:val="24"/>
                <w:szCs w:val="24"/>
              </w:rPr>
              <w:t xml:space="preserve"> благоустройства территорий </w:t>
            </w:r>
            <w:r w:rsidRPr="00E013DF">
              <w:rPr>
                <w:rFonts w:ascii="Times New Roman" w:hAnsi="Times New Roman" w:cs="Times New Roman"/>
                <w:sz w:val="24"/>
                <w:szCs w:val="24"/>
              </w:rPr>
              <w:t>муниципального района</w:t>
            </w:r>
          </w:p>
          <w:p w:rsidR="00AB5F6E" w:rsidRPr="00E013DF" w:rsidRDefault="00AB5F6E" w:rsidP="00EE6CBE">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Внедрение единых подходов и современных механизмов реализации проектов благоустройства, в том числе вовлечение заинтересованных граждан, организаций в реализацию мероприятий по благоустройству </w:t>
            </w:r>
          </w:p>
        </w:tc>
      </w:tr>
    </w:tbl>
    <w:p w:rsidR="00AB5F6E" w:rsidRPr="00EE7731" w:rsidRDefault="00AB5F6E" w:rsidP="00AB5F6E">
      <w:pPr>
        <w:pStyle w:val="ConsPlusNormal"/>
        <w:rPr>
          <w:rFonts w:ascii="Times New Roman" w:hAnsi="Times New Roman" w:cs="Times New Roman"/>
          <w:sz w:val="18"/>
          <w:szCs w:val="18"/>
        </w:rPr>
      </w:pP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5A1CF5"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3A657F" w:rsidRPr="00E013DF">
        <w:rPr>
          <w:rFonts w:ascii="Times New Roman" w:hAnsi="Times New Roman" w:cs="Times New Roman"/>
          <w:sz w:val="26"/>
          <w:szCs w:val="26"/>
        </w:rPr>
        <w:t>Муниципальн</w:t>
      </w:r>
      <w:r w:rsidR="00C67CA5" w:rsidRPr="00E013DF">
        <w:rPr>
          <w:rFonts w:ascii="Times New Roman" w:hAnsi="Times New Roman" w:cs="Times New Roman"/>
          <w:sz w:val="26"/>
          <w:szCs w:val="26"/>
        </w:rPr>
        <w:t>ая программа</w:t>
      </w:r>
      <w:r w:rsidR="003A657F" w:rsidRPr="00E013DF">
        <w:rPr>
          <w:rFonts w:ascii="Times New Roman" w:hAnsi="Times New Roman" w:cs="Times New Roman"/>
          <w:sz w:val="26"/>
          <w:szCs w:val="26"/>
        </w:rPr>
        <w:t xml:space="preserve"> </w:t>
      </w:r>
      <w:r w:rsidR="005A1CF5" w:rsidRPr="00E013DF">
        <w:rPr>
          <w:rFonts w:ascii="Times New Roman" w:hAnsi="Times New Roman" w:cs="Times New Roman"/>
          <w:sz w:val="26"/>
          <w:szCs w:val="26"/>
        </w:rPr>
        <w:t>«Формирование комфортной городской среды</w:t>
      </w:r>
      <w:r w:rsidR="00C67CA5" w:rsidRPr="00E013DF">
        <w:rPr>
          <w:rFonts w:ascii="Times New Roman" w:hAnsi="Times New Roman" w:cs="Times New Roman"/>
          <w:sz w:val="26"/>
          <w:szCs w:val="26"/>
        </w:rPr>
        <w:t>»</w:t>
      </w:r>
      <w:r w:rsidR="00F1589C" w:rsidRPr="00E013DF">
        <w:rPr>
          <w:rFonts w:ascii="Times New Roman" w:hAnsi="Times New Roman" w:cs="Times New Roman"/>
          <w:sz w:val="26"/>
          <w:szCs w:val="26"/>
        </w:rPr>
        <w:t>, «Жилье, жилищно-коммунальное хозяй</w:t>
      </w:r>
      <w:r w:rsidR="001B61FD">
        <w:rPr>
          <w:rFonts w:ascii="Times New Roman" w:hAnsi="Times New Roman" w:cs="Times New Roman"/>
          <w:sz w:val="26"/>
          <w:szCs w:val="26"/>
        </w:rPr>
        <w:t>ство и территориальное развитие</w:t>
      </w:r>
      <w:r w:rsidR="00F1589C" w:rsidRPr="00E013DF">
        <w:rPr>
          <w:rFonts w:ascii="Times New Roman" w:hAnsi="Times New Roman" w:cs="Times New Roman"/>
          <w:sz w:val="26"/>
          <w:szCs w:val="26"/>
        </w:rPr>
        <w:t>».</w:t>
      </w: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2. Региональны</w:t>
      </w:r>
      <w:r w:rsidR="003A657F" w:rsidRPr="00E013DF">
        <w:rPr>
          <w:rFonts w:ascii="Times New Roman" w:hAnsi="Times New Roman" w:cs="Times New Roman"/>
          <w:sz w:val="26"/>
          <w:szCs w:val="26"/>
        </w:rPr>
        <w:t>й</w:t>
      </w:r>
      <w:r w:rsidRPr="00E013DF">
        <w:rPr>
          <w:rFonts w:ascii="Times New Roman" w:hAnsi="Times New Roman" w:cs="Times New Roman"/>
          <w:sz w:val="26"/>
          <w:szCs w:val="26"/>
        </w:rPr>
        <w:t xml:space="preserve"> проект</w:t>
      </w:r>
      <w:r w:rsidR="003A657F" w:rsidRPr="00E013DF">
        <w:rPr>
          <w:rFonts w:ascii="Times New Roman" w:hAnsi="Times New Roman" w:cs="Times New Roman"/>
          <w:sz w:val="26"/>
          <w:szCs w:val="26"/>
        </w:rPr>
        <w:t xml:space="preserve"> «Формирование комфортной городской среды»</w:t>
      </w:r>
      <w:r w:rsidRPr="00E013DF">
        <w:rPr>
          <w:rFonts w:ascii="Times New Roman" w:hAnsi="Times New Roman" w:cs="Times New Roman"/>
          <w:sz w:val="26"/>
          <w:szCs w:val="26"/>
        </w:rPr>
        <w:t>, направленны</w:t>
      </w:r>
      <w:r w:rsidR="003A657F" w:rsidRPr="00E013DF">
        <w:rPr>
          <w:rFonts w:ascii="Times New Roman" w:hAnsi="Times New Roman" w:cs="Times New Roman"/>
          <w:sz w:val="26"/>
          <w:szCs w:val="26"/>
        </w:rPr>
        <w:t>й</w:t>
      </w:r>
      <w:r w:rsidRPr="00E013DF">
        <w:rPr>
          <w:rFonts w:ascii="Times New Roman" w:hAnsi="Times New Roman" w:cs="Times New Roman"/>
          <w:sz w:val="26"/>
          <w:szCs w:val="26"/>
        </w:rPr>
        <w:t xml:space="preserve"> на достижение целей, показателей и результатов федеральных проектов национального проекта </w:t>
      </w:r>
      <w:r w:rsidR="003A657F" w:rsidRPr="00E013DF">
        <w:rPr>
          <w:rFonts w:ascii="Times New Roman" w:hAnsi="Times New Roman" w:cs="Times New Roman"/>
          <w:sz w:val="26"/>
          <w:szCs w:val="26"/>
        </w:rPr>
        <w:t>«</w:t>
      </w:r>
      <w:r w:rsidRPr="00E013DF">
        <w:rPr>
          <w:rFonts w:ascii="Times New Roman" w:hAnsi="Times New Roman" w:cs="Times New Roman"/>
          <w:sz w:val="26"/>
          <w:szCs w:val="26"/>
        </w:rPr>
        <w:t>Жилье и городская среда</w:t>
      </w:r>
      <w:r w:rsidR="003A657F" w:rsidRPr="00E013DF">
        <w:rPr>
          <w:rFonts w:ascii="Times New Roman" w:hAnsi="Times New Roman" w:cs="Times New Roman"/>
          <w:sz w:val="26"/>
          <w:szCs w:val="26"/>
        </w:rPr>
        <w:t>»</w:t>
      </w:r>
      <w:r w:rsidRPr="00E013DF">
        <w:rPr>
          <w:rFonts w:ascii="Times New Roman" w:hAnsi="Times New Roman" w:cs="Times New Roman"/>
          <w:sz w:val="26"/>
          <w:szCs w:val="26"/>
        </w:rPr>
        <w:t xml:space="preserve"> в рамках реализации </w:t>
      </w:r>
      <w:hyperlink r:id="rId28" w:history="1">
        <w:r w:rsidRPr="00E013DF">
          <w:rPr>
            <w:rFonts w:ascii="Times New Roman" w:hAnsi="Times New Roman" w:cs="Times New Roman"/>
            <w:sz w:val="26"/>
            <w:szCs w:val="26"/>
          </w:rPr>
          <w:t>Указа</w:t>
        </w:r>
      </w:hyperlink>
      <w:r w:rsidR="003A657F" w:rsidRPr="00E013DF">
        <w:rPr>
          <w:rFonts w:ascii="Times New Roman" w:hAnsi="Times New Roman" w:cs="Times New Roman"/>
          <w:sz w:val="26"/>
          <w:szCs w:val="26"/>
        </w:rPr>
        <w:t xml:space="preserve"> Президента РФ № 204.</w:t>
      </w: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доступности приобретения жилья для отдельных категорий граждан;</w:t>
      </w: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сокращение ветхого, аварийного и пустующего жилищного фонда;</w:t>
      </w: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качества представляемых жилищно-коммунальных услуг;</w:t>
      </w: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надежности функционирования коммунальной инфраструктуры;</w:t>
      </w: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уменьшение числа аварий в системах водоснабжения и водоотведения населенных пунктов </w:t>
      </w:r>
      <w:r w:rsidR="00A25053"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w:t>
      </w: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lastRenderedPageBreak/>
        <w:t>приведение качества питьевой воды в соответствие с установленными нормами, в том числе для жителей населенных пунктов, не оборудованных современными системами централизованного водоснабжения;</w:t>
      </w: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индекса качества городской сред</w:t>
      </w:r>
      <w:r w:rsidR="00E543FF" w:rsidRPr="00E013DF">
        <w:rPr>
          <w:rFonts w:ascii="Times New Roman" w:hAnsi="Times New Roman" w:cs="Times New Roman"/>
          <w:sz w:val="26"/>
          <w:szCs w:val="26"/>
        </w:rPr>
        <w:t>ы;</w:t>
      </w: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энергоэффективности жилищного фонда;</w:t>
      </w:r>
    </w:p>
    <w:p w:rsidR="00AB5F6E" w:rsidRPr="00E013DF" w:rsidRDefault="00AB5F6E"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уровня благоустройства жилищного фонда за счет обеспечения тепл</w:t>
      </w:r>
      <w:proofErr w:type="gramStart"/>
      <w:r w:rsidRPr="00E013DF">
        <w:rPr>
          <w:rFonts w:ascii="Times New Roman" w:hAnsi="Times New Roman" w:cs="Times New Roman"/>
          <w:sz w:val="26"/>
          <w:szCs w:val="26"/>
        </w:rPr>
        <w:t>о-</w:t>
      </w:r>
      <w:proofErr w:type="gramEnd"/>
      <w:r w:rsidRPr="00E013DF">
        <w:rPr>
          <w:rFonts w:ascii="Times New Roman" w:hAnsi="Times New Roman" w:cs="Times New Roman"/>
          <w:sz w:val="26"/>
          <w:szCs w:val="26"/>
        </w:rPr>
        <w:t>, газо-, водоснабжением и водоотведением, в том числе на территории сельских населенных пунктов.</w:t>
      </w:r>
    </w:p>
    <w:p w:rsidR="00762D7D" w:rsidRPr="00E013DF" w:rsidRDefault="00AB5F6E" w:rsidP="007428FC">
      <w:pPr>
        <w:pStyle w:val="ConsPlusNormal"/>
        <w:spacing w:line="276" w:lineRule="auto"/>
        <w:ind w:firstLine="539"/>
        <w:jc w:val="both"/>
        <w:rPr>
          <w:rFonts w:ascii="Times New Roman" w:hAnsi="Times New Roman" w:cs="Times New Roman"/>
          <w:sz w:val="26"/>
          <w:szCs w:val="26"/>
        </w:rPr>
      </w:pPr>
      <w:r w:rsidRPr="00E013DF">
        <w:rPr>
          <w:rFonts w:ascii="Times New Roman" w:hAnsi="Times New Roman" w:cs="Times New Roman"/>
          <w:sz w:val="26"/>
          <w:szCs w:val="26"/>
        </w:rPr>
        <w:t>Кроме того, характеризовать</w:t>
      </w:r>
      <w:r w:rsidR="00110B58" w:rsidRPr="00E013DF">
        <w:rPr>
          <w:rFonts w:ascii="Times New Roman" w:hAnsi="Times New Roman" w:cs="Times New Roman"/>
          <w:sz w:val="26"/>
          <w:szCs w:val="26"/>
        </w:rPr>
        <w:t xml:space="preserve"> достижение цели Стратегии «</w:t>
      </w:r>
      <w:r w:rsidR="00D5570F" w:rsidRPr="00E013DF">
        <w:rPr>
          <w:rFonts w:ascii="Times New Roman" w:hAnsi="Times New Roman" w:cs="Times New Roman"/>
          <w:sz w:val="26"/>
          <w:szCs w:val="26"/>
        </w:rPr>
        <w:t>Комфортная ж</w:t>
      </w:r>
      <w:r w:rsidRPr="00E013DF">
        <w:rPr>
          <w:rFonts w:ascii="Times New Roman" w:hAnsi="Times New Roman" w:cs="Times New Roman"/>
          <w:sz w:val="26"/>
          <w:szCs w:val="26"/>
        </w:rPr>
        <w:t>илая среда</w:t>
      </w:r>
      <w:r w:rsidR="00110B58" w:rsidRPr="00E013DF">
        <w:rPr>
          <w:rFonts w:ascii="Times New Roman" w:hAnsi="Times New Roman" w:cs="Times New Roman"/>
          <w:sz w:val="26"/>
          <w:szCs w:val="26"/>
        </w:rPr>
        <w:t>»</w:t>
      </w:r>
      <w:r w:rsidRPr="00E013DF">
        <w:rPr>
          <w:rFonts w:ascii="Times New Roman" w:hAnsi="Times New Roman" w:cs="Times New Roman"/>
          <w:sz w:val="26"/>
          <w:szCs w:val="26"/>
        </w:rPr>
        <w:t xml:space="preserve"> будет достижение запланированных значений целевых показателей Стратегии: </w:t>
      </w:r>
      <w:r w:rsidR="00881C0F">
        <w:rPr>
          <w:rFonts w:ascii="Times New Roman" w:hAnsi="Times New Roman" w:cs="Times New Roman"/>
          <w:sz w:val="26"/>
          <w:szCs w:val="26"/>
        </w:rPr>
        <w:t>уровень удовлетворенности населения жилищно-коммунальными услугами.</w:t>
      </w:r>
    </w:p>
    <w:p w:rsidR="007428FC" w:rsidRPr="007C0D96" w:rsidRDefault="007428FC" w:rsidP="007428FC">
      <w:pPr>
        <w:pStyle w:val="ConsPlusNormal"/>
        <w:spacing w:line="276" w:lineRule="auto"/>
        <w:ind w:firstLine="539"/>
        <w:jc w:val="both"/>
        <w:rPr>
          <w:rFonts w:ascii="Times New Roman" w:hAnsi="Times New Roman" w:cs="Times New Roman"/>
          <w:sz w:val="16"/>
          <w:szCs w:val="16"/>
        </w:rPr>
      </w:pPr>
    </w:p>
    <w:p w:rsidR="00B577EF" w:rsidRPr="00E013DF" w:rsidRDefault="00B577EF" w:rsidP="00B577EF">
      <w:pPr>
        <w:pStyle w:val="ConsPlusTitle"/>
        <w:ind w:firstLine="540"/>
        <w:jc w:val="both"/>
        <w:outlineLvl w:val="3"/>
        <w:rPr>
          <w:rFonts w:ascii="Times New Roman" w:hAnsi="Times New Roman" w:cs="Times New Roman"/>
          <w:sz w:val="26"/>
          <w:szCs w:val="26"/>
        </w:rPr>
      </w:pPr>
      <w:r w:rsidRPr="00E013DF">
        <w:rPr>
          <w:rFonts w:ascii="Times New Roman" w:hAnsi="Times New Roman" w:cs="Times New Roman"/>
          <w:sz w:val="26"/>
          <w:szCs w:val="26"/>
        </w:rPr>
        <w:t>5. Безопасность жизнедеятельности населения</w:t>
      </w:r>
    </w:p>
    <w:p w:rsidR="00B577EF" w:rsidRPr="00EE7731" w:rsidRDefault="00B577EF" w:rsidP="00B577EF">
      <w:pPr>
        <w:pStyle w:val="ConsPlusNormal"/>
        <w:rPr>
          <w:rFonts w:ascii="Times New Roman" w:hAnsi="Times New Roman" w:cs="Times New Roman"/>
          <w:sz w:val="18"/>
          <w:szCs w:val="18"/>
        </w:rPr>
      </w:pPr>
    </w:p>
    <w:p w:rsidR="00B577EF" w:rsidRPr="00E013DF" w:rsidRDefault="00B577EF" w:rsidP="00B577EF">
      <w:pPr>
        <w:pStyle w:val="ConsPlusTitle"/>
        <w:ind w:firstLine="540"/>
        <w:jc w:val="both"/>
        <w:outlineLvl w:val="4"/>
        <w:rPr>
          <w:rFonts w:ascii="Times New Roman" w:hAnsi="Times New Roman" w:cs="Times New Roman"/>
          <w:sz w:val="26"/>
          <w:szCs w:val="26"/>
        </w:rPr>
      </w:pPr>
      <w:r w:rsidRPr="00E013DF">
        <w:rPr>
          <w:rFonts w:ascii="Times New Roman" w:hAnsi="Times New Roman" w:cs="Times New Roman"/>
          <w:sz w:val="26"/>
          <w:szCs w:val="26"/>
        </w:rPr>
        <w:t xml:space="preserve">5.1. Обеспечение общественного порядка </w:t>
      </w:r>
    </w:p>
    <w:p w:rsidR="00B577EF" w:rsidRPr="00E013DF" w:rsidRDefault="00B577EF" w:rsidP="00B577EF">
      <w:pPr>
        <w:pStyle w:val="ConsPlusNormal"/>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B577EF" w:rsidRPr="00E013DF" w:rsidTr="007428FC">
        <w:tc>
          <w:tcPr>
            <w:tcW w:w="2551" w:type="dxa"/>
          </w:tcPr>
          <w:p w:rsidR="00B577EF" w:rsidRPr="00E013DF" w:rsidRDefault="00B577EF"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B577EF" w:rsidRPr="00E013DF" w:rsidRDefault="00B577EF"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B577EF" w:rsidRPr="00E013DF" w:rsidTr="007428FC">
        <w:tc>
          <w:tcPr>
            <w:tcW w:w="2551" w:type="dxa"/>
          </w:tcPr>
          <w:p w:rsidR="00B577EF" w:rsidRPr="00E013DF" w:rsidRDefault="00B577EF"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t>Профилактика совершения правонарушений</w:t>
            </w:r>
          </w:p>
        </w:tc>
        <w:tc>
          <w:tcPr>
            <w:tcW w:w="7150" w:type="dxa"/>
          </w:tcPr>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Организация взаимодействия правоохранительных органов, органов </w:t>
            </w:r>
            <w:r w:rsidR="002E3B24" w:rsidRPr="00E013DF">
              <w:rPr>
                <w:rFonts w:ascii="Times New Roman" w:hAnsi="Times New Roman" w:cs="Times New Roman"/>
                <w:sz w:val="24"/>
                <w:szCs w:val="24"/>
              </w:rPr>
              <w:t>местного самоуправления</w:t>
            </w:r>
            <w:r w:rsidRPr="00E013DF">
              <w:rPr>
                <w:rFonts w:ascii="Times New Roman" w:hAnsi="Times New Roman" w:cs="Times New Roman"/>
                <w:sz w:val="24"/>
                <w:szCs w:val="24"/>
              </w:rPr>
              <w:t xml:space="preserve"> и институтов гражданского общества в целях устранения причин и условий совершения правонарушений.</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уровня правосознания и ответственности граждан.</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Содействие в предупреждении и пресечении преступлений, а также предотвращении рецидива преступлений.</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Профилактика безнадзорности и правонарушений несовершеннолетних.</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Содействие в профилактике незаконного оборота наркотических средств, психотропных и сильнодействующих веществ.</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Содействие в профилактике незаконного оборота незарегистрированного оружия.</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Повышение уровня защищенности населения от </w:t>
            </w:r>
            <w:proofErr w:type="spellStart"/>
            <w:r w:rsidRPr="00E013DF">
              <w:rPr>
                <w:rFonts w:ascii="Times New Roman" w:hAnsi="Times New Roman" w:cs="Times New Roman"/>
                <w:sz w:val="24"/>
                <w:szCs w:val="24"/>
              </w:rPr>
              <w:t>киберпреступности</w:t>
            </w:r>
            <w:proofErr w:type="spellEnd"/>
          </w:p>
        </w:tc>
      </w:tr>
      <w:tr w:rsidR="00B577EF" w:rsidRPr="00E013DF" w:rsidTr="007428FC">
        <w:tc>
          <w:tcPr>
            <w:tcW w:w="2551" w:type="dxa"/>
          </w:tcPr>
          <w:p w:rsidR="00B577EF" w:rsidRPr="00E013DF" w:rsidRDefault="00B577EF"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t>Обеспечение общественной безопасности</w:t>
            </w:r>
          </w:p>
        </w:tc>
        <w:tc>
          <w:tcPr>
            <w:tcW w:w="7150" w:type="dxa"/>
          </w:tcPr>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Ежегодное снижение количества зарегистрированных преступлений, в том числе совершенных на улицах, в парках и скверах.</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Развертывание системы интеллектуального уличного видеонаблюдения как сегмента аппаратно-программного комплекса </w:t>
            </w:r>
            <w:r w:rsidR="00356E9C" w:rsidRPr="00E013DF">
              <w:rPr>
                <w:rFonts w:ascii="Times New Roman" w:hAnsi="Times New Roman" w:cs="Times New Roman"/>
                <w:sz w:val="24"/>
                <w:szCs w:val="24"/>
              </w:rPr>
              <w:t>«Безопасный город»</w:t>
            </w:r>
            <w:r w:rsidRPr="00E013DF">
              <w:rPr>
                <w:rFonts w:ascii="Times New Roman" w:hAnsi="Times New Roman" w:cs="Times New Roman"/>
                <w:sz w:val="24"/>
                <w:szCs w:val="24"/>
              </w:rPr>
              <w:t xml:space="preserve"> в местах наибольшей концентрации правонарушений и преступлений.</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Снижение количества преступлений, совершенных несовершеннолетними.</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Снижение количества преступлений, совершенных в состоянии алкогольного опьянения.</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Снижение количества преступлений, связанных с незаконным оборотом наркотиков.</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Организация мероприятий, направленных на предупреждение повторных преступлений</w:t>
            </w:r>
          </w:p>
        </w:tc>
      </w:tr>
    </w:tbl>
    <w:p w:rsidR="00412ED2" w:rsidRDefault="00412ED2" w:rsidP="006012E0">
      <w:pPr>
        <w:pStyle w:val="ConsPlusNormal"/>
        <w:jc w:val="both"/>
        <w:rPr>
          <w:rFonts w:ascii="Times New Roman" w:hAnsi="Times New Roman" w:cs="Times New Roman"/>
          <w:sz w:val="26"/>
          <w:szCs w:val="26"/>
        </w:rPr>
      </w:pPr>
    </w:p>
    <w:p w:rsidR="00B577EF" w:rsidRPr="00E013DF" w:rsidRDefault="00B577EF"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B577EF" w:rsidRPr="00E013DF" w:rsidRDefault="00B577EF"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B813C3" w:rsidRPr="00E013DF">
        <w:rPr>
          <w:rFonts w:ascii="Times New Roman" w:hAnsi="Times New Roman" w:cs="Times New Roman"/>
          <w:sz w:val="26"/>
          <w:szCs w:val="26"/>
        </w:rPr>
        <w:t>Муниципальная программа</w:t>
      </w:r>
      <w:r w:rsidR="00144E42" w:rsidRPr="00E013DF">
        <w:rPr>
          <w:rFonts w:ascii="Times New Roman" w:hAnsi="Times New Roman" w:cs="Times New Roman"/>
          <w:sz w:val="26"/>
          <w:szCs w:val="26"/>
        </w:rPr>
        <w:t xml:space="preserve"> «Безопасность жизнедеятельности</w:t>
      </w:r>
      <w:r w:rsidR="00117CB3">
        <w:rPr>
          <w:rFonts w:ascii="Times New Roman" w:hAnsi="Times New Roman" w:cs="Times New Roman"/>
          <w:sz w:val="26"/>
          <w:szCs w:val="26"/>
        </w:rPr>
        <w:t xml:space="preserve"> населения</w:t>
      </w:r>
      <w:r w:rsidR="00B813C3" w:rsidRPr="00E013DF">
        <w:rPr>
          <w:rFonts w:ascii="Times New Roman" w:hAnsi="Times New Roman" w:cs="Times New Roman"/>
          <w:sz w:val="26"/>
          <w:szCs w:val="26"/>
        </w:rPr>
        <w:t>»</w:t>
      </w:r>
      <w:r w:rsidRPr="00E013DF">
        <w:rPr>
          <w:rFonts w:ascii="Times New Roman" w:hAnsi="Times New Roman" w:cs="Times New Roman"/>
          <w:sz w:val="26"/>
          <w:szCs w:val="26"/>
        </w:rPr>
        <w:t>.</w:t>
      </w:r>
    </w:p>
    <w:p w:rsidR="00B577EF" w:rsidRPr="00E013DF" w:rsidRDefault="00B577EF"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B577EF" w:rsidRPr="00E013DF" w:rsidRDefault="00B577EF"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снижение уровня преступности;</w:t>
      </w:r>
    </w:p>
    <w:p w:rsidR="00B577EF" w:rsidRPr="00E013DF" w:rsidRDefault="00B577EF"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сокращение удельного веса зарегистрированных преступлений, совершенных на улицах, в парках и скверах;</w:t>
      </w:r>
    </w:p>
    <w:p w:rsidR="00B577EF" w:rsidRPr="00E013DF" w:rsidRDefault="00B577EF"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сокращение числа зарегистрированных преступлений, совершенных лицами, ранее осуждавшимися за совершение преступлений;</w:t>
      </w:r>
    </w:p>
    <w:p w:rsidR="00B577EF" w:rsidRPr="00E013DF" w:rsidRDefault="00B577EF"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сокращение удельного веса зарегистрированных преступлений, совершенных с использованием незарегистрированного оружия;</w:t>
      </w:r>
    </w:p>
    <w:p w:rsidR="00B577EF" w:rsidRPr="00E013DF" w:rsidRDefault="00B577EF"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сокращение удельного веса зарегистрированных преступлений, совершенных несовершеннолетними</w:t>
      </w:r>
      <w:r w:rsidR="00B813C3" w:rsidRPr="00E013DF">
        <w:rPr>
          <w:rFonts w:ascii="Times New Roman" w:hAnsi="Times New Roman" w:cs="Times New Roman"/>
          <w:sz w:val="26"/>
          <w:szCs w:val="26"/>
        </w:rPr>
        <w:t xml:space="preserve"> и при их участии.</w:t>
      </w:r>
    </w:p>
    <w:p w:rsidR="00B577EF" w:rsidRPr="00E013DF" w:rsidRDefault="00B813C3" w:rsidP="007428FC">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К</w:t>
      </w:r>
      <w:r w:rsidR="00B577EF" w:rsidRPr="00E013DF">
        <w:rPr>
          <w:rFonts w:ascii="Times New Roman" w:hAnsi="Times New Roman" w:cs="Times New Roman"/>
          <w:sz w:val="26"/>
          <w:szCs w:val="26"/>
        </w:rPr>
        <w:t>роме того, характеризовать</w:t>
      </w:r>
      <w:r w:rsidRPr="00E013DF">
        <w:rPr>
          <w:rFonts w:ascii="Times New Roman" w:hAnsi="Times New Roman" w:cs="Times New Roman"/>
          <w:sz w:val="26"/>
          <w:szCs w:val="26"/>
        </w:rPr>
        <w:t xml:space="preserve"> достижение цели Стратегии «</w:t>
      </w:r>
      <w:r w:rsidR="00B577EF" w:rsidRPr="00E013DF">
        <w:rPr>
          <w:rFonts w:ascii="Times New Roman" w:hAnsi="Times New Roman" w:cs="Times New Roman"/>
          <w:sz w:val="26"/>
          <w:szCs w:val="26"/>
        </w:rPr>
        <w:t>Безопасность жизнедеятельности населения</w:t>
      </w:r>
      <w:r w:rsidRPr="00E013DF">
        <w:rPr>
          <w:rFonts w:ascii="Times New Roman" w:hAnsi="Times New Roman" w:cs="Times New Roman"/>
          <w:sz w:val="26"/>
          <w:szCs w:val="26"/>
        </w:rPr>
        <w:t>» по направлению «</w:t>
      </w:r>
      <w:r w:rsidR="00B577EF" w:rsidRPr="00E013DF">
        <w:rPr>
          <w:rFonts w:ascii="Times New Roman" w:hAnsi="Times New Roman" w:cs="Times New Roman"/>
          <w:sz w:val="26"/>
          <w:szCs w:val="26"/>
        </w:rPr>
        <w:t>Обеспечение общественного порядка</w:t>
      </w:r>
      <w:r w:rsidRPr="00E013DF">
        <w:rPr>
          <w:rFonts w:ascii="Times New Roman" w:hAnsi="Times New Roman" w:cs="Times New Roman"/>
          <w:sz w:val="26"/>
          <w:szCs w:val="26"/>
        </w:rPr>
        <w:t>»</w:t>
      </w:r>
      <w:r w:rsidR="00B577EF" w:rsidRPr="00E013DF">
        <w:rPr>
          <w:rFonts w:ascii="Times New Roman" w:hAnsi="Times New Roman" w:cs="Times New Roman"/>
          <w:sz w:val="26"/>
          <w:szCs w:val="26"/>
        </w:rPr>
        <w:t xml:space="preserve"> будет достижение запланированных значений целевых показателей Стратегии: </w:t>
      </w:r>
      <w:r w:rsidR="002E7D2D" w:rsidRPr="002A50BF">
        <w:rPr>
          <w:rFonts w:ascii="Times New Roman" w:hAnsi="Times New Roman" w:cs="Times New Roman"/>
          <w:sz w:val="26"/>
          <w:szCs w:val="26"/>
        </w:rPr>
        <w:t>уровень преступности (количество зарегистрированных преступлений на 10 тыс. человек).</w:t>
      </w:r>
    </w:p>
    <w:p w:rsidR="00B577EF" w:rsidRPr="00EE7731" w:rsidRDefault="00B577EF" w:rsidP="00B577EF">
      <w:pPr>
        <w:pStyle w:val="ConsPlusNormal"/>
        <w:rPr>
          <w:rFonts w:ascii="Times New Roman" w:hAnsi="Times New Roman" w:cs="Times New Roman"/>
          <w:sz w:val="18"/>
          <w:szCs w:val="18"/>
        </w:rPr>
      </w:pPr>
    </w:p>
    <w:p w:rsidR="00B577EF" w:rsidRPr="00E013DF" w:rsidRDefault="00B577EF" w:rsidP="00B577EF">
      <w:pPr>
        <w:pStyle w:val="ConsPlusTitle"/>
        <w:ind w:firstLine="540"/>
        <w:jc w:val="both"/>
        <w:outlineLvl w:val="4"/>
        <w:rPr>
          <w:rFonts w:ascii="Times New Roman" w:hAnsi="Times New Roman" w:cs="Times New Roman"/>
          <w:sz w:val="26"/>
          <w:szCs w:val="26"/>
        </w:rPr>
      </w:pPr>
      <w:r w:rsidRPr="00E013DF">
        <w:rPr>
          <w:rFonts w:ascii="Times New Roman" w:hAnsi="Times New Roman" w:cs="Times New Roman"/>
          <w:sz w:val="26"/>
          <w:szCs w:val="26"/>
        </w:rPr>
        <w:t>5.2. Защита населения и территорий от чрезвычайных ситуаций, обеспечение пожарной безопасности и безопасности людей на водных объектах</w:t>
      </w:r>
    </w:p>
    <w:p w:rsidR="00B577EF" w:rsidRPr="00E013DF" w:rsidRDefault="00B577EF" w:rsidP="00B577EF">
      <w:pPr>
        <w:pStyle w:val="ConsPlusNormal"/>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6945"/>
      </w:tblGrid>
      <w:tr w:rsidR="00B577EF" w:rsidRPr="00E013DF" w:rsidTr="00EE7731">
        <w:tc>
          <w:tcPr>
            <w:tcW w:w="2756" w:type="dxa"/>
          </w:tcPr>
          <w:p w:rsidR="00B577EF" w:rsidRPr="00E013DF" w:rsidRDefault="00B577EF"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6945" w:type="dxa"/>
          </w:tcPr>
          <w:p w:rsidR="00B577EF" w:rsidRPr="00E013DF" w:rsidRDefault="00B577EF"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B577EF" w:rsidRPr="00E013DF" w:rsidTr="00EE7731">
        <w:tc>
          <w:tcPr>
            <w:tcW w:w="2756" w:type="dxa"/>
          </w:tcPr>
          <w:p w:rsidR="00B577EF" w:rsidRPr="00E013DF" w:rsidRDefault="00B577EF" w:rsidP="00076222">
            <w:pPr>
              <w:pStyle w:val="ConsPlusNormal"/>
              <w:rPr>
                <w:rFonts w:ascii="Times New Roman" w:hAnsi="Times New Roman" w:cs="Times New Roman"/>
                <w:sz w:val="24"/>
                <w:szCs w:val="24"/>
              </w:rPr>
            </w:pPr>
            <w:r w:rsidRPr="00E013DF">
              <w:rPr>
                <w:rFonts w:ascii="Times New Roman" w:hAnsi="Times New Roman" w:cs="Times New Roman"/>
                <w:sz w:val="24"/>
                <w:szCs w:val="24"/>
              </w:rPr>
              <w:t>Обеспечение эффективного функционирования и совершенствования системы предупреждения и ликвидации чрезвычайных ситуаций</w:t>
            </w:r>
          </w:p>
        </w:tc>
        <w:tc>
          <w:tcPr>
            <w:tcW w:w="6945" w:type="dxa"/>
          </w:tcPr>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эффективности реагирования на чрезвычайные ситуации природного и техногенного характера и пожары.</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устойчивого функционирования пожарно-спасательных подразделений Республики Коми</w:t>
            </w:r>
            <w:r w:rsidR="007428FC" w:rsidRPr="00E013DF">
              <w:rPr>
                <w:rFonts w:ascii="Times New Roman" w:hAnsi="Times New Roman" w:cs="Times New Roman"/>
                <w:sz w:val="24"/>
                <w:szCs w:val="24"/>
              </w:rPr>
              <w:t xml:space="preserve"> на территории муниципального района</w:t>
            </w:r>
            <w:r w:rsidRPr="00E013DF">
              <w:rPr>
                <w:rFonts w:ascii="Times New Roman" w:hAnsi="Times New Roman" w:cs="Times New Roman"/>
                <w:sz w:val="24"/>
                <w:szCs w:val="24"/>
              </w:rPr>
              <w:t>.</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системы вызова экстренных оперативных служб по единому номеру 112.</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Поддержание постоянной готовности технических систем управления и оповещения населения при чрезвычайных ситуациях природного и техногенного характера в условиях мирного и военного времени.</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материального резерва для ликвидации чрезвычайных ситуаций и в интересах гражданской обороны.</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Профессиональная подготовка, переподготовка и повышение квалификации пожарно-спасательных сил, обучение руководителей, должностных лиц и специалистов в области гражданской обороны, защиты от чрезвычайных ситуаций, пожарной безопасности и противодействия терроризму.</w:t>
            </w:r>
          </w:p>
          <w:p w:rsidR="00B577EF" w:rsidRPr="00E013DF" w:rsidRDefault="00B577EF" w:rsidP="00076222">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Реализация сегментов проекта ап</w:t>
            </w:r>
            <w:r w:rsidR="00F50E76" w:rsidRPr="00E013DF">
              <w:rPr>
                <w:rFonts w:ascii="Times New Roman" w:hAnsi="Times New Roman" w:cs="Times New Roman"/>
                <w:sz w:val="24"/>
                <w:szCs w:val="24"/>
              </w:rPr>
              <w:t>паратно-программного комплекса «Безопасный город»</w:t>
            </w:r>
            <w:r w:rsidR="00617740" w:rsidRPr="00E013DF">
              <w:rPr>
                <w:rFonts w:ascii="Times New Roman" w:hAnsi="Times New Roman" w:cs="Times New Roman"/>
                <w:sz w:val="24"/>
                <w:szCs w:val="24"/>
              </w:rPr>
              <w:t>.</w:t>
            </w:r>
            <w:r w:rsidRPr="00E013DF">
              <w:rPr>
                <w:rFonts w:ascii="Times New Roman" w:hAnsi="Times New Roman" w:cs="Times New Roman"/>
                <w:sz w:val="24"/>
                <w:szCs w:val="24"/>
              </w:rPr>
              <w:t xml:space="preserve"> </w:t>
            </w:r>
          </w:p>
        </w:tc>
      </w:tr>
      <w:tr w:rsidR="00B577EF" w:rsidRPr="00E013DF" w:rsidTr="00EE7731">
        <w:tc>
          <w:tcPr>
            <w:tcW w:w="2756" w:type="dxa"/>
          </w:tcPr>
          <w:p w:rsidR="00B577EF" w:rsidRPr="00E013DF" w:rsidRDefault="00B577EF" w:rsidP="00F50E76">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Защита общества от проявлений терроризма и экстремизма в </w:t>
            </w:r>
            <w:r w:rsidR="00F50E76" w:rsidRPr="00E013DF">
              <w:rPr>
                <w:rFonts w:ascii="Times New Roman" w:hAnsi="Times New Roman" w:cs="Times New Roman"/>
                <w:sz w:val="24"/>
                <w:szCs w:val="24"/>
              </w:rPr>
              <w:t>муниципальном районе</w:t>
            </w:r>
          </w:p>
        </w:tc>
        <w:tc>
          <w:tcPr>
            <w:tcW w:w="6945" w:type="dxa"/>
          </w:tcPr>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Противодействие терроризму и экстремизму, минимизация и (или) ликвидация их последствий.</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антитеррористической защищенности объектов жизнеобеспечения, объектов (мест) массового пребывания людей</w:t>
            </w:r>
            <w:r w:rsidR="00617740" w:rsidRPr="00E013DF">
              <w:rPr>
                <w:rFonts w:ascii="Times New Roman" w:hAnsi="Times New Roman" w:cs="Times New Roman"/>
                <w:sz w:val="24"/>
                <w:szCs w:val="24"/>
              </w:rPr>
              <w:t>.</w:t>
            </w:r>
          </w:p>
        </w:tc>
      </w:tr>
    </w:tbl>
    <w:p w:rsidR="00B577EF" w:rsidRPr="00E013DF" w:rsidRDefault="00B577EF" w:rsidP="00B577EF">
      <w:pPr>
        <w:pStyle w:val="ConsPlusNormal"/>
        <w:rPr>
          <w:rFonts w:ascii="Times New Roman" w:hAnsi="Times New Roman" w:cs="Times New Roman"/>
        </w:rPr>
      </w:pPr>
    </w:p>
    <w:p w:rsidR="004A296B" w:rsidRDefault="00B577EF" w:rsidP="004A296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617740" w:rsidRPr="00E013DF" w:rsidRDefault="00617740" w:rsidP="004A296B">
      <w:pPr>
        <w:pStyle w:val="ConsPlusNormal"/>
        <w:numPr>
          <w:ilvl w:val="0"/>
          <w:numId w:val="19"/>
        </w:numPr>
        <w:jc w:val="both"/>
        <w:rPr>
          <w:rFonts w:ascii="Times New Roman" w:hAnsi="Times New Roman" w:cs="Times New Roman"/>
          <w:sz w:val="26"/>
          <w:szCs w:val="26"/>
        </w:rPr>
      </w:pPr>
      <w:r w:rsidRPr="00E013DF">
        <w:rPr>
          <w:rFonts w:ascii="Times New Roman" w:hAnsi="Times New Roman" w:cs="Times New Roman"/>
          <w:sz w:val="26"/>
          <w:szCs w:val="26"/>
        </w:rPr>
        <w:t>Муниципальная программа «Безопасность жизнедеятельности</w:t>
      </w:r>
      <w:r w:rsidR="002860E7">
        <w:rPr>
          <w:rFonts w:ascii="Times New Roman" w:hAnsi="Times New Roman" w:cs="Times New Roman"/>
          <w:sz w:val="26"/>
          <w:szCs w:val="26"/>
        </w:rPr>
        <w:t xml:space="preserve"> населения»</w:t>
      </w:r>
      <w:r w:rsidRPr="00E013DF">
        <w:rPr>
          <w:rFonts w:ascii="Times New Roman" w:hAnsi="Times New Roman" w:cs="Times New Roman"/>
          <w:sz w:val="26"/>
          <w:szCs w:val="26"/>
        </w:rPr>
        <w:t>.</w:t>
      </w:r>
    </w:p>
    <w:p w:rsidR="00B577EF" w:rsidRPr="00E013DF" w:rsidRDefault="00B577EF" w:rsidP="00617740">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B577EF" w:rsidRPr="00E013DF" w:rsidRDefault="00B577EF" w:rsidP="00617740">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повышение безопасности жизнедеятельности населения;</w:t>
      </w:r>
    </w:p>
    <w:p w:rsidR="00B577EF" w:rsidRPr="00E013DF" w:rsidRDefault="00B577EF" w:rsidP="00617740">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снижение рисков и смягчение последствий возникновения чрезвычайных ситуаций природного и техногенного характера;</w:t>
      </w:r>
    </w:p>
    <w:p w:rsidR="00B577EF" w:rsidRPr="00E013DF" w:rsidRDefault="00B577EF" w:rsidP="00617740">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минимизация рисков и возможных последствий террористической и экстремистской угрозы;</w:t>
      </w:r>
    </w:p>
    <w:p w:rsidR="00B577EF" w:rsidRPr="00E013DF" w:rsidRDefault="00B577EF" w:rsidP="00617740">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обеспечение готовности сил и средств пожарно-спасательных подразделений </w:t>
      </w:r>
      <w:r w:rsidR="008D57E8"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на уровне не менее 90%;</w:t>
      </w:r>
    </w:p>
    <w:p w:rsidR="00B577EF" w:rsidRPr="00E013DF" w:rsidRDefault="00B577EF" w:rsidP="00617740">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обеспечение доли граждан, проживающих на территории </w:t>
      </w:r>
      <w:r w:rsidR="008D57E8"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имеющих возможность вызова экстренных оперативных служб через единый номер </w:t>
      </w:r>
      <w:r w:rsidR="008D57E8" w:rsidRPr="00E013DF">
        <w:rPr>
          <w:rFonts w:ascii="Times New Roman" w:hAnsi="Times New Roman" w:cs="Times New Roman"/>
          <w:sz w:val="26"/>
          <w:szCs w:val="26"/>
        </w:rPr>
        <w:t>«</w:t>
      </w:r>
      <w:r w:rsidRPr="00E013DF">
        <w:rPr>
          <w:rFonts w:ascii="Times New Roman" w:hAnsi="Times New Roman" w:cs="Times New Roman"/>
          <w:sz w:val="26"/>
          <w:szCs w:val="26"/>
        </w:rPr>
        <w:t>112</w:t>
      </w:r>
      <w:r w:rsidR="008D57E8" w:rsidRPr="00E013DF">
        <w:rPr>
          <w:rFonts w:ascii="Times New Roman" w:hAnsi="Times New Roman" w:cs="Times New Roman"/>
          <w:sz w:val="26"/>
          <w:szCs w:val="26"/>
        </w:rPr>
        <w:t>»</w:t>
      </w:r>
      <w:r w:rsidRPr="00E013DF">
        <w:rPr>
          <w:rFonts w:ascii="Times New Roman" w:hAnsi="Times New Roman" w:cs="Times New Roman"/>
          <w:sz w:val="26"/>
          <w:szCs w:val="26"/>
        </w:rPr>
        <w:t>, на уровне не менее 100%.</w:t>
      </w:r>
    </w:p>
    <w:p w:rsidR="00B577EF" w:rsidRPr="00E013DF" w:rsidRDefault="00B577EF" w:rsidP="00617740">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Кроме того, характеризовать</w:t>
      </w:r>
      <w:r w:rsidR="00334931">
        <w:rPr>
          <w:rFonts w:ascii="Times New Roman" w:hAnsi="Times New Roman" w:cs="Times New Roman"/>
          <w:sz w:val="26"/>
          <w:szCs w:val="26"/>
        </w:rPr>
        <w:t xml:space="preserve"> достижение цели Стратегии </w:t>
      </w:r>
      <w:r w:rsidR="00E5393A" w:rsidRPr="00E013DF">
        <w:rPr>
          <w:rFonts w:ascii="Times New Roman" w:hAnsi="Times New Roman" w:cs="Times New Roman"/>
          <w:sz w:val="26"/>
          <w:szCs w:val="26"/>
        </w:rPr>
        <w:t>«</w:t>
      </w:r>
      <w:r w:rsidRPr="00E013DF">
        <w:rPr>
          <w:rFonts w:ascii="Times New Roman" w:hAnsi="Times New Roman" w:cs="Times New Roman"/>
          <w:sz w:val="26"/>
          <w:szCs w:val="26"/>
        </w:rPr>
        <w:t>Безопасность жизнедеятельности населения</w:t>
      </w:r>
      <w:r w:rsidR="00E5393A" w:rsidRPr="00E013DF">
        <w:rPr>
          <w:rFonts w:ascii="Times New Roman" w:hAnsi="Times New Roman" w:cs="Times New Roman"/>
          <w:sz w:val="26"/>
          <w:szCs w:val="26"/>
        </w:rPr>
        <w:t>»</w:t>
      </w:r>
      <w:r w:rsidRPr="00E013DF">
        <w:rPr>
          <w:rFonts w:ascii="Times New Roman" w:hAnsi="Times New Roman" w:cs="Times New Roman"/>
          <w:sz w:val="26"/>
          <w:szCs w:val="26"/>
        </w:rPr>
        <w:t xml:space="preserve"> по направлению </w:t>
      </w:r>
      <w:r w:rsidR="00E5393A" w:rsidRPr="00E013DF">
        <w:rPr>
          <w:rFonts w:ascii="Times New Roman" w:hAnsi="Times New Roman" w:cs="Times New Roman"/>
          <w:sz w:val="26"/>
          <w:szCs w:val="26"/>
        </w:rPr>
        <w:t>«</w:t>
      </w:r>
      <w:r w:rsidRPr="00E013DF">
        <w:rPr>
          <w:rFonts w:ascii="Times New Roman" w:hAnsi="Times New Roman" w:cs="Times New Roman"/>
          <w:sz w:val="26"/>
          <w:szCs w:val="26"/>
        </w:rPr>
        <w:t>Защита населения и территорий от чрезвычайных ситуаций, обеспечение пожарной безопасности и безопасности людей на водных объектах</w:t>
      </w:r>
      <w:r w:rsidR="00E5393A" w:rsidRPr="00E013DF">
        <w:rPr>
          <w:rFonts w:ascii="Times New Roman" w:hAnsi="Times New Roman" w:cs="Times New Roman"/>
          <w:sz w:val="26"/>
          <w:szCs w:val="26"/>
        </w:rPr>
        <w:t>»</w:t>
      </w:r>
      <w:r w:rsidRPr="00E013DF">
        <w:rPr>
          <w:rFonts w:ascii="Times New Roman" w:hAnsi="Times New Roman" w:cs="Times New Roman"/>
          <w:sz w:val="26"/>
          <w:szCs w:val="26"/>
        </w:rPr>
        <w:t xml:space="preserve"> будет достижение запланированного значения целевого показателя Стратегии: </w:t>
      </w:r>
      <w:r w:rsidR="002A2B71" w:rsidRPr="00E013DF">
        <w:rPr>
          <w:rFonts w:ascii="Times New Roman" w:hAnsi="Times New Roman" w:cs="Times New Roman"/>
          <w:sz w:val="26"/>
          <w:szCs w:val="26"/>
        </w:rPr>
        <w:t>уровень преступности (количество зарегистрированных преступлений на 10 тыс. человек).</w:t>
      </w:r>
    </w:p>
    <w:p w:rsidR="00B577EF" w:rsidRPr="00EE7731" w:rsidRDefault="00B577EF" w:rsidP="00617740">
      <w:pPr>
        <w:pStyle w:val="ConsPlusNormal"/>
        <w:rPr>
          <w:rFonts w:ascii="Times New Roman" w:hAnsi="Times New Roman" w:cs="Times New Roman"/>
          <w:sz w:val="18"/>
          <w:szCs w:val="18"/>
        </w:rPr>
      </w:pPr>
    </w:p>
    <w:p w:rsidR="00B577EF" w:rsidRPr="00E013DF" w:rsidRDefault="00B577EF" w:rsidP="00B577EF">
      <w:pPr>
        <w:pStyle w:val="ConsPlusTitle"/>
        <w:ind w:firstLine="540"/>
        <w:jc w:val="both"/>
        <w:outlineLvl w:val="4"/>
        <w:rPr>
          <w:rFonts w:ascii="Times New Roman" w:hAnsi="Times New Roman" w:cs="Times New Roman"/>
          <w:sz w:val="26"/>
          <w:szCs w:val="26"/>
        </w:rPr>
      </w:pPr>
      <w:r w:rsidRPr="00E013DF">
        <w:rPr>
          <w:rFonts w:ascii="Times New Roman" w:hAnsi="Times New Roman" w:cs="Times New Roman"/>
          <w:sz w:val="26"/>
          <w:szCs w:val="26"/>
        </w:rPr>
        <w:t>5.3. Безопасное дорожное движение</w:t>
      </w:r>
    </w:p>
    <w:p w:rsidR="00B577EF" w:rsidRPr="00E013DF" w:rsidRDefault="00B577EF" w:rsidP="00B577E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B577EF" w:rsidRPr="00E013DF" w:rsidTr="00617740">
        <w:tc>
          <w:tcPr>
            <w:tcW w:w="2551" w:type="dxa"/>
          </w:tcPr>
          <w:p w:rsidR="00B577EF" w:rsidRPr="00E013DF" w:rsidRDefault="00B577EF"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B577EF" w:rsidRPr="00E013DF" w:rsidRDefault="00B577EF" w:rsidP="003F593A">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B577EF" w:rsidRPr="00E013DF" w:rsidTr="00617740">
        <w:tc>
          <w:tcPr>
            <w:tcW w:w="2551" w:type="dxa"/>
          </w:tcPr>
          <w:p w:rsidR="00B577EF" w:rsidRPr="00E013DF" w:rsidRDefault="00B577EF" w:rsidP="003F593A">
            <w:pPr>
              <w:pStyle w:val="ConsPlusNormal"/>
              <w:rPr>
                <w:rFonts w:ascii="Times New Roman" w:hAnsi="Times New Roman" w:cs="Times New Roman"/>
                <w:sz w:val="24"/>
                <w:szCs w:val="24"/>
              </w:rPr>
            </w:pPr>
            <w:r w:rsidRPr="00E013DF">
              <w:rPr>
                <w:rFonts w:ascii="Times New Roman" w:hAnsi="Times New Roman" w:cs="Times New Roman"/>
                <w:sz w:val="24"/>
                <w:szCs w:val="24"/>
              </w:rPr>
              <w:t>Повышение безопасности дорожного движения</w:t>
            </w:r>
          </w:p>
        </w:tc>
        <w:tc>
          <w:tcPr>
            <w:tcW w:w="7150" w:type="dxa"/>
          </w:tcPr>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Развитие системы предупреждения опасного поведения участников дорожного движения, в том числе установка </w:t>
            </w:r>
            <w:r w:rsidR="00617740" w:rsidRPr="00E013DF">
              <w:rPr>
                <w:rFonts w:ascii="Times New Roman" w:hAnsi="Times New Roman" w:cs="Times New Roman"/>
                <w:sz w:val="24"/>
                <w:szCs w:val="24"/>
              </w:rPr>
              <w:t>видео фиксации</w:t>
            </w:r>
            <w:r w:rsidRPr="00E013DF">
              <w:rPr>
                <w:rFonts w:ascii="Times New Roman" w:hAnsi="Times New Roman" w:cs="Times New Roman"/>
                <w:sz w:val="24"/>
                <w:szCs w:val="24"/>
              </w:rPr>
              <w:t xml:space="preserve"> нарушений правил дорожного движения, дорожных знаков, искусственных неровностей на пешеходных переходах.</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Проведение капитального ремонта и </w:t>
            </w:r>
            <w:proofErr w:type="gramStart"/>
            <w:r w:rsidRPr="00E013DF">
              <w:rPr>
                <w:rFonts w:ascii="Times New Roman" w:hAnsi="Times New Roman" w:cs="Times New Roman"/>
                <w:sz w:val="24"/>
                <w:szCs w:val="24"/>
              </w:rPr>
              <w:t>ремонта</w:t>
            </w:r>
            <w:proofErr w:type="gramEnd"/>
            <w:r w:rsidRPr="00E013DF">
              <w:rPr>
                <w:rFonts w:ascii="Times New Roman" w:hAnsi="Times New Roman" w:cs="Times New Roman"/>
                <w:sz w:val="24"/>
                <w:szCs w:val="24"/>
              </w:rPr>
              <w:t xml:space="preserve"> автомобильных дорог общего пользования.</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безопасного участия детей в дорожном движении.</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системы организации движения транспортных средств и пешеходов.</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системы помощи пострадавшим в дорожно-транспортных происшествиях.</w:t>
            </w:r>
          </w:p>
          <w:p w:rsidR="00B577EF" w:rsidRPr="00E013DF" w:rsidRDefault="00B577EF" w:rsidP="003F593A">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Снижение количества мест концентрации дорожно-транспортных происшествий (аварийно опасных участков) на дорожной сети</w:t>
            </w:r>
          </w:p>
        </w:tc>
      </w:tr>
    </w:tbl>
    <w:p w:rsidR="00B577EF" w:rsidRPr="00EE7731" w:rsidRDefault="00B577EF" w:rsidP="00B577EF">
      <w:pPr>
        <w:pStyle w:val="ConsPlusNormal"/>
        <w:rPr>
          <w:rFonts w:ascii="Times New Roman" w:hAnsi="Times New Roman" w:cs="Times New Roman"/>
          <w:sz w:val="18"/>
          <w:szCs w:val="18"/>
        </w:rPr>
      </w:pPr>
    </w:p>
    <w:p w:rsidR="00B577EF" w:rsidRPr="00E013DF" w:rsidRDefault="00B577EF" w:rsidP="00B577EF">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B577EF" w:rsidRPr="00E013DF" w:rsidRDefault="00B577EF" w:rsidP="005C5F0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5C5F0B" w:rsidRPr="00E013DF">
        <w:rPr>
          <w:rFonts w:ascii="Times New Roman" w:hAnsi="Times New Roman" w:cs="Times New Roman"/>
          <w:sz w:val="26"/>
          <w:szCs w:val="26"/>
        </w:rPr>
        <w:t xml:space="preserve">Муниципальная программа «Безопасность жизнедеятельности </w:t>
      </w:r>
      <w:r w:rsidR="00925BDC">
        <w:rPr>
          <w:rFonts w:ascii="Times New Roman" w:hAnsi="Times New Roman" w:cs="Times New Roman"/>
          <w:sz w:val="26"/>
          <w:szCs w:val="26"/>
        </w:rPr>
        <w:t>населения</w:t>
      </w:r>
      <w:r w:rsidR="005C5F0B" w:rsidRPr="00E013DF">
        <w:rPr>
          <w:rFonts w:ascii="Times New Roman" w:hAnsi="Times New Roman" w:cs="Times New Roman"/>
          <w:sz w:val="26"/>
          <w:szCs w:val="26"/>
        </w:rPr>
        <w:t>».</w:t>
      </w:r>
    </w:p>
    <w:p w:rsidR="00B577EF" w:rsidRPr="00E013DF" w:rsidRDefault="00B577EF" w:rsidP="005C5F0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B577EF" w:rsidRPr="00E013DF" w:rsidRDefault="00B577EF" w:rsidP="005C5F0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снижение количества лиц, погибших в результате дорожно-транспортных происшествий;</w:t>
      </w:r>
    </w:p>
    <w:p w:rsidR="00B577EF" w:rsidRPr="00E013DF" w:rsidRDefault="00B577EF" w:rsidP="005C5F0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формирование стереотипов безопасного поведения на улицах и дорогах участников дорожного движения;</w:t>
      </w:r>
    </w:p>
    <w:p w:rsidR="00B577EF" w:rsidRPr="00E013DF" w:rsidRDefault="00B577EF" w:rsidP="005C5F0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дальнейшее развитие автоматического </w:t>
      </w:r>
      <w:proofErr w:type="gramStart"/>
      <w:r w:rsidRPr="00E013DF">
        <w:rPr>
          <w:rFonts w:ascii="Times New Roman" w:hAnsi="Times New Roman" w:cs="Times New Roman"/>
          <w:sz w:val="26"/>
          <w:szCs w:val="26"/>
        </w:rPr>
        <w:t>контроля за</w:t>
      </w:r>
      <w:proofErr w:type="gramEnd"/>
      <w:r w:rsidRPr="00E013DF">
        <w:rPr>
          <w:rFonts w:ascii="Times New Roman" w:hAnsi="Times New Roman" w:cs="Times New Roman"/>
          <w:sz w:val="26"/>
          <w:szCs w:val="26"/>
        </w:rPr>
        <w:t xml:space="preserve"> соблюдением участниками дорожного движения правил дорожного движения, в том числе в части размещения </w:t>
      </w:r>
      <w:r w:rsidRPr="00E013DF">
        <w:rPr>
          <w:rFonts w:ascii="Times New Roman" w:hAnsi="Times New Roman" w:cs="Times New Roman"/>
          <w:sz w:val="26"/>
          <w:szCs w:val="26"/>
        </w:rPr>
        <w:lastRenderedPageBreak/>
        <w:t>работающих в автоматическом режиме специальных технических средств, имеющих функцию фото- и киносъемки, видеозаписи;</w:t>
      </w:r>
    </w:p>
    <w:p w:rsidR="00B577EF" w:rsidRPr="00E013DF" w:rsidRDefault="00B577EF" w:rsidP="005C5F0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уровня защищенности детей от дорожно-транспортных происшествий и их последствий;</w:t>
      </w:r>
    </w:p>
    <w:p w:rsidR="00B577EF" w:rsidRPr="00E013DF" w:rsidRDefault="00B577EF" w:rsidP="005C5F0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дальнейшее улучшение улично-дорожной сети по условиям безопасности дорожного движения, включая работы по организации дорожного движения;</w:t>
      </w:r>
    </w:p>
    <w:p w:rsidR="00B577EF" w:rsidRPr="00E013DF" w:rsidRDefault="00B577EF" w:rsidP="005C5F0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повышение </w:t>
      </w:r>
      <w:proofErr w:type="gramStart"/>
      <w:r w:rsidRPr="00E013DF">
        <w:rPr>
          <w:rFonts w:ascii="Times New Roman" w:hAnsi="Times New Roman" w:cs="Times New Roman"/>
          <w:sz w:val="26"/>
          <w:szCs w:val="26"/>
        </w:rPr>
        <w:t>эффективности функционирования системы оказания первой помощи</w:t>
      </w:r>
      <w:proofErr w:type="gramEnd"/>
      <w:r w:rsidRPr="00E013DF">
        <w:rPr>
          <w:rFonts w:ascii="Times New Roman" w:hAnsi="Times New Roman" w:cs="Times New Roman"/>
          <w:sz w:val="26"/>
          <w:szCs w:val="26"/>
        </w:rPr>
        <w:t xml:space="preserve"> пострадавшим в дорожно-транспортных происшествиях.</w:t>
      </w:r>
    </w:p>
    <w:p w:rsidR="00B577EF" w:rsidRPr="00E013DF" w:rsidRDefault="00B577EF" w:rsidP="005C5F0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Кроме того, характеризовать</w:t>
      </w:r>
      <w:r w:rsidR="00745E4E" w:rsidRPr="00E013DF">
        <w:rPr>
          <w:rFonts w:ascii="Times New Roman" w:hAnsi="Times New Roman" w:cs="Times New Roman"/>
          <w:sz w:val="26"/>
          <w:szCs w:val="26"/>
        </w:rPr>
        <w:t xml:space="preserve"> достижение цели Стратегии «</w:t>
      </w:r>
      <w:r w:rsidRPr="00E013DF">
        <w:rPr>
          <w:rFonts w:ascii="Times New Roman" w:hAnsi="Times New Roman" w:cs="Times New Roman"/>
          <w:sz w:val="26"/>
          <w:szCs w:val="26"/>
        </w:rPr>
        <w:t>Безопасность жизнедеятельности населения</w:t>
      </w:r>
      <w:r w:rsidR="00745E4E" w:rsidRPr="00E013DF">
        <w:rPr>
          <w:rFonts w:ascii="Times New Roman" w:hAnsi="Times New Roman" w:cs="Times New Roman"/>
          <w:sz w:val="26"/>
          <w:szCs w:val="26"/>
        </w:rPr>
        <w:t>» по направлению  «Безопасно</w:t>
      </w:r>
      <w:r w:rsidR="002D7BCC">
        <w:rPr>
          <w:rFonts w:ascii="Times New Roman" w:hAnsi="Times New Roman" w:cs="Times New Roman"/>
          <w:sz w:val="26"/>
          <w:szCs w:val="26"/>
        </w:rPr>
        <w:t>е</w:t>
      </w:r>
      <w:r w:rsidR="00745E4E" w:rsidRPr="00E013DF">
        <w:rPr>
          <w:rFonts w:ascii="Times New Roman" w:hAnsi="Times New Roman" w:cs="Times New Roman"/>
          <w:sz w:val="26"/>
          <w:szCs w:val="26"/>
        </w:rPr>
        <w:t xml:space="preserve"> дорожно</w:t>
      </w:r>
      <w:r w:rsidR="002D7BCC">
        <w:rPr>
          <w:rFonts w:ascii="Times New Roman" w:hAnsi="Times New Roman" w:cs="Times New Roman"/>
          <w:sz w:val="26"/>
          <w:szCs w:val="26"/>
        </w:rPr>
        <w:t>е</w:t>
      </w:r>
      <w:r w:rsidR="00745E4E" w:rsidRPr="00E013DF">
        <w:rPr>
          <w:rFonts w:ascii="Times New Roman" w:hAnsi="Times New Roman" w:cs="Times New Roman"/>
          <w:sz w:val="26"/>
          <w:szCs w:val="26"/>
        </w:rPr>
        <w:t xml:space="preserve"> движени</w:t>
      </w:r>
      <w:r w:rsidR="002D7BCC">
        <w:rPr>
          <w:rFonts w:ascii="Times New Roman" w:hAnsi="Times New Roman" w:cs="Times New Roman"/>
          <w:sz w:val="26"/>
          <w:szCs w:val="26"/>
        </w:rPr>
        <w:t>е</w:t>
      </w:r>
      <w:r w:rsidR="00745E4E" w:rsidRPr="00E013DF">
        <w:rPr>
          <w:rFonts w:ascii="Times New Roman" w:hAnsi="Times New Roman" w:cs="Times New Roman"/>
          <w:sz w:val="26"/>
          <w:szCs w:val="26"/>
        </w:rPr>
        <w:t>»</w:t>
      </w:r>
      <w:r w:rsidRPr="00E013DF">
        <w:rPr>
          <w:rFonts w:ascii="Times New Roman" w:hAnsi="Times New Roman" w:cs="Times New Roman"/>
          <w:sz w:val="26"/>
          <w:szCs w:val="26"/>
        </w:rPr>
        <w:t xml:space="preserve"> будет достижение запланированных значений целевых показателей Стратегии: </w:t>
      </w:r>
      <w:r w:rsidR="00F963D6" w:rsidRPr="00E013DF">
        <w:rPr>
          <w:rFonts w:ascii="Times New Roman" w:hAnsi="Times New Roman" w:cs="Times New Roman"/>
          <w:sz w:val="26"/>
          <w:szCs w:val="26"/>
        </w:rPr>
        <w:t>дорожно-транспортные происшествия; смертность от дорожно-транспортных происшествий (число погибших).</w:t>
      </w:r>
    </w:p>
    <w:p w:rsidR="008A0885" w:rsidRPr="00EE7731" w:rsidRDefault="008A0885" w:rsidP="008A0885">
      <w:pPr>
        <w:pStyle w:val="ConsPlusTitle"/>
        <w:jc w:val="both"/>
        <w:outlineLvl w:val="3"/>
        <w:rPr>
          <w:rFonts w:ascii="Times New Roman" w:hAnsi="Times New Roman" w:cs="Times New Roman"/>
          <w:sz w:val="18"/>
          <w:szCs w:val="18"/>
        </w:rPr>
      </w:pPr>
      <w:r w:rsidRPr="00E013DF">
        <w:rPr>
          <w:rFonts w:ascii="Times New Roman" w:hAnsi="Times New Roman" w:cs="Times New Roman"/>
          <w:sz w:val="26"/>
          <w:szCs w:val="26"/>
        </w:rPr>
        <w:t xml:space="preserve">   </w:t>
      </w:r>
    </w:p>
    <w:p w:rsidR="008A0885" w:rsidRPr="00E013DF" w:rsidRDefault="008A0885" w:rsidP="008A0885">
      <w:pPr>
        <w:pStyle w:val="ConsPlusTitle"/>
        <w:jc w:val="both"/>
        <w:outlineLvl w:val="3"/>
        <w:rPr>
          <w:rFonts w:ascii="Times New Roman" w:hAnsi="Times New Roman" w:cs="Times New Roman"/>
          <w:sz w:val="26"/>
          <w:szCs w:val="26"/>
        </w:rPr>
      </w:pPr>
      <w:r w:rsidRPr="00E013DF">
        <w:rPr>
          <w:rFonts w:ascii="Times New Roman" w:hAnsi="Times New Roman" w:cs="Times New Roman"/>
          <w:sz w:val="26"/>
          <w:szCs w:val="26"/>
        </w:rPr>
        <w:t xml:space="preserve">      </w:t>
      </w:r>
      <w:r w:rsidR="00CB79BF">
        <w:rPr>
          <w:rFonts w:ascii="Times New Roman" w:hAnsi="Times New Roman" w:cs="Times New Roman"/>
          <w:sz w:val="26"/>
          <w:szCs w:val="26"/>
        </w:rPr>
        <w:t>6</w:t>
      </w:r>
      <w:r w:rsidR="00477258">
        <w:rPr>
          <w:rFonts w:ascii="Times New Roman" w:hAnsi="Times New Roman" w:cs="Times New Roman"/>
          <w:sz w:val="26"/>
          <w:szCs w:val="26"/>
        </w:rPr>
        <w:t>.</w:t>
      </w:r>
      <w:r w:rsidRPr="00E013DF">
        <w:rPr>
          <w:rFonts w:ascii="Times New Roman" w:hAnsi="Times New Roman" w:cs="Times New Roman"/>
          <w:sz w:val="26"/>
          <w:szCs w:val="26"/>
        </w:rPr>
        <w:t xml:space="preserve"> Сильная экономика с привлекательным инвестиционным климатом</w:t>
      </w:r>
    </w:p>
    <w:p w:rsidR="008A0885" w:rsidRPr="00EE7731" w:rsidRDefault="008A0885" w:rsidP="008A0885">
      <w:pPr>
        <w:pStyle w:val="ConsPlusNormal"/>
        <w:rPr>
          <w:rFonts w:ascii="Times New Roman" w:hAnsi="Times New Roman" w:cs="Times New Roman"/>
          <w:b/>
          <w:sz w:val="18"/>
          <w:szCs w:val="18"/>
        </w:rPr>
      </w:pPr>
    </w:p>
    <w:p w:rsidR="008A0885" w:rsidRPr="00E013DF" w:rsidRDefault="008A0885" w:rsidP="008A0885">
      <w:pPr>
        <w:pStyle w:val="ConsPlusTitle"/>
        <w:jc w:val="both"/>
        <w:outlineLvl w:val="4"/>
        <w:rPr>
          <w:rFonts w:ascii="Times New Roman" w:hAnsi="Times New Roman" w:cs="Times New Roman"/>
          <w:sz w:val="26"/>
          <w:szCs w:val="26"/>
        </w:rPr>
      </w:pPr>
      <w:r w:rsidRPr="00E013DF">
        <w:rPr>
          <w:rFonts w:ascii="Times New Roman" w:hAnsi="Times New Roman" w:cs="Times New Roman"/>
        </w:rPr>
        <w:t xml:space="preserve">        </w:t>
      </w:r>
      <w:r w:rsidR="00CB79BF">
        <w:rPr>
          <w:rFonts w:ascii="Times New Roman" w:hAnsi="Times New Roman" w:cs="Times New Roman"/>
          <w:sz w:val="26"/>
          <w:szCs w:val="26"/>
        </w:rPr>
        <w:t>6</w:t>
      </w:r>
      <w:r w:rsidRPr="00E013DF">
        <w:rPr>
          <w:rFonts w:ascii="Times New Roman" w:hAnsi="Times New Roman" w:cs="Times New Roman"/>
          <w:sz w:val="26"/>
          <w:szCs w:val="26"/>
        </w:rPr>
        <w:t>.1. Эффективная инвестиционная политика</w:t>
      </w:r>
    </w:p>
    <w:p w:rsidR="008A0885" w:rsidRPr="00EE7731" w:rsidRDefault="008A0885" w:rsidP="008A0885">
      <w:pPr>
        <w:pStyle w:val="ConsPlusNormal"/>
        <w:rPr>
          <w:rFonts w:ascii="Times New Roman" w:hAnsi="Times New Roman" w:cs="Times New Roman"/>
          <w:sz w:val="18"/>
          <w:szCs w:val="1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6520"/>
      </w:tblGrid>
      <w:tr w:rsidR="008A0885" w:rsidRPr="00E013DF" w:rsidTr="00E17B91">
        <w:tc>
          <w:tcPr>
            <w:tcW w:w="3181" w:type="dxa"/>
          </w:tcPr>
          <w:p w:rsidR="008A0885" w:rsidRPr="00E013DF" w:rsidRDefault="008A0885" w:rsidP="00ED6B45">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6520" w:type="dxa"/>
          </w:tcPr>
          <w:p w:rsidR="008A0885" w:rsidRPr="00E013DF" w:rsidRDefault="008A0885" w:rsidP="00ED6B45">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8A0885" w:rsidRPr="00E013DF" w:rsidTr="00E17B91">
        <w:trPr>
          <w:trHeight w:val="1589"/>
        </w:trPr>
        <w:tc>
          <w:tcPr>
            <w:tcW w:w="3181" w:type="dxa"/>
          </w:tcPr>
          <w:p w:rsidR="008A0885" w:rsidRPr="00E013DF" w:rsidRDefault="008A0885" w:rsidP="005C5F0B">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Привлечение средств </w:t>
            </w:r>
            <w:r w:rsidR="005C5F0B" w:rsidRPr="00E013DF">
              <w:rPr>
                <w:rFonts w:ascii="Times New Roman" w:hAnsi="Times New Roman" w:cs="Times New Roman"/>
                <w:sz w:val="24"/>
                <w:szCs w:val="24"/>
              </w:rPr>
              <w:t xml:space="preserve">федерального, </w:t>
            </w:r>
            <w:r w:rsidRPr="00E013DF">
              <w:rPr>
                <w:rFonts w:ascii="Times New Roman" w:hAnsi="Times New Roman" w:cs="Times New Roman"/>
                <w:sz w:val="24"/>
                <w:szCs w:val="24"/>
              </w:rPr>
              <w:t>республиканского бюджета и внебюджетных инвестиций в целях реализации инвестиционных проектов</w:t>
            </w:r>
          </w:p>
        </w:tc>
        <w:tc>
          <w:tcPr>
            <w:tcW w:w="6520" w:type="dxa"/>
          </w:tcPr>
          <w:p w:rsidR="008A0885" w:rsidRPr="00E013DF" w:rsidRDefault="008A0885"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Вовлечение кредитных организаций в процесс кредитования реального сектора экономики </w:t>
            </w:r>
            <w:r w:rsidR="002732A8" w:rsidRPr="00E013DF">
              <w:rPr>
                <w:rFonts w:ascii="Times New Roman" w:hAnsi="Times New Roman" w:cs="Times New Roman"/>
                <w:sz w:val="24"/>
                <w:szCs w:val="24"/>
              </w:rPr>
              <w:t>муниципального района</w:t>
            </w:r>
            <w:r w:rsidRPr="00E013DF">
              <w:rPr>
                <w:rFonts w:ascii="Times New Roman" w:hAnsi="Times New Roman" w:cs="Times New Roman"/>
                <w:sz w:val="24"/>
                <w:szCs w:val="24"/>
              </w:rPr>
              <w:t>.</w:t>
            </w:r>
          </w:p>
          <w:p w:rsidR="008A0885" w:rsidRPr="00E013DF" w:rsidRDefault="008A0885" w:rsidP="005C5F0B">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Использование возможностей привлечения ресурсов для финансирования инвестиционных проектов, в том числе реализуемых на условиях </w:t>
            </w:r>
            <w:r w:rsidR="005C5F0B" w:rsidRPr="00E013DF">
              <w:rPr>
                <w:rFonts w:ascii="Times New Roman" w:hAnsi="Times New Roman" w:cs="Times New Roman"/>
                <w:sz w:val="24"/>
                <w:szCs w:val="24"/>
              </w:rPr>
              <w:t>муниципаль</w:t>
            </w:r>
            <w:r w:rsidRPr="00E013DF">
              <w:rPr>
                <w:rFonts w:ascii="Times New Roman" w:hAnsi="Times New Roman" w:cs="Times New Roman"/>
                <w:sz w:val="24"/>
                <w:szCs w:val="24"/>
              </w:rPr>
              <w:t>но-частного партнерства и заключения концессионных соглашений</w:t>
            </w:r>
          </w:p>
        </w:tc>
      </w:tr>
      <w:tr w:rsidR="008A0885" w:rsidRPr="00E013DF" w:rsidTr="00E17B91">
        <w:tc>
          <w:tcPr>
            <w:tcW w:w="3181" w:type="dxa"/>
          </w:tcPr>
          <w:p w:rsidR="008A0885" w:rsidRPr="00E013DF" w:rsidRDefault="0007231F" w:rsidP="0007231F">
            <w:pPr>
              <w:pStyle w:val="ConsPlusNormal"/>
              <w:rPr>
                <w:rFonts w:ascii="Times New Roman" w:hAnsi="Times New Roman" w:cs="Times New Roman"/>
                <w:sz w:val="24"/>
                <w:szCs w:val="24"/>
                <w:highlight w:val="yellow"/>
              </w:rPr>
            </w:pPr>
            <w:r w:rsidRPr="00E013DF">
              <w:rPr>
                <w:rFonts w:ascii="Times New Roman" w:hAnsi="Times New Roman" w:cs="Times New Roman"/>
                <w:sz w:val="24"/>
                <w:szCs w:val="24"/>
              </w:rPr>
              <w:t>Развитие</w:t>
            </w:r>
            <w:r w:rsidR="008A0885" w:rsidRPr="00E013DF">
              <w:rPr>
                <w:rFonts w:ascii="Times New Roman" w:hAnsi="Times New Roman" w:cs="Times New Roman"/>
                <w:sz w:val="24"/>
                <w:szCs w:val="24"/>
              </w:rPr>
              <w:t xml:space="preserve"> муниципально-частного партнерства</w:t>
            </w:r>
          </w:p>
        </w:tc>
        <w:tc>
          <w:tcPr>
            <w:tcW w:w="6520" w:type="dxa"/>
          </w:tcPr>
          <w:p w:rsidR="008A0885" w:rsidRPr="00E013DF" w:rsidRDefault="008A0885"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Внесени</w:t>
            </w:r>
            <w:r w:rsidR="00DC2FC1" w:rsidRPr="00E013DF">
              <w:rPr>
                <w:rFonts w:ascii="Times New Roman" w:hAnsi="Times New Roman" w:cs="Times New Roman"/>
                <w:sz w:val="24"/>
                <w:szCs w:val="24"/>
              </w:rPr>
              <w:t>е законодательных инициатив на региональны</w:t>
            </w:r>
            <w:r w:rsidRPr="00E013DF">
              <w:rPr>
                <w:rFonts w:ascii="Times New Roman" w:hAnsi="Times New Roman" w:cs="Times New Roman"/>
                <w:sz w:val="24"/>
                <w:szCs w:val="24"/>
              </w:rPr>
              <w:t>й уровень в области мер государственной поддержки и сти</w:t>
            </w:r>
            <w:r w:rsidR="005C5F0B" w:rsidRPr="00E013DF">
              <w:rPr>
                <w:rFonts w:ascii="Times New Roman" w:hAnsi="Times New Roman" w:cs="Times New Roman"/>
                <w:sz w:val="24"/>
                <w:szCs w:val="24"/>
              </w:rPr>
              <w:t>мулирования частных инвесторов.</w:t>
            </w:r>
          </w:p>
        </w:tc>
      </w:tr>
      <w:tr w:rsidR="008A0885" w:rsidRPr="00E013DF" w:rsidTr="00E17B91">
        <w:trPr>
          <w:trHeight w:val="2095"/>
        </w:trPr>
        <w:tc>
          <w:tcPr>
            <w:tcW w:w="3181" w:type="dxa"/>
          </w:tcPr>
          <w:p w:rsidR="008A0885" w:rsidRPr="00E013DF" w:rsidRDefault="008A0885" w:rsidP="00ED6B45">
            <w:pPr>
              <w:pStyle w:val="ConsPlusNormal"/>
              <w:rPr>
                <w:rFonts w:ascii="Times New Roman" w:hAnsi="Times New Roman" w:cs="Times New Roman"/>
                <w:sz w:val="24"/>
                <w:szCs w:val="24"/>
              </w:rPr>
            </w:pPr>
            <w:r w:rsidRPr="00E013DF">
              <w:rPr>
                <w:rFonts w:ascii="Times New Roman" w:hAnsi="Times New Roman" w:cs="Times New Roman"/>
                <w:sz w:val="24"/>
                <w:szCs w:val="24"/>
              </w:rPr>
              <w:t>Совершенствование системы взаимодействия с субъектами инвестиционной деятельности</w:t>
            </w:r>
          </w:p>
        </w:tc>
        <w:tc>
          <w:tcPr>
            <w:tcW w:w="6520" w:type="dxa"/>
          </w:tcPr>
          <w:p w:rsidR="008A0885" w:rsidRPr="00E013DF" w:rsidRDefault="008A0885"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Расширение взаимодействия с </w:t>
            </w:r>
            <w:r w:rsidR="00AC26DA" w:rsidRPr="00E013DF">
              <w:rPr>
                <w:rFonts w:ascii="Times New Roman" w:hAnsi="Times New Roman" w:cs="Times New Roman"/>
                <w:sz w:val="24"/>
                <w:szCs w:val="24"/>
              </w:rPr>
              <w:t>предприятиями муниципального района</w:t>
            </w:r>
            <w:r w:rsidRPr="00E013DF">
              <w:rPr>
                <w:rFonts w:ascii="Times New Roman" w:hAnsi="Times New Roman" w:cs="Times New Roman"/>
                <w:sz w:val="24"/>
                <w:szCs w:val="24"/>
              </w:rPr>
              <w:t>.</w:t>
            </w:r>
          </w:p>
          <w:p w:rsidR="008A0885" w:rsidRPr="00E013DF" w:rsidRDefault="008A0885"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организационной, информационной и консультативной поддержки, в том числе, с использо</w:t>
            </w:r>
            <w:r w:rsidR="005C5F0B" w:rsidRPr="00E013DF">
              <w:rPr>
                <w:rFonts w:ascii="Times New Roman" w:hAnsi="Times New Roman" w:cs="Times New Roman"/>
                <w:sz w:val="24"/>
                <w:szCs w:val="24"/>
              </w:rPr>
              <w:t>ванием механизма «одного окна»</w:t>
            </w:r>
          </w:p>
          <w:p w:rsidR="008A0885" w:rsidRPr="00E013DF" w:rsidRDefault="008A0885"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Улучшение информированности субъектов инвестиционной деятельности о механизмах поддержки инвестиционной деятельности</w:t>
            </w:r>
          </w:p>
        </w:tc>
      </w:tr>
      <w:tr w:rsidR="008A0885" w:rsidRPr="00E013DF" w:rsidTr="00E17B91">
        <w:tc>
          <w:tcPr>
            <w:tcW w:w="3181" w:type="dxa"/>
          </w:tcPr>
          <w:p w:rsidR="008A0885" w:rsidRPr="00E013DF" w:rsidRDefault="008A0885" w:rsidP="00197EA1">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Формирование и поддержание привлекательного инвестиционного имиджа </w:t>
            </w:r>
            <w:r w:rsidR="00197EA1" w:rsidRPr="00E013DF">
              <w:rPr>
                <w:rFonts w:ascii="Times New Roman" w:hAnsi="Times New Roman" w:cs="Times New Roman"/>
                <w:sz w:val="24"/>
                <w:szCs w:val="24"/>
              </w:rPr>
              <w:t>муниципального района</w:t>
            </w:r>
          </w:p>
        </w:tc>
        <w:tc>
          <w:tcPr>
            <w:tcW w:w="6520" w:type="dxa"/>
          </w:tcPr>
          <w:p w:rsidR="00197EA1" w:rsidRPr="00E013DF" w:rsidRDefault="008A0885" w:rsidP="00197EA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Позиционирование </w:t>
            </w:r>
            <w:r w:rsidR="00197EA1" w:rsidRPr="00E013DF">
              <w:rPr>
                <w:rFonts w:ascii="Times New Roman" w:hAnsi="Times New Roman" w:cs="Times New Roman"/>
                <w:sz w:val="24"/>
                <w:szCs w:val="24"/>
              </w:rPr>
              <w:t>муниципального района</w:t>
            </w:r>
            <w:r w:rsidRPr="00E013DF">
              <w:rPr>
                <w:rFonts w:ascii="Times New Roman" w:hAnsi="Times New Roman" w:cs="Times New Roman"/>
                <w:sz w:val="24"/>
                <w:szCs w:val="24"/>
              </w:rPr>
              <w:t xml:space="preserve"> в рамках презе</w:t>
            </w:r>
            <w:r w:rsidR="00197EA1" w:rsidRPr="00E013DF">
              <w:rPr>
                <w:rFonts w:ascii="Times New Roman" w:hAnsi="Times New Roman" w:cs="Times New Roman"/>
                <w:sz w:val="24"/>
                <w:szCs w:val="24"/>
              </w:rPr>
              <w:t>нтационных мероприятий</w:t>
            </w:r>
            <w:r w:rsidR="00563209" w:rsidRPr="00E013DF">
              <w:rPr>
                <w:rFonts w:ascii="Times New Roman" w:hAnsi="Times New Roman" w:cs="Times New Roman"/>
                <w:sz w:val="24"/>
                <w:szCs w:val="24"/>
              </w:rPr>
              <w:t>, развитие межмуниципального сотрудничества.</w:t>
            </w:r>
          </w:p>
          <w:p w:rsidR="008A0885" w:rsidRPr="00E013DF" w:rsidRDefault="008A0885" w:rsidP="00ED6B45">
            <w:pPr>
              <w:pStyle w:val="ConsPlusNormal"/>
              <w:jc w:val="both"/>
              <w:rPr>
                <w:rFonts w:ascii="Times New Roman" w:hAnsi="Times New Roman" w:cs="Times New Roman"/>
                <w:sz w:val="24"/>
                <w:szCs w:val="24"/>
              </w:rPr>
            </w:pPr>
          </w:p>
        </w:tc>
      </w:tr>
    </w:tbl>
    <w:p w:rsidR="008A0885" w:rsidRPr="00EE7731" w:rsidRDefault="008A0885" w:rsidP="008A0885">
      <w:pPr>
        <w:pStyle w:val="ConsPlusNormal"/>
        <w:rPr>
          <w:rFonts w:ascii="Times New Roman" w:hAnsi="Times New Roman" w:cs="Times New Roman"/>
          <w:sz w:val="18"/>
          <w:szCs w:val="18"/>
        </w:rPr>
      </w:pP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F963D6" w:rsidRPr="00E013DF">
        <w:rPr>
          <w:rFonts w:ascii="Times New Roman" w:hAnsi="Times New Roman" w:cs="Times New Roman"/>
          <w:sz w:val="26"/>
          <w:szCs w:val="26"/>
        </w:rPr>
        <w:t>Муниципальная</w:t>
      </w:r>
      <w:r w:rsidR="00C454BE" w:rsidRPr="00E013DF">
        <w:rPr>
          <w:rFonts w:ascii="Times New Roman" w:hAnsi="Times New Roman" w:cs="Times New Roman"/>
          <w:sz w:val="26"/>
          <w:szCs w:val="26"/>
        </w:rPr>
        <w:t xml:space="preserve"> программ</w:t>
      </w:r>
      <w:r w:rsidR="00F963D6" w:rsidRPr="00E013DF">
        <w:rPr>
          <w:rFonts w:ascii="Times New Roman" w:hAnsi="Times New Roman" w:cs="Times New Roman"/>
          <w:sz w:val="26"/>
          <w:szCs w:val="26"/>
        </w:rPr>
        <w:t>а</w:t>
      </w:r>
      <w:r w:rsidR="00C454BE" w:rsidRPr="00E013DF">
        <w:rPr>
          <w:rFonts w:ascii="Times New Roman" w:hAnsi="Times New Roman" w:cs="Times New Roman"/>
          <w:sz w:val="26"/>
          <w:szCs w:val="26"/>
        </w:rPr>
        <w:t xml:space="preserve"> </w:t>
      </w:r>
      <w:r w:rsidR="00F963D6" w:rsidRPr="00E013DF">
        <w:rPr>
          <w:rFonts w:ascii="Times New Roman" w:hAnsi="Times New Roman" w:cs="Times New Roman"/>
          <w:sz w:val="26"/>
          <w:szCs w:val="26"/>
        </w:rPr>
        <w:t>«Развитие экономики»</w:t>
      </w:r>
      <w:r w:rsidRPr="00E013DF">
        <w:rPr>
          <w:rFonts w:ascii="Times New Roman" w:hAnsi="Times New Roman" w:cs="Times New Roman"/>
          <w:sz w:val="26"/>
          <w:szCs w:val="26"/>
        </w:rPr>
        <w:t>.</w:t>
      </w: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создание благоприятного инвестиционного климата, снижение </w:t>
      </w:r>
      <w:r w:rsidRPr="00E013DF">
        <w:rPr>
          <w:rFonts w:ascii="Times New Roman" w:hAnsi="Times New Roman" w:cs="Times New Roman"/>
          <w:sz w:val="26"/>
          <w:szCs w:val="26"/>
        </w:rPr>
        <w:lastRenderedPageBreak/>
        <w:t xml:space="preserve">административных барьеров и повышение инвестиционной активности на территории </w:t>
      </w:r>
      <w:r w:rsidR="007C0D4A"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w:t>
      </w: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обеспечение потребности экономики в инвестициях и кредитных ресурсах;</w:t>
      </w: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ежегодное сохранение объема инвестиций в экономику до уровня не ниже предыдущего периода;</w:t>
      </w: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активизация реализации инвестиционных проектов на условиях </w:t>
      </w:r>
      <w:r w:rsidR="00563209" w:rsidRPr="00E013DF">
        <w:rPr>
          <w:rFonts w:ascii="Times New Roman" w:hAnsi="Times New Roman" w:cs="Times New Roman"/>
          <w:sz w:val="26"/>
          <w:szCs w:val="26"/>
        </w:rPr>
        <w:t>муниципально</w:t>
      </w:r>
      <w:r w:rsidRPr="00E013DF">
        <w:rPr>
          <w:rFonts w:ascii="Times New Roman" w:hAnsi="Times New Roman" w:cs="Times New Roman"/>
          <w:sz w:val="26"/>
          <w:szCs w:val="26"/>
        </w:rPr>
        <w:t>-частного партнерства;</w:t>
      </w: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усиление поддержки организаций реального сектора экономики с учетом эффективности использования бюджетных средств, стимулирование их инвестиционной активности;</w:t>
      </w: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развитие и расширение инфраструктуры (в том числе инвестиционной), способствующей активизации инвестиционных процессов;</w:t>
      </w: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устранение административных барьеров;</w:t>
      </w: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удовлетворение потребности потенциальных инвесторов в своевременной и качественной информации об инвестиционном потенциале </w:t>
      </w:r>
      <w:r w:rsidR="00E72CC3" w:rsidRPr="00E013DF">
        <w:rPr>
          <w:rFonts w:ascii="Times New Roman" w:hAnsi="Times New Roman" w:cs="Times New Roman"/>
          <w:sz w:val="26"/>
          <w:szCs w:val="26"/>
        </w:rPr>
        <w:t>муниципального района</w:t>
      </w:r>
      <w:r w:rsidR="00563209" w:rsidRPr="00E013DF">
        <w:rPr>
          <w:rFonts w:ascii="Times New Roman" w:hAnsi="Times New Roman" w:cs="Times New Roman"/>
          <w:sz w:val="26"/>
          <w:szCs w:val="26"/>
        </w:rPr>
        <w:t xml:space="preserve"> и условиях вложения инвестиций.</w:t>
      </w:r>
    </w:p>
    <w:p w:rsidR="008A0885" w:rsidRPr="00E013DF" w:rsidRDefault="008A088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Кроме того, характеризовать</w:t>
      </w:r>
      <w:r w:rsidR="00DF62AA" w:rsidRPr="00E013DF">
        <w:rPr>
          <w:rFonts w:ascii="Times New Roman" w:hAnsi="Times New Roman" w:cs="Times New Roman"/>
          <w:sz w:val="26"/>
          <w:szCs w:val="26"/>
        </w:rPr>
        <w:t xml:space="preserve"> достижение цели Стратегии  «</w:t>
      </w:r>
      <w:r w:rsidRPr="00E013DF">
        <w:rPr>
          <w:rFonts w:ascii="Times New Roman" w:hAnsi="Times New Roman" w:cs="Times New Roman"/>
          <w:sz w:val="26"/>
          <w:szCs w:val="26"/>
        </w:rPr>
        <w:t>Сильная экономика с привлекательным инвестиционным климатом</w:t>
      </w:r>
      <w:r w:rsidR="00DF62AA" w:rsidRPr="00E013DF">
        <w:rPr>
          <w:rFonts w:ascii="Times New Roman" w:hAnsi="Times New Roman" w:cs="Times New Roman"/>
          <w:sz w:val="26"/>
          <w:szCs w:val="26"/>
        </w:rPr>
        <w:t>»</w:t>
      </w:r>
      <w:r w:rsidRPr="00E013DF">
        <w:rPr>
          <w:rFonts w:ascii="Times New Roman" w:hAnsi="Times New Roman" w:cs="Times New Roman"/>
          <w:sz w:val="26"/>
          <w:szCs w:val="26"/>
        </w:rPr>
        <w:t xml:space="preserve"> по направлению </w:t>
      </w:r>
      <w:r w:rsidR="00DF62AA" w:rsidRPr="00E013DF">
        <w:rPr>
          <w:rFonts w:ascii="Times New Roman" w:hAnsi="Times New Roman" w:cs="Times New Roman"/>
          <w:sz w:val="26"/>
          <w:szCs w:val="26"/>
        </w:rPr>
        <w:t>«</w:t>
      </w:r>
      <w:r w:rsidRPr="00E013DF">
        <w:rPr>
          <w:rFonts w:ascii="Times New Roman" w:hAnsi="Times New Roman" w:cs="Times New Roman"/>
          <w:sz w:val="26"/>
          <w:szCs w:val="26"/>
        </w:rPr>
        <w:t>Эффективная инвестицио</w:t>
      </w:r>
      <w:r w:rsidR="00DF62AA" w:rsidRPr="00E013DF">
        <w:rPr>
          <w:rFonts w:ascii="Times New Roman" w:hAnsi="Times New Roman" w:cs="Times New Roman"/>
          <w:sz w:val="26"/>
          <w:szCs w:val="26"/>
        </w:rPr>
        <w:t>нная политика»</w:t>
      </w:r>
      <w:r w:rsidRPr="00E013DF">
        <w:rPr>
          <w:rFonts w:ascii="Times New Roman" w:hAnsi="Times New Roman" w:cs="Times New Roman"/>
          <w:sz w:val="26"/>
          <w:szCs w:val="26"/>
        </w:rPr>
        <w:t xml:space="preserve"> будет достижение запланированн</w:t>
      </w:r>
      <w:r w:rsidR="001D3EBB">
        <w:rPr>
          <w:rFonts w:ascii="Times New Roman" w:hAnsi="Times New Roman" w:cs="Times New Roman"/>
          <w:sz w:val="26"/>
          <w:szCs w:val="26"/>
        </w:rPr>
        <w:t>ого</w:t>
      </w:r>
      <w:r w:rsidRPr="00E013DF">
        <w:rPr>
          <w:rFonts w:ascii="Times New Roman" w:hAnsi="Times New Roman" w:cs="Times New Roman"/>
          <w:sz w:val="26"/>
          <w:szCs w:val="26"/>
        </w:rPr>
        <w:t xml:space="preserve"> значени</w:t>
      </w:r>
      <w:r w:rsidR="001D3EBB">
        <w:rPr>
          <w:rFonts w:ascii="Times New Roman" w:hAnsi="Times New Roman" w:cs="Times New Roman"/>
          <w:sz w:val="26"/>
          <w:szCs w:val="26"/>
        </w:rPr>
        <w:t>я целевого</w:t>
      </w:r>
      <w:r w:rsidRPr="00E013DF">
        <w:rPr>
          <w:rFonts w:ascii="Times New Roman" w:hAnsi="Times New Roman" w:cs="Times New Roman"/>
          <w:sz w:val="26"/>
          <w:szCs w:val="26"/>
        </w:rPr>
        <w:t xml:space="preserve"> показател</w:t>
      </w:r>
      <w:r w:rsidR="001D3EBB">
        <w:rPr>
          <w:rFonts w:ascii="Times New Roman" w:hAnsi="Times New Roman" w:cs="Times New Roman"/>
          <w:sz w:val="26"/>
          <w:szCs w:val="26"/>
        </w:rPr>
        <w:t>я</w:t>
      </w:r>
      <w:r w:rsidRPr="00E013DF">
        <w:rPr>
          <w:rFonts w:ascii="Times New Roman" w:hAnsi="Times New Roman" w:cs="Times New Roman"/>
          <w:sz w:val="26"/>
          <w:szCs w:val="26"/>
        </w:rPr>
        <w:t xml:space="preserve"> Стратегии:</w:t>
      </w:r>
      <w:r w:rsidRPr="00E013DF">
        <w:rPr>
          <w:rFonts w:ascii="Times New Roman" w:hAnsi="Times New Roman" w:cs="Times New Roman"/>
        </w:rPr>
        <w:t xml:space="preserve"> </w:t>
      </w:r>
      <w:r w:rsidR="00DC0DC6" w:rsidRPr="00E013DF">
        <w:rPr>
          <w:rFonts w:ascii="Times New Roman" w:hAnsi="Times New Roman" w:cs="Times New Roman"/>
          <w:sz w:val="26"/>
          <w:szCs w:val="26"/>
        </w:rPr>
        <w:t>объем инвестиций в основной капитал за счет</w:t>
      </w:r>
      <w:r w:rsidR="0082493D">
        <w:rPr>
          <w:rFonts w:ascii="Times New Roman" w:hAnsi="Times New Roman" w:cs="Times New Roman"/>
          <w:sz w:val="26"/>
          <w:szCs w:val="26"/>
        </w:rPr>
        <w:t xml:space="preserve"> всех источников финансирования, объем инвестиций в основной капитал (за исключением бюджетных средств) в расчете на одного жителя.</w:t>
      </w:r>
    </w:p>
    <w:p w:rsidR="00573B24" w:rsidRPr="00EE7731" w:rsidRDefault="00573B24" w:rsidP="00563209">
      <w:pPr>
        <w:pStyle w:val="ConsPlusTitle"/>
        <w:jc w:val="both"/>
        <w:outlineLvl w:val="4"/>
        <w:rPr>
          <w:rFonts w:ascii="Times New Roman" w:hAnsi="Times New Roman" w:cs="Times New Roman"/>
          <w:b w:val="0"/>
          <w:sz w:val="18"/>
          <w:szCs w:val="18"/>
        </w:rPr>
      </w:pPr>
    </w:p>
    <w:p w:rsidR="00573B24" w:rsidRPr="00E013DF" w:rsidRDefault="00CB79BF" w:rsidP="00573B24">
      <w:pPr>
        <w:pStyle w:val="ConsPlusTitle"/>
        <w:ind w:firstLine="540"/>
        <w:jc w:val="both"/>
        <w:outlineLvl w:val="4"/>
        <w:rPr>
          <w:rFonts w:ascii="Times New Roman" w:hAnsi="Times New Roman" w:cs="Times New Roman"/>
          <w:sz w:val="26"/>
          <w:szCs w:val="26"/>
        </w:rPr>
      </w:pPr>
      <w:r>
        <w:rPr>
          <w:rFonts w:ascii="Times New Roman" w:hAnsi="Times New Roman" w:cs="Times New Roman"/>
          <w:sz w:val="26"/>
          <w:szCs w:val="26"/>
        </w:rPr>
        <w:t>6</w:t>
      </w:r>
      <w:r w:rsidR="00573B24" w:rsidRPr="00E013DF">
        <w:rPr>
          <w:rFonts w:ascii="Times New Roman" w:hAnsi="Times New Roman" w:cs="Times New Roman"/>
          <w:sz w:val="26"/>
          <w:szCs w:val="26"/>
        </w:rPr>
        <w:t>.2. Развитие предпринимательства</w:t>
      </w:r>
    </w:p>
    <w:p w:rsidR="00573B24" w:rsidRPr="00EE7731" w:rsidRDefault="00573B24" w:rsidP="00573B24">
      <w:pPr>
        <w:pStyle w:val="ConsPlusNormal"/>
        <w:rPr>
          <w:rFonts w:ascii="Times New Roman" w:hAnsi="Times New Roman" w:cs="Times New Roman"/>
          <w:sz w:val="18"/>
          <w:szCs w:val="1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512"/>
      </w:tblGrid>
      <w:tr w:rsidR="00573B24" w:rsidRPr="00E013DF" w:rsidTr="00E17B91">
        <w:tc>
          <w:tcPr>
            <w:tcW w:w="2189" w:type="dxa"/>
          </w:tcPr>
          <w:p w:rsidR="00573B24" w:rsidRPr="00E013DF" w:rsidRDefault="00573B24" w:rsidP="00ED6B45">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512" w:type="dxa"/>
          </w:tcPr>
          <w:p w:rsidR="00573B24" w:rsidRPr="00E013DF" w:rsidRDefault="00573B24" w:rsidP="00ED6B45">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573B24" w:rsidRPr="00E013DF" w:rsidTr="00E17B91">
        <w:tc>
          <w:tcPr>
            <w:tcW w:w="2189" w:type="dxa"/>
          </w:tcPr>
          <w:p w:rsidR="00573B24" w:rsidRPr="00E013DF" w:rsidRDefault="00573B24" w:rsidP="00573B24">
            <w:pPr>
              <w:pStyle w:val="ConsPlusNormal"/>
              <w:rPr>
                <w:rFonts w:ascii="Times New Roman" w:hAnsi="Times New Roman" w:cs="Times New Roman"/>
                <w:sz w:val="24"/>
                <w:szCs w:val="24"/>
              </w:rPr>
            </w:pPr>
            <w:r w:rsidRPr="00E013DF">
              <w:rPr>
                <w:rFonts w:ascii="Times New Roman" w:hAnsi="Times New Roman" w:cs="Times New Roman"/>
                <w:sz w:val="24"/>
                <w:szCs w:val="24"/>
              </w:rPr>
              <w:t>Формирование благоприятной среды для развития малого и среднего предпринимательства в муниципальном районе</w:t>
            </w:r>
          </w:p>
        </w:tc>
        <w:tc>
          <w:tcPr>
            <w:tcW w:w="7512" w:type="dxa"/>
          </w:tcPr>
          <w:p w:rsidR="00573B24" w:rsidRPr="00E013DF" w:rsidRDefault="00573B24"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комплексной системы информационно-консультационной поддержки и популяризации предпринимательской деятельности в муниципальном районе.</w:t>
            </w:r>
          </w:p>
          <w:p w:rsidR="00573B24" w:rsidRPr="00E013DF" w:rsidRDefault="00573B24"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Содействие развитию и совершенствованию инфраструктуры поддержки малого и среднего предпринимательства.</w:t>
            </w:r>
          </w:p>
          <w:p w:rsidR="00573B24" w:rsidRPr="00E013DF" w:rsidRDefault="00573B24" w:rsidP="00DA5A04">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Организация взаимодействия по улучшению усло</w:t>
            </w:r>
            <w:r w:rsidR="00563209" w:rsidRPr="00E013DF">
              <w:rPr>
                <w:rFonts w:ascii="Times New Roman" w:hAnsi="Times New Roman" w:cs="Times New Roman"/>
                <w:sz w:val="24"/>
                <w:szCs w:val="24"/>
              </w:rPr>
              <w:t xml:space="preserve">вий ведения предпринимательской </w:t>
            </w:r>
            <w:r w:rsidRPr="00E013DF">
              <w:rPr>
                <w:rFonts w:ascii="Times New Roman" w:hAnsi="Times New Roman" w:cs="Times New Roman"/>
                <w:sz w:val="24"/>
                <w:szCs w:val="24"/>
              </w:rPr>
              <w:t xml:space="preserve">деятельности и снижению административных барьеров </w:t>
            </w:r>
          </w:p>
        </w:tc>
      </w:tr>
      <w:tr w:rsidR="00573B24" w:rsidRPr="00E013DF" w:rsidTr="00E17B91">
        <w:tc>
          <w:tcPr>
            <w:tcW w:w="2189" w:type="dxa"/>
          </w:tcPr>
          <w:p w:rsidR="00573B24" w:rsidRPr="00E013DF" w:rsidRDefault="00573B24" w:rsidP="00573B24">
            <w:pPr>
              <w:pStyle w:val="ConsPlusNormal"/>
              <w:rPr>
                <w:rFonts w:ascii="Times New Roman" w:hAnsi="Times New Roman" w:cs="Times New Roman"/>
                <w:sz w:val="24"/>
                <w:szCs w:val="24"/>
              </w:rPr>
            </w:pPr>
            <w:r w:rsidRPr="00E013DF">
              <w:rPr>
                <w:rFonts w:ascii="Times New Roman" w:hAnsi="Times New Roman" w:cs="Times New Roman"/>
                <w:sz w:val="24"/>
                <w:szCs w:val="24"/>
              </w:rPr>
              <w:t>Усиление рыночных позиций субъектов малого и среднего предпринимательства в муниципальном районе</w:t>
            </w:r>
          </w:p>
        </w:tc>
        <w:tc>
          <w:tcPr>
            <w:tcW w:w="7512" w:type="dxa"/>
          </w:tcPr>
          <w:p w:rsidR="00573B24" w:rsidRPr="00E013DF" w:rsidRDefault="00573B24"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Содействие доступу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финансовым ресурсам, в том числе за счет предоставления кредитно-гарантийной поддержки.</w:t>
            </w:r>
          </w:p>
          <w:p w:rsidR="00573B24" w:rsidRPr="00E013DF" w:rsidRDefault="00573B24"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Расширение мер имущественной поддержки субъектов малого и среднего предпринимательства.</w:t>
            </w:r>
          </w:p>
          <w:p w:rsidR="00573B24" w:rsidRPr="00E013DF" w:rsidRDefault="00573B24"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кадрового потенциала малого и среднего предпринимательства.</w:t>
            </w:r>
          </w:p>
          <w:p w:rsidR="00573B24" w:rsidRPr="00E013DF" w:rsidRDefault="00573B24"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Содействие активному и эффективному сотрудничеству крупного, среднего и малого предпринимательства в интересах развития экономики </w:t>
            </w:r>
            <w:r w:rsidR="00DA5A04" w:rsidRPr="00E013DF">
              <w:rPr>
                <w:rFonts w:ascii="Times New Roman" w:hAnsi="Times New Roman" w:cs="Times New Roman"/>
                <w:sz w:val="24"/>
                <w:szCs w:val="24"/>
              </w:rPr>
              <w:t>муниципального района</w:t>
            </w:r>
            <w:r w:rsidR="00563209" w:rsidRPr="00E013DF">
              <w:rPr>
                <w:rFonts w:ascii="Times New Roman" w:hAnsi="Times New Roman" w:cs="Times New Roman"/>
                <w:sz w:val="24"/>
                <w:szCs w:val="24"/>
              </w:rPr>
              <w:t>.</w:t>
            </w:r>
          </w:p>
        </w:tc>
      </w:tr>
    </w:tbl>
    <w:p w:rsidR="00573B24" w:rsidRPr="00E013DF" w:rsidRDefault="00573B24"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lastRenderedPageBreak/>
        <w:t>Важнейшие инструменты реализации:</w:t>
      </w:r>
    </w:p>
    <w:p w:rsidR="00573B24" w:rsidRPr="00E013DF" w:rsidRDefault="00573B24"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F62600" w:rsidRPr="00E013DF">
        <w:rPr>
          <w:rFonts w:ascii="Times New Roman" w:hAnsi="Times New Roman" w:cs="Times New Roman"/>
          <w:sz w:val="26"/>
          <w:szCs w:val="26"/>
        </w:rPr>
        <w:t>Муниципальная программа</w:t>
      </w:r>
      <w:r w:rsidRPr="00E013DF">
        <w:rPr>
          <w:rFonts w:ascii="Times New Roman" w:hAnsi="Times New Roman" w:cs="Times New Roman"/>
          <w:sz w:val="26"/>
          <w:szCs w:val="26"/>
        </w:rPr>
        <w:t xml:space="preserve"> </w:t>
      </w:r>
      <w:r w:rsidR="00563209" w:rsidRPr="00E013DF">
        <w:rPr>
          <w:rFonts w:ascii="Times New Roman" w:hAnsi="Times New Roman" w:cs="Times New Roman"/>
          <w:sz w:val="26"/>
          <w:szCs w:val="26"/>
        </w:rPr>
        <w:t>«</w:t>
      </w:r>
      <w:r w:rsidR="00B317C8" w:rsidRPr="00E013DF">
        <w:rPr>
          <w:rFonts w:ascii="Times New Roman" w:hAnsi="Times New Roman" w:cs="Times New Roman"/>
          <w:sz w:val="26"/>
          <w:szCs w:val="26"/>
        </w:rPr>
        <w:t>Р</w:t>
      </w:r>
      <w:r w:rsidR="00563209" w:rsidRPr="00E013DF">
        <w:rPr>
          <w:rFonts w:ascii="Times New Roman" w:hAnsi="Times New Roman" w:cs="Times New Roman"/>
          <w:sz w:val="26"/>
          <w:szCs w:val="26"/>
        </w:rPr>
        <w:t>азвитие экономики»</w:t>
      </w:r>
      <w:r w:rsidRPr="00E013DF">
        <w:rPr>
          <w:rFonts w:ascii="Times New Roman" w:hAnsi="Times New Roman" w:cs="Times New Roman"/>
          <w:sz w:val="26"/>
          <w:szCs w:val="26"/>
        </w:rPr>
        <w:t>.</w:t>
      </w:r>
    </w:p>
    <w:p w:rsidR="00573B24" w:rsidRPr="00E013DF" w:rsidRDefault="00573B24"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2. Региональные проекты, направленные на достижение целей, показателей и результатов федеральных </w:t>
      </w:r>
      <w:r w:rsidR="00563209" w:rsidRPr="00E013DF">
        <w:rPr>
          <w:rFonts w:ascii="Times New Roman" w:hAnsi="Times New Roman" w:cs="Times New Roman"/>
          <w:sz w:val="26"/>
          <w:szCs w:val="26"/>
        </w:rPr>
        <w:t>проектов национального проекта «</w:t>
      </w:r>
      <w:r w:rsidRPr="00E013DF">
        <w:rPr>
          <w:rFonts w:ascii="Times New Roman" w:hAnsi="Times New Roman" w:cs="Times New Roman"/>
          <w:sz w:val="26"/>
          <w:szCs w:val="26"/>
        </w:rPr>
        <w:t>Малое и среднее предпринимательство и поддержка индивидуальной</w:t>
      </w:r>
      <w:r w:rsidR="00563209" w:rsidRPr="00E013DF">
        <w:rPr>
          <w:rFonts w:ascii="Times New Roman" w:hAnsi="Times New Roman" w:cs="Times New Roman"/>
          <w:sz w:val="26"/>
          <w:szCs w:val="26"/>
        </w:rPr>
        <w:t xml:space="preserve"> предпринимательской инициативы»</w:t>
      </w:r>
      <w:r w:rsidRPr="00E013DF">
        <w:rPr>
          <w:rFonts w:ascii="Times New Roman" w:hAnsi="Times New Roman" w:cs="Times New Roman"/>
          <w:sz w:val="26"/>
          <w:szCs w:val="26"/>
        </w:rPr>
        <w:t xml:space="preserve"> в рамках реализации </w:t>
      </w:r>
      <w:hyperlink r:id="rId29" w:history="1">
        <w:r w:rsidRPr="00E013DF">
          <w:rPr>
            <w:rFonts w:ascii="Times New Roman" w:hAnsi="Times New Roman" w:cs="Times New Roman"/>
            <w:sz w:val="26"/>
            <w:szCs w:val="26"/>
          </w:rPr>
          <w:t>Указа</w:t>
        </w:r>
      </w:hyperlink>
      <w:r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Pr="00E013DF">
        <w:rPr>
          <w:rFonts w:ascii="Times New Roman" w:hAnsi="Times New Roman" w:cs="Times New Roman"/>
          <w:sz w:val="26"/>
          <w:szCs w:val="26"/>
        </w:rPr>
        <w:t xml:space="preserve"> 204:</w:t>
      </w:r>
    </w:p>
    <w:p w:rsidR="00573B24" w:rsidRPr="00E013DF" w:rsidRDefault="008B031C"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1) «</w:t>
      </w:r>
      <w:r w:rsidR="00573B24" w:rsidRPr="00E013DF">
        <w:rPr>
          <w:rFonts w:ascii="Times New Roman" w:hAnsi="Times New Roman" w:cs="Times New Roman"/>
          <w:sz w:val="26"/>
          <w:szCs w:val="26"/>
        </w:rPr>
        <w:t>Улучшение условий ведения предпринимательской деятельности</w:t>
      </w:r>
      <w:r w:rsidRPr="00E013DF">
        <w:rPr>
          <w:rFonts w:ascii="Times New Roman" w:hAnsi="Times New Roman" w:cs="Times New Roman"/>
          <w:sz w:val="26"/>
          <w:szCs w:val="26"/>
        </w:rPr>
        <w:t>»</w:t>
      </w:r>
      <w:r w:rsidR="00573B24" w:rsidRPr="00E013DF">
        <w:rPr>
          <w:rFonts w:ascii="Times New Roman" w:hAnsi="Times New Roman" w:cs="Times New Roman"/>
          <w:sz w:val="26"/>
          <w:szCs w:val="26"/>
        </w:rPr>
        <w:t>;</w:t>
      </w:r>
    </w:p>
    <w:p w:rsidR="00573B24" w:rsidRPr="00E013DF" w:rsidRDefault="008B031C"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2) «</w:t>
      </w:r>
      <w:r w:rsidR="00573B24" w:rsidRPr="00E013DF">
        <w:rPr>
          <w:rFonts w:ascii="Times New Roman" w:hAnsi="Times New Roman" w:cs="Times New Roman"/>
          <w:sz w:val="26"/>
          <w:szCs w:val="26"/>
        </w:rPr>
        <w:t>Расширение доступа субъектов МСП к финансовым ресурсам, в том числе к льготному кредитованию</w:t>
      </w:r>
      <w:r w:rsidRPr="00E013DF">
        <w:rPr>
          <w:rFonts w:ascii="Times New Roman" w:hAnsi="Times New Roman" w:cs="Times New Roman"/>
          <w:sz w:val="26"/>
          <w:szCs w:val="26"/>
        </w:rPr>
        <w:t>»</w:t>
      </w:r>
      <w:r w:rsidR="00573B24" w:rsidRPr="00E013DF">
        <w:rPr>
          <w:rFonts w:ascii="Times New Roman" w:hAnsi="Times New Roman" w:cs="Times New Roman"/>
          <w:sz w:val="26"/>
          <w:szCs w:val="26"/>
        </w:rPr>
        <w:t>;</w:t>
      </w:r>
    </w:p>
    <w:p w:rsidR="00573B24" w:rsidRPr="00E013DF" w:rsidRDefault="008B031C"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3) «</w:t>
      </w:r>
      <w:r w:rsidR="00573B24" w:rsidRPr="00E013DF">
        <w:rPr>
          <w:rFonts w:ascii="Times New Roman" w:hAnsi="Times New Roman" w:cs="Times New Roman"/>
          <w:sz w:val="26"/>
          <w:szCs w:val="26"/>
        </w:rPr>
        <w:t>Акселерация субъектов малого</w:t>
      </w:r>
      <w:r w:rsidRPr="00E013DF">
        <w:rPr>
          <w:rFonts w:ascii="Times New Roman" w:hAnsi="Times New Roman" w:cs="Times New Roman"/>
          <w:sz w:val="26"/>
          <w:szCs w:val="26"/>
        </w:rPr>
        <w:t xml:space="preserve"> и среднего предпринимательства»</w:t>
      </w:r>
      <w:r w:rsidR="00573B24" w:rsidRPr="00E013DF">
        <w:rPr>
          <w:rFonts w:ascii="Times New Roman" w:hAnsi="Times New Roman" w:cs="Times New Roman"/>
          <w:sz w:val="26"/>
          <w:szCs w:val="26"/>
        </w:rPr>
        <w:t>;</w:t>
      </w:r>
    </w:p>
    <w:p w:rsidR="00573B24" w:rsidRPr="00E013DF" w:rsidRDefault="002235B5"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4</w:t>
      </w:r>
      <w:r w:rsidR="008B031C" w:rsidRPr="00E013DF">
        <w:rPr>
          <w:rFonts w:ascii="Times New Roman" w:hAnsi="Times New Roman" w:cs="Times New Roman"/>
          <w:sz w:val="26"/>
          <w:szCs w:val="26"/>
        </w:rPr>
        <w:t>) «</w:t>
      </w:r>
      <w:r w:rsidR="00573B24" w:rsidRPr="00E013DF">
        <w:rPr>
          <w:rFonts w:ascii="Times New Roman" w:hAnsi="Times New Roman" w:cs="Times New Roman"/>
          <w:sz w:val="26"/>
          <w:szCs w:val="26"/>
        </w:rPr>
        <w:t>Популяризация предпринимательства</w:t>
      </w:r>
      <w:r w:rsidR="008B031C" w:rsidRPr="00E013DF">
        <w:rPr>
          <w:rFonts w:ascii="Times New Roman" w:hAnsi="Times New Roman" w:cs="Times New Roman"/>
          <w:sz w:val="26"/>
          <w:szCs w:val="26"/>
        </w:rPr>
        <w:t>»</w:t>
      </w:r>
      <w:r w:rsidR="00573B24" w:rsidRPr="00E013DF">
        <w:rPr>
          <w:rFonts w:ascii="Times New Roman" w:hAnsi="Times New Roman" w:cs="Times New Roman"/>
          <w:sz w:val="26"/>
          <w:szCs w:val="26"/>
        </w:rPr>
        <w:t>.</w:t>
      </w:r>
    </w:p>
    <w:p w:rsidR="00573B24" w:rsidRPr="00E013DF" w:rsidRDefault="00573B24"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573B24" w:rsidRPr="00E013DF" w:rsidRDefault="00573B24"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создание в </w:t>
      </w:r>
      <w:r w:rsidR="008B031C" w:rsidRPr="00E013DF">
        <w:rPr>
          <w:rFonts w:ascii="Times New Roman" w:hAnsi="Times New Roman" w:cs="Times New Roman"/>
          <w:sz w:val="26"/>
          <w:szCs w:val="26"/>
        </w:rPr>
        <w:t>муниципальном районе</w:t>
      </w:r>
      <w:r w:rsidRPr="00E013DF">
        <w:rPr>
          <w:rFonts w:ascii="Times New Roman" w:hAnsi="Times New Roman" w:cs="Times New Roman"/>
          <w:sz w:val="26"/>
          <w:szCs w:val="26"/>
        </w:rPr>
        <w:t xml:space="preserve"> благоприятных организационно-правовых, финансово-кредитных, земельно-имущественных и других условий для начала и осуществления предпринимательской деятельности;</w:t>
      </w:r>
    </w:p>
    <w:p w:rsidR="00573B24" w:rsidRPr="00E013DF" w:rsidRDefault="00573B24"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снижение административных барьеров для бизнеса;</w:t>
      </w:r>
    </w:p>
    <w:p w:rsidR="00573B24" w:rsidRPr="00E013DF" w:rsidRDefault="00573B24"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сформированное в обществе лояльное отношение к бизнесу, активизация предпринимательской инициативы различных категорий населения, включая молодежь, сельских жителей и безработных граждан;</w:t>
      </w:r>
    </w:p>
    <w:p w:rsidR="00586765" w:rsidRDefault="00586765" w:rsidP="00563209">
      <w:pPr>
        <w:pStyle w:val="ConsPlusNormal"/>
        <w:ind w:firstLine="539"/>
        <w:jc w:val="both"/>
        <w:rPr>
          <w:rFonts w:ascii="Times New Roman" w:hAnsi="Times New Roman" w:cs="Times New Roman"/>
          <w:sz w:val="26"/>
          <w:szCs w:val="26"/>
        </w:rPr>
      </w:pPr>
      <w:r w:rsidRPr="00586765">
        <w:rPr>
          <w:rFonts w:ascii="Times New Roman" w:hAnsi="Times New Roman" w:cs="Times New Roman"/>
          <w:sz w:val="26"/>
          <w:szCs w:val="26"/>
        </w:rPr>
        <w:t>предоставление финансовой поддержки субъектов малого и среднего предпринимательства не менее 2 единиц ежегодно;</w:t>
      </w:r>
    </w:p>
    <w:p w:rsidR="00573B24" w:rsidRPr="00E013DF" w:rsidRDefault="00573B24" w:rsidP="0056320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увеличение численности занятых в сфере малого и среднего предпринимательства, включая </w:t>
      </w:r>
      <w:r w:rsidR="00E13D61" w:rsidRPr="00E013DF">
        <w:rPr>
          <w:rFonts w:ascii="Times New Roman" w:hAnsi="Times New Roman" w:cs="Times New Roman"/>
          <w:sz w:val="26"/>
          <w:szCs w:val="26"/>
        </w:rPr>
        <w:t>индивидуальных предпринимателей.</w:t>
      </w:r>
    </w:p>
    <w:p w:rsidR="00573B24" w:rsidRPr="00E013DF" w:rsidRDefault="00573B24" w:rsidP="00563209">
      <w:pPr>
        <w:pStyle w:val="ConsPlusNormal"/>
        <w:ind w:firstLine="539"/>
        <w:jc w:val="both"/>
        <w:rPr>
          <w:rFonts w:ascii="Times New Roman" w:hAnsi="Times New Roman" w:cs="Times New Roman"/>
          <w:sz w:val="26"/>
          <w:szCs w:val="26"/>
        </w:rPr>
      </w:pPr>
      <w:proofErr w:type="gramStart"/>
      <w:r w:rsidRPr="00E013DF">
        <w:rPr>
          <w:rFonts w:ascii="Times New Roman" w:hAnsi="Times New Roman" w:cs="Times New Roman"/>
          <w:sz w:val="26"/>
          <w:szCs w:val="26"/>
        </w:rPr>
        <w:t xml:space="preserve">Кроме того, характеризовать достижение цели Стратегии </w:t>
      </w:r>
      <w:r w:rsidR="00E21653" w:rsidRPr="00E013DF">
        <w:rPr>
          <w:rFonts w:ascii="Times New Roman" w:hAnsi="Times New Roman" w:cs="Times New Roman"/>
          <w:sz w:val="26"/>
          <w:szCs w:val="26"/>
        </w:rPr>
        <w:t>«</w:t>
      </w:r>
      <w:r w:rsidRPr="00E013DF">
        <w:rPr>
          <w:rFonts w:ascii="Times New Roman" w:hAnsi="Times New Roman" w:cs="Times New Roman"/>
          <w:sz w:val="26"/>
          <w:szCs w:val="26"/>
        </w:rPr>
        <w:t>Сильная экономика с привлекательным инвести</w:t>
      </w:r>
      <w:r w:rsidR="00E21653" w:rsidRPr="00E013DF">
        <w:rPr>
          <w:rFonts w:ascii="Times New Roman" w:hAnsi="Times New Roman" w:cs="Times New Roman"/>
          <w:sz w:val="26"/>
          <w:szCs w:val="26"/>
        </w:rPr>
        <w:t>ционным климатом»</w:t>
      </w:r>
      <w:r w:rsidRPr="00E013DF">
        <w:rPr>
          <w:rFonts w:ascii="Times New Roman" w:hAnsi="Times New Roman" w:cs="Times New Roman"/>
          <w:sz w:val="26"/>
          <w:szCs w:val="26"/>
        </w:rPr>
        <w:t xml:space="preserve"> по направлению </w:t>
      </w:r>
      <w:r w:rsidR="00E21653" w:rsidRPr="00E013DF">
        <w:rPr>
          <w:rFonts w:ascii="Times New Roman" w:hAnsi="Times New Roman" w:cs="Times New Roman"/>
          <w:sz w:val="26"/>
          <w:szCs w:val="26"/>
        </w:rPr>
        <w:t>«Развитие предпринимательства»</w:t>
      </w:r>
      <w:r w:rsidRPr="00E013DF">
        <w:rPr>
          <w:rFonts w:ascii="Times New Roman" w:hAnsi="Times New Roman" w:cs="Times New Roman"/>
          <w:sz w:val="26"/>
          <w:szCs w:val="26"/>
        </w:rPr>
        <w:t xml:space="preserve"> будет достижение запланированных значений целевых показателей Стратегии:</w:t>
      </w:r>
      <w:r w:rsidRPr="00E013DF">
        <w:rPr>
          <w:rFonts w:ascii="Times New Roman" w:hAnsi="Times New Roman" w:cs="Times New Roman"/>
        </w:rPr>
        <w:t xml:space="preserve"> </w:t>
      </w:r>
      <w:r w:rsidR="00EB6D3F" w:rsidRPr="00E013DF">
        <w:rPr>
          <w:rFonts w:ascii="Times New Roman" w:hAnsi="Times New Roman" w:cs="Times New Roman"/>
          <w:sz w:val="26"/>
          <w:szCs w:val="26"/>
        </w:rPr>
        <w:t>оборот организаций (по организациям со средней численностью работников свыше 15 человек, без субъектов малого предпринимательства, в фактически действовавших ценах); число субъектов малого и среднего предпринимательства (без индивидуальных предпринимателей) в расчете на 10 тыс. человек населения.</w:t>
      </w:r>
      <w:proofErr w:type="gramEnd"/>
    </w:p>
    <w:p w:rsidR="00573B24" w:rsidRPr="00EE7731" w:rsidRDefault="00573B24" w:rsidP="00573B24">
      <w:pPr>
        <w:pStyle w:val="ConsPlusNormal"/>
        <w:rPr>
          <w:rFonts w:ascii="Times New Roman" w:hAnsi="Times New Roman" w:cs="Times New Roman"/>
          <w:sz w:val="18"/>
          <w:szCs w:val="18"/>
        </w:rPr>
      </w:pPr>
    </w:p>
    <w:p w:rsidR="00D456AA" w:rsidRPr="00E013DF" w:rsidRDefault="00CB79BF" w:rsidP="00352925">
      <w:pPr>
        <w:pStyle w:val="ConsPlusTitle"/>
        <w:ind w:firstLine="540"/>
        <w:jc w:val="both"/>
        <w:outlineLvl w:val="4"/>
        <w:rPr>
          <w:rFonts w:ascii="Times New Roman" w:hAnsi="Times New Roman" w:cs="Times New Roman"/>
          <w:sz w:val="26"/>
          <w:szCs w:val="26"/>
        </w:rPr>
      </w:pPr>
      <w:r>
        <w:rPr>
          <w:rFonts w:ascii="Times New Roman" w:hAnsi="Times New Roman" w:cs="Times New Roman"/>
          <w:sz w:val="26"/>
          <w:szCs w:val="26"/>
        </w:rPr>
        <w:t>6</w:t>
      </w:r>
      <w:r w:rsidR="00D456AA" w:rsidRPr="00E013DF">
        <w:rPr>
          <w:rFonts w:ascii="Times New Roman" w:hAnsi="Times New Roman" w:cs="Times New Roman"/>
          <w:sz w:val="26"/>
          <w:szCs w:val="26"/>
        </w:rPr>
        <w:t>.</w:t>
      </w:r>
      <w:r w:rsidR="00116923" w:rsidRPr="00E013DF">
        <w:rPr>
          <w:rFonts w:ascii="Times New Roman" w:hAnsi="Times New Roman" w:cs="Times New Roman"/>
          <w:sz w:val="26"/>
          <w:szCs w:val="26"/>
        </w:rPr>
        <w:t>3</w:t>
      </w:r>
      <w:r w:rsidR="00D456AA" w:rsidRPr="00E013DF">
        <w:rPr>
          <w:rFonts w:ascii="Times New Roman" w:hAnsi="Times New Roman" w:cs="Times New Roman"/>
          <w:sz w:val="26"/>
          <w:szCs w:val="26"/>
        </w:rPr>
        <w:t>.</w:t>
      </w:r>
      <w:r w:rsidR="00352925" w:rsidRPr="00E013DF">
        <w:rPr>
          <w:rFonts w:ascii="Times New Roman" w:hAnsi="Times New Roman" w:cs="Times New Roman"/>
          <w:sz w:val="26"/>
          <w:szCs w:val="26"/>
        </w:rPr>
        <w:t xml:space="preserve"> Кадровое обеспечение экономики</w:t>
      </w:r>
    </w:p>
    <w:p w:rsidR="00D456AA" w:rsidRPr="00EE7731" w:rsidRDefault="00D456AA" w:rsidP="00D456AA">
      <w:pPr>
        <w:pStyle w:val="ConsPlusNormal"/>
        <w:rPr>
          <w:rFonts w:ascii="Times New Roman" w:hAnsi="Times New Roman" w:cs="Times New Roman"/>
          <w:sz w:val="18"/>
          <w:szCs w:val="1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6662"/>
      </w:tblGrid>
      <w:tr w:rsidR="00D456AA" w:rsidRPr="00E013DF" w:rsidTr="007C0D96">
        <w:tc>
          <w:tcPr>
            <w:tcW w:w="3181" w:type="dxa"/>
          </w:tcPr>
          <w:p w:rsidR="00D456AA" w:rsidRPr="00E013DF" w:rsidRDefault="00D456AA" w:rsidP="00ED6B45">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6662" w:type="dxa"/>
          </w:tcPr>
          <w:p w:rsidR="00D456AA" w:rsidRPr="00E013DF" w:rsidRDefault="00D456AA" w:rsidP="00ED6B45">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D456AA" w:rsidRPr="00E013DF" w:rsidTr="007C0D96">
        <w:tc>
          <w:tcPr>
            <w:tcW w:w="3181" w:type="dxa"/>
          </w:tcPr>
          <w:p w:rsidR="00D456AA" w:rsidRPr="00E013DF" w:rsidRDefault="00D456AA" w:rsidP="004E0D23">
            <w:pPr>
              <w:pStyle w:val="ConsPlusNormal"/>
              <w:rPr>
                <w:rFonts w:ascii="Times New Roman" w:hAnsi="Times New Roman" w:cs="Times New Roman"/>
                <w:sz w:val="24"/>
                <w:szCs w:val="24"/>
              </w:rPr>
            </w:pPr>
            <w:r w:rsidRPr="00E013DF">
              <w:rPr>
                <w:rFonts w:ascii="Times New Roman" w:hAnsi="Times New Roman" w:cs="Times New Roman"/>
                <w:sz w:val="24"/>
                <w:szCs w:val="24"/>
              </w:rPr>
              <w:t>Прогнозирование потребности  экономики в кадрах, регулирование величин подготовки квалифицированных кадров в организациях профессионального образования с учетом потребности рынка труда</w:t>
            </w:r>
          </w:p>
        </w:tc>
        <w:tc>
          <w:tcPr>
            <w:tcW w:w="6662" w:type="dxa"/>
          </w:tcPr>
          <w:p w:rsidR="00D456AA" w:rsidRPr="00E013DF" w:rsidRDefault="00D456AA"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Разработка актуального прогноза потребности экономики </w:t>
            </w:r>
            <w:r w:rsidR="00576A73" w:rsidRPr="00E013DF">
              <w:rPr>
                <w:rFonts w:ascii="Times New Roman" w:hAnsi="Times New Roman" w:cs="Times New Roman"/>
                <w:sz w:val="24"/>
                <w:szCs w:val="24"/>
              </w:rPr>
              <w:t xml:space="preserve">муниципального района </w:t>
            </w:r>
            <w:r w:rsidRPr="00E013DF">
              <w:rPr>
                <w:rFonts w:ascii="Times New Roman" w:hAnsi="Times New Roman" w:cs="Times New Roman"/>
                <w:sz w:val="24"/>
                <w:szCs w:val="24"/>
              </w:rPr>
              <w:t>в квалифицированных кадрах в разрезе видов экономической деятельности, территорий, профессий и специальностей.</w:t>
            </w:r>
          </w:p>
          <w:p w:rsidR="00D456AA" w:rsidRPr="00E013DF" w:rsidRDefault="00D456AA"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Формирование на основе </w:t>
            </w:r>
            <w:proofErr w:type="gramStart"/>
            <w:r w:rsidRPr="00E013DF">
              <w:rPr>
                <w:rFonts w:ascii="Times New Roman" w:hAnsi="Times New Roman" w:cs="Times New Roman"/>
                <w:sz w:val="24"/>
                <w:szCs w:val="24"/>
              </w:rPr>
              <w:t xml:space="preserve">результатов прогноза потребности экономики </w:t>
            </w:r>
            <w:r w:rsidR="00576A73" w:rsidRPr="00E013DF">
              <w:rPr>
                <w:rFonts w:ascii="Times New Roman" w:hAnsi="Times New Roman" w:cs="Times New Roman"/>
                <w:sz w:val="24"/>
                <w:szCs w:val="24"/>
              </w:rPr>
              <w:t>муниципального района</w:t>
            </w:r>
            <w:proofErr w:type="gramEnd"/>
            <w:r w:rsidRPr="00E013DF">
              <w:rPr>
                <w:rFonts w:ascii="Times New Roman" w:hAnsi="Times New Roman" w:cs="Times New Roman"/>
                <w:sz w:val="24"/>
                <w:szCs w:val="24"/>
              </w:rPr>
              <w:t xml:space="preserve"> в квалифицированных кадрах</w:t>
            </w:r>
            <w:r w:rsidR="00352925" w:rsidRPr="00E013DF">
              <w:rPr>
                <w:rFonts w:ascii="Times New Roman" w:hAnsi="Times New Roman" w:cs="Times New Roman"/>
                <w:sz w:val="24"/>
                <w:szCs w:val="24"/>
              </w:rPr>
              <w:t>.</w:t>
            </w:r>
          </w:p>
          <w:p w:rsidR="00D456AA" w:rsidRPr="00E013DF" w:rsidRDefault="00D456AA" w:rsidP="00ED6B45">
            <w:pPr>
              <w:pStyle w:val="ConsPlusNormal"/>
              <w:jc w:val="both"/>
              <w:rPr>
                <w:rFonts w:ascii="Times New Roman" w:hAnsi="Times New Roman" w:cs="Times New Roman"/>
                <w:sz w:val="24"/>
                <w:szCs w:val="24"/>
              </w:rPr>
            </w:pPr>
          </w:p>
        </w:tc>
      </w:tr>
      <w:tr w:rsidR="00D456AA" w:rsidRPr="00E013DF" w:rsidTr="007C0D96">
        <w:tc>
          <w:tcPr>
            <w:tcW w:w="3181" w:type="dxa"/>
          </w:tcPr>
          <w:p w:rsidR="00D456AA" w:rsidRPr="00E013DF" w:rsidRDefault="00D456AA" w:rsidP="000A2EA9">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Обеспечение подготовки высококвалифицированных </w:t>
            </w:r>
            <w:r w:rsidRPr="00E013DF">
              <w:rPr>
                <w:rFonts w:ascii="Times New Roman" w:hAnsi="Times New Roman" w:cs="Times New Roman"/>
                <w:sz w:val="24"/>
                <w:szCs w:val="24"/>
              </w:rPr>
              <w:lastRenderedPageBreak/>
              <w:t xml:space="preserve">специалистов и рабочих кадров с учетом современных стандартов и передовых технологий с учетом потребности экономики </w:t>
            </w:r>
            <w:r w:rsidR="000A2EA9" w:rsidRPr="00E013DF">
              <w:rPr>
                <w:rFonts w:ascii="Times New Roman" w:hAnsi="Times New Roman" w:cs="Times New Roman"/>
                <w:sz w:val="24"/>
                <w:szCs w:val="24"/>
              </w:rPr>
              <w:t>муниципального района</w:t>
            </w:r>
          </w:p>
        </w:tc>
        <w:tc>
          <w:tcPr>
            <w:tcW w:w="6662" w:type="dxa"/>
          </w:tcPr>
          <w:p w:rsidR="00D456AA" w:rsidRPr="00E013DF" w:rsidRDefault="00D456AA"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lastRenderedPageBreak/>
              <w:t xml:space="preserve">Реализация образовательных программ, проектов, направленных на кадровое обеспечение отраслей экономики </w:t>
            </w:r>
            <w:r w:rsidRPr="00E013DF">
              <w:rPr>
                <w:rFonts w:ascii="Times New Roman" w:hAnsi="Times New Roman" w:cs="Times New Roman"/>
                <w:sz w:val="24"/>
                <w:szCs w:val="24"/>
              </w:rPr>
              <w:lastRenderedPageBreak/>
              <w:t xml:space="preserve">Республики Коми с учетом современных стандартов и передовых технологий с учетом потребности экономики </w:t>
            </w:r>
            <w:r w:rsidR="008D1AE2" w:rsidRPr="00E013DF">
              <w:rPr>
                <w:rFonts w:ascii="Times New Roman" w:hAnsi="Times New Roman" w:cs="Times New Roman"/>
                <w:sz w:val="24"/>
                <w:szCs w:val="24"/>
              </w:rPr>
              <w:t>муниципального района</w:t>
            </w:r>
            <w:r w:rsidRPr="00E013DF">
              <w:rPr>
                <w:rFonts w:ascii="Times New Roman" w:hAnsi="Times New Roman" w:cs="Times New Roman"/>
                <w:sz w:val="24"/>
                <w:szCs w:val="24"/>
              </w:rPr>
              <w:t>.</w:t>
            </w:r>
          </w:p>
          <w:p w:rsidR="00D456AA" w:rsidRPr="00E013DF" w:rsidRDefault="00D456AA"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эффективной системы непрерывного профессионального образования, подготовки и переподготовки кадров, учитывающего современные тенденции в технологиях, производстве, экономике.</w:t>
            </w:r>
          </w:p>
          <w:p w:rsidR="00D456AA" w:rsidRPr="00E013DF" w:rsidRDefault="00D456AA"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эффективного партнерства с работодателями, в том числе с инновационными предприятиями.</w:t>
            </w:r>
          </w:p>
          <w:p w:rsidR="00D456AA" w:rsidRPr="00E013DF" w:rsidRDefault="00D456AA" w:rsidP="00ED6B4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Формирование и реализация для лиц </w:t>
            </w:r>
            <w:proofErr w:type="spellStart"/>
            <w:r w:rsidRPr="00E013DF">
              <w:rPr>
                <w:rFonts w:ascii="Times New Roman" w:hAnsi="Times New Roman" w:cs="Times New Roman"/>
                <w:sz w:val="24"/>
                <w:szCs w:val="24"/>
              </w:rPr>
              <w:t>предпенсионного</w:t>
            </w:r>
            <w:proofErr w:type="spellEnd"/>
            <w:r w:rsidRPr="00E013DF">
              <w:rPr>
                <w:rFonts w:ascii="Times New Roman" w:hAnsi="Times New Roman" w:cs="Times New Roman"/>
                <w:sz w:val="24"/>
                <w:szCs w:val="24"/>
              </w:rPr>
              <w:t xml:space="preserve"> возраста массовых образовательных и обучающих программ, учитывающих тенденции развития информатизации и создания высокопроизводительных рабочих мест в экономике.</w:t>
            </w:r>
          </w:p>
          <w:p w:rsidR="00D456AA" w:rsidRPr="00E013DF" w:rsidRDefault="00D456AA" w:rsidP="008F5E00">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Повышение гибкости образовательных программ, создание различным категориям населения условий для профессионального обучения и последующего трудоустройства </w:t>
            </w:r>
          </w:p>
        </w:tc>
      </w:tr>
    </w:tbl>
    <w:p w:rsidR="00D456AA" w:rsidRPr="00EE7731" w:rsidRDefault="00D456AA" w:rsidP="00D456AA">
      <w:pPr>
        <w:pStyle w:val="ConsPlusNormal"/>
        <w:rPr>
          <w:rFonts w:ascii="Times New Roman" w:hAnsi="Times New Roman" w:cs="Times New Roman"/>
          <w:sz w:val="18"/>
          <w:szCs w:val="18"/>
        </w:rPr>
      </w:pPr>
    </w:p>
    <w:p w:rsidR="00D456AA" w:rsidRPr="00E013DF" w:rsidRDefault="00D456AA" w:rsidP="00352925">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352925" w:rsidRPr="00E013DF" w:rsidRDefault="00352925" w:rsidP="00352925">
      <w:pPr>
        <w:pStyle w:val="ConsPlusNormal"/>
        <w:ind w:firstLine="426"/>
        <w:jc w:val="both"/>
        <w:rPr>
          <w:rFonts w:ascii="Times New Roman" w:hAnsi="Times New Roman" w:cs="Times New Roman"/>
          <w:sz w:val="26"/>
          <w:szCs w:val="26"/>
        </w:rPr>
      </w:pPr>
      <w:r w:rsidRPr="00E013DF">
        <w:rPr>
          <w:rFonts w:ascii="Times New Roman" w:hAnsi="Times New Roman" w:cs="Times New Roman"/>
          <w:sz w:val="26"/>
          <w:szCs w:val="26"/>
        </w:rPr>
        <w:t xml:space="preserve">1. Муниципальная программа </w:t>
      </w:r>
      <w:r w:rsidR="00B317C8" w:rsidRPr="00E013DF">
        <w:rPr>
          <w:rFonts w:ascii="Times New Roman" w:hAnsi="Times New Roman" w:cs="Times New Roman"/>
          <w:sz w:val="26"/>
          <w:szCs w:val="26"/>
        </w:rPr>
        <w:t>«</w:t>
      </w:r>
      <w:r w:rsidR="00757F56">
        <w:rPr>
          <w:rFonts w:ascii="Times New Roman" w:hAnsi="Times New Roman" w:cs="Times New Roman"/>
          <w:sz w:val="26"/>
          <w:szCs w:val="26"/>
        </w:rPr>
        <w:t>Разви</w:t>
      </w:r>
      <w:r w:rsidR="00272398">
        <w:rPr>
          <w:rFonts w:ascii="Times New Roman" w:hAnsi="Times New Roman" w:cs="Times New Roman"/>
          <w:sz w:val="26"/>
          <w:szCs w:val="26"/>
        </w:rPr>
        <w:t>тие системы муниципального упра</w:t>
      </w:r>
      <w:r w:rsidR="00757F56">
        <w:rPr>
          <w:rFonts w:ascii="Times New Roman" w:hAnsi="Times New Roman" w:cs="Times New Roman"/>
          <w:sz w:val="26"/>
          <w:szCs w:val="26"/>
        </w:rPr>
        <w:t>в</w:t>
      </w:r>
      <w:r w:rsidR="00272398">
        <w:rPr>
          <w:rFonts w:ascii="Times New Roman" w:hAnsi="Times New Roman" w:cs="Times New Roman"/>
          <w:sz w:val="26"/>
          <w:szCs w:val="26"/>
        </w:rPr>
        <w:t>л</w:t>
      </w:r>
      <w:r w:rsidR="00757F56">
        <w:rPr>
          <w:rFonts w:ascii="Times New Roman" w:hAnsi="Times New Roman" w:cs="Times New Roman"/>
          <w:sz w:val="26"/>
          <w:szCs w:val="26"/>
        </w:rPr>
        <w:t>ения</w:t>
      </w:r>
      <w:r w:rsidRPr="00E013DF">
        <w:rPr>
          <w:rFonts w:ascii="Times New Roman" w:hAnsi="Times New Roman" w:cs="Times New Roman"/>
          <w:sz w:val="26"/>
          <w:szCs w:val="26"/>
        </w:rPr>
        <w:t>».</w:t>
      </w:r>
    </w:p>
    <w:p w:rsidR="00D456AA" w:rsidRPr="00E013DF" w:rsidRDefault="00352925" w:rsidP="00352925">
      <w:pPr>
        <w:pStyle w:val="ConsPlusNormal"/>
        <w:ind w:firstLine="426"/>
        <w:jc w:val="both"/>
        <w:rPr>
          <w:rFonts w:ascii="Times New Roman" w:hAnsi="Times New Roman" w:cs="Times New Roman"/>
          <w:sz w:val="26"/>
          <w:szCs w:val="26"/>
        </w:rPr>
      </w:pPr>
      <w:r w:rsidRPr="00E013DF">
        <w:rPr>
          <w:rFonts w:ascii="Times New Roman" w:hAnsi="Times New Roman" w:cs="Times New Roman"/>
          <w:sz w:val="26"/>
          <w:szCs w:val="26"/>
        </w:rPr>
        <w:t>2.</w:t>
      </w:r>
      <w:r w:rsidR="00D456AA" w:rsidRPr="00E013DF">
        <w:rPr>
          <w:rFonts w:ascii="Times New Roman" w:hAnsi="Times New Roman" w:cs="Times New Roman"/>
          <w:sz w:val="26"/>
          <w:szCs w:val="26"/>
        </w:rPr>
        <w:t xml:space="preserve">Прогноз потребности отраслей экономики </w:t>
      </w:r>
      <w:r w:rsidR="00AE2A74" w:rsidRPr="00E013DF">
        <w:rPr>
          <w:rFonts w:ascii="Times New Roman" w:hAnsi="Times New Roman" w:cs="Times New Roman"/>
          <w:sz w:val="26"/>
          <w:szCs w:val="26"/>
        </w:rPr>
        <w:t>муниципального района</w:t>
      </w:r>
      <w:r w:rsidR="00D456AA" w:rsidRPr="00E013DF">
        <w:rPr>
          <w:rFonts w:ascii="Times New Roman" w:hAnsi="Times New Roman" w:cs="Times New Roman"/>
          <w:sz w:val="26"/>
          <w:szCs w:val="26"/>
        </w:rPr>
        <w:t xml:space="preserve"> в квалифицированных кадрах.</w:t>
      </w:r>
    </w:p>
    <w:p w:rsidR="00352925" w:rsidRPr="00E013DF" w:rsidRDefault="00352925" w:rsidP="00352925">
      <w:pPr>
        <w:pStyle w:val="ConsPlusNormal"/>
        <w:ind w:firstLine="426"/>
        <w:jc w:val="both"/>
        <w:rPr>
          <w:rFonts w:ascii="Times New Roman" w:hAnsi="Times New Roman" w:cs="Times New Roman"/>
          <w:sz w:val="26"/>
          <w:szCs w:val="26"/>
        </w:rPr>
      </w:pPr>
      <w:r w:rsidRPr="00E013DF">
        <w:rPr>
          <w:rFonts w:ascii="Times New Roman" w:hAnsi="Times New Roman" w:cs="Times New Roman"/>
          <w:sz w:val="26"/>
          <w:szCs w:val="26"/>
        </w:rPr>
        <w:t xml:space="preserve">3. Региональный проект «Производительность труда и поддержка занятости в Республике Коми», направленный на достижение целей, показателей и результатов национального проекта «Производительность труда и поддержка занятости» в рамках реализации </w:t>
      </w:r>
      <w:hyperlink r:id="rId30" w:history="1">
        <w:r w:rsidRPr="00E013DF">
          <w:rPr>
            <w:rFonts w:ascii="Times New Roman" w:hAnsi="Times New Roman" w:cs="Times New Roman"/>
            <w:sz w:val="26"/>
            <w:szCs w:val="26"/>
          </w:rPr>
          <w:t>Указа</w:t>
        </w:r>
      </w:hyperlink>
      <w:r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Pr="00E013DF">
        <w:rPr>
          <w:rFonts w:ascii="Times New Roman" w:hAnsi="Times New Roman" w:cs="Times New Roman"/>
          <w:sz w:val="26"/>
          <w:szCs w:val="26"/>
        </w:rPr>
        <w:t xml:space="preserve"> 204 (флагманский проект Республики Коми).</w:t>
      </w:r>
    </w:p>
    <w:p w:rsidR="00352925" w:rsidRPr="00E013DF" w:rsidRDefault="00751079" w:rsidP="00352925">
      <w:pPr>
        <w:pStyle w:val="ConsPlusNormal"/>
        <w:ind w:firstLine="426"/>
        <w:jc w:val="both"/>
        <w:rPr>
          <w:rFonts w:ascii="Times New Roman" w:hAnsi="Times New Roman" w:cs="Times New Roman"/>
          <w:sz w:val="26"/>
          <w:szCs w:val="26"/>
        </w:rPr>
      </w:pPr>
      <w:r w:rsidRPr="00E013DF">
        <w:rPr>
          <w:rFonts w:ascii="Times New Roman" w:hAnsi="Times New Roman" w:cs="Times New Roman"/>
          <w:sz w:val="26"/>
          <w:szCs w:val="26"/>
        </w:rPr>
        <w:t>4. Региональный проект «</w:t>
      </w:r>
      <w:r w:rsidR="00352925" w:rsidRPr="00E013DF">
        <w:rPr>
          <w:rFonts w:ascii="Times New Roman" w:hAnsi="Times New Roman" w:cs="Times New Roman"/>
          <w:sz w:val="26"/>
          <w:szCs w:val="26"/>
        </w:rPr>
        <w:t>Обеспечение медицинских организаций системы здравоохранения Республики Коми квалифицированн</w:t>
      </w:r>
      <w:r w:rsidRPr="00E013DF">
        <w:rPr>
          <w:rFonts w:ascii="Times New Roman" w:hAnsi="Times New Roman" w:cs="Times New Roman"/>
          <w:sz w:val="26"/>
          <w:szCs w:val="26"/>
        </w:rPr>
        <w:t>ыми кадрами»</w:t>
      </w:r>
      <w:r w:rsidR="00352925" w:rsidRPr="00E013DF">
        <w:rPr>
          <w:rFonts w:ascii="Times New Roman" w:hAnsi="Times New Roman" w:cs="Times New Roman"/>
          <w:sz w:val="26"/>
          <w:szCs w:val="26"/>
        </w:rPr>
        <w:t>, направленный на достижение целей, показателей и результатов федерального</w:t>
      </w:r>
      <w:r w:rsidRPr="00E013DF">
        <w:rPr>
          <w:rFonts w:ascii="Times New Roman" w:hAnsi="Times New Roman" w:cs="Times New Roman"/>
          <w:sz w:val="26"/>
          <w:szCs w:val="26"/>
        </w:rPr>
        <w:t xml:space="preserve"> проекта национального проекта «Здравоохранение»</w:t>
      </w:r>
      <w:r w:rsidR="00352925" w:rsidRPr="00E013DF">
        <w:rPr>
          <w:rFonts w:ascii="Times New Roman" w:hAnsi="Times New Roman" w:cs="Times New Roman"/>
          <w:sz w:val="26"/>
          <w:szCs w:val="26"/>
        </w:rPr>
        <w:t xml:space="preserve"> в рамках реализации </w:t>
      </w:r>
      <w:hyperlink r:id="rId31" w:history="1">
        <w:r w:rsidR="00352925" w:rsidRPr="00E013DF">
          <w:rPr>
            <w:rFonts w:ascii="Times New Roman" w:hAnsi="Times New Roman" w:cs="Times New Roman"/>
            <w:sz w:val="26"/>
            <w:szCs w:val="26"/>
          </w:rPr>
          <w:t>Указа</w:t>
        </w:r>
      </w:hyperlink>
      <w:r w:rsidR="00352925"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00352925" w:rsidRPr="00E013DF">
        <w:rPr>
          <w:rFonts w:ascii="Times New Roman" w:hAnsi="Times New Roman" w:cs="Times New Roman"/>
          <w:sz w:val="26"/>
          <w:szCs w:val="26"/>
        </w:rPr>
        <w:t xml:space="preserve"> 204.</w:t>
      </w:r>
    </w:p>
    <w:p w:rsidR="00352925" w:rsidRPr="00E013DF" w:rsidRDefault="00751079" w:rsidP="00352925">
      <w:pPr>
        <w:pStyle w:val="ConsPlusNormal"/>
        <w:ind w:firstLine="426"/>
        <w:jc w:val="both"/>
        <w:rPr>
          <w:rFonts w:ascii="Times New Roman" w:hAnsi="Times New Roman" w:cs="Times New Roman"/>
          <w:sz w:val="26"/>
          <w:szCs w:val="26"/>
        </w:rPr>
      </w:pPr>
      <w:r w:rsidRPr="00E013DF">
        <w:rPr>
          <w:rFonts w:ascii="Times New Roman" w:hAnsi="Times New Roman" w:cs="Times New Roman"/>
          <w:sz w:val="26"/>
          <w:szCs w:val="26"/>
        </w:rPr>
        <w:t>5. Региональный проект «Молодые профессионалы»</w:t>
      </w:r>
      <w:r w:rsidR="00352925" w:rsidRPr="00E013DF">
        <w:rPr>
          <w:rFonts w:ascii="Times New Roman" w:hAnsi="Times New Roman" w:cs="Times New Roman"/>
          <w:sz w:val="26"/>
          <w:szCs w:val="26"/>
        </w:rPr>
        <w:t>, направленный на достижение целей, показателей и результатов федерального</w:t>
      </w:r>
      <w:r w:rsidRPr="00E013DF">
        <w:rPr>
          <w:rFonts w:ascii="Times New Roman" w:hAnsi="Times New Roman" w:cs="Times New Roman"/>
          <w:sz w:val="26"/>
          <w:szCs w:val="26"/>
        </w:rPr>
        <w:t xml:space="preserve"> проекта национального проекта «Образование»</w:t>
      </w:r>
      <w:r w:rsidR="00352925" w:rsidRPr="00E013DF">
        <w:rPr>
          <w:rFonts w:ascii="Times New Roman" w:hAnsi="Times New Roman" w:cs="Times New Roman"/>
          <w:sz w:val="26"/>
          <w:szCs w:val="26"/>
        </w:rPr>
        <w:t xml:space="preserve"> в рамках реализации </w:t>
      </w:r>
      <w:hyperlink r:id="rId32" w:history="1">
        <w:r w:rsidR="00352925" w:rsidRPr="00E013DF">
          <w:rPr>
            <w:rFonts w:ascii="Times New Roman" w:hAnsi="Times New Roman" w:cs="Times New Roman"/>
            <w:sz w:val="26"/>
            <w:szCs w:val="26"/>
          </w:rPr>
          <w:t>Указа</w:t>
        </w:r>
      </w:hyperlink>
      <w:r w:rsidR="00352925"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00352925" w:rsidRPr="00E013DF">
        <w:rPr>
          <w:rFonts w:ascii="Times New Roman" w:hAnsi="Times New Roman" w:cs="Times New Roman"/>
          <w:sz w:val="26"/>
          <w:szCs w:val="26"/>
        </w:rPr>
        <w:t xml:space="preserve"> 204.</w:t>
      </w:r>
    </w:p>
    <w:p w:rsidR="00352925" w:rsidRPr="00E013DF" w:rsidRDefault="00751079" w:rsidP="00751079">
      <w:pPr>
        <w:pStyle w:val="ConsPlusNormal"/>
        <w:ind w:firstLine="426"/>
        <w:jc w:val="both"/>
        <w:rPr>
          <w:rFonts w:ascii="Times New Roman" w:hAnsi="Times New Roman" w:cs="Times New Roman"/>
          <w:sz w:val="26"/>
          <w:szCs w:val="26"/>
        </w:rPr>
      </w:pPr>
      <w:r w:rsidRPr="00E013DF">
        <w:rPr>
          <w:rFonts w:ascii="Times New Roman" w:hAnsi="Times New Roman" w:cs="Times New Roman"/>
          <w:sz w:val="26"/>
          <w:szCs w:val="26"/>
        </w:rPr>
        <w:t>6. Региональный проект «Кадры для цифровой экономики»</w:t>
      </w:r>
      <w:r w:rsidR="00352925" w:rsidRPr="00E013DF">
        <w:rPr>
          <w:rFonts w:ascii="Times New Roman" w:hAnsi="Times New Roman" w:cs="Times New Roman"/>
          <w:sz w:val="26"/>
          <w:szCs w:val="26"/>
        </w:rPr>
        <w:t>, направленный на достижение целей, показателей и результатов федерального</w:t>
      </w:r>
      <w:r w:rsidRPr="00E013DF">
        <w:rPr>
          <w:rFonts w:ascii="Times New Roman" w:hAnsi="Times New Roman" w:cs="Times New Roman"/>
          <w:sz w:val="26"/>
          <w:szCs w:val="26"/>
        </w:rPr>
        <w:t xml:space="preserve"> проекта национального проекта «Цифровая экономика»</w:t>
      </w:r>
      <w:r w:rsidR="00352925" w:rsidRPr="00E013DF">
        <w:rPr>
          <w:rFonts w:ascii="Times New Roman" w:hAnsi="Times New Roman" w:cs="Times New Roman"/>
          <w:sz w:val="26"/>
          <w:szCs w:val="26"/>
        </w:rPr>
        <w:t xml:space="preserve"> в рамках реализации </w:t>
      </w:r>
      <w:hyperlink r:id="rId33" w:history="1">
        <w:r w:rsidR="00352925" w:rsidRPr="00E013DF">
          <w:rPr>
            <w:rFonts w:ascii="Times New Roman" w:hAnsi="Times New Roman" w:cs="Times New Roman"/>
            <w:sz w:val="26"/>
            <w:szCs w:val="26"/>
          </w:rPr>
          <w:t>Указа</w:t>
        </w:r>
      </w:hyperlink>
      <w:r w:rsidR="00352925"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00352925" w:rsidRPr="00E013DF">
        <w:rPr>
          <w:rFonts w:ascii="Times New Roman" w:hAnsi="Times New Roman" w:cs="Times New Roman"/>
          <w:sz w:val="26"/>
          <w:szCs w:val="26"/>
        </w:rPr>
        <w:t xml:space="preserve"> 204.</w:t>
      </w:r>
    </w:p>
    <w:p w:rsidR="00D456AA" w:rsidRPr="00E013DF" w:rsidRDefault="00D456AA" w:rsidP="00352925">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D456AA" w:rsidRPr="00E013DF" w:rsidRDefault="00D456AA" w:rsidP="00352925">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ориентация кадровой политики в </w:t>
      </w:r>
      <w:r w:rsidR="00AE2A74" w:rsidRPr="00E013DF">
        <w:rPr>
          <w:rFonts w:ascii="Times New Roman" w:hAnsi="Times New Roman" w:cs="Times New Roman"/>
          <w:sz w:val="26"/>
          <w:szCs w:val="26"/>
        </w:rPr>
        <w:t>муниципальном районе</w:t>
      </w:r>
      <w:r w:rsidRPr="00E013DF">
        <w:rPr>
          <w:rFonts w:ascii="Times New Roman" w:hAnsi="Times New Roman" w:cs="Times New Roman"/>
          <w:sz w:val="26"/>
          <w:szCs w:val="26"/>
        </w:rPr>
        <w:t xml:space="preserve"> на максимальное обеспечение потребности организаций в квалифицированных кадрах с учетом приоритетов и перспектив развития экономики;</w:t>
      </w:r>
    </w:p>
    <w:p w:rsidR="00D456AA" w:rsidRPr="00E013DF" w:rsidRDefault="00D456AA" w:rsidP="00352925">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учет </w:t>
      </w:r>
      <w:proofErr w:type="gramStart"/>
      <w:r w:rsidRPr="00E013DF">
        <w:rPr>
          <w:rFonts w:ascii="Times New Roman" w:hAnsi="Times New Roman" w:cs="Times New Roman"/>
          <w:sz w:val="26"/>
          <w:szCs w:val="26"/>
        </w:rPr>
        <w:t xml:space="preserve">результатов прогноза потребности экономики </w:t>
      </w:r>
      <w:r w:rsidR="0082247D" w:rsidRPr="00E013DF">
        <w:rPr>
          <w:rFonts w:ascii="Times New Roman" w:hAnsi="Times New Roman" w:cs="Times New Roman"/>
          <w:sz w:val="26"/>
          <w:szCs w:val="26"/>
        </w:rPr>
        <w:t>муниципального района</w:t>
      </w:r>
      <w:proofErr w:type="gramEnd"/>
      <w:r w:rsidRPr="00E013DF">
        <w:rPr>
          <w:rFonts w:ascii="Times New Roman" w:hAnsi="Times New Roman" w:cs="Times New Roman"/>
          <w:sz w:val="26"/>
          <w:szCs w:val="26"/>
        </w:rPr>
        <w:t xml:space="preserve"> в квалифицированных кадрах при определении направлений подготовки кадров;</w:t>
      </w:r>
    </w:p>
    <w:p w:rsidR="00D456AA" w:rsidRPr="00E013DF" w:rsidRDefault="00D456AA" w:rsidP="00352925">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развитие профессиональной и управленческой компетентности руководителей и специалистов организаций и иных хозяйствующих субъектов в </w:t>
      </w:r>
      <w:r w:rsidR="004E5071" w:rsidRPr="00E013DF">
        <w:rPr>
          <w:rFonts w:ascii="Times New Roman" w:hAnsi="Times New Roman" w:cs="Times New Roman"/>
          <w:sz w:val="26"/>
          <w:szCs w:val="26"/>
        </w:rPr>
        <w:t>муниципальном районе</w:t>
      </w:r>
      <w:r w:rsidR="00751079" w:rsidRPr="00E013DF">
        <w:rPr>
          <w:rFonts w:ascii="Times New Roman" w:hAnsi="Times New Roman" w:cs="Times New Roman"/>
          <w:sz w:val="26"/>
          <w:szCs w:val="26"/>
        </w:rPr>
        <w:t>.</w:t>
      </w:r>
    </w:p>
    <w:p w:rsidR="00D456AA" w:rsidRPr="00E013DF" w:rsidRDefault="00D456AA"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Кроме того, характеризовать</w:t>
      </w:r>
      <w:r w:rsidR="00E67191" w:rsidRPr="00E013DF">
        <w:rPr>
          <w:rFonts w:ascii="Times New Roman" w:hAnsi="Times New Roman" w:cs="Times New Roman"/>
          <w:sz w:val="26"/>
          <w:szCs w:val="26"/>
        </w:rPr>
        <w:t xml:space="preserve"> достижение цели Стратегии «</w:t>
      </w:r>
      <w:r w:rsidRPr="00E013DF">
        <w:rPr>
          <w:rFonts w:ascii="Times New Roman" w:hAnsi="Times New Roman" w:cs="Times New Roman"/>
          <w:sz w:val="26"/>
          <w:szCs w:val="26"/>
        </w:rPr>
        <w:t xml:space="preserve">Сильная экономика </w:t>
      </w:r>
      <w:r w:rsidRPr="00E013DF">
        <w:rPr>
          <w:rFonts w:ascii="Times New Roman" w:hAnsi="Times New Roman" w:cs="Times New Roman"/>
          <w:sz w:val="26"/>
          <w:szCs w:val="26"/>
        </w:rPr>
        <w:lastRenderedPageBreak/>
        <w:t>с привлекательным инвестиционны</w:t>
      </w:r>
      <w:r w:rsidR="00757F56">
        <w:rPr>
          <w:rFonts w:ascii="Times New Roman" w:hAnsi="Times New Roman" w:cs="Times New Roman"/>
          <w:sz w:val="26"/>
          <w:szCs w:val="26"/>
        </w:rPr>
        <w:t xml:space="preserve">м климатом» по направлению </w:t>
      </w:r>
      <w:r w:rsidR="00E67191" w:rsidRPr="00E013DF">
        <w:rPr>
          <w:rFonts w:ascii="Times New Roman" w:hAnsi="Times New Roman" w:cs="Times New Roman"/>
          <w:sz w:val="26"/>
          <w:szCs w:val="26"/>
        </w:rPr>
        <w:t>«Кадровое обеспечение экономики»</w:t>
      </w:r>
      <w:r w:rsidRPr="00E013DF">
        <w:rPr>
          <w:rFonts w:ascii="Times New Roman" w:hAnsi="Times New Roman" w:cs="Times New Roman"/>
          <w:sz w:val="26"/>
          <w:szCs w:val="26"/>
        </w:rPr>
        <w:t xml:space="preserve"> будет достижение запланированн</w:t>
      </w:r>
      <w:r w:rsidR="001D3EBB">
        <w:rPr>
          <w:rFonts w:ascii="Times New Roman" w:hAnsi="Times New Roman" w:cs="Times New Roman"/>
          <w:sz w:val="26"/>
          <w:szCs w:val="26"/>
        </w:rPr>
        <w:t>ых</w:t>
      </w:r>
      <w:r w:rsidRPr="00E013DF">
        <w:rPr>
          <w:rFonts w:ascii="Times New Roman" w:hAnsi="Times New Roman" w:cs="Times New Roman"/>
          <w:sz w:val="26"/>
          <w:szCs w:val="26"/>
        </w:rPr>
        <w:t xml:space="preserve"> значени</w:t>
      </w:r>
      <w:r w:rsidR="001D3EBB">
        <w:rPr>
          <w:rFonts w:ascii="Times New Roman" w:hAnsi="Times New Roman" w:cs="Times New Roman"/>
          <w:sz w:val="26"/>
          <w:szCs w:val="26"/>
        </w:rPr>
        <w:t>й</w:t>
      </w:r>
      <w:r w:rsidRPr="00E013DF">
        <w:rPr>
          <w:rFonts w:ascii="Times New Roman" w:hAnsi="Times New Roman" w:cs="Times New Roman"/>
          <w:sz w:val="26"/>
          <w:szCs w:val="26"/>
        </w:rPr>
        <w:t xml:space="preserve"> целев</w:t>
      </w:r>
      <w:r w:rsidR="001D3EBB">
        <w:rPr>
          <w:rFonts w:ascii="Times New Roman" w:hAnsi="Times New Roman" w:cs="Times New Roman"/>
          <w:sz w:val="26"/>
          <w:szCs w:val="26"/>
        </w:rPr>
        <w:t>ых показателей</w:t>
      </w:r>
      <w:r w:rsidRPr="00E013DF">
        <w:rPr>
          <w:rFonts w:ascii="Times New Roman" w:hAnsi="Times New Roman" w:cs="Times New Roman"/>
          <w:sz w:val="26"/>
          <w:szCs w:val="26"/>
        </w:rPr>
        <w:t xml:space="preserve"> Стратегии</w:t>
      </w:r>
      <w:r w:rsidRPr="00E6166A">
        <w:rPr>
          <w:rFonts w:ascii="Times New Roman" w:hAnsi="Times New Roman" w:cs="Times New Roman"/>
          <w:sz w:val="26"/>
          <w:szCs w:val="26"/>
        </w:rPr>
        <w:t>:</w:t>
      </w:r>
      <w:r w:rsidR="001D3EBB" w:rsidRPr="00E6166A">
        <w:rPr>
          <w:rFonts w:ascii="Times New Roman" w:hAnsi="Times New Roman" w:cs="Times New Roman"/>
          <w:sz w:val="26"/>
          <w:szCs w:val="26"/>
        </w:rPr>
        <w:t xml:space="preserve"> объем инвестиций в основной капитал (за исключением бюджетных сред</w:t>
      </w:r>
      <w:r w:rsidR="00135BA9">
        <w:rPr>
          <w:rFonts w:ascii="Times New Roman" w:hAnsi="Times New Roman" w:cs="Times New Roman"/>
          <w:sz w:val="26"/>
          <w:szCs w:val="26"/>
        </w:rPr>
        <w:t>ств) в расчете на одного жителя</w:t>
      </w:r>
      <w:r w:rsidR="009B35BA">
        <w:rPr>
          <w:rFonts w:ascii="Times New Roman" w:hAnsi="Times New Roman" w:cs="Times New Roman"/>
          <w:sz w:val="26"/>
          <w:szCs w:val="26"/>
        </w:rPr>
        <w:t>;</w:t>
      </w:r>
      <w:r w:rsidR="00524FC1">
        <w:rPr>
          <w:rFonts w:ascii="Times New Roman" w:hAnsi="Times New Roman" w:cs="Times New Roman"/>
          <w:sz w:val="26"/>
          <w:szCs w:val="26"/>
        </w:rPr>
        <w:t xml:space="preserve"> уровень зарегистрированной безработицы</w:t>
      </w:r>
      <w:r w:rsidR="00E6166A" w:rsidRPr="00E6166A">
        <w:rPr>
          <w:rFonts w:ascii="Times New Roman" w:hAnsi="Times New Roman" w:cs="Times New Roman"/>
          <w:sz w:val="26"/>
          <w:szCs w:val="26"/>
        </w:rPr>
        <w:t>.</w:t>
      </w:r>
      <w:r w:rsidR="00751079" w:rsidRPr="00E013DF">
        <w:rPr>
          <w:rFonts w:ascii="Times New Roman" w:hAnsi="Times New Roman" w:cs="Times New Roman"/>
          <w:sz w:val="26"/>
          <w:szCs w:val="26"/>
        </w:rPr>
        <w:t xml:space="preserve"> </w:t>
      </w:r>
    </w:p>
    <w:p w:rsidR="001D3EBB" w:rsidRPr="00EE7731" w:rsidRDefault="001D3EBB" w:rsidP="00E17B91">
      <w:pPr>
        <w:pStyle w:val="ConsPlusTitle"/>
        <w:jc w:val="both"/>
        <w:outlineLvl w:val="3"/>
        <w:rPr>
          <w:rFonts w:ascii="Times New Roman" w:hAnsi="Times New Roman" w:cs="Times New Roman"/>
          <w:sz w:val="18"/>
          <w:szCs w:val="18"/>
        </w:rPr>
      </w:pPr>
    </w:p>
    <w:p w:rsidR="00584C17" w:rsidRPr="00E013DF" w:rsidRDefault="00CB79BF" w:rsidP="000F2336">
      <w:pPr>
        <w:pStyle w:val="ConsPlusTitle"/>
        <w:ind w:firstLine="540"/>
        <w:jc w:val="both"/>
        <w:outlineLvl w:val="3"/>
        <w:rPr>
          <w:rFonts w:ascii="Times New Roman" w:hAnsi="Times New Roman" w:cs="Times New Roman"/>
          <w:sz w:val="26"/>
          <w:szCs w:val="26"/>
        </w:rPr>
      </w:pPr>
      <w:r w:rsidRPr="006012E0">
        <w:rPr>
          <w:rFonts w:ascii="Times New Roman" w:hAnsi="Times New Roman" w:cs="Times New Roman"/>
          <w:sz w:val="26"/>
          <w:szCs w:val="26"/>
        </w:rPr>
        <w:t>6.4.</w:t>
      </w:r>
      <w:r w:rsidR="000F2336" w:rsidRPr="006012E0">
        <w:rPr>
          <w:rFonts w:ascii="Times New Roman" w:hAnsi="Times New Roman" w:cs="Times New Roman"/>
          <w:sz w:val="26"/>
          <w:szCs w:val="26"/>
        </w:rPr>
        <w:t xml:space="preserve"> </w:t>
      </w:r>
      <w:r w:rsidR="00386720" w:rsidRPr="006012E0">
        <w:rPr>
          <w:rFonts w:ascii="Times New Roman" w:hAnsi="Times New Roman" w:cs="Times New Roman"/>
          <w:sz w:val="26"/>
          <w:szCs w:val="26"/>
        </w:rPr>
        <w:t>Развитие сельского хозяйства</w:t>
      </w:r>
    </w:p>
    <w:p w:rsidR="00584C17" w:rsidRPr="00EE7731" w:rsidRDefault="00584C17" w:rsidP="00584C17">
      <w:pPr>
        <w:pStyle w:val="ConsPlusNormal"/>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584C17" w:rsidRPr="00E013DF" w:rsidTr="00584C17">
        <w:tc>
          <w:tcPr>
            <w:tcW w:w="2551" w:type="dxa"/>
          </w:tcPr>
          <w:p w:rsidR="00584C17" w:rsidRPr="00E013DF" w:rsidRDefault="00584C17" w:rsidP="00584C17">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584C17" w:rsidRPr="00E013DF" w:rsidRDefault="00584C17" w:rsidP="00584C17">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584C17" w:rsidRPr="00E013DF" w:rsidTr="00584C17">
        <w:tc>
          <w:tcPr>
            <w:tcW w:w="2551" w:type="dxa"/>
          </w:tcPr>
          <w:p w:rsidR="00584C17" w:rsidRPr="00E013DF" w:rsidRDefault="00584C17" w:rsidP="000F2336">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Повышение уровня </w:t>
            </w:r>
            <w:proofErr w:type="spellStart"/>
            <w:r w:rsidRPr="00E013DF">
              <w:rPr>
                <w:rFonts w:ascii="Times New Roman" w:hAnsi="Times New Roman" w:cs="Times New Roman"/>
                <w:sz w:val="24"/>
                <w:szCs w:val="24"/>
              </w:rPr>
              <w:t>самообеспечения</w:t>
            </w:r>
            <w:proofErr w:type="spellEnd"/>
            <w:r w:rsidRPr="00E013DF">
              <w:rPr>
                <w:rFonts w:ascii="Times New Roman" w:hAnsi="Times New Roman" w:cs="Times New Roman"/>
                <w:sz w:val="24"/>
                <w:szCs w:val="24"/>
              </w:rPr>
              <w:t xml:space="preserve"> </w:t>
            </w:r>
            <w:r w:rsidR="000F2336" w:rsidRPr="00E013DF">
              <w:rPr>
                <w:rFonts w:ascii="Times New Roman" w:hAnsi="Times New Roman" w:cs="Times New Roman"/>
                <w:sz w:val="24"/>
                <w:szCs w:val="24"/>
              </w:rPr>
              <w:t xml:space="preserve">территории </w:t>
            </w:r>
            <w:r w:rsidRPr="00E013DF">
              <w:rPr>
                <w:rFonts w:ascii="Times New Roman" w:hAnsi="Times New Roman" w:cs="Times New Roman"/>
                <w:sz w:val="24"/>
                <w:szCs w:val="24"/>
              </w:rPr>
              <w:t>продовольствием, рост конкурентоспособности производства, обеспечение финансовой устойчивости сельскохозяйственных товаропроизводителей</w:t>
            </w:r>
          </w:p>
        </w:tc>
        <w:tc>
          <w:tcPr>
            <w:tcW w:w="7150" w:type="dxa"/>
          </w:tcPr>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Рост производительности труда и эффективности деятельности в сельскохозяйственных организациях на основе проведения технической и технологической модернизации сельскохозяйственного производства, строительства и реконструкции производственных объектов и объектов по производству пищевой продукции.</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условий для развития приоритетных направлений отраслей агропромышленного комплекса, обеспечение доходности товаропроизводителей.</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Повышение кадрового потенциала, </w:t>
            </w:r>
            <w:proofErr w:type="spellStart"/>
            <w:r w:rsidRPr="00E013DF">
              <w:rPr>
                <w:rFonts w:ascii="Times New Roman" w:hAnsi="Times New Roman" w:cs="Times New Roman"/>
                <w:sz w:val="24"/>
                <w:szCs w:val="24"/>
              </w:rPr>
              <w:t>закрепляемости</w:t>
            </w:r>
            <w:proofErr w:type="spellEnd"/>
            <w:r w:rsidRPr="00E013DF">
              <w:rPr>
                <w:rFonts w:ascii="Times New Roman" w:hAnsi="Times New Roman" w:cs="Times New Roman"/>
                <w:sz w:val="24"/>
                <w:szCs w:val="24"/>
              </w:rPr>
              <w:t xml:space="preserve"> молодых специалистов в отрасли, развитие системы непрерывного профессионального</w:t>
            </w:r>
            <w:r w:rsidR="000F2336" w:rsidRPr="00E013DF">
              <w:rPr>
                <w:rFonts w:ascii="Times New Roman" w:hAnsi="Times New Roman" w:cs="Times New Roman"/>
                <w:sz w:val="24"/>
                <w:szCs w:val="24"/>
              </w:rPr>
              <w:t xml:space="preserve"> образования</w:t>
            </w:r>
            <w:r w:rsidRPr="00E013DF">
              <w:rPr>
                <w:rFonts w:ascii="Times New Roman" w:hAnsi="Times New Roman" w:cs="Times New Roman"/>
                <w:sz w:val="24"/>
                <w:szCs w:val="24"/>
              </w:rPr>
              <w:t>.</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Развитие инновационных отраслей (племенного животноводства, элитного семеноводства, систем кормопроизводства и </w:t>
            </w:r>
            <w:proofErr w:type="spellStart"/>
            <w:r w:rsidRPr="00E013DF">
              <w:rPr>
                <w:rFonts w:ascii="Times New Roman" w:hAnsi="Times New Roman" w:cs="Times New Roman"/>
                <w:sz w:val="24"/>
                <w:szCs w:val="24"/>
              </w:rPr>
              <w:t>кормоприготовления</w:t>
            </w:r>
            <w:proofErr w:type="spellEnd"/>
            <w:r w:rsidRPr="00E013DF">
              <w:rPr>
                <w:rFonts w:ascii="Times New Roman" w:hAnsi="Times New Roman" w:cs="Times New Roman"/>
                <w:sz w:val="24"/>
                <w:szCs w:val="24"/>
              </w:rPr>
              <w:t>, органического сельского хозяйства).</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Увеличение объемов </w:t>
            </w:r>
            <w:proofErr w:type="gramStart"/>
            <w:r w:rsidRPr="00E013DF">
              <w:rPr>
                <w:rFonts w:ascii="Times New Roman" w:hAnsi="Times New Roman" w:cs="Times New Roman"/>
                <w:sz w:val="24"/>
                <w:szCs w:val="24"/>
              </w:rPr>
              <w:t>товарной</w:t>
            </w:r>
            <w:proofErr w:type="gramEnd"/>
            <w:r w:rsidRPr="00E013DF">
              <w:rPr>
                <w:rFonts w:ascii="Times New Roman" w:hAnsi="Times New Roman" w:cs="Times New Roman"/>
                <w:sz w:val="24"/>
                <w:szCs w:val="24"/>
              </w:rPr>
              <w:t xml:space="preserve"> </w:t>
            </w:r>
            <w:proofErr w:type="spellStart"/>
            <w:r w:rsidRPr="00E013DF">
              <w:rPr>
                <w:rFonts w:ascii="Times New Roman" w:hAnsi="Times New Roman" w:cs="Times New Roman"/>
                <w:sz w:val="24"/>
                <w:szCs w:val="24"/>
              </w:rPr>
              <w:t>аквакультуры</w:t>
            </w:r>
            <w:proofErr w:type="spellEnd"/>
            <w:r w:rsidRPr="00E013DF">
              <w:rPr>
                <w:rFonts w:ascii="Times New Roman" w:hAnsi="Times New Roman" w:cs="Times New Roman"/>
                <w:sz w:val="24"/>
                <w:szCs w:val="24"/>
              </w:rPr>
              <w:t xml:space="preserve">, внедрение новых технологий в </w:t>
            </w:r>
            <w:proofErr w:type="spellStart"/>
            <w:r w:rsidRPr="00E013DF">
              <w:rPr>
                <w:rFonts w:ascii="Times New Roman" w:hAnsi="Times New Roman" w:cs="Times New Roman"/>
                <w:sz w:val="24"/>
                <w:szCs w:val="24"/>
              </w:rPr>
              <w:t>аквакультуре</w:t>
            </w:r>
            <w:proofErr w:type="spellEnd"/>
            <w:r w:rsidRPr="00E013DF">
              <w:rPr>
                <w:rFonts w:ascii="Times New Roman" w:hAnsi="Times New Roman" w:cs="Times New Roman"/>
                <w:sz w:val="24"/>
                <w:szCs w:val="24"/>
              </w:rPr>
              <w:t xml:space="preserve"> и расширение использования фонда </w:t>
            </w:r>
            <w:proofErr w:type="spellStart"/>
            <w:r w:rsidRPr="00E013DF">
              <w:rPr>
                <w:rFonts w:ascii="Times New Roman" w:hAnsi="Times New Roman" w:cs="Times New Roman"/>
                <w:sz w:val="24"/>
                <w:szCs w:val="24"/>
              </w:rPr>
              <w:t>рыбохозяйс</w:t>
            </w:r>
            <w:r w:rsidR="000F2336" w:rsidRPr="00E013DF">
              <w:rPr>
                <w:rFonts w:ascii="Times New Roman" w:hAnsi="Times New Roman" w:cs="Times New Roman"/>
                <w:sz w:val="24"/>
                <w:szCs w:val="24"/>
              </w:rPr>
              <w:t>твенных</w:t>
            </w:r>
            <w:proofErr w:type="spellEnd"/>
            <w:r w:rsidR="000F2336" w:rsidRPr="00E013DF">
              <w:rPr>
                <w:rFonts w:ascii="Times New Roman" w:hAnsi="Times New Roman" w:cs="Times New Roman"/>
                <w:sz w:val="24"/>
                <w:szCs w:val="24"/>
              </w:rPr>
              <w:t xml:space="preserve"> водоемов</w:t>
            </w:r>
            <w:r w:rsidRPr="00E013DF">
              <w:rPr>
                <w:rFonts w:ascii="Times New Roman" w:hAnsi="Times New Roman" w:cs="Times New Roman"/>
                <w:sz w:val="24"/>
                <w:szCs w:val="24"/>
              </w:rPr>
              <w:t>.</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эффективности использования земельных ресурсов (земель сельскохозяйственного назначения).</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Расширение доступа к рынку, увеличение доли поставок продукции местного производства по государственному и муниципальному заказу и в торговлю, развитие логистики.</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условий для привлечения инвестиций.</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Предотвращение возникновения и распространения особо опасных болезней животных на территории.</w:t>
            </w:r>
          </w:p>
        </w:tc>
      </w:tr>
      <w:tr w:rsidR="00584C17" w:rsidRPr="00E013DF" w:rsidTr="00584C17">
        <w:tc>
          <w:tcPr>
            <w:tcW w:w="2551" w:type="dxa"/>
          </w:tcPr>
          <w:p w:rsidR="00584C17" w:rsidRPr="00E013DF" w:rsidRDefault="00584C17" w:rsidP="00584C17">
            <w:pPr>
              <w:pStyle w:val="ConsPlusNormal"/>
              <w:rPr>
                <w:rFonts w:ascii="Times New Roman" w:hAnsi="Times New Roman" w:cs="Times New Roman"/>
                <w:sz w:val="24"/>
                <w:szCs w:val="24"/>
              </w:rPr>
            </w:pPr>
            <w:r w:rsidRPr="00E013DF">
              <w:rPr>
                <w:rFonts w:ascii="Times New Roman" w:hAnsi="Times New Roman" w:cs="Times New Roman"/>
                <w:sz w:val="24"/>
                <w:szCs w:val="24"/>
              </w:rPr>
              <w:t>Диверсификация товарно-отраслевой структуры</w:t>
            </w:r>
          </w:p>
        </w:tc>
        <w:tc>
          <w:tcPr>
            <w:tcW w:w="7150" w:type="dxa"/>
          </w:tcPr>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Расширение специализации сельхозпроизводства, создание новых производств, расширение ассортимента производимой пищевой продукции</w:t>
            </w:r>
          </w:p>
        </w:tc>
      </w:tr>
      <w:tr w:rsidR="00584C17" w:rsidRPr="00E013DF" w:rsidTr="00584C17">
        <w:tc>
          <w:tcPr>
            <w:tcW w:w="2551" w:type="dxa"/>
          </w:tcPr>
          <w:p w:rsidR="00584C17" w:rsidRPr="00E013DF" w:rsidRDefault="00584C17" w:rsidP="00584C17">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Укрепление </w:t>
            </w:r>
            <w:proofErr w:type="spellStart"/>
            <w:r w:rsidRPr="00E013DF">
              <w:rPr>
                <w:rFonts w:ascii="Times New Roman" w:hAnsi="Times New Roman" w:cs="Times New Roman"/>
                <w:sz w:val="24"/>
                <w:szCs w:val="24"/>
              </w:rPr>
              <w:t>средоформирующей</w:t>
            </w:r>
            <w:proofErr w:type="spellEnd"/>
            <w:r w:rsidRPr="00E013DF">
              <w:rPr>
                <w:rFonts w:ascii="Times New Roman" w:hAnsi="Times New Roman" w:cs="Times New Roman"/>
                <w:sz w:val="24"/>
                <w:szCs w:val="24"/>
              </w:rPr>
              <w:t xml:space="preserve"> роли сельского хозяйства, создание условий для расширения сфер приложения труда в сельской местности, развития предпринимательства </w:t>
            </w:r>
            <w:r w:rsidRPr="00E013DF">
              <w:rPr>
                <w:rFonts w:ascii="Times New Roman" w:hAnsi="Times New Roman" w:cs="Times New Roman"/>
                <w:sz w:val="24"/>
                <w:szCs w:val="24"/>
              </w:rPr>
              <w:lastRenderedPageBreak/>
              <w:t>и самостоятельной занятости сельского населения</w:t>
            </w:r>
          </w:p>
        </w:tc>
        <w:tc>
          <w:tcPr>
            <w:tcW w:w="7150" w:type="dxa"/>
          </w:tcPr>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lastRenderedPageBreak/>
              <w:t>Стимулирование развития малых форм хозяйствования на селе (крестьянских (фермерских) хозяйств, личных подсобных хозяй</w:t>
            </w:r>
            <w:proofErr w:type="gramStart"/>
            <w:r w:rsidRPr="00E013DF">
              <w:rPr>
                <w:rFonts w:ascii="Times New Roman" w:hAnsi="Times New Roman" w:cs="Times New Roman"/>
                <w:sz w:val="24"/>
                <w:szCs w:val="24"/>
              </w:rPr>
              <w:t>ств гр</w:t>
            </w:r>
            <w:proofErr w:type="gramEnd"/>
            <w:r w:rsidRPr="00E013DF">
              <w:rPr>
                <w:rFonts w:ascii="Times New Roman" w:hAnsi="Times New Roman" w:cs="Times New Roman"/>
                <w:sz w:val="24"/>
                <w:szCs w:val="24"/>
              </w:rPr>
              <w:t>аждан, сельскохозяйственных потребительских кооперативов), в том числе в сельской периферии.</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производства альтернативных сельскому хозяйству видов деятельности (органических удобрений, изделий промыслов, выделка шкур и меха).</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Кооперирование и интеграция сельскохозяйственных товаропроизводителей.</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Развитие производственной и обслуживающей инфраструктуры на </w:t>
            </w:r>
            <w:r w:rsidRPr="00E013DF">
              <w:rPr>
                <w:rFonts w:ascii="Times New Roman" w:hAnsi="Times New Roman" w:cs="Times New Roman"/>
                <w:sz w:val="24"/>
                <w:szCs w:val="24"/>
              </w:rPr>
              <w:lastRenderedPageBreak/>
              <w:t>селе.</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комфортных условий жизнедеятельности в сельской местности</w:t>
            </w:r>
          </w:p>
        </w:tc>
      </w:tr>
      <w:tr w:rsidR="00584C17" w:rsidRPr="00E013DF" w:rsidTr="00584C17">
        <w:tc>
          <w:tcPr>
            <w:tcW w:w="2551" w:type="dxa"/>
          </w:tcPr>
          <w:p w:rsidR="00584C17" w:rsidRPr="00E013DF" w:rsidRDefault="00584C17" w:rsidP="00584C17">
            <w:pPr>
              <w:pStyle w:val="ConsPlusNormal"/>
              <w:rPr>
                <w:rFonts w:ascii="Times New Roman" w:hAnsi="Times New Roman" w:cs="Times New Roman"/>
                <w:sz w:val="24"/>
                <w:szCs w:val="24"/>
              </w:rPr>
            </w:pPr>
            <w:r w:rsidRPr="00E013DF">
              <w:rPr>
                <w:rFonts w:ascii="Times New Roman" w:hAnsi="Times New Roman" w:cs="Times New Roman"/>
                <w:sz w:val="24"/>
                <w:szCs w:val="24"/>
              </w:rPr>
              <w:lastRenderedPageBreak/>
              <w:t>Обеспечение доступа к земле и другим ресурсам развития</w:t>
            </w:r>
          </w:p>
        </w:tc>
        <w:tc>
          <w:tcPr>
            <w:tcW w:w="7150" w:type="dxa"/>
          </w:tcPr>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доступа к земельным ресурсам:</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оборота сельскохозяйственных земель и землеустройства;</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защита земель сельскохозяйственного назначения от выбытия из сельскохозяйственного оборота;</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сохранение и улучшение земельного фонда, создание условий для устойчивого развития традиционных </w:t>
            </w:r>
            <w:proofErr w:type="spellStart"/>
            <w:r w:rsidRPr="00E013DF">
              <w:rPr>
                <w:rFonts w:ascii="Times New Roman" w:hAnsi="Times New Roman" w:cs="Times New Roman"/>
                <w:sz w:val="24"/>
                <w:szCs w:val="24"/>
              </w:rPr>
              <w:t>агроландшафтов</w:t>
            </w:r>
            <w:proofErr w:type="spellEnd"/>
            <w:r w:rsidRPr="00E013DF">
              <w:rPr>
                <w:rFonts w:ascii="Times New Roman" w:hAnsi="Times New Roman" w:cs="Times New Roman"/>
                <w:sz w:val="24"/>
                <w:szCs w:val="24"/>
              </w:rPr>
              <w:t>.</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организационно-</w:t>
            </w:r>
            <w:proofErr w:type="gramStart"/>
            <w:r w:rsidRPr="00E013DF">
              <w:rPr>
                <w:rFonts w:ascii="Times New Roman" w:hAnsi="Times New Roman" w:cs="Times New Roman"/>
                <w:sz w:val="24"/>
                <w:szCs w:val="24"/>
              </w:rPr>
              <w:t>экономического механизма</w:t>
            </w:r>
            <w:proofErr w:type="gramEnd"/>
            <w:r w:rsidRPr="00E013DF">
              <w:rPr>
                <w:rFonts w:ascii="Times New Roman" w:hAnsi="Times New Roman" w:cs="Times New Roman"/>
                <w:sz w:val="24"/>
                <w:szCs w:val="24"/>
              </w:rPr>
              <w:t xml:space="preserve"> передачи технико-технологических инноваций:</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расширение функций информационно-консультационной системы агропромышленного комплекса;</w:t>
            </w:r>
          </w:p>
          <w:p w:rsidR="00584C17" w:rsidRPr="00E013DF" w:rsidRDefault="00584C17" w:rsidP="00584C1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внедрение цифровых технологий в сельском хозяйстве</w:t>
            </w:r>
          </w:p>
        </w:tc>
      </w:tr>
    </w:tbl>
    <w:p w:rsidR="00584C17" w:rsidRPr="00EE7731" w:rsidRDefault="00584C17" w:rsidP="00584C17">
      <w:pPr>
        <w:pStyle w:val="ConsPlusNormal"/>
        <w:rPr>
          <w:rFonts w:ascii="Times New Roman" w:hAnsi="Times New Roman" w:cs="Times New Roman"/>
          <w:sz w:val="18"/>
          <w:szCs w:val="18"/>
        </w:rPr>
      </w:pP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0F2336" w:rsidRPr="00E013DF">
        <w:rPr>
          <w:rFonts w:ascii="Times New Roman" w:hAnsi="Times New Roman" w:cs="Times New Roman"/>
          <w:sz w:val="26"/>
          <w:szCs w:val="26"/>
        </w:rPr>
        <w:t xml:space="preserve">Муниципальная программа «Развитие агропромышленного </w:t>
      </w:r>
      <w:r w:rsidR="00260FD2">
        <w:rPr>
          <w:rFonts w:ascii="Times New Roman" w:hAnsi="Times New Roman" w:cs="Times New Roman"/>
          <w:sz w:val="26"/>
          <w:szCs w:val="26"/>
        </w:rPr>
        <w:t>комплекса</w:t>
      </w:r>
      <w:r w:rsidR="000F2336" w:rsidRPr="00E013DF">
        <w:rPr>
          <w:rFonts w:ascii="Times New Roman" w:hAnsi="Times New Roman" w:cs="Times New Roman"/>
          <w:sz w:val="26"/>
          <w:szCs w:val="26"/>
        </w:rPr>
        <w:t>»</w:t>
      </w:r>
      <w:r w:rsidR="006C3545">
        <w:rPr>
          <w:rFonts w:ascii="Times New Roman" w:hAnsi="Times New Roman" w:cs="Times New Roman"/>
          <w:sz w:val="26"/>
          <w:szCs w:val="26"/>
        </w:rPr>
        <w:t>.</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2. Регионал</w:t>
      </w:r>
      <w:r w:rsidR="000F2336" w:rsidRPr="00E013DF">
        <w:rPr>
          <w:rFonts w:ascii="Times New Roman" w:hAnsi="Times New Roman" w:cs="Times New Roman"/>
          <w:sz w:val="26"/>
          <w:szCs w:val="26"/>
        </w:rPr>
        <w:t>ьный проект «</w:t>
      </w:r>
      <w:r w:rsidRPr="00E013DF">
        <w:rPr>
          <w:rFonts w:ascii="Times New Roman" w:hAnsi="Times New Roman" w:cs="Times New Roman"/>
          <w:sz w:val="26"/>
          <w:szCs w:val="26"/>
        </w:rPr>
        <w:t>Создание системы поддержки фермеров</w:t>
      </w:r>
      <w:r w:rsidR="000F2336" w:rsidRPr="00E013DF">
        <w:rPr>
          <w:rFonts w:ascii="Times New Roman" w:hAnsi="Times New Roman" w:cs="Times New Roman"/>
          <w:sz w:val="26"/>
          <w:szCs w:val="26"/>
        </w:rPr>
        <w:t xml:space="preserve"> и развитие сельской кооперации»</w:t>
      </w:r>
      <w:r w:rsidRPr="00E013DF">
        <w:rPr>
          <w:rFonts w:ascii="Times New Roman" w:hAnsi="Times New Roman" w:cs="Times New Roman"/>
          <w:sz w:val="26"/>
          <w:szCs w:val="26"/>
        </w:rPr>
        <w:t>, направленный на достижение целей, показателей и результатов федерального</w:t>
      </w:r>
      <w:r w:rsidR="000F2336" w:rsidRPr="00E013DF">
        <w:rPr>
          <w:rFonts w:ascii="Times New Roman" w:hAnsi="Times New Roman" w:cs="Times New Roman"/>
          <w:sz w:val="26"/>
          <w:szCs w:val="26"/>
        </w:rPr>
        <w:t xml:space="preserve"> проекта национального проекта «</w:t>
      </w:r>
      <w:r w:rsidRPr="00E013DF">
        <w:rPr>
          <w:rFonts w:ascii="Times New Roman" w:hAnsi="Times New Roman" w:cs="Times New Roman"/>
          <w:sz w:val="26"/>
          <w:szCs w:val="26"/>
        </w:rPr>
        <w:t>Малое и среднее предпринимательство и поддержка индивидуальной предпри</w:t>
      </w:r>
      <w:r w:rsidR="000F2336" w:rsidRPr="00E013DF">
        <w:rPr>
          <w:rFonts w:ascii="Times New Roman" w:hAnsi="Times New Roman" w:cs="Times New Roman"/>
          <w:sz w:val="26"/>
          <w:szCs w:val="26"/>
        </w:rPr>
        <w:t>нимательской инициативы»</w:t>
      </w:r>
      <w:r w:rsidRPr="00E013DF">
        <w:rPr>
          <w:rFonts w:ascii="Times New Roman" w:hAnsi="Times New Roman" w:cs="Times New Roman"/>
          <w:sz w:val="26"/>
          <w:szCs w:val="26"/>
        </w:rPr>
        <w:t xml:space="preserve"> в рамках реализации </w:t>
      </w:r>
      <w:hyperlink r:id="rId34" w:history="1">
        <w:r w:rsidRPr="00E013DF">
          <w:rPr>
            <w:rFonts w:ascii="Times New Roman" w:hAnsi="Times New Roman" w:cs="Times New Roman"/>
            <w:sz w:val="26"/>
            <w:szCs w:val="26"/>
          </w:rPr>
          <w:t>Указа</w:t>
        </w:r>
      </w:hyperlink>
      <w:r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Pr="00E013DF">
        <w:rPr>
          <w:rFonts w:ascii="Times New Roman" w:hAnsi="Times New Roman" w:cs="Times New Roman"/>
          <w:sz w:val="26"/>
          <w:szCs w:val="26"/>
        </w:rPr>
        <w:t xml:space="preserve"> 204.</w:t>
      </w:r>
    </w:p>
    <w:p w:rsidR="00584C17" w:rsidRPr="00E013DF" w:rsidRDefault="000F2336"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3. Региональный проект «</w:t>
      </w:r>
      <w:r w:rsidR="00584C17" w:rsidRPr="00E013DF">
        <w:rPr>
          <w:rFonts w:ascii="Times New Roman" w:hAnsi="Times New Roman" w:cs="Times New Roman"/>
          <w:sz w:val="26"/>
          <w:szCs w:val="26"/>
        </w:rPr>
        <w:t>Производительность труда и поддер</w:t>
      </w:r>
      <w:r w:rsidRPr="00E013DF">
        <w:rPr>
          <w:rFonts w:ascii="Times New Roman" w:hAnsi="Times New Roman" w:cs="Times New Roman"/>
          <w:sz w:val="26"/>
          <w:szCs w:val="26"/>
        </w:rPr>
        <w:t>жка занятости в Республике Коми»</w:t>
      </w:r>
      <w:r w:rsidR="00584C17" w:rsidRPr="00E013DF">
        <w:rPr>
          <w:rFonts w:ascii="Times New Roman" w:hAnsi="Times New Roman" w:cs="Times New Roman"/>
          <w:sz w:val="26"/>
          <w:szCs w:val="26"/>
        </w:rPr>
        <w:t>, направленный на достижение целей, показателей и рез</w:t>
      </w:r>
      <w:r w:rsidRPr="00E013DF">
        <w:rPr>
          <w:rFonts w:ascii="Times New Roman" w:hAnsi="Times New Roman" w:cs="Times New Roman"/>
          <w:sz w:val="26"/>
          <w:szCs w:val="26"/>
        </w:rPr>
        <w:t>ультатов национального проекта «</w:t>
      </w:r>
      <w:r w:rsidR="00584C17" w:rsidRPr="00E013DF">
        <w:rPr>
          <w:rFonts w:ascii="Times New Roman" w:hAnsi="Times New Roman" w:cs="Times New Roman"/>
          <w:sz w:val="26"/>
          <w:szCs w:val="26"/>
        </w:rPr>
        <w:t>Производительно</w:t>
      </w:r>
      <w:r w:rsidRPr="00E013DF">
        <w:rPr>
          <w:rFonts w:ascii="Times New Roman" w:hAnsi="Times New Roman" w:cs="Times New Roman"/>
          <w:sz w:val="26"/>
          <w:szCs w:val="26"/>
        </w:rPr>
        <w:t>сть труда и поддержка занятости»</w:t>
      </w:r>
      <w:r w:rsidR="00584C17" w:rsidRPr="00E013DF">
        <w:rPr>
          <w:rFonts w:ascii="Times New Roman" w:hAnsi="Times New Roman" w:cs="Times New Roman"/>
          <w:sz w:val="26"/>
          <w:szCs w:val="26"/>
        </w:rPr>
        <w:t xml:space="preserve"> в рамках реализации </w:t>
      </w:r>
      <w:hyperlink r:id="rId35" w:history="1">
        <w:r w:rsidR="00584C17" w:rsidRPr="00E013DF">
          <w:rPr>
            <w:rFonts w:ascii="Times New Roman" w:hAnsi="Times New Roman" w:cs="Times New Roman"/>
            <w:sz w:val="26"/>
            <w:szCs w:val="26"/>
          </w:rPr>
          <w:t>Указа</w:t>
        </w:r>
      </w:hyperlink>
      <w:r w:rsidR="00584C17"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00584C17" w:rsidRPr="00E013DF">
        <w:rPr>
          <w:rFonts w:ascii="Times New Roman" w:hAnsi="Times New Roman" w:cs="Times New Roman"/>
          <w:sz w:val="26"/>
          <w:szCs w:val="26"/>
        </w:rPr>
        <w:t xml:space="preserve"> 204 (флагманский проект Республики Коми).</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4</w:t>
      </w:r>
      <w:r w:rsidR="000F2336" w:rsidRPr="00E013DF">
        <w:rPr>
          <w:rFonts w:ascii="Times New Roman" w:hAnsi="Times New Roman" w:cs="Times New Roman"/>
          <w:sz w:val="26"/>
          <w:szCs w:val="26"/>
        </w:rPr>
        <w:t>. Проект «</w:t>
      </w:r>
      <w:r w:rsidRPr="00E013DF">
        <w:rPr>
          <w:rFonts w:ascii="Times New Roman" w:hAnsi="Times New Roman" w:cs="Times New Roman"/>
          <w:sz w:val="26"/>
          <w:szCs w:val="26"/>
        </w:rPr>
        <w:t xml:space="preserve">Развитие отраслей </w:t>
      </w:r>
      <w:proofErr w:type="gramStart"/>
      <w:r w:rsidRPr="00E013DF">
        <w:rPr>
          <w:rFonts w:ascii="Times New Roman" w:hAnsi="Times New Roman" w:cs="Times New Roman"/>
          <w:sz w:val="26"/>
          <w:szCs w:val="26"/>
        </w:rPr>
        <w:t>агропромышленного</w:t>
      </w:r>
      <w:proofErr w:type="gramEnd"/>
      <w:r w:rsidRPr="00E013DF">
        <w:rPr>
          <w:rFonts w:ascii="Times New Roman" w:hAnsi="Times New Roman" w:cs="Times New Roman"/>
          <w:sz w:val="26"/>
          <w:szCs w:val="26"/>
        </w:rPr>
        <w:t xml:space="preserve"> и рыбохозяйственного комплексов</w:t>
      </w:r>
      <w:r w:rsidR="000F2336" w:rsidRPr="00E013DF">
        <w:rPr>
          <w:rFonts w:ascii="Times New Roman" w:hAnsi="Times New Roman" w:cs="Times New Roman"/>
          <w:sz w:val="26"/>
          <w:szCs w:val="26"/>
        </w:rPr>
        <w:t>»</w:t>
      </w:r>
      <w:r w:rsidRPr="00E013DF">
        <w:rPr>
          <w:rFonts w:ascii="Times New Roman" w:hAnsi="Times New Roman" w:cs="Times New Roman"/>
          <w:sz w:val="26"/>
          <w:szCs w:val="26"/>
        </w:rPr>
        <w:t>.</w:t>
      </w:r>
    </w:p>
    <w:p w:rsidR="00584C17" w:rsidRPr="00E013DF" w:rsidRDefault="000F2336"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5. Проект «</w:t>
      </w:r>
      <w:r w:rsidR="00584C17" w:rsidRPr="00E013DF">
        <w:rPr>
          <w:rFonts w:ascii="Times New Roman" w:hAnsi="Times New Roman" w:cs="Times New Roman"/>
          <w:sz w:val="26"/>
          <w:szCs w:val="26"/>
        </w:rPr>
        <w:t>Обеспечение условий разви</w:t>
      </w:r>
      <w:r w:rsidRPr="00E013DF">
        <w:rPr>
          <w:rFonts w:ascii="Times New Roman" w:hAnsi="Times New Roman" w:cs="Times New Roman"/>
          <w:sz w:val="26"/>
          <w:szCs w:val="26"/>
        </w:rPr>
        <w:t>тия агропромышленного комплекса»</w:t>
      </w:r>
      <w:r w:rsidR="00584C17" w:rsidRPr="00E013DF">
        <w:rPr>
          <w:rFonts w:ascii="Times New Roman" w:hAnsi="Times New Roman" w:cs="Times New Roman"/>
          <w:sz w:val="26"/>
          <w:szCs w:val="26"/>
        </w:rPr>
        <w:t>.</w:t>
      </w:r>
    </w:p>
    <w:p w:rsidR="00584C17" w:rsidRPr="00E013DF" w:rsidRDefault="000F2336"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6. Проект «</w:t>
      </w:r>
      <w:r w:rsidR="00584C17" w:rsidRPr="00E013DF">
        <w:rPr>
          <w:rFonts w:ascii="Times New Roman" w:hAnsi="Times New Roman" w:cs="Times New Roman"/>
          <w:sz w:val="26"/>
          <w:szCs w:val="26"/>
        </w:rPr>
        <w:t>Устойчив</w:t>
      </w:r>
      <w:r w:rsidRPr="00E013DF">
        <w:rPr>
          <w:rFonts w:ascii="Times New Roman" w:hAnsi="Times New Roman" w:cs="Times New Roman"/>
          <w:sz w:val="26"/>
          <w:szCs w:val="26"/>
        </w:rPr>
        <w:t>ое развитие сельских территорий»</w:t>
      </w:r>
      <w:r w:rsidR="00584C17" w:rsidRPr="00E013DF">
        <w:rPr>
          <w:rFonts w:ascii="Times New Roman" w:hAnsi="Times New Roman" w:cs="Times New Roman"/>
          <w:sz w:val="26"/>
          <w:szCs w:val="26"/>
        </w:rPr>
        <w:t>.</w:t>
      </w:r>
    </w:p>
    <w:p w:rsidR="00584C17" w:rsidRPr="00E013DF" w:rsidRDefault="000F2336"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7</w:t>
      </w:r>
      <w:r w:rsidR="00584C17" w:rsidRPr="00E013DF">
        <w:rPr>
          <w:rFonts w:ascii="Times New Roman" w:hAnsi="Times New Roman" w:cs="Times New Roman"/>
          <w:sz w:val="26"/>
          <w:szCs w:val="26"/>
        </w:rPr>
        <w:t>. Концепция развития сельскохозяйственного кластера Республики Коми.</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сбалансированное развитие агропромышленного комплекса, высокие и устойчивые темпы роста производства сельскохозяйственной продукции, сырья и продовольствия, обеспечивающие повышение уровня и качества жизни сельского населения;</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создание новых современных производств, вывод на рынок новых видов продукции;</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создание дополнительных рабочих мест, снижение напряженности на рынке труда на территории сельских населенных пунктов;</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снижение уровня миграции населения из сельских территорий;</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повышение престижности сельскохозяйственного труда;</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повышение уровня </w:t>
      </w:r>
      <w:proofErr w:type="spellStart"/>
      <w:r w:rsidRPr="00E013DF">
        <w:rPr>
          <w:rFonts w:ascii="Times New Roman" w:hAnsi="Times New Roman" w:cs="Times New Roman"/>
          <w:sz w:val="26"/>
          <w:szCs w:val="26"/>
        </w:rPr>
        <w:t>самообеспечения</w:t>
      </w:r>
      <w:proofErr w:type="spellEnd"/>
      <w:r w:rsidRPr="00E013DF">
        <w:rPr>
          <w:rFonts w:ascii="Times New Roman" w:hAnsi="Times New Roman" w:cs="Times New Roman"/>
          <w:sz w:val="26"/>
          <w:szCs w:val="26"/>
        </w:rPr>
        <w:t xml:space="preserve"> </w:t>
      </w:r>
      <w:r w:rsidR="000F2336"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основными видами продовольственных ресурсов, их качества и безопасно</w:t>
      </w:r>
      <w:r w:rsidR="00B317C8" w:rsidRPr="00E013DF">
        <w:rPr>
          <w:rFonts w:ascii="Times New Roman" w:hAnsi="Times New Roman" w:cs="Times New Roman"/>
          <w:sz w:val="26"/>
          <w:szCs w:val="26"/>
        </w:rPr>
        <w:t>сти</w:t>
      </w:r>
      <w:r w:rsidRPr="00E013DF">
        <w:rPr>
          <w:rFonts w:ascii="Times New Roman" w:hAnsi="Times New Roman" w:cs="Times New Roman"/>
          <w:sz w:val="26"/>
          <w:szCs w:val="26"/>
        </w:rPr>
        <w:t>;</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обеспечение финансовой устойчивости сельскохозяйственных товаропроизводителей, эффективности функционирования агропромышленного </w:t>
      </w:r>
      <w:r w:rsidRPr="00E013DF">
        <w:rPr>
          <w:rFonts w:ascii="Times New Roman" w:hAnsi="Times New Roman" w:cs="Times New Roman"/>
          <w:sz w:val="26"/>
          <w:szCs w:val="26"/>
        </w:rPr>
        <w:lastRenderedPageBreak/>
        <w:t>производства;</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расширение рынков сбыта производимой продукции;</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развитие предпринимательства и самостоятельной занятости сельского населения, улучшение условий жизнедеятельности сельских жителей;</w:t>
      </w:r>
    </w:p>
    <w:p w:rsidR="00584C17" w:rsidRPr="00E013DF" w:rsidRDefault="00584C17" w:rsidP="00584C17">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предотвращение выбытия из оборота земель сельскохозяйственного назначения, повышение плодородия почв освоенных сельскохозяйственных угодий, сохранение традиционных </w:t>
      </w:r>
      <w:proofErr w:type="spellStart"/>
      <w:r w:rsidRPr="00E013DF">
        <w:rPr>
          <w:rFonts w:ascii="Times New Roman" w:hAnsi="Times New Roman" w:cs="Times New Roman"/>
          <w:sz w:val="26"/>
          <w:szCs w:val="26"/>
        </w:rPr>
        <w:t>агроландшафтов</w:t>
      </w:r>
      <w:proofErr w:type="spellEnd"/>
      <w:r w:rsidRPr="00E013DF">
        <w:rPr>
          <w:rFonts w:ascii="Times New Roman" w:hAnsi="Times New Roman" w:cs="Times New Roman"/>
          <w:sz w:val="26"/>
          <w:szCs w:val="26"/>
        </w:rPr>
        <w:t>.</w:t>
      </w:r>
    </w:p>
    <w:p w:rsidR="00584C17" w:rsidRPr="00211EB7" w:rsidRDefault="00584C17" w:rsidP="00B317C8">
      <w:pPr>
        <w:pStyle w:val="ConsPlusNormal"/>
        <w:ind w:firstLine="540"/>
        <w:jc w:val="both"/>
        <w:rPr>
          <w:rFonts w:ascii="Times New Roman" w:hAnsi="Times New Roman" w:cs="Times New Roman"/>
          <w:i/>
          <w:sz w:val="26"/>
          <w:szCs w:val="26"/>
        </w:rPr>
      </w:pPr>
      <w:r w:rsidRPr="006012E0">
        <w:rPr>
          <w:rFonts w:ascii="Times New Roman" w:hAnsi="Times New Roman" w:cs="Times New Roman"/>
          <w:sz w:val="26"/>
          <w:szCs w:val="26"/>
        </w:rPr>
        <w:t xml:space="preserve">Кроме того, характеризовать </w:t>
      </w:r>
      <w:r w:rsidR="00B317C8" w:rsidRPr="006012E0">
        <w:rPr>
          <w:rFonts w:ascii="Times New Roman" w:hAnsi="Times New Roman" w:cs="Times New Roman"/>
          <w:sz w:val="26"/>
          <w:szCs w:val="26"/>
        </w:rPr>
        <w:t xml:space="preserve">достижение цели Стратегии </w:t>
      </w:r>
      <w:r w:rsidR="00C537D7" w:rsidRPr="006012E0">
        <w:rPr>
          <w:rFonts w:ascii="Times New Roman" w:hAnsi="Times New Roman" w:cs="Times New Roman"/>
          <w:sz w:val="26"/>
          <w:szCs w:val="26"/>
        </w:rPr>
        <w:t xml:space="preserve">«Сильная экономика с привлекательным инвестиционным климатом» по направлению </w:t>
      </w:r>
      <w:r w:rsidR="00B317C8" w:rsidRPr="006012E0">
        <w:rPr>
          <w:rFonts w:ascii="Times New Roman" w:hAnsi="Times New Roman" w:cs="Times New Roman"/>
          <w:sz w:val="26"/>
          <w:szCs w:val="26"/>
        </w:rPr>
        <w:t>«</w:t>
      </w:r>
      <w:r w:rsidR="00386720" w:rsidRPr="006012E0">
        <w:rPr>
          <w:rFonts w:ascii="Times New Roman" w:hAnsi="Times New Roman" w:cs="Times New Roman"/>
          <w:sz w:val="26"/>
          <w:szCs w:val="26"/>
        </w:rPr>
        <w:t>Развитие сельского хозяйства</w:t>
      </w:r>
      <w:r w:rsidR="00B317C8" w:rsidRPr="006012E0">
        <w:rPr>
          <w:rFonts w:ascii="Times New Roman" w:hAnsi="Times New Roman" w:cs="Times New Roman"/>
          <w:sz w:val="26"/>
          <w:szCs w:val="26"/>
        </w:rPr>
        <w:t>»</w:t>
      </w:r>
      <w:r w:rsidRPr="006012E0">
        <w:rPr>
          <w:rFonts w:ascii="Times New Roman" w:hAnsi="Times New Roman" w:cs="Times New Roman"/>
          <w:sz w:val="26"/>
          <w:szCs w:val="26"/>
        </w:rPr>
        <w:t xml:space="preserve"> будет достижение запланированных значений целевых показателей Стратегии: </w:t>
      </w:r>
      <w:r w:rsidR="00211EB7" w:rsidRPr="006012E0">
        <w:rPr>
          <w:rFonts w:ascii="Times New Roman" w:hAnsi="Times New Roman" w:cs="Times New Roman"/>
          <w:sz w:val="26"/>
          <w:szCs w:val="26"/>
        </w:rPr>
        <w:t>объем производства молока</w:t>
      </w:r>
      <w:r w:rsidR="00A32150" w:rsidRPr="006012E0">
        <w:rPr>
          <w:rFonts w:ascii="Times New Roman" w:hAnsi="Times New Roman" w:cs="Times New Roman"/>
          <w:sz w:val="26"/>
          <w:szCs w:val="26"/>
        </w:rPr>
        <w:t xml:space="preserve"> </w:t>
      </w:r>
      <w:r w:rsidR="00A32150" w:rsidRPr="006012E0">
        <w:rPr>
          <w:rFonts w:ascii="Times New Roman" w:hAnsi="Times New Roman" w:cs="Times New Roman"/>
          <w:sz w:val="26"/>
          <w:szCs w:val="26"/>
          <w:lang w:eastAsia="en-US"/>
        </w:rPr>
        <w:t>в хозяйствах всех категорий</w:t>
      </w:r>
      <w:r w:rsidR="00211EB7" w:rsidRPr="006012E0">
        <w:rPr>
          <w:rFonts w:ascii="Times New Roman" w:hAnsi="Times New Roman" w:cs="Times New Roman"/>
          <w:sz w:val="26"/>
          <w:szCs w:val="26"/>
        </w:rPr>
        <w:t xml:space="preserve">, объем производства скота и птицы на убой </w:t>
      </w:r>
      <w:r w:rsidR="00A32150" w:rsidRPr="006012E0">
        <w:rPr>
          <w:rFonts w:ascii="Times New Roman" w:hAnsi="Times New Roman" w:cs="Times New Roman"/>
          <w:sz w:val="26"/>
          <w:szCs w:val="26"/>
        </w:rPr>
        <w:t>(</w:t>
      </w:r>
      <w:r w:rsidR="00211EB7" w:rsidRPr="006012E0">
        <w:rPr>
          <w:rFonts w:ascii="Times New Roman" w:hAnsi="Times New Roman" w:cs="Times New Roman"/>
          <w:sz w:val="26"/>
          <w:szCs w:val="26"/>
        </w:rPr>
        <w:t>в живом весе</w:t>
      </w:r>
      <w:r w:rsidR="00A32150" w:rsidRPr="006012E0">
        <w:rPr>
          <w:rFonts w:ascii="Times New Roman" w:hAnsi="Times New Roman" w:cs="Times New Roman"/>
          <w:sz w:val="26"/>
          <w:szCs w:val="26"/>
        </w:rPr>
        <w:t>)</w:t>
      </w:r>
      <w:r w:rsidR="00912466" w:rsidRPr="006012E0">
        <w:rPr>
          <w:rFonts w:ascii="Times New Roman" w:hAnsi="Times New Roman" w:cs="Times New Roman"/>
          <w:sz w:val="26"/>
          <w:szCs w:val="26"/>
        </w:rPr>
        <w:t xml:space="preserve">, доля прибыльных сельскохозяйственных </w:t>
      </w:r>
      <w:proofErr w:type="gramStart"/>
      <w:r w:rsidR="00912466" w:rsidRPr="006012E0">
        <w:rPr>
          <w:rFonts w:ascii="Times New Roman" w:hAnsi="Times New Roman" w:cs="Times New Roman"/>
          <w:sz w:val="26"/>
          <w:szCs w:val="26"/>
        </w:rPr>
        <w:t>организаций</w:t>
      </w:r>
      <w:proofErr w:type="gramEnd"/>
      <w:r w:rsidR="00912466" w:rsidRPr="006012E0">
        <w:rPr>
          <w:rFonts w:ascii="Times New Roman" w:hAnsi="Times New Roman" w:cs="Times New Roman"/>
          <w:sz w:val="26"/>
          <w:szCs w:val="26"/>
        </w:rPr>
        <w:t xml:space="preserve"> в общем их числе</w:t>
      </w:r>
      <w:r w:rsidR="00211EB7" w:rsidRPr="006012E0">
        <w:rPr>
          <w:rFonts w:ascii="Times New Roman" w:hAnsi="Times New Roman" w:cs="Times New Roman"/>
          <w:sz w:val="26"/>
          <w:szCs w:val="26"/>
        </w:rPr>
        <w:t>.</w:t>
      </w:r>
    </w:p>
    <w:p w:rsidR="006C3545" w:rsidRPr="00EE7731" w:rsidRDefault="006C3545" w:rsidP="00DA717A">
      <w:pPr>
        <w:pStyle w:val="ConsPlusTitle"/>
        <w:ind w:firstLine="540"/>
        <w:jc w:val="both"/>
        <w:outlineLvl w:val="3"/>
        <w:rPr>
          <w:rFonts w:ascii="Times New Roman" w:hAnsi="Times New Roman" w:cs="Times New Roman"/>
          <w:sz w:val="18"/>
          <w:szCs w:val="18"/>
        </w:rPr>
      </w:pPr>
    </w:p>
    <w:p w:rsidR="00DA717A" w:rsidRPr="00E013DF" w:rsidRDefault="009D0484" w:rsidP="00DA717A">
      <w:pPr>
        <w:pStyle w:val="ConsPlusTitle"/>
        <w:ind w:firstLine="540"/>
        <w:jc w:val="both"/>
        <w:outlineLvl w:val="3"/>
        <w:rPr>
          <w:rFonts w:ascii="Times New Roman" w:hAnsi="Times New Roman" w:cs="Times New Roman"/>
          <w:sz w:val="26"/>
          <w:szCs w:val="26"/>
        </w:rPr>
      </w:pPr>
      <w:r>
        <w:rPr>
          <w:rFonts w:ascii="Times New Roman" w:hAnsi="Times New Roman" w:cs="Times New Roman"/>
          <w:sz w:val="26"/>
          <w:szCs w:val="26"/>
        </w:rPr>
        <w:t>6.</w:t>
      </w:r>
      <w:r w:rsidR="00CB79BF">
        <w:rPr>
          <w:rFonts w:ascii="Times New Roman" w:hAnsi="Times New Roman" w:cs="Times New Roman"/>
          <w:sz w:val="26"/>
          <w:szCs w:val="26"/>
        </w:rPr>
        <w:t>5.</w:t>
      </w:r>
      <w:r w:rsidR="00DA717A" w:rsidRPr="00E013DF">
        <w:rPr>
          <w:rFonts w:ascii="Times New Roman" w:hAnsi="Times New Roman" w:cs="Times New Roman"/>
          <w:sz w:val="26"/>
          <w:szCs w:val="26"/>
        </w:rPr>
        <w:t xml:space="preserve"> Современный строительный комплекс</w:t>
      </w:r>
    </w:p>
    <w:p w:rsidR="00DA717A" w:rsidRPr="00EE7731" w:rsidRDefault="00DA717A" w:rsidP="00DA717A">
      <w:pPr>
        <w:pStyle w:val="ConsPlusNormal"/>
        <w:rPr>
          <w:rFonts w:ascii="Times New Roman" w:hAnsi="Times New Roman" w:cs="Times New Roman"/>
          <w:sz w:val="18"/>
          <w:szCs w:val="1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6804"/>
      </w:tblGrid>
      <w:tr w:rsidR="00DA717A" w:rsidRPr="00E013DF" w:rsidTr="00132EB6">
        <w:tc>
          <w:tcPr>
            <w:tcW w:w="2897" w:type="dxa"/>
          </w:tcPr>
          <w:p w:rsidR="00DA717A" w:rsidRPr="00E013DF" w:rsidRDefault="00DA717A" w:rsidP="00A02876">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6804" w:type="dxa"/>
          </w:tcPr>
          <w:p w:rsidR="00DA717A" w:rsidRPr="00E013DF" w:rsidRDefault="00DA717A" w:rsidP="00A02876">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DA717A" w:rsidRPr="00E013DF" w:rsidTr="00132EB6">
        <w:tc>
          <w:tcPr>
            <w:tcW w:w="2897" w:type="dxa"/>
          </w:tcPr>
          <w:p w:rsidR="00DA717A" w:rsidRPr="00E013DF" w:rsidRDefault="00DA717A" w:rsidP="00A02876">
            <w:pPr>
              <w:pStyle w:val="ConsPlusNormal"/>
              <w:rPr>
                <w:rFonts w:ascii="Times New Roman" w:hAnsi="Times New Roman" w:cs="Times New Roman"/>
                <w:sz w:val="24"/>
                <w:szCs w:val="24"/>
              </w:rPr>
            </w:pPr>
            <w:r w:rsidRPr="00E013DF">
              <w:rPr>
                <w:rFonts w:ascii="Times New Roman" w:hAnsi="Times New Roman" w:cs="Times New Roman"/>
                <w:sz w:val="24"/>
                <w:szCs w:val="24"/>
              </w:rPr>
              <w:t>Создание благоприятных условий для осуществления инвестиционной деятельности предприятий строительной отрасли</w:t>
            </w:r>
          </w:p>
        </w:tc>
        <w:tc>
          <w:tcPr>
            <w:tcW w:w="6804" w:type="dxa"/>
          </w:tcPr>
          <w:p w:rsidR="00DA717A" w:rsidRPr="00E013DF" w:rsidRDefault="00DA717A"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Эффективное территориальное планирование и градостроительное зонирование территорий.</w:t>
            </w:r>
          </w:p>
          <w:p w:rsidR="00DA717A" w:rsidRPr="00E013DF" w:rsidRDefault="00DA717A"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Комплексное освоение территорий под жилищное строительство.</w:t>
            </w:r>
          </w:p>
          <w:p w:rsidR="00DA717A" w:rsidRPr="00E013DF" w:rsidRDefault="00DA717A" w:rsidP="005837F1">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Предоставление </w:t>
            </w:r>
            <w:r w:rsidR="005837F1" w:rsidRPr="00E013DF">
              <w:rPr>
                <w:rFonts w:ascii="Times New Roman" w:hAnsi="Times New Roman" w:cs="Times New Roman"/>
                <w:sz w:val="24"/>
                <w:szCs w:val="24"/>
              </w:rPr>
              <w:t>финансовой</w:t>
            </w:r>
            <w:r w:rsidRPr="00E013DF">
              <w:rPr>
                <w:rFonts w:ascii="Times New Roman" w:hAnsi="Times New Roman" w:cs="Times New Roman"/>
                <w:sz w:val="24"/>
                <w:szCs w:val="24"/>
              </w:rPr>
              <w:t xml:space="preserve"> поддержки на приобретение (строительство) жилья различным категориям граждан</w:t>
            </w:r>
          </w:p>
        </w:tc>
      </w:tr>
    </w:tbl>
    <w:p w:rsidR="00DA717A" w:rsidRPr="00EE7731" w:rsidRDefault="00DA717A" w:rsidP="00DA717A">
      <w:pPr>
        <w:pStyle w:val="ConsPlusNormal"/>
        <w:rPr>
          <w:rFonts w:ascii="Times New Roman" w:hAnsi="Times New Roman" w:cs="Times New Roman"/>
          <w:sz w:val="18"/>
          <w:szCs w:val="18"/>
        </w:rPr>
      </w:pPr>
    </w:p>
    <w:p w:rsidR="00DA717A" w:rsidRPr="00E013DF" w:rsidRDefault="00DA717A" w:rsidP="0075107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DA717A" w:rsidRPr="00E013DF" w:rsidRDefault="00DA717A" w:rsidP="0075107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DF055E" w:rsidRPr="00E013DF">
        <w:rPr>
          <w:rFonts w:ascii="Times New Roman" w:hAnsi="Times New Roman" w:cs="Times New Roman"/>
          <w:sz w:val="26"/>
          <w:szCs w:val="26"/>
        </w:rPr>
        <w:t xml:space="preserve">Муниципальная программа </w:t>
      </w:r>
      <w:r w:rsidR="00093B47" w:rsidRPr="00E013DF">
        <w:rPr>
          <w:rFonts w:ascii="Times New Roman" w:hAnsi="Times New Roman" w:cs="Times New Roman"/>
          <w:sz w:val="26"/>
          <w:szCs w:val="26"/>
        </w:rPr>
        <w:t>«Жилье, жилищно-коммунальное хозяй</w:t>
      </w:r>
      <w:r w:rsidR="00425F2B">
        <w:rPr>
          <w:rFonts w:ascii="Times New Roman" w:hAnsi="Times New Roman" w:cs="Times New Roman"/>
          <w:sz w:val="26"/>
          <w:szCs w:val="26"/>
        </w:rPr>
        <w:t>ство и территориальное развитие»</w:t>
      </w:r>
      <w:r w:rsidR="00093B47" w:rsidRPr="00E013DF">
        <w:rPr>
          <w:rFonts w:ascii="Times New Roman" w:hAnsi="Times New Roman" w:cs="Times New Roman"/>
          <w:sz w:val="26"/>
          <w:szCs w:val="26"/>
        </w:rPr>
        <w:t>.</w:t>
      </w:r>
    </w:p>
    <w:p w:rsidR="00DA717A" w:rsidRPr="00E013DF" w:rsidRDefault="00DA717A" w:rsidP="0075107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2. Региональные проекты, направленные на достижение целей, показателей и результатов федеральных проектов нац</w:t>
      </w:r>
      <w:r w:rsidR="007B4824" w:rsidRPr="00E013DF">
        <w:rPr>
          <w:rFonts w:ascii="Times New Roman" w:hAnsi="Times New Roman" w:cs="Times New Roman"/>
          <w:sz w:val="26"/>
          <w:szCs w:val="26"/>
        </w:rPr>
        <w:t>ионального проекта «</w:t>
      </w:r>
      <w:r w:rsidRPr="00E013DF">
        <w:rPr>
          <w:rFonts w:ascii="Times New Roman" w:hAnsi="Times New Roman" w:cs="Times New Roman"/>
          <w:sz w:val="26"/>
          <w:szCs w:val="26"/>
        </w:rPr>
        <w:t>Жилье и городская среда</w:t>
      </w:r>
      <w:r w:rsidR="007B4824" w:rsidRPr="00E013DF">
        <w:rPr>
          <w:rFonts w:ascii="Times New Roman" w:hAnsi="Times New Roman" w:cs="Times New Roman"/>
          <w:sz w:val="26"/>
          <w:szCs w:val="26"/>
        </w:rPr>
        <w:t>»</w:t>
      </w:r>
      <w:r w:rsidRPr="00E013DF">
        <w:rPr>
          <w:rFonts w:ascii="Times New Roman" w:hAnsi="Times New Roman" w:cs="Times New Roman"/>
          <w:sz w:val="26"/>
          <w:szCs w:val="26"/>
        </w:rPr>
        <w:t xml:space="preserve"> в рамках реализации </w:t>
      </w:r>
      <w:hyperlink r:id="rId36" w:history="1">
        <w:r w:rsidRPr="00E013DF">
          <w:rPr>
            <w:rFonts w:ascii="Times New Roman" w:hAnsi="Times New Roman" w:cs="Times New Roman"/>
            <w:sz w:val="26"/>
            <w:szCs w:val="26"/>
          </w:rPr>
          <w:t>Указа</w:t>
        </w:r>
      </w:hyperlink>
      <w:r w:rsidRPr="00E013DF">
        <w:rPr>
          <w:rFonts w:ascii="Times New Roman" w:hAnsi="Times New Roman" w:cs="Times New Roman"/>
          <w:sz w:val="26"/>
          <w:szCs w:val="26"/>
        </w:rPr>
        <w:t xml:space="preserve"> Президента РФ </w:t>
      </w:r>
      <w:r w:rsidR="007B4824" w:rsidRPr="00E013DF">
        <w:rPr>
          <w:rFonts w:ascii="Times New Roman" w:hAnsi="Times New Roman" w:cs="Times New Roman"/>
          <w:sz w:val="26"/>
          <w:szCs w:val="26"/>
        </w:rPr>
        <w:t>№</w:t>
      </w:r>
      <w:r w:rsidRPr="00E013DF">
        <w:rPr>
          <w:rFonts w:ascii="Times New Roman" w:hAnsi="Times New Roman" w:cs="Times New Roman"/>
          <w:sz w:val="26"/>
          <w:szCs w:val="26"/>
        </w:rPr>
        <w:t xml:space="preserve"> 204:</w:t>
      </w:r>
    </w:p>
    <w:p w:rsidR="00DA717A" w:rsidRPr="00E013DF" w:rsidRDefault="007B4824" w:rsidP="0075107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1) «Жилье»</w:t>
      </w:r>
      <w:r w:rsidR="00DA717A" w:rsidRPr="00E013DF">
        <w:rPr>
          <w:rFonts w:ascii="Times New Roman" w:hAnsi="Times New Roman" w:cs="Times New Roman"/>
          <w:sz w:val="26"/>
          <w:szCs w:val="26"/>
        </w:rPr>
        <w:t>;</w:t>
      </w:r>
    </w:p>
    <w:p w:rsidR="00DA717A" w:rsidRPr="00E013DF" w:rsidRDefault="00DA717A" w:rsidP="0075107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2) </w:t>
      </w:r>
      <w:r w:rsidR="007B4824" w:rsidRPr="00E013DF">
        <w:rPr>
          <w:rFonts w:ascii="Times New Roman" w:hAnsi="Times New Roman" w:cs="Times New Roman"/>
          <w:sz w:val="26"/>
          <w:szCs w:val="26"/>
        </w:rPr>
        <w:t>«</w:t>
      </w:r>
      <w:r w:rsidRPr="00E013DF">
        <w:rPr>
          <w:rFonts w:ascii="Times New Roman" w:hAnsi="Times New Roman" w:cs="Times New Roman"/>
          <w:sz w:val="26"/>
          <w:szCs w:val="26"/>
        </w:rPr>
        <w:t>Обеспечение устойчивого сокращения непригодного</w:t>
      </w:r>
      <w:r w:rsidR="007B4824" w:rsidRPr="00E013DF">
        <w:rPr>
          <w:rFonts w:ascii="Times New Roman" w:hAnsi="Times New Roman" w:cs="Times New Roman"/>
          <w:sz w:val="26"/>
          <w:szCs w:val="26"/>
        </w:rPr>
        <w:t xml:space="preserve"> для проживания жилищного фонда»</w:t>
      </w:r>
      <w:r w:rsidRPr="00E013DF">
        <w:rPr>
          <w:rFonts w:ascii="Times New Roman" w:hAnsi="Times New Roman" w:cs="Times New Roman"/>
          <w:sz w:val="26"/>
          <w:szCs w:val="26"/>
        </w:rPr>
        <w:t>.</w:t>
      </w:r>
    </w:p>
    <w:p w:rsidR="00DA717A" w:rsidRPr="00E013DF" w:rsidRDefault="00DA717A" w:rsidP="0075107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DA717A" w:rsidRPr="00E013DF" w:rsidRDefault="00DA717A" w:rsidP="0075107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обеспечение наличия утвержденной градостроительной документации во всех муниципальных образованиях </w:t>
      </w:r>
      <w:r w:rsidR="007B4824"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w:t>
      </w:r>
    </w:p>
    <w:p w:rsidR="00DA717A" w:rsidRPr="00E013DF" w:rsidRDefault="00DA717A" w:rsidP="00751079">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сохранение объемов инвестиций в основной капитал в строительстве на уро</w:t>
      </w:r>
      <w:r w:rsidR="007B4824" w:rsidRPr="00E013DF">
        <w:rPr>
          <w:rFonts w:ascii="Times New Roman" w:hAnsi="Times New Roman" w:cs="Times New Roman"/>
          <w:sz w:val="26"/>
          <w:szCs w:val="26"/>
        </w:rPr>
        <w:t>вне не ниже предыдущего периода.</w:t>
      </w:r>
    </w:p>
    <w:p w:rsidR="00B317C8" w:rsidRPr="00DF4A87" w:rsidRDefault="00DA717A" w:rsidP="00DF4A87">
      <w:pPr>
        <w:pStyle w:val="a3"/>
        <w:ind w:firstLine="539"/>
        <w:jc w:val="both"/>
        <w:rPr>
          <w:rFonts w:ascii="Times New Roman" w:hAnsi="Times New Roman" w:cs="Times New Roman"/>
          <w:sz w:val="26"/>
          <w:szCs w:val="26"/>
        </w:rPr>
      </w:pPr>
      <w:r w:rsidRPr="00DF4A87">
        <w:rPr>
          <w:rFonts w:ascii="Times New Roman" w:hAnsi="Times New Roman" w:cs="Times New Roman"/>
          <w:sz w:val="26"/>
          <w:szCs w:val="26"/>
        </w:rPr>
        <w:t>Кроме того, характеризова</w:t>
      </w:r>
      <w:r w:rsidR="005D691D" w:rsidRPr="00DF4A87">
        <w:rPr>
          <w:rFonts w:ascii="Times New Roman" w:hAnsi="Times New Roman" w:cs="Times New Roman"/>
          <w:sz w:val="26"/>
          <w:szCs w:val="26"/>
        </w:rPr>
        <w:t xml:space="preserve">ть достижение цели Стратегии </w:t>
      </w:r>
      <w:r w:rsidR="00456AFD">
        <w:rPr>
          <w:rFonts w:ascii="Times New Roman" w:hAnsi="Times New Roman" w:cs="Times New Roman"/>
          <w:sz w:val="26"/>
          <w:szCs w:val="26"/>
        </w:rPr>
        <w:t>«</w:t>
      </w:r>
      <w:r w:rsidR="00456AFD" w:rsidRPr="00E013DF">
        <w:rPr>
          <w:rFonts w:ascii="Times New Roman" w:hAnsi="Times New Roman" w:cs="Times New Roman"/>
          <w:sz w:val="26"/>
          <w:szCs w:val="26"/>
        </w:rPr>
        <w:t>Сильная экономика с привлекательным инвестиционным климатом</w:t>
      </w:r>
      <w:r w:rsidR="00456AFD">
        <w:rPr>
          <w:rFonts w:ascii="Times New Roman" w:hAnsi="Times New Roman" w:cs="Times New Roman"/>
          <w:sz w:val="26"/>
          <w:szCs w:val="26"/>
        </w:rPr>
        <w:t>» по направлению</w:t>
      </w:r>
      <w:r w:rsidR="00456AFD" w:rsidRPr="00DF4A87">
        <w:rPr>
          <w:rFonts w:ascii="Times New Roman" w:hAnsi="Times New Roman" w:cs="Times New Roman"/>
          <w:sz w:val="26"/>
          <w:szCs w:val="26"/>
        </w:rPr>
        <w:t xml:space="preserve"> </w:t>
      </w:r>
      <w:r w:rsidR="005D691D" w:rsidRPr="00DF4A87">
        <w:rPr>
          <w:rFonts w:ascii="Times New Roman" w:hAnsi="Times New Roman" w:cs="Times New Roman"/>
          <w:sz w:val="26"/>
          <w:szCs w:val="26"/>
        </w:rPr>
        <w:t xml:space="preserve"> «</w:t>
      </w:r>
      <w:r w:rsidRPr="00DF4A87">
        <w:rPr>
          <w:rFonts w:ascii="Times New Roman" w:hAnsi="Times New Roman" w:cs="Times New Roman"/>
          <w:sz w:val="26"/>
          <w:szCs w:val="26"/>
        </w:rPr>
        <w:t>Со</w:t>
      </w:r>
      <w:r w:rsidR="005D691D" w:rsidRPr="00DF4A87">
        <w:rPr>
          <w:rFonts w:ascii="Times New Roman" w:hAnsi="Times New Roman" w:cs="Times New Roman"/>
          <w:sz w:val="26"/>
          <w:szCs w:val="26"/>
        </w:rPr>
        <w:t>временный строительный комплекс»</w:t>
      </w:r>
      <w:r w:rsidRPr="00DF4A87">
        <w:rPr>
          <w:rFonts w:ascii="Times New Roman" w:hAnsi="Times New Roman" w:cs="Times New Roman"/>
          <w:sz w:val="26"/>
          <w:szCs w:val="26"/>
        </w:rPr>
        <w:t xml:space="preserve"> будет достижение запланированн</w:t>
      </w:r>
      <w:r w:rsidR="00281AF9">
        <w:rPr>
          <w:rFonts w:ascii="Times New Roman" w:hAnsi="Times New Roman" w:cs="Times New Roman"/>
          <w:sz w:val="26"/>
          <w:szCs w:val="26"/>
        </w:rPr>
        <w:t>ого</w:t>
      </w:r>
      <w:r w:rsidRPr="00DF4A87">
        <w:rPr>
          <w:rFonts w:ascii="Times New Roman" w:hAnsi="Times New Roman" w:cs="Times New Roman"/>
          <w:sz w:val="26"/>
          <w:szCs w:val="26"/>
        </w:rPr>
        <w:t xml:space="preserve"> значени</w:t>
      </w:r>
      <w:r w:rsidR="00281AF9">
        <w:rPr>
          <w:rFonts w:ascii="Times New Roman" w:hAnsi="Times New Roman" w:cs="Times New Roman"/>
          <w:sz w:val="26"/>
          <w:szCs w:val="26"/>
        </w:rPr>
        <w:t>я</w:t>
      </w:r>
      <w:r w:rsidRPr="00DF4A87">
        <w:rPr>
          <w:rFonts w:ascii="Times New Roman" w:hAnsi="Times New Roman" w:cs="Times New Roman"/>
          <w:sz w:val="26"/>
          <w:szCs w:val="26"/>
        </w:rPr>
        <w:t xml:space="preserve"> целев</w:t>
      </w:r>
      <w:r w:rsidR="00281AF9">
        <w:rPr>
          <w:rFonts w:ascii="Times New Roman" w:hAnsi="Times New Roman" w:cs="Times New Roman"/>
          <w:sz w:val="26"/>
          <w:szCs w:val="26"/>
        </w:rPr>
        <w:t>ого</w:t>
      </w:r>
      <w:r w:rsidRPr="00DF4A87">
        <w:rPr>
          <w:rFonts w:ascii="Times New Roman" w:hAnsi="Times New Roman" w:cs="Times New Roman"/>
          <w:sz w:val="26"/>
          <w:szCs w:val="26"/>
        </w:rPr>
        <w:t xml:space="preserve"> показател</w:t>
      </w:r>
      <w:r w:rsidR="00281AF9">
        <w:rPr>
          <w:rFonts w:ascii="Times New Roman" w:hAnsi="Times New Roman" w:cs="Times New Roman"/>
          <w:sz w:val="26"/>
          <w:szCs w:val="26"/>
        </w:rPr>
        <w:t>я</w:t>
      </w:r>
      <w:r w:rsidRPr="00DF4A87">
        <w:rPr>
          <w:rFonts w:ascii="Times New Roman" w:hAnsi="Times New Roman" w:cs="Times New Roman"/>
          <w:sz w:val="26"/>
          <w:szCs w:val="26"/>
        </w:rPr>
        <w:t xml:space="preserve"> Стратегии: </w:t>
      </w:r>
      <w:r w:rsidR="00281AF9">
        <w:rPr>
          <w:rFonts w:ascii="Times New Roman" w:hAnsi="Times New Roman" w:cs="Times New Roman"/>
          <w:sz w:val="26"/>
          <w:szCs w:val="26"/>
        </w:rPr>
        <w:t>ввод в действие жилых домов</w:t>
      </w:r>
      <w:r w:rsidR="0010371F" w:rsidRPr="00DF4A87">
        <w:rPr>
          <w:rFonts w:ascii="Times New Roman" w:hAnsi="Times New Roman" w:cs="Times New Roman"/>
          <w:sz w:val="26"/>
          <w:szCs w:val="26"/>
        </w:rPr>
        <w:t>.</w:t>
      </w:r>
    </w:p>
    <w:p w:rsidR="00FC0AA5" w:rsidRDefault="00FC0AA5" w:rsidP="006012E0">
      <w:pPr>
        <w:pStyle w:val="ConsPlusNormal"/>
        <w:spacing w:line="276" w:lineRule="auto"/>
        <w:jc w:val="both"/>
        <w:rPr>
          <w:rFonts w:ascii="Times New Roman" w:hAnsi="Times New Roman" w:cs="Times New Roman"/>
        </w:rPr>
      </w:pPr>
    </w:p>
    <w:p w:rsidR="00C8364D" w:rsidRDefault="00C8364D" w:rsidP="006012E0">
      <w:pPr>
        <w:pStyle w:val="ConsPlusNormal"/>
        <w:spacing w:line="276" w:lineRule="auto"/>
        <w:jc w:val="both"/>
        <w:rPr>
          <w:rFonts w:ascii="Times New Roman" w:hAnsi="Times New Roman" w:cs="Times New Roman"/>
        </w:rPr>
      </w:pPr>
    </w:p>
    <w:p w:rsidR="00C8364D" w:rsidRDefault="00C8364D" w:rsidP="006012E0">
      <w:pPr>
        <w:pStyle w:val="ConsPlusNormal"/>
        <w:spacing w:line="276" w:lineRule="auto"/>
        <w:jc w:val="both"/>
        <w:rPr>
          <w:rFonts w:ascii="Times New Roman" w:hAnsi="Times New Roman" w:cs="Times New Roman"/>
        </w:rPr>
      </w:pPr>
    </w:p>
    <w:p w:rsidR="00C8364D" w:rsidRPr="00E013DF" w:rsidRDefault="00C8364D" w:rsidP="006012E0">
      <w:pPr>
        <w:pStyle w:val="ConsPlusNormal"/>
        <w:spacing w:line="276" w:lineRule="auto"/>
        <w:jc w:val="both"/>
        <w:rPr>
          <w:rFonts w:ascii="Times New Roman" w:hAnsi="Times New Roman" w:cs="Times New Roman"/>
        </w:rPr>
      </w:pPr>
    </w:p>
    <w:p w:rsidR="00C30BD8" w:rsidRDefault="00C30BD8" w:rsidP="007B526A">
      <w:pPr>
        <w:pStyle w:val="ConsPlusTitle"/>
        <w:ind w:firstLine="540"/>
        <w:jc w:val="both"/>
        <w:outlineLvl w:val="2"/>
        <w:rPr>
          <w:rFonts w:ascii="Times New Roman" w:hAnsi="Times New Roman" w:cs="Times New Roman"/>
          <w:sz w:val="26"/>
          <w:szCs w:val="26"/>
        </w:rPr>
      </w:pPr>
    </w:p>
    <w:p w:rsidR="007B526A" w:rsidRPr="00E013DF" w:rsidRDefault="003C756E" w:rsidP="007B526A">
      <w:pPr>
        <w:pStyle w:val="ConsPlusTitle"/>
        <w:ind w:firstLine="540"/>
        <w:jc w:val="both"/>
        <w:outlineLvl w:val="2"/>
        <w:rPr>
          <w:rFonts w:ascii="Times New Roman" w:hAnsi="Times New Roman" w:cs="Times New Roman"/>
          <w:sz w:val="26"/>
          <w:szCs w:val="26"/>
        </w:rPr>
      </w:pPr>
      <w:r>
        <w:rPr>
          <w:rFonts w:ascii="Times New Roman" w:hAnsi="Times New Roman" w:cs="Times New Roman"/>
          <w:sz w:val="26"/>
          <w:szCs w:val="26"/>
        </w:rPr>
        <w:lastRenderedPageBreak/>
        <w:t>7</w:t>
      </w:r>
      <w:r w:rsidR="00CB79BF">
        <w:rPr>
          <w:rFonts w:ascii="Times New Roman" w:hAnsi="Times New Roman" w:cs="Times New Roman"/>
          <w:sz w:val="26"/>
          <w:szCs w:val="26"/>
        </w:rPr>
        <w:t>.</w:t>
      </w:r>
      <w:r w:rsidR="007B526A" w:rsidRPr="00E013DF">
        <w:rPr>
          <w:rFonts w:ascii="Times New Roman" w:hAnsi="Times New Roman" w:cs="Times New Roman"/>
          <w:sz w:val="26"/>
          <w:szCs w:val="26"/>
        </w:rPr>
        <w:t xml:space="preserve"> Территория проживания</w:t>
      </w:r>
    </w:p>
    <w:p w:rsidR="007B526A" w:rsidRPr="00C8364D" w:rsidRDefault="007B526A" w:rsidP="007B526A">
      <w:pPr>
        <w:pStyle w:val="ConsPlusNormal"/>
        <w:rPr>
          <w:rFonts w:ascii="Times New Roman" w:hAnsi="Times New Roman" w:cs="Times New Roman"/>
          <w:b/>
          <w:sz w:val="18"/>
          <w:szCs w:val="18"/>
        </w:rPr>
      </w:pPr>
    </w:p>
    <w:p w:rsidR="007B526A" w:rsidRPr="00E013DF" w:rsidRDefault="0075743D" w:rsidP="007B526A">
      <w:pPr>
        <w:pStyle w:val="ConsPlusTitle"/>
        <w:ind w:firstLine="540"/>
        <w:jc w:val="both"/>
        <w:outlineLvl w:val="3"/>
        <w:rPr>
          <w:rFonts w:ascii="Times New Roman" w:hAnsi="Times New Roman" w:cs="Times New Roman"/>
          <w:sz w:val="26"/>
          <w:szCs w:val="26"/>
        </w:rPr>
      </w:pPr>
      <w:r>
        <w:rPr>
          <w:rFonts w:ascii="Times New Roman" w:hAnsi="Times New Roman" w:cs="Times New Roman"/>
          <w:sz w:val="26"/>
          <w:szCs w:val="26"/>
        </w:rPr>
        <w:t>7</w:t>
      </w:r>
      <w:r w:rsidR="00CB79BF">
        <w:rPr>
          <w:rFonts w:ascii="Times New Roman" w:hAnsi="Times New Roman" w:cs="Times New Roman"/>
          <w:sz w:val="26"/>
          <w:szCs w:val="26"/>
        </w:rPr>
        <w:t>.1</w:t>
      </w:r>
      <w:r w:rsidR="007B526A" w:rsidRPr="00E013DF">
        <w:rPr>
          <w:rFonts w:ascii="Times New Roman" w:hAnsi="Times New Roman" w:cs="Times New Roman"/>
          <w:sz w:val="26"/>
          <w:szCs w:val="26"/>
        </w:rPr>
        <w:t xml:space="preserve">. Экологически привлекательный </w:t>
      </w:r>
      <w:r w:rsidR="00751079" w:rsidRPr="00E013DF">
        <w:rPr>
          <w:rFonts w:ascii="Times New Roman" w:hAnsi="Times New Roman" w:cs="Times New Roman"/>
          <w:sz w:val="26"/>
          <w:szCs w:val="26"/>
        </w:rPr>
        <w:t>муниципальн</w:t>
      </w:r>
      <w:r w:rsidR="00A41585">
        <w:rPr>
          <w:rFonts w:ascii="Times New Roman" w:hAnsi="Times New Roman" w:cs="Times New Roman"/>
          <w:sz w:val="26"/>
          <w:szCs w:val="26"/>
        </w:rPr>
        <w:t xml:space="preserve">ый район </w:t>
      </w:r>
      <w:r w:rsidR="007B526A" w:rsidRPr="00E013DF">
        <w:rPr>
          <w:rFonts w:ascii="Times New Roman" w:hAnsi="Times New Roman" w:cs="Times New Roman"/>
          <w:sz w:val="26"/>
          <w:szCs w:val="26"/>
        </w:rPr>
        <w:t>с рациональным использованием природных ресурсов</w:t>
      </w:r>
    </w:p>
    <w:p w:rsidR="007B526A" w:rsidRPr="00E013DF" w:rsidRDefault="007B526A" w:rsidP="007B526A">
      <w:pPr>
        <w:pStyle w:val="ConsPlusNormal"/>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7B526A" w:rsidRPr="00E013DF" w:rsidTr="00B317C8">
        <w:tc>
          <w:tcPr>
            <w:tcW w:w="2551" w:type="dxa"/>
          </w:tcPr>
          <w:p w:rsidR="007B526A" w:rsidRPr="00E013DF" w:rsidRDefault="007B526A" w:rsidP="00A02876">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7B526A" w:rsidRPr="00E013DF" w:rsidRDefault="007B526A" w:rsidP="00A02876">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7B526A" w:rsidRPr="00E013DF" w:rsidTr="00B317C8">
        <w:tc>
          <w:tcPr>
            <w:tcW w:w="2551" w:type="dxa"/>
          </w:tcPr>
          <w:p w:rsidR="007B526A" w:rsidRPr="00E013DF" w:rsidRDefault="007B526A" w:rsidP="00A02876">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Предупреждение и минимизация негативного воздействия на окружающую среду, развитие </w:t>
            </w:r>
            <w:proofErr w:type="spellStart"/>
            <w:r w:rsidRPr="00E013DF">
              <w:rPr>
                <w:rFonts w:ascii="Times New Roman" w:hAnsi="Times New Roman" w:cs="Times New Roman"/>
                <w:sz w:val="24"/>
                <w:szCs w:val="24"/>
              </w:rPr>
              <w:t>экологичного</w:t>
            </w:r>
            <w:proofErr w:type="spellEnd"/>
            <w:r w:rsidRPr="00E013DF">
              <w:rPr>
                <w:rFonts w:ascii="Times New Roman" w:hAnsi="Times New Roman" w:cs="Times New Roman"/>
                <w:sz w:val="24"/>
                <w:szCs w:val="24"/>
              </w:rPr>
              <w:t xml:space="preserve"> производства</w:t>
            </w:r>
          </w:p>
        </w:tc>
        <w:tc>
          <w:tcPr>
            <w:tcW w:w="7150" w:type="dxa"/>
          </w:tcPr>
          <w:p w:rsidR="007B526A" w:rsidRPr="00E013DF" w:rsidRDefault="007B526A"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Решение проблем сбора, утилизации и переработки отходов производства и потребления.</w:t>
            </w:r>
          </w:p>
          <w:p w:rsidR="007B526A" w:rsidRPr="00E013DF" w:rsidRDefault="007B526A"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Формирование комплексной системы обращения с твердыми коммунальными отходами.</w:t>
            </w:r>
          </w:p>
          <w:p w:rsidR="00B317C8" w:rsidRPr="00E013DF" w:rsidRDefault="00B317C8" w:rsidP="00B317C8">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Ликвидация всех выявленных на 1 января 2019 года несанкционированных свалок в границах населенных пунктов.</w:t>
            </w:r>
          </w:p>
          <w:p w:rsidR="00B317C8" w:rsidRPr="00E013DF" w:rsidRDefault="00B317C8" w:rsidP="00B317C8">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Актуализация территориальной схемы обращения с отходами в соответствии со строительством новых объектов размещения и захоронения отходов.</w:t>
            </w:r>
          </w:p>
          <w:p w:rsidR="00B317C8" w:rsidRPr="00E013DF" w:rsidRDefault="00B317C8" w:rsidP="00B317C8">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условий для вторичной переработки всех запрещенных к захоронению отходов производства и потребления.</w:t>
            </w:r>
          </w:p>
          <w:p w:rsidR="00B317C8" w:rsidRPr="00E013DF" w:rsidRDefault="00B317C8" w:rsidP="00B317C8">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Предотвращение загрязнения земель за счет ликвидации несанкционированных свалок, рекультивации полигонов захоронения отходов, исчерпавших запланированные объемы.</w:t>
            </w:r>
          </w:p>
          <w:p w:rsidR="00B317C8" w:rsidRPr="00E013DF" w:rsidRDefault="00B317C8" w:rsidP="00B317C8">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и эффективное функционирование системы общественного экологического контроля, направленной на предотвращение нарушений законодательства в области охраны окружающей среды, в том числе выявление и ликвидацию несанкционированных свалок.</w:t>
            </w:r>
          </w:p>
          <w:p w:rsidR="00B317C8" w:rsidRPr="00E013DF" w:rsidRDefault="00B317C8" w:rsidP="00B317C8">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Рациональное водопользование, сокращение негативного антропогенного воздействия на водные объекты, воспроизводство, экологическая реабилитация водных объектов и ликвидация накопленного вреда окружающей среде.</w:t>
            </w:r>
          </w:p>
          <w:p w:rsidR="007B526A" w:rsidRPr="00E013DF" w:rsidRDefault="00B317C8" w:rsidP="00B317C8">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Экологическое оздоровление водных объектов, в том числе реализация мероприятий по очистке мусора р. Печора</w:t>
            </w:r>
          </w:p>
        </w:tc>
      </w:tr>
      <w:tr w:rsidR="00B317C8" w:rsidRPr="00E013DF" w:rsidTr="00B317C8">
        <w:tc>
          <w:tcPr>
            <w:tcW w:w="2551" w:type="dxa"/>
            <w:tcBorders>
              <w:top w:val="single" w:sz="4" w:space="0" w:color="auto"/>
              <w:left w:val="single" w:sz="4" w:space="0" w:color="auto"/>
              <w:bottom w:val="single" w:sz="4" w:space="0" w:color="auto"/>
              <w:right w:val="single" w:sz="4" w:space="0" w:color="auto"/>
            </w:tcBorders>
          </w:tcPr>
          <w:p w:rsidR="00B317C8" w:rsidRPr="00E013DF" w:rsidRDefault="00B317C8" w:rsidP="002432E5">
            <w:pPr>
              <w:pStyle w:val="ConsPlusNormal"/>
              <w:rPr>
                <w:rFonts w:ascii="Times New Roman" w:hAnsi="Times New Roman" w:cs="Times New Roman"/>
                <w:sz w:val="24"/>
                <w:szCs w:val="24"/>
              </w:rPr>
            </w:pPr>
            <w:r w:rsidRPr="00E013DF">
              <w:rPr>
                <w:rFonts w:ascii="Times New Roman" w:hAnsi="Times New Roman" w:cs="Times New Roman"/>
                <w:sz w:val="24"/>
                <w:szCs w:val="24"/>
              </w:rPr>
              <w:t>Экологически безопасное и комфортное проживание населения</w:t>
            </w:r>
          </w:p>
        </w:tc>
        <w:tc>
          <w:tcPr>
            <w:tcW w:w="7150" w:type="dxa"/>
            <w:tcBorders>
              <w:top w:val="single" w:sz="4" w:space="0" w:color="auto"/>
              <w:left w:val="single" w:sz="4" w:space="0" w:color="auto"/>
              <w:bottom w:val="single" w:sz="4" w:space="0" w:color="auto"/>
              <w:right w:val="single" w:sz="4" w:space="0" w:color="auto"/>
            </w:tcBorders>
          </w:tcPr>
          <w:p w:rsidR="00B317C8" w:rsidRPr="00E013DF" w:rsidRDefault="00B317C8"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защищенности населения и объектов экономики от наводнений и иного негативного воздействия вод.</w:t>
            </w:r>
          </w:p>
          <w:p w:rsidR="00B317C8" w:rsidRPr="00E013DF" w:rsidRDefault="00B317C8"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Формирование экологических ценностей у населения:</w:t>
            </w:r>
          </w:p>
          <w:p w:rsidR="00B317C8" w:rsidRPr="00E013DF" w:rsidRDefault="00B317C8"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проведение просветительских мероприятий с участием местного населения, органов власти и бизнеса;</w:t>
            </w:r>
          </w:p>
          <w:p w:rsidR="00B317C8" w:rsidRPr="00E013DF" w:rsidRDefault="00B317C8"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организация детских экологических лагерей, конкурсов и олимпиад;</w:t>
            </w:r>
          </w:p>
          <w:p w:rsidR="00B317C8" w:rsidRPr="00E013DF" w:rsidRDefault="00B317C8"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освещение в средствах массовой информации местного положительного опыта охраны окружающей среды</w:t>
            </w:r>
            <w:r w:rsidR="009750DD" w:rsidRPr="00E013DF">
              <w:rPr>
                <w:rFonts w:ascii="Times New Roman" w:hAnsi="Times New Roman" w:cs="Times New Roman"/>
                <w:sz w:val="24"/>
                <w:szCs w:val="24"/>
              </w:rPr>
              <w:t>.</w:t>
            </w:r>
          </w:p>
        </w:tc>
      </w:tr>
    </w:tbl>
    <w:p w:rsidR="007B526A" w:rsidRPr="00C8364D" w:rsidRDefault="007B526A" w:rsidP="007B526A">
      <w:pPr>
        <w:pStyle w:val="ConsPlusNormal"/>
        <w:rPr>
          <w:rFonts w:ascii="Times New Roman" w:hAnsi="Times New Roman" w:cs="Times New Roman"/>
          <w:sz w:val="18"/>
          <w:szCs w:val="18"/>
        </w:rPr>
      </w:pPr>
    </w:p>
    <w:p w:rsidR="007B526A" w:rsidRPr="00E013DF" w:rsidRDefault="007B526A" w:rsidP="00B317C8">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7B526A" w:rsidRPr="00E013DF" w:rsidRDefault="007B526A" w:rsidP="00B317C8">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B317C8" w:rsidRPr="00E013DF">
        <w:rPr>
          <w:rFonts w:ascii="Times New Roman" w:hAnsi="Times New Roman" w:cs="Times New Roman"/>
          <w:sz w:val="26"/>
          <w:szCs w:val="26"/>
        </w:rPr>
        <w:t>Муниципальная программа «Безопасность жизнедеятельности</w:t>
      </w:r>
      <w:r w:rsidR="008B7CC9">
        <w:rPr>
          <w:rFonts w:ascii="Times New Roman" w:hAnsi="Times New Roman" w:cs="Times New Roman"/>
          <w:sz w:val="26"/>
          <w:szCs w:val="26"/>
        </w:rPr>
        <w:t xml:space="preserve"> населения</w:t>
      </w:r>
      <w:r w:rsidR="00B317C8" w:rsidRPr="00E013DF">
        <w:rPr>
          <w:rFonts w:ascii="Times New Roman" w:hAnsi="Times New Roman" w:cs="Times New Roman"/>
          <w:sz w:val="26"/>
          <w:szCs w:val="26"/>
        </w:rPr>
        <w:t>».</w:t>
      </w:r>
    </w:p>
    <w:p w:rsidR="007B526A" w:rsidRPr="00E013DF" w:rsidRDefault="007B526A" w:rsidP="00B317C8">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2. Региональные проекты, направленные на достижение целей, показателей и результатов федеральных проектов нац</w:t>
      </w:r>
      <w:r w:rsidR="004B4D86" w:rsidRPr="00E013DF">
        <w:rPr>
          <w:rFonts w:ascii="Times New Roman" w:hAnsi="Times New Roman" w:cs="Times New Roman"/>
          <w:sz w:val="26"/>
          <w:szCs w:val="26"/>
        </w:rPr>
        <w:t>ионального проекта «</w:t>
      </w:r>
      <w:r w:rsidRPr="00E013DF">
        <w:rPr>
          <w:rFonts w:ascii="Times New Roman" w:hAnsi="Times New Roman" w:cs="Times New Roman"/>
          <w:sz w:val="26"/>
          <w:szCs w:val="26"/>
        </w:rPr>
        <w:t>Экология</w:t>
      </w:r>
      <w:r w:rsidR="004B4D86" w:rsidRPr="00E013DF">
        <w:rPr>
          <w:rFonts w:ascii="Times New Roman" w:hAnsi="Times New Roman" w:cs="Times New Roman"/>
          <w:sz w:val="26"/>
          <w:szCs w:val="26"/>
        </w:rPr>
        <w:t>»</w:t>
      </w:r>
      <w:r w:rsidRPr="00E013DF">
        <w:rPr>
          <w:rFonts w:ascii="Times New Roman" w:hAnsi="Times New Roman" w:cs="Times New Roman"/>
          <w:sz w:val="26"/>
          <w:szCs w:val="26"/>
        </w:rPr>
        <w:t xml:space="preserve"> в рамках реализации </w:t>
      </w:r>
      <w:hyperlink r:id="rId37" w:history="1">
        <w:r w:rsidRPr="00E013DF">
          <w:rPr>
            <w:rFonts w:ascii="Times New Roman" w:hAnsi="Times New Roman" w:cs="Times New Roman"/>
            <w:sz w:val="26"/>
            <w:szCs w:val="26"/>
          </w:rPr>
          <w:t>Указа</w:t>
        </w:r>
      </w:hyperlink>
      <w:r w:rsidRPr="00E013DF">
        <w:rPr>
          <w:rFonts w:ascii="Times New Roman" w:hAnsi="Times New Roman" w:cs="Times New Roman"/>
          <w:sz w:val="26"/>
          <w:szCs w:val="26"/>
        </w:rPr>
        <w:t xml:space="preserve"> </w:t>
      </w:r>
      <w:r w:rsidR="004B4D86" w:rsidRPr="00E013DF">
        <w:rPr>
          <w:rFonts w:ascii="Times New Roman" w:hAnsi="Times New Roman" w:cs="Times New Roman"/>
          <w:sz w:val="26"/>
          <w:szCs w:val="26"/>
        </w:rPr>
        <w:t>Президента РФ №</w:t>
      </w:r>
      <w:r w:rsidRPr="00E013DF">
        <w:rPr>
          <w:rFonts w:ascii="Times New Roman" w:hAnsi="Times New Roman" w:cs="Times New Roman"/>
          <w:sz w:val="26"/>
          <w:szCs w:val="26"/>
        </w:rPr>
        <w:t xml:space="preserve"> 204:</w:t>
      </w:r>
    </w:p>
    <w:p w:rsidR="007B526A" w:rsidRPr="00E013DF" w:rsidRDefault="004B4D86" w:rsidP="00B317C8">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w:t>
      </w:r>
      <w:r w:rsidR="007B526A" w:rsidRPr="00E013DF">
        <w:rPr>
          <w:rFonts w:ascii="Times New Roman" w:hAnsi="Times New Roman" w:cs="Times New Roman"/>
          <w:sz w:val="26"/>
          <w:szCs w:val="26"/>
        </w:rPr>
        <w:t xml:space="preserve">Комплексная система обращения с </w:t>
      </w:r>
      <w:r w:rsidRPr="00E013DF">
        <w:rPr>
          <w:rFonts w:ascii="Times New Roman" w:hAnsi="Times New Roman" w:cs="Times New Roman"/>
          <w:sz w:val="26"/>
          <w:szCs w:val="26"/>
        </w:rPr>
        <w:t>твердыми коммунальными отходами».</w:t>
      </w:r>
    </w:p>
    <w:p w:rsidR="007B526A" w:rsidRPr="00E013DF" w:rsidRDefault="007B526A" w:rsidP="00B317C8">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7B526A" w:rsidRPr="00E013DF" w:rsidRDefault="007B526A" w:rsidP="00B317C8">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lastRenderedPageBreak/>
        <w:t>улучшение экологической обстановки, снижение негативного воздействия на окружающую среду со стороны промышленных предприятий;</w:t>
      </w:r>
    </w:p>
    <w:p w:rsidR="007B526A" w:rsidRPr="00E013DF" w:rsidRDefault="007B526A" w:rsidP="009750DD">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повышение экологической </w:t>
      </w:r>
      <w:r w:rsidR="009750DD" w:rsidRPr="00E013DF">
        <w:rPr>
          <w:rFonts w:ascii="Times New Roman" w:hAnsi="Times New Roman" w:cs="Times New Roman"/>
          <w:sz w:val="26"/>
          <w:szCs w:val="26"/>
        </w:rPr>
        <w:t>культуры населения;</w:t>
      </w:r>
    </w:p>
    <w:p w:rsidR="009750DD" w:rsidRPr="00E013DF" w:rsidRDefault="009750DD" w:rsidP="009750DD">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качества воды;</w:t>
      </w:r>
    </w:p>
    <w:p w:rsidR="009750DD" w:rsidRPr="00E013DF" w:rsidRDefault="009750DD" w:rsidP="009750DD">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ликвидация выявленных на 1 января 2019 года несанкционированных свалок в границах населенных пунктов;</w:t>
      </w:r>
    </w:p>
    <w:p w:rsidR="009750DD" w:rsidRPr="00E013DF" w:rsidRDefault="009750DD" w:rsidP="009750DD">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сохранение уникального биологического разнообразия объектов животного и растительного мира на территории муниципального района;</w:t>
      </w:r>
    </w:p>
    <w:p w:rsidR="007B526A" w:rsidRPr="00E013DF" w:rsidRDefault="007B526A" w:rsidP="009750DD">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развитие экологического туризма.</w:t>
      </w:r>
    </w:p>
    <w:p w:rsidR="007B526A" w:rsidRPr="00E013DF" w:rsidRDefault="007B526A" w:rsidP="009750DD">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Кроме того, характеризовать</w:t>
      </w:r>
      <w:r w:rsidR="00EB3B4B" w:rsidRPr="00E013DF">
        <w:rPr>
          <w:rFonts w:ascii="Times New Roman" w:hAnsi="Times New Roman" w:cs="Times New Roman"/>
          <w:sz w:val="26"/>
          <w:szCs w:val="26"/>
        </w:rPr>
        <w:t xml:space="preserve"> достижение цели Стратегии </w:t>
      </w:r>
      <w:r w:rsidR="00012632">
        <w:rPr>
          <w:rFonts w:ascii="Times New Roman" w:hAnsi="Times New Roman" w:cs="Times New Roman"/>
          <w:sz w:val="26"/>
          <w:szCs w:val="26"/>
        </w:rPr>
        <w:t>«</w:t>
      </w:r>
      <w:r w:rsidR="00012632" w:rsidRPr="00E013DF">
        <w:rPr>
          <w:rFonts w:ascii="Times New Roman" w:hAnsi="Times New Roman" w:cs="Times New Roman"/>
          <w:sz w:val="26"/>
          <w:szCs w:val="26"/>
        </w:rPr>
        <w:t>Территория проживания</w:t>
      </w:r>
      <w:r w:rsidR="00012632">
        <w:rPr>
          <w:rFonts w:ascii="Times New Roman" w:hAnsi="Times New Roman" w:cs="Times New Roman"/>
          <w:sz w:val="26"/>
          <w:szCs w:val="26"/>
        </w:rPr>
        <w:t xml:space="preserve">» по направлению </w:t>
      </w:r>
      <w:r w:rsidR="00EB3B4B" w:rsidRPr="00E013DF">
        <w:rPr>
          <w:rFonts w:ascii="Times New Roman" w:hAnsi="Times New Roman" w:cs="Times New Roman"/>
          <w:sz w:val="26"/>
          <w:szCs w:val="26"/>
        </w:rPr>
        <w:t>«</w:t>
      </w:r>
      <w:r w:rsidRPr="00E013DF">
        <w:rPr>
          <w:rFonts w:ascii="Times New Roman" w:hAnsi="Times New Roman" w:cs="Times New Roman"/>
          <w:sz w:val="26"/>
          <w:szCs w:val="26"/>
        </w:rPr>
        <w:t>Экологически привлекательный регион с рациональным использованием природных ресурсов</w:t>
      </w:r>
      <w:r w:rsidR="00EB3B4B" w:rsidRPr="00E013DF">
        <w:rPr>
          <w:rFonts w:ascii="Times New Roman" w:hAnsi="Times New Roman" w:cs="Times New Roman"/>
          <w:sz w:val="26"/>
          <w:szCs w:val="26"/>
        </w:rPr>
        <w:t>»</w:t>
      </w:r>
      <w:r w:rsidRPr="00E013DF">
        <w:rPr>
          <w:rFonts w:ascii="Times New Roman" w:hAnsi="Times New Roman" w:cs="Times New Roman"/>
          <w:sz w:val="26"/>
          <w:szCs w:val="26"/>
        </w:rPr>
        <w:t xml:space="preserve"> будет достижение запланированных значений целевых показателей Стратегии:</w:t>
      </w:r>
      <w:r w:rsidR="003C63AC">
        <w:rPr>
          <w:rFonts w:ascii="Times New Roman" w:hAnsi="Times New Roman" w:cs="Times New Roman"/>
          <w:sz w:val="26"/>
          <w:szCs w:val="26"/>
        </w:rPr>
        <w:t xml:space="preserve"> выбросы загрязняющих веществ в атмосферу стационарными источниками загрязнения</w:t>
      </w:r>
      <w:r w:rsidR="007F6BDD" w:rsidRPr="003C63AC">
        <w:rPr>
          <w:rFonts w:ascii="Times New Roman" w:hAnsi="Times New Roman" w:cs="Times New Roman"/>
          <w:sz w:val="26"/>
          <w:szCs w:val="26"/>
        </w:rPr>
        <w:t>.</w:t>
      </w:r>
    </w:p>
    <w:p w:rsidR="0007123B" w:rsidRPr="00C8364D" w:rsidRDefault="0007123B" w:rsidP="00C8364D">
      <w:pPr>
        <w:pStyle w:val="ConsPlusTitle"/>
        <w:jc w:val="both"/>
        <w:outlineLvl w:val="3"/>
        <w:rPr>
          <w:rFonts w:ascii="Times New Roman" w:hAnsi="Times New Roman" w:cs="Times New Roman"/>
          <w:sz w:val="18"/>
          <w:szCs w:val="18"/>
        </w:rPr>
      </w:pPr>
    </w:p>
    <w:p w:rsidR="00D35242" w:rsidRPr="00E013DF" w:rsidRDefault="0030234C" w:rsidP="00D35242">
      <w:pPr>
        <w:pStyle w:val="ConsPlusTitle"/>
        <w:ind w:firstLine="540"/>
        <w:jc w:val="both"/>
        <w:outlineLvl w:val="3"/>
        <w:rPr>
          <w:rFonts w:ascii="Times New Roman" w:hAnsi="Times New Roman" w:cs="Times New Roman"/>
          <w:sz w:val="26"/>
          <w:szCs w:val="26"/>
        </w:rPr>
      </w:pPr>
      <w:r>
        <w:rPr>
          <w:rFonts w:ascii="Times New Roman" w:hAnsi="Times New Roman" w:cs="Times New Roman"/>
          <w:sz w:val="26"/>
          <w:szCs w:val="26"/>
        </w:rPr>
        <w:t>8</w:t>
      </w:r>
      <w:r w:rsidR="00CB79BF">
        <w:rPr>
          <w:rFonts w:ascii="Times New Roman" w:hAnsi="Times New Roman" w:cs="Times New Roman"/>
          <w:sz w:val="26"/>
          <w:szCs w:val="26"/>
        </w:rPr>
        <w:t>.</w:t>
      </w:r>
      <w:r w:rsidR="00D35242" w:rsidRPr="00E013DF">
        <w:rPr>
          <w:rFonts w:ascii="Times New Roman" w:hAnsi="Times New Roman" w:cs="Times New Roman"/>
          <w:sz w:val="26"/>
          <w:szCs w:val="26"/>
        </w:rPr>
        <w:t xml:space="preserve"> Инфраструктурная обеспеченность</w:t>
      </w:r>
    </w:p>
    <w:p w:rsidR="00D35242" w:rsidRPr="00C8364D" w:rsidRDefault="00D35242" w:rsidP="00D35242">
      <w:pPr>
        <w:pStyle w:val="ConsPlusNormal"/>
        <w:rPr>
          <w:rFonts w:ascii="Times New Roman" w:hAnsi="Times New Roman" w:cs="Times New Roman"/>
          <w:b/>
          <w:sz w:val="18"/>
          <w:szCs w:val="18"/>
        </w:rPr>
      </w:pPr>
    </w:p>
    <w:p w:rsidR="00D35242" w:rsidRPr="00E013DF" w:rsidRDefault="0030234C" w:rsidP="00D35242">
      <w:pPr>
        <w:pStyle w:val="ConsPlusTitle"/>
        <w:ind w:firstLine="540"/>
        <w:jc w:val="both"/>
        <w:outlineLvl w:val="4"/>
        <w:rPr>
          <w:rFonts w:ascii="Times New Roman" w:hAnsi="Times New Roman" w:cs="Times New Roman"/>
          <w:sz w:val="26"/>
          <w:szCs w:val="26"/>
        </w:rPr>
      </w:pPr>
      <w:r>
        <w:rPr>
          <w:rFonts w:ascii="Times New Roman" w:hAnsi="Times New Roman" w:cs="Times New Roman"/>
          <w:sz w:val="26"/>
          <w:szCs w:val="26"/>
        </w:rPr>
        <w:t>8</w:t>
      </w:r>
      <w:r w:rsidR="00D35242" w:rsidRPr="00E013DF">
        <w:rPr>
          <w:rFonts w:ascii="Times New Roman" w:hAnsi="Times New Roman" w:cs="Times New Roman"/>
          <w:sz w:val="26"/>
          <w:szCs w:val="26"/>
        </w:rPr>
        <w:t>.1. Транспортная система, соответствующая запросам населения и экономики муниципального района</w:t>
      </w:r>
    </w:p>
    <w:p w:rsidR="00D35242" w:rsidRPr="00C8364D" w:rsidRDefault="00D35242" w:rsidP="00D35242">
      <w:pPr>
        <w:pStyle w:val="ConsPlusNormal"/>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D35242" w:rsidRPr="00E013DF" w:rsidTr="007F6BDD">
        <w:tc>
          <w:tcPr>
            <w:tcW w:w="2551" w:type="dxa"/>
          </w:tcPr>
          <w:p w:rsidR="00D35242" w:rsidRPr="00E013DF" w:rsidRDefault="00D35242" w:rsidP="00A02876">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D35242" w:rsidRPr="00E013DF" w:rsidRDefault="00D35242" w:rsidP="00A02876">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D35242" w:rsidRPr="00E013DF" w:rsidTr="007F6BDD">
        <w:tc>
          <w:tcPr>
            <w:tcW w:w="2551" w:type="dxa"/>
          </w:tcPr>
          <w:p w:rsidR="00D35242" w:rsidRPr="00E013DF" w:rsidRDefault="00D35242" w:rsidP="00A02876">
            <w:pPr>
              <w:pStyle w:val="ConsPlusNormal"/>
              <w:rPr>
                <w:rFonts w:ascii="Times New Roman" w:hAnsi="Times New Roman" w:cs="Times New Roman"/>
                <w:sz w:val="24"/>
                <w:szCs w:val="24"/>
              </w:rPr>
            </w:pPr>
            <w:r w:rsidRPr="00E013DF">
              <w:rPr>
                <w:rFonts w:ascii="Times New Roman" w:hAnsi="Times New Roman" w:cs="Times New Roman"/>
                <w:sz w:val="24"/>
                <w:szCs w:val="24"/>
              </w:rPr>
              <w:t>Развитие дорожного хозяйства</w:t>
            </w:r>
          </w:p>
        </w:tc>
        <w:tc>
          <w:tcPr>
            <w:tcW w:w="7150" w:type="dxa"/>
          </w:tcPr>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Развитие сети автомобильных дорог общего пользования в </w:t>
            </w:r>
            <w:r w:rsidR="004A167B" w:rsidRPr="00E013DF">
              <w:rPr>
                <w:rFonts w:ascii="Times New Roman" w:hAnsi="Times New Roman" w:cs="Times New Roman"/>
                <w:sz w:val="24"/>
                <w:szCs w:val="24"/>
              </w:rPr>
              <w:t>муниципальном районе</w:t>
            </w:r>
            <w:r w:rsidRPr="00E013DF">
              <w:rPr>
                <w:rFonts w:ascii="Times New Roman" w:hAnsi="Times New Roman" w:cs="Times New Roman"/>
                <w:sz w:val="24"/>
                <w:szCs w:val="24"/>
              </w:rPr>
              <w:t>.</w:t>
            </w:r>
          </w:p>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Ремонт, капитальный ремонт, строительство и реконструкция автомобильных дорог общего пользования.</w:t>
            </w:r>
          </w:p>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Обеспечение устойчивого функционирования существующей сети автомобильных дорог общего пользования </w:t>
            </w:r>
            <w:r w:rsidR="004A167B" w:rsidRPr="00E013DF">
              <w:rPr>
                <w:rFonts w:ascii="Times New Roman" w:hAnsi="Times New Roman" w:cs="Times New Roman"/>
                <w:sz w:val="24"/>
                <w:szCs w:val="24"/>
              </w:rPr>
              <w:t>в муниципальном районе</w:t>
            </w:r>
            <w:r w:rsidRPr="00E013DF">
              <w:rPr>
                <w:rFonts w:ascii="Times New Roman" w:hAnsi="Times New Roman" w:cs="Times New Roman"/>
                <w:sz w:val="24"/>
                <w:szCs w:val="24"/>
              </w:rPr>
              <w:t>.</w:t>
            </w:r>
          </w:p>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Повышение эффективности управления и контроля при осуществлении дорожной деятельности и использовании автомобильных дорог общего пользования в </w:t>
            </w:r>
            <w:r w:rsidR="004A167B" w:rsidRPr="00E013DF">
              <w:rPr>
                <w:rFonts w:ascii="Times New Roman" w:hAnsi="Times New Roman" w:cs="Times New Roman"/>
                <w:sz w:val="24"/>
                <w:szCs w:val="24"/>
              </w:rPr>
              <w:t>муниципальном районе</w:t>
            </w:r>
            <w:r w:rsidRPr="00E013DF">
              <w:rPr>
                <w:rFonts w:ascii="Times New Roman" w:hAnsi="Times New Roman" w:cs="Times New Roman"/>
                <w:sz w:val="24"/>
                <w:szCs w:val="24"/>
              </w:rPr>
              <w:t>.</w:t>
            </w:r>
          </w:p>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Повышение безопасности дорожного движения, в том числе за счет установки комплексов </w:t>
            </w:r>
            <w:r w:rsidR="007F6BDD" w:rsidRPr="00E013DF">
              <w:rPr>
                <w:rFonts w:ascii="Times New Roman" w:hAnsi="Times New Roman" w:cs="Times New Roman"/>
                <w:sz w:val="24"/>
                <w:szCs w:val="24"/>
              </w:rPr>
              <w:t>видео фиксации</w:t>
            </w:r>
            <w:r w:rsidRPr="00E013DF">
              <w:rPr>
                <w:rFonts w:ascii="Times New Roman" w:hAnsi="Times New Roman" w:cs="Times New Roman"/>
                <w:sz w:val="24"/>
                <w:szCs w:val="24"/>
              </w:rPr>
              <w:t xml:space="preserve"> нарушений правил дорожного движения, дорожных знаков, искусственных неров</w:t>
            </w:r>
            <w:r w:rsidR="007F6BDD" w:rsidRPr="00E013DF">
              <w:rPr>
                <w:rFonts w:ascii="Times New Roman" w:hAnsi="Times New Roman" w:cs="Times New Roman"/>
                <w:sz w:val="24"/>
                <w:szCs w:val="24"/>
              </w:rPr>
              <w:t>ностей на пешеходных переходах.</w:t>
            </w:r>
          </w:p>
        </w:tc>
      </w:tr>
      <w:tr w:rsidR="00D35242" w:rsidRPr="00E013DF" w:rsidTr="007F6BDD">
        <w:tc>
          <w:tcPr>
            <w:tcW w:w="2551" w:type="dxa"/>
          </w:tcPr>
          <w:p w:rsidR="00D35242" w:rsidRPr="00E013DF" w:rsidRDefault="00D35242" w:rsidP="00A02876">
            <w:pPr>
              <w:pStyle w:val="ConsPlusNormal"/>
              <w:rPr>
                <w:rFonts w:ascii="Times New Roman" w:hAnsi="Times New Roman" w:cs="Times New Roman"/>
                <w:sz w:val="24"/>
                <w:szCs w:val="24"/>
              </w:rPr>
            </w:pPr>
            <w:r w:rsidRPr="00E013DF">
              <w:rPr>
                <w:rFonts w:ascii="Times New Roman" w:hAnsi="Times New Roman" w:cs="Times New Roman"/>
                <w:sz w:val="24"/>
                <w:szCs w:val="24"/>
              </w:rPr>
              <w:t>Развитие автомобильного транспорта</w:t>
            </w:r>
          </w:p>
        </w:tc>
        <w:tc>
          <w:tcPr>
            <w:tcW w:w="7150" w:type="dxa"/>
          </w:tcPr>
          <w:p w:rsidR="00D35242" w:rsidRPr="00E013DF" w:rsidRDefault="007F6BDD"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Содействие</w:t>
            </w:r>
            <w:r w:rsidR="00D35242" w:rsidRPr="00E013DF">
              <w:rPr>
                <w:rFonts w:ascii="Times New Roman" w:hAnsi="Times New Roman" w:cs="Times New Roman"/>
                <w:sz w:val="24"/>
                <w:szCs w:val="24"/>
              </w:rPr>
              <w:t xml:space="preserve"> устойчивого и безопасного функционирования автомобильного транспорта.</w:t>
            </w:r>
          </w:p>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уровня доступности и качества услуг автомобильного транспорта.</w:t>
            </w:r>
          </w:p>
          <w:p w:rsidR="00D35242" w:rsidRPr="00E013DF" w:rsidRDefault="007F6BDD"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системы «умного» общественного транспорта, «умных остановок»</w:t>
            </w:r>
            <w:r w:rsidR="00D35242" w:rsidRPr="00E013DF">
              <w:rPr>
                <w:rFonts w:ascii="Times New Roman" w:hAnsi="Times New Roman" w:cs="Times New Roman"/>
                <w:sz w:val="24"/>
                <w:szCs w:val="24"/>
              </w:rPr>
              <w:t>.</w:t>
            </w:r>
          </w:p>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Создание условий для перехода автомобильного транспорта на использование экологически чистого газомоторного топлива</w:t>
            </w:r>
            <w:r w:rsidR="007C4FB4" w:rsidRPr="00E013DF">
              <w:rPr>
                <w:rFonts w:ascii="Times New Roman" w:hAnsi="Times New Roman" w:cs="Times New Roman"/>
                <w:sz w:val="24"/>
                <w:szCs w:val="24"/>
              </w:rPr>
              <w:t>.</w:t>
            </w:r>
          </w:p>
        </w:tc>
      </w:tr>
      <w:tr w:rsidR="00D35242" w:rsidRPr="00E013DF" w:rsidTr="007F6BDD">
        <w:tc>
          <w:tcPr>
            <w:tcW w:w="2551" w:type="dxa"/>
          </w:tcPr>
          <w:p w:rsidR="00D35242" w:rsidRPr="00E013DF" w:rsidRDefault="00D35242" w:rsidP="00A02876">
            <w:pPr>
              <w:pStyle w:val="ConsPlusNormal"/>
              <w:rPr>
                <w:rFonts w:ascii="Times New Roman" w:hAnsi="Times New Roman" w:cs="Times New Roman"/>
                <w:sz w:val="24"/>
                <w:szCs w:val="24"/>
              </w:rPr>
            </w:pPr>
            <w:r w:rsidRPr="00E013DF">
              <w:rPr>
                <w:rFonts w:ascii="Times New Roman" w:hAnsi="Times New Roman" w:cs="Times New Roman"/>
                <w:sz w:val="24"/>
                <w:szCs w:val="24"/>
              </w:rPr>
              <w:t>Развитие железнодорожного транспорта</w:t>
            </w:r>
          </w:p>
        </w:tc>
        <w:tc>
          <w:tcPr>
            <w:tcW w:w="7150" w:type="dxa"/>
          </w:tcPr>
          <w:p w:rsidR="00D35242" w:rsidRPr="00E013DF" w:rsidRDefault="007F6BDD"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Содействие устойчивому и безопасному функционированию</w:t>
            </w:r>
            <w:r w:rsidR="00D35242" w:rsidRPr="00E013DF">
              <w:rPr>
                <w:rFonts w:ascii="Times New Roman" w:hAnsi="Times New Roman" w:cs="Times New Roman"/>
                <w:sz w:val="24"/>
                <w:szCs w:val="24"/>
              </w:rPr>
              <w:t xml:space="preserve"> системы железнодорожного транспорта.</w:t>
            </w:r>
          </w:p>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Повышение уровня доступности и качества услуг </w:t>
            </w:r>
            <w:r w:rsidR="007F6BDD" w:rsidRPr="00E013DF">
              <w:rPr>
                <w:rFonts w:ascii="Times New Roman" w:hAnsi="Times New Roman" w:cs="Times New Roman"/>
                <w:sz w:val="24"/>
                <w:szCs w:val="24"/>
              </w:rPr>
              <w:lastRenderedPageBreak/>
              <w:t>железнодорожного транспорта.</w:t>
            </w:r>
          </w:p>
        </w:tc>
      </w:tr>
      <w:tr w:rsidR="00D35242" w:rsidRPr="00E013DF" w:rsidTr="007F6BDD">
        <w:tc>
          <w:tcPr>
            <w:tcW w:w="2551" w:type="dxa"/>
          </w:tcPr>
          <w:p w:rsidR="00D35242" w:rsidRPr="00E013DF" w:rsidRDefault="00D35242" w:rsidP="00A02876">
            <w:pPr>
              <w:pStyle w:val="ConsPlusNormal"/>
              <w:rPr>
                <w:rFonts w:ascii="Times New Roman" w:hAnsi="Times New Roman" w:cs="Times New Roman"/>
                <w:sz w:val="24"/>
                <w:szCs w:val="24"/>
              </w:rPr>
            </w:pPr>
            <w:r w:rsidRPr="00E013DF">
              <w:rPr>
                <w:rFonts w:ascii="Times New Roman" w:hAnsi="Times New Roman" w:cs="Times New Roman"/>
                <w:sz w:val="24"/>
                <w:szCs w:val="24"/>
              </w:rPr>
              <w:lastRenderedPageBreak/>
              <w:t>Развитие воздушного транспорта</w:t>
            </w:r>
          </w:p>
        </w:tc>
        <w:tc>
          <w:tcPr>
            <w:tcW w:w="7150" w:type="dxa"/>
          </w:tcPr>
          <w:p w:rsidR="00D35242" w:rsidRPr="00E013DF" w:rsidRDefault="007C4FB4"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Содействие устойчивому и безопасному функционированию </w:t>
            </w:r>
            <w:r w:rsidR="00D35242" w:rsidRPr="00E013DF">
              <w:rPr>
                <w:rFonts w:ascii="Times New Roman" w:hAnsi="Times New Roman" w:cs="Times New Roman"/>
                <w:sz w:val="24"/>
                <w:szCs w:val="24"/>
              </w:rPr>
              <w:t>воздушного транспорта.</w:t>
            </w:r>
          </w:p>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уровня доступности и качества услуг воздушного транспорта</w:t>
            </w:r>
            <w:r w:rsidR="007C4FB4" w:rsidRPr="00E013DF">
              <w:rPr>
                <w:rFonts w:ascii="Times New Roman" w:hAnsi="Times New Roman" w:cs="Times New Roman"/>
                <w:sz w:val="24"/>
                <w:szCs w:val="24"/>
              </w:rPr>
              <w:t>.</w:t>
            </w:r>
          </w:p>
        </w:tc>
      </w:tr>
      <w:tr w:rsidR="00D35242" w:rsidRPr="00E013DF" w:rsidTr="007F6BDD">
        <w:tc>
          <w:tcPr>
            <w:tcW w:w="2551" w:type="dxa"/>
          </w:tcPr>
          <w:p w:rsidR="00D35242" w:rsidRPr="00E013DF" w:rsidRDefault="00D35242" w:rsidP="00A02876">
            <w:pPr>
              <w:pStyle w:val="ConsPlusNormal"/>
              <w:rPr>
                <w:rFonts w:ascii="Times New Roman" w:hAnsi="Times New Roman" w:cs="Times New Roman"/>
                <w:sz w:val="24"/>
                <w:szCs w:val="24"/>
              </w:rPr>
            </w:pPr>
            <w:r w:rsidRPr="00E013DF">
              <w:rPr>
                <w:rFonts w:ascii="Times New Roman" w:hAnsi="Times New Roman" w:cs="Times New Roman"/>
                <w:sz w:val="24"/>
                <w:szCs w:val="24"/>
              </w:rPr>
              <w:t>Развитие водного транспорта</w:t>
            </w:r>
          </w:p>
        </w:tc>
        <w:tc>
          <w:tcPr>
            <w:tcW w:w="7150" w:type="dxa"/>
          </w:tcPr>
          <w:p w:rsidR="00D35242" w:rsidRPr="00E013DF" w:rsidRDefault="007C4FB4"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Содействие устойчивому и безопасному функционированию </w:t>
            </w:r>
            <w:r w:rsidR="00D35242" w:rsidRPr="00E013DF">
              <w:rPr>
                <w:rFonts w:ascii="Times New Roman" w:hAnsi="Times New Roman" w:cs="Times New Roman"/>
                <w:sz w:val="24"/>
                <w:szCs w:val="24"/>
              </w:rPr>
              <w:t>водного транспорта.</w:t>
            </w:r>
          </w:p>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Содействие приобретению и обновлению транспортных сре</w:t>
            </w:r>
            <w:proofErr w:type="gramStart"/>
            <w:r w:rsidRPr="00E013DF">
              <w:rPr>
                <w:rFonts w:ascii="Times New Roman" w:hAnsi="Times New Roman" w:cs="Times New Roman"/>
                <w:sz w:val="24"/>
                <w:szCs w:val="24"/>
              </w:rPr>
              <w:t>дств дл</w:t>
            </w:r>
            <w:proofErr w:type="gramEnd"/>
            <w:r w:rsidRPr="00E013DF">
              <w:rPr>
                <w:rFonts w:ascii="Times New Roman" w:hAnsi="Times New Roman" w:cs="Times New Roman"/>
                <w:sz w:val="24"/>
                <w:szCs w:val="24"/>
              </w:rPr>
              <w:t>я перевозки пассажиров на водном транспорте.</w:t>
            </w:r>
          </w:p>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уровня доступности и качества услуг водного транспорта</w:t>
            </w:r>
            <w:r w:rsidR="007C4FB4" w:rsidRPr="00E013DF">
              <w:rPr>
                <w:rFonts w:ascii="Times New Roman" w:hAnsi="Times New Roman" w:cs="Times New Roman"/>
                <w:sz w:val="24"/>
                <w:szCs w:val="24"/>
              </w:rPr>
              <w:t>.</w:t>
            </w:r>
          </w:p>
        </w:tc>
      </w:tr>
      <w:tr w:rsidR="00D35242" w:rsidRPr="00E013DF" w:rsidTr="007F6BDD">
        <w:tc>
          <w:tcPr>
            <w:tcW w:w="2551" w:type="dxa"/>
          </w:tcPr>
          <w:p w:rsidR="00D35242" w:rsidRPr="00E013DF" w:rsidRDefault="00D35242" w:rsidP="00A02876">
            <w:pPr>
              <w:pStyle w:val="ConsPlusNormal"/>
              <w:rPr>
                <w:rFonts w:ascii="Times New Roman" w:hAnsi="Times New Roman" w:cs="Times New Roman"/>
                <w:sz w:val="24"/>
                <w:szCs w:val="24"/>
              </w:rPr>
            </w:pPr>
            <w:r w:rsidRPr="00E013DF">
              <w:rPr>
                <w:rFonts w:ascii="Times New Roman" w:hAnsi="Times New Roman" w:cs="Times New Roman"/>
                <w:sz w:val="24"/>
                <w:szCs w:val="24"/>
              </w:rPr>
              <w:t>Развитие трубопроводного транспорта</w:t>
            </w:r>
          </w:p>
        </w:tc>
        <w:tc>
          <w:tcPr>
            <w:tcW w:w="7150" w:type="dxa"/>
          </w:tcPr>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Содействие развитию системы магистральных </w:t>
            </w:r>
            <w:proofErr w:type="spellStart"/>
            <w:r w:rsidRPr="00E013DF">
              <w:rPr>
                <w:rFonts w:ascii="Times New Roman" w:hAnsi="Times New Roman" w:cs="Times New Roman"/>
                <w:sz w:val="24"/>
                <w:szCs w:val="24"/>
              </w:rPr>
              <w:t>нефте</w:t>
            </w:r>
            <w:proofErr w:type="spellEnd"/>
            <w:r w:rsidRPr="00E013DF">
              <w:rPr>
                <w:rFonts w:ascii="Times New Roman" w:hAnsi="Times New Roman" w:cs="Times New Roman"/>
                <w:sz w:val="24"/>
                <w:szCs w:val="24"/>
              </w:rPr>
              <w:t>- и газопроводов при строительстве новых объектов и модернизации действующих</w:t>
            </w:r>
            <w:r w:rsidR="007C4FB4" w:rsidRPr="00E013DF">
              <w:rPr>
                <w:rFonts w:ascii="Times New Roman" w:hAnsi="Times New Roman" w:cs="Times New Roman"/>
                <w:sz w:val="24"/>
                <w:szCs w:val="24"/>
              </w:rPr>
              <w:t>.</w:t>
            </w:r>
          </w:p>
        </w:tc>
      </w:tr>
    </w:tbl>
    <w:p w:rsidR="00D35242" w:rsidRPr="00C8364D" w:rsidRDefault="00D35242" w:rsidP="00D35242">
      <w:pPr>
        <w:pStyle w:val="ConsPlusNormal"/>
        <w:rPr>
          <w:rFonts w:ascii="Times New Roman" w:hAnsi="Times New Roman" w:cs="Times New Roman"/>
          <w:sz w:val="18"/>
          <w:szCs w:val="18"/>
        </w:rPr>
      </w:pPr>
    </w:p>
    <w:p w:rsidR="00D35242" w:rsidRPr="00E013DF" w:rsidRDefault="00D35242" w:rsidP="007C4FB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D35242" w:rsidRPr="00E013DF" w:rsidRDefault="00D35242" w:rsidP="007C4FB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31547E" w:rsidRPr="00E013DF">
        <w:rPr>
          <w:rFonts w:ascii="Times New Roman" w:hAnsi="Times New Roman" w:cs="Times New Roman"/>
          <w:sz w:val="26"/>
          <w:szCs w:val="26"/>
        </w:rPr>
        <w:t>Муниципаль</w:t>
      </w:r>
      <w:r w:rsidRPr="00E013DF">
        <w:rPr>
          <w:rFonts w:ascii="Times New Roman" w:hAnsi="Times New Roman" w:cs="Times New Roman"/>
          <w:sz w:val="26"/>
          <w:szCs w:val="26"/>
        </w:rPr>
        <w:t>н</w:t>
      </w:r>
      <w:r w:rsidR="005B690A" w:rsidRPr="00E013DF">
        <w:rPr>
          <w:rFonts w:ascii="Times New Roman" w:hAnsi="Times New Roman" w:cs="Times New Roman"/>
          <w:sz w:val="26"/>
          <w:szCs w:val="26"/>
        </w:rPr>
        <w:t>ая</w:t>
      </w:r>
      <w:r w:rsidRPr="00E013DF">
        <w:rPr>
          <w:rFonts w:ascii="Times New Roman" w:hAnsi="Times New Roman" w:cs="Times New Roman"/>
          <w:sz w:val="26"/>
          <w:szCs w:val="26"/>
        </w:rPr>
        <w:t xml:space="preserve"> программ</w:t>
      </w:r>
      <w:r w:rsidR="005B690A" w:rsidRPr="00E013DF">
        <w:rPr>
          <w:rFonts w:ascii="Times New Roman" w:hAnsi="Times New Roman" w:cs="Times New Roman"/>
          <w:sz w:val="26"/>
          <w:szCs w:val="26"/>
        </w:rPr>
        <w:t>а «Жилье, жилищно-коммунальное хозяйство и территориальное развитие</w:t>
      </w:r>
      <w:r w:rsidR="0031547E" w:rsidRPr="00E013DF">
        <w:rPr>
          <w:rFonts w:ascii="Times New Roman" w:hAnsi="Times New Roman" w:cs="Times New Roman"/>
          <w:sz w:val="26"/>
          <w:szCs w:val="26"/>
        </w:rPr>
        <w:t>»</w:t>
      </w:r>
      <w:r w:rsidRPr="00E013DF">
        <w:rPr>
          <w:rFonts w:ascii="Times New Roman" w:hAnsi="Times New Roman" w:cs="Times New Roman"/>
        </w:rPr>
        <w:t xml:space="preserve"> </w:t>
      </w:r>
      <w:r w:rsidR="005B690A" w:rsidRPr="00E013DF">
        <w:rPr>
          <w:rFonts w:ascii="Times New Roman" w:hAnsi="Times New Roman" w:cs="Times New Roman"/>
          <w:sz w:val="26"/>
          <w:szCs w:val="26"/>
        </w:rPr>
        <w:t xml:space="preserve">(подпрограмма </w:t>
      </w:r>
      <w:r w:rsidR="00954B49" w:rsidRPr="00E013DF">
        <w:rPr>
          <w:rFonts w:ascii="Times New Roman" w:hAnsi="Times New Roman" w:cs="Times New Roman"/>
          <w:sz w:val="26"/>
          <w:szCs w:val="26"/>
        </w:rPr>
        <w:t xml:space="preserve">Дорожное хозяйство и транспорт) </w:t>
      </w:r>
      <w:r w:rsidRPr="00E013DF">
        <w:rPr>
          <w:rFonts w:ascii="Times New Roman" w:hAnsi="Times New Roman" w:cs="Times New Roman"/>
          <w:sz w:val="26"/>
          <w:szCs w:val="26"/>
        </w:rPr>
        <w:t xml:space="preserve">в сфере </w:t>
      </w:r>
      <w:r w:rsidR="004C244C" w:rsidRPr="00E013DF">
        <w:rPr>
          <w:rFonts w:ascii="Times New Roman" w:hAnsi="Times New Roman" w:cs="Times New Roman"/>
          <w:sz w:val="26"/>
          <w:szCs w:val="26"/>
        </w:rPr>
        <w:t>дорожной деятельности</w:t>
      </w:r>
      <w:r w:rsidRPr="00E013DF">
        <w:rPr>
          <w:rFonts w:ascii="Times New Roman" w:hAnsi="Times New Roman" w:cs="Times New Roman"/>
          <w:sz w:val="26"/>
          <w:szCs w:val="26"/>
        </w:rPr>
        <w:t>.</w:t>
      </w:r>
    </w:p>
    <w:p w:rsidR="007C4FB4" w:rsidRPr="00E013DF" w:rsidRDefault="007C4FB4" w:rsidP="007C4FB4">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2. Региональный проект «Дорожная сеть», направленный на достижение целей, показателей и результатов федерального проекта национального проекта «Безопасные и качественные автомобильные дороги» в рамках реализации </w:t>
      </w:r>
      <w:hyperlink r:id="rId38" w:history="1">
        <w:r w:rsidRPr="00E013DF">
          <w:rPr>
            <w:rFonts w:ascii="Times New Roman" w:hAnsi="Times New Roman" w:cs="Times New Roman"/>
            <w:sz w:val="26"/>
            <w:szCs w:val="26"/>
          </w:rPr>
          <w:t>Указа</w:t>
        </w:r>
      </w:hyperlink>
      <w:r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Pr="00E013DF">
        <w:rPr>
          <w:rFonts w:ascii="Times New Roman" w:hAnsi="Times New Roman" w:cs="Times New Roman"/>
          <w:sz w:val="26"/>
          <w:szCs w:val="26"/>
        </w:rPr>
        <w:t xml:space="preserve"> 204.</w:t>
      </w:r>
    </w:p>
    <w:p w:rsidR="007C4FB4" w:rsidRPr="00E013DF" w:rsidRDefault="00817383" w:rsidP="007C4FB4">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3</w:t>
      </w:r>
      <w:r w:rsidR="007C4FB4" w:rsidRPr="00E013DF">
        <w:rPr>
          <w:rFonts w:ascii="Times New Roman" w:hAnsi="Times New Roman" w:cs="Times New Roman"/>
          <w:sz w:val="26"/>
          <w:szCs w:val="26"/>
        </w:rPr>
        <w:t xml:space="preserve">. Региональный проект «Производительность труда и поддержка занятости в Республике Коми», направленный на достижение целей, показателей и результатов национального проекта «Производительность труда и поддержка занятости» в рамках реализации </w:t>
      </w:r>
      <w:hyperlink r:id="rId39" w:history="1">
        <w:r w:rsidR="007C4FB4" w:rsidRPr="00E013DF">
          <w:rPr>
            <w:rFonts w:ascii="Times New Roman" w:hAnsi="Times New Roman" w:cs="Times New Roman"/>
            <w:sz w:val="26"/>
            <w:szCs w:val="26"/>
          </w:rPr>
          <w:t>Указа</w:t>
        </w:r>
      </w:hyperlink>
      <w:r w:rsidR="007C4FB4"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007C4FB4" w:rsidRPr="00E013DF">
        <w:rPr>
          <w:rFonts w:ascii="Times New Roman" w:hAnsi="Times New Roman" w:cs="Times New Roman"/>
          <w:sz w:val="26"/>
          <w:szCs w:val="26"/>
        </w:rPr>
        <w:t xml:space="preserve"> 204 (флагманский проект Республики Коми).</w:t>
      </w:r>
    </w:p>
    <w:p w:rsidR="007C4FB4" w:rsidRPr="00E013DF" w:rsidRDefault="00817383" w:rsidP="007C4FB4">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4</w:t>
      </w:r>
      <w:r w:rsidR="007C4FB4" w:rsidRPr="00E013DF">
        <w:rPr>
          <w:rFonts w:ascii="Times New Roman" w:hAnsi="Times New Roman" w:cs="Times New Roman"/>
          <w:sz w:val="26"/>
          <w:szCs w:val="26"/>
        </w:rPr>
        <w:t>. Портфель проектов Республики Коми по строительству и реконструкции автомобильных дорог, включающий следующие проекты:</w:t>
      </w:r>
    </w:p>
    <w:p w:rsidR="007C4FB4" w:rsidRPr="00E013DF" w:rsidRDefault="007C4FB4" w:rsidP="007C4FB4">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реконструкция аварийных мостовых сооружений;</w:t>
      </w:r>
    </w:p>
    <w:p w:rsidR="007C4FB4" w:rsidRPr="00E013DF" w:rsidRDefault="007C4FB4" w:rsidP="007C4FB4">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строительство, реконструкция участков автомобильных дорог по направлению Сыктывкар - Ухта - Печора - Усинск - Нарьян-Мар;</w:t>
      </w:r>
    </w:p>
    <w:p w:rsidR="007C4FB4" w:rsidRPr="00E013DF" w:rsidRDefault="007C4FB4" w:rsidP="007C4FB4">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строительство автомобильной дороги по направлению Печора - Инта - Воркута.</w:t>
      </w:r>
    </w:p>
    <w:p w:rsidR="007C4FB4" w:rsidRPr="00E013DF" w:rsidRDefault="00817383" w:rsidP="00817383">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5</w:t>
      </w:r>
      <w:r w:rsidR="007C4FB4" w:rsidRPr="00E013DF">
        <w:rPr>
          <w:rFonts w:ascii="Times New Roman" w:hAnsi="Times New Roman" w:cs="Times New Roman"/>
          <w:sz w:val="26"/>
          <w:szCs w:val="26"/>
        </w:rPr>
        <w:t>. Инвестиционные проекты в сфере строительства (реконструкции) и модернизации инфраструктуры железнодорожного и воздушного транспорта.</w:t>
      </w:r>
    </w:p>
    <w:p w:rsidR="00D35242" w:rsidRPr="00E013DF" w:rsidRDefault="00D35242" w:rsidP="007C4FB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D35242" w:rsidRPr="00E013DF" w:rsidRDefault="00D35242" w:rsidP="007C4FB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обеспечение потребности населения и экономики </w:t>
      </w:r>
      <w:r w:rsidR="004C244C"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в качественных, доступных и безопасных услугах на железнодорожном транспорте, воздушном транспорте, водном транспорте, автомобильном транспорте;</w:t>
      </w:r>
    </w:p>
    <w:p w:rsidR="00D35242" w:rsidRPr="00E013DF" w:rsidRDefault="00D35242" w:rsidP="007C4FB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создание сети автомобильных дорог общего пользования в </w:t>
      </w:r>
      <w:r w:rsidR="004C244C" w:rsidRPr="00E013DF">
        <w:rPr>
          <w:rFonts w:ascii="Times New Roman" w:hAnsi="Times New Roman" w:cs="Times New Roman"/>
          <w:sz w:val="26"/>
          <w:szCs w:val="26"/>
        </w:rPr>
        <w:t>муниципальном районе</w:t>
      </w:r>
      <w:r w:rsidRPr="00E013DF">
        <w:rPr>
          <w:rFonts w:ascii="Times New Roman" w:hAnsi="Times New Roman" w:cs="Times New Roman"/>
          <w:sz w:val="26"/>
          <w:szCs w:val="26"/>
        </w:rPr>
        <w:t>, обеспечивающей потребности населения и экономики в качественных транспортных услугах;</w:t>
      </w:r>
    </w:p>
    <w:p w:rsidR="00BC3678" w:rsidRPr="00E013DF" w:rsidRDefault="00BC3678" w:rsidP="00BC3678">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повышение уровня транспортного обслуживания населения путем повышения своевременности, предсказуемости, ритмичности и безопасности </w:t>
      </w:r>
      <w:r w:rsidRPr="00E013DF">
        <w:rPr>
          <w:rFonts w:ascii="Times New Roman" w:hAnsi="Times New Roman" w:cs="Times New Roman"/>
          <w:sz w:val="26"/>
          <w:szCs w:val="26"/>
        </w:rPr>
        <w:lastRenderedPageBreak/>
        <w:t>функционирования транспортной системы;</w:t>
      </w:r>
    </w:p>
    <w:p w:rsidR="00D35242" w:rsidRPr="00E013DF" w:rsidRDefault="00D35242" w:rsidP="007C4FB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уровня безопасн</w:t>
      </w:r>
      <w:r w:rsidR="00B800C8" w:rsidRPr="00E013DF">
        <w:rPr>
          <w:rFonts w:ascii="Times New Roman" w:hAnsi="Times New Roman" w:cs="Times New Roman"/>
          <w:sz w:val="26"/>
          <w:szCs w:val="26"/>
        </w:rPr>
        <w:t>ости перемещения людей и грузов.</w:t>
      </w:r>
    </w:p>
    <w:p w:rsidR="00D35242" w:rsidRDefault="00D35242" w:rsidP="007C4FB4">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Кроме того, характеризовать достижение цели Стратегии </w:t>
      </w:r>
      <w:r w:rsidR="00B800C8" w:rsidRPr="00E013DF">
        <w:rPr>
          <w:rFonts w:ascii="Times New Roman" w:hAnsi="Times New Roman" w:cs="Times New Roman"/>
          <w:sz w:val="26"/>
          <w:szCs w:val="26"/>
        </w:rPr>
        <w:t xml:space="preserve"> «Инфраструктурная обеспеченность»</w:t>
      </w:r>
      <w:r w:rsidRPr="00E013DF">
        <w:rPr>
          <w:rFonts w:ascii="Times New Roman" w:hAnsi="Times New Roman" w:cs="Times New Roman"/>
          <w:sz w:val="26"/>
          <w:szCs w:val="26"/>
        </w:rPr>
        <w:t xml:space="preserve"> по направлению </w:t>
      </w:r>
      <w:r w:rsidR="00B800C8" w:rsidRPr="00E013DF">
        <w:rPr>
          <w:rFonts w:ascii="Times New Roman" w:hAnsi="Times New Roman" w:cs="Times New Roman"/>
          <w:sz w:val="26"/>
          <w:szCs w:val="26"/>
        </w:rPr>
        <w:t>«</w:t>
      </w:r>
      <w:r w:rsidRPr="00E013DF">
        <w:rPr>
          <w:rFonts w:ascii="Times New Roman" w:hAnsi="Times New Roman" w:cs="Times New Roman"/>
          <w:sz w:val="26"/>
          <w:szCs w:val="26"/>
        </w:rPr>
        <w:t xml:space="preserve">Транспортная система, соответствующая запросам населения и экономики </w:t>
      </w:r>
      <w:r w:rsidR="00B800C8"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будет достижение запланированных значений целевых показателей Стратегии: </w:t>
      </w:r>
      <w:r w:rsidR="00A83D81" w:rsidRPr="00E013DF">
        <w:rPr>
          <w:rFonts w:ascii="Times New Roman" w:hAnsi="Times New Roman" w:cs="Times New Roman"/>
          <w:sz w:val="26"/>
          <w:szCs w:val="26"/>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w:t>
      </w:r>
    </w:p>
    <w:p w:rsidR="00044E13" w:rsidRPr="00C8364D" w:rsidRDefault="00044E13" w:rsidP="00BC3678">
      <w:pPr>
        <w:pStyle w:val="ConsPlusTitle"/>
        <w:ind w:firstLine="540"/>
        <w:jc w:val="both"/>
        <w:outlineLvl w:val="4"/>
        <w:rPr>
          <w:rFonts w:ascii="Times New Roman" w:hAnsi="Times New Roman" w:cs="Times New Roman"/>
          <w:sz w:val="18"/>
          <w:szCs w:val="18"/>
        </w:rPr>
      </w:pPr>
    </w:p>
    <w:p w:rsidR="00D35242" w:rsidRPr="00E013DF" w:rsidRDefault="00B162D5" w:rsidP="00BC3678">
      <w:pPr>
        <w:pStyle w:val="ConsPlusTitle"/>
        <w:ind w:firstLine="540"/>
        <w:jc w:val="both"/>
        <w:outlineLvl w:val="4"/>
        <w:rPr>
          <w:rFonts w:ascii="Times New Roman" w:hAnsi="Times New Roman" w:cs="Times New Roman"/>
          <w:sz w:val="26"/>
          <w:szCs w:val="26"/>
        </w:rPr>
      </w:pPr>
      <w:r>
        <w:rPr>
          <w:rFonts w:ascii="Times New Roman" w:hAnsi="Times New Roman" w:cs="Times New Roman"/>
          <w:sz w:val="26"/>
          <w:szCs w:val="26"/>
        </w:rPr>
        <w:t>8</w:t>
      </w:r>
      <w:r w:rsidR="00CB79BF">
        <w:rPr>
          <w:rFonts w:ascii="Times New Roman" w:hAnsi="Times New Roman" w:cs="Times New Roman"/>
          <w:sz w:val="26"/>
          <w:szCs w:val="26"/>
        </w:rPr>
        <w:t>.2</w:t>
      </w:r>
      <w:r w:rsidR="00D35242" w:rsidRPr="00E013DF">
        <w:rPr>
          <w:rFonts w:ascii="Times New Roman" w:hAnsi="Times New Roman" w:cs="Times New Roman"/>
          <w:sz w:val="26"/>
          <w:szCs w:val="26"/>
        </w:rPr>
        <w:t>. Энергетически обе</w:t>
      </w:r>
      <w:r w:rsidR="00BC3678" w:rsidRPr="00E013DF">
        <w:rPr>
          <w:rFonts w:ascii="Times New Roman" w:hAnsi="Times New Roman" w:cs="Times New Roman"/>
          <w:sz w:val="26"/>
          <w:szCs w:val="26"/>
        </w:rPr>
        <w:t>спеченная территория</w:t>
      </w:r>
    </w:p>
    <w:p w:rsidR="00D35242" w:rsidRPr="00C8364D" w:rsidRDefault="00D35242" w:rsidP="00D35242">
      <w:pPr>
        <w:pStyle w:val="ConsPlusNormal"/>
        <w:rPr>
          <w:rFonts w:ascii="Times New Roman" w:hAnsi="Times New Roman" w:cs="Times New Roman"/>
          <w:sz w:val="18"/>
          <w:szCs w:val="1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6378"/>
      </w:tblGrid>
      <w:tr w:rsidR="00D35242" w:rsidRPr="00E013DF" w:rsidTr="00132EB6">
        <w:tc>
          <w:tcPr>
            <w:tcW w:w="3323" w:type="dxa"/>
          </w:tcPr>
          <w:p w:rsidR="00D35242" w:rsidRPr="00E013DF" w:rsidRDefault="00D35242" w:rsidP="00A02876">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6378" w:type="dxa"/>
          </w:tcPr>
          <w:p w:rsidR="00D35242" w:rsidRPr="00E013DF" w:rsidRDefault="00D35242" w:rsidP="00A02876">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D35242" w:rsidRPr="00E013DF" w:rsidTr="00132EB6">
        <w:tc>
          <w:tcPr>
            <w:tcW w:w="3323" w:type="dxa"/>
          </w:tcPr>
          <w:p w:rsidR="00D35242" w:rsidRPr="00E013DF" w:rsidRDefault="00D35242" w:rsidP="00A02876">
            <w:pPr>
              <w:pStyle w:val="ConsPlusNormal"/>
              <w:rPr>
                <w:rFonts w:ascii="Times New Roman" w:hAnsi="Times New Roman" w:cs="Times New Roman"/>
                <w:sz w:val="24"/>
                <w:szCs w:val="24"/>
              </w:rPr>
            </w:pPr>
            <w:r w:rsidRPr="00E013DF">
              <w:rPr>
                <w:rFonts w:ascii="Times New Roman" w:hAnsi="Times New Roman" w:cs="Times New Roman"/>
                <w:sz w:val="24"/>
                <w:szCs w:val="24"/>
              </w:rPr>
              <w:t>Развитие системы газоснабжения и повышение газификации потребителей сетевым и сжиженным газом</w:t>
            </w:r>
          </w:p>
        </w:tc>
        <w:tc>
          <w:tcPr>
            <w:tcW w:w="6378" w:type="dxa"/>
          </w:tcPr>
          <w:p w:rsidR="00D35242" w:rsidRPr="00E013DF" w:rsidRDefault="00D35242" w:rsidP="00A0287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Газификация природным газом потребителей в ранее </w:t>
            </w:r>
            <w:proofErr w:type="spellStart"/>
            <w:r w:rsidRPr="00E013DF">
              <w:rPr>
                <w:rFonts w:ascii="Times New Roman" w:hAnsi="Times New Roman" w:cs="Times New Roman"/>
                <w:sz w:val="24"/>
                <w:szCs w:val="24"/>
              </w:rPr>
              <w:t>негазифицированных</w:t>
            </w:r>
            <w:proofErr w:type="spellEnd"/>
            <w:r w:rsidRPr="00E013DF">
              <w:rPr>
                <w:rFonts w:ascii="Times New Roman" w:hAnsi="Times New Roman" w:cs="Times New Roman"/>
                <w:sz w:val="24"/>
                <w:szCs w:val="24"/>
              </w:rPr>
              <w:t xml:space="preserve"> населенных пунктах путем организации строительства газопроводов отводов, межпоселковых и </w:t>
            </w:r>
            <w:proofErr w:type="spellStart"/>
            <w:r w:rsidRPr="00E013DF">
              <w:rPr>
                <w:rFonts w:ascii="Times New Roman" w:hAnsi="Times New Roman" w:cs="Times New Roman"/>
                <w:sz w:val="24"/>
                <w:szCs w:val="24"/>
              </w:rPr>
              <w:t>внутрипоселковых</w:t>
            </w:r>
            <w:proofErr w:type="spellEnd"/>
            <w:r w:rsidRPr="00E013DF">
              <w:rPr>
                <w:rFonts w:ascii="Times New Roman" w:hAnsi="Times New Roman" w:cs="Times New Roman"/>
                <w:sz w:val="24"/>
                <w:szCs w:val="24"/>
              </w:rPr>
              <w:t xml:space="preserve"> газопроводов</w:t>
            </w:r>
            <w:r w:rsidR="00DC2FC1" w:rsidRPr="00E013DF">
              <w:rPr>
                <w:rFonts w:ascii="Times New Roman" w:hAnsi="Times New Roman" w:cs="Times New Roman"/>
                <w:sz w:val="24"/>
                <w:szCs w:val="24"/>
              </w:rPr>
              <w:t>.</w:t>
            </w:r>
            <w:r w:rsidRPr="00E013DF">
              <w:rPr>
                <w:rFonts w:ascii="Times New Roman" w:hAnsi="Times New Roman" w:cs="Times New Roman"/>
                <w:sz w:val="24"/>
                <w:szCs w:val="24"/>
              </w:rPr>
              <w:t xml:space="preserve"> </w:t>
            </w:r>
          </w:p>
        </w:tc>
      </w:tr>
    </w:tbl>
    <w:p w:rsidR="00D35242" w:rsidRPr="00C8364D" w:rsidRDefault="00D35242" w:rsidP="00D35242">
      <w:pPr>
        <w:pStyle w:val="ConsPlusNormal"/>
        <w:rPr>
          <w:rFonts w:ascii="Times New Roman" w:hAnsi="Times New Roman" w:cs="Times New Roman"/>
          <w:sz w:val="18"/>
          <w:szCs w:val="18"/>
        </w:rPr>
      </w:pPr>
    </w:p>
    <w:p w:rsidR="00D35242" w:rsidRPr="00E013DF" w:rsidRDefault="00D35242" w:rsidP="00BC3678">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3A166E" w:rsidRPr="00E013DF" w:rsidRDefault="00D35242" w:rsidP="00BC3678">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DC2FC1" w:rsidRPr="00E013DF">
        <w:rPr>
          <w:rFonts w:ascii="Times New Roman" w:hAnsi="Times New Roman" w:cs="Times New Roman"/>
          <w:sz w:val="26"/>
          <w:szCs w:val="26"/>
        </w:rPr>
        <w:t>Муниципальная</w:t>
      </w:r>
      <w:r w:rsidRPr="00E013DF">
        <w:rPr>
          <w:rFonts w:ascii="Times New Roman" w:hAnsi="Times New Roman" w:cs="Times New Roman"/>
          <w:sz w:val="26"/>
          <w:szCs w:val="26"/>
        </w:rPr>
        <w:t xml:space="preserve"> программ</w:t>
      </w:r>
      <w:r w:rsidR="00DC2FC1" w:rsidRPr="00E013DF">
        <w:rPr>
          <w:rFonts w:ascii="Times New Roman" w:hAnsi="Times New Roman" w:cs="Times New Roman"/>
          <w:sz w:val="26"/>
          <w:szCs w:val="26"/>
        </w:rPr>
        <w:t xml:space="preserve">а </w:t>
      </w:r>
      <w:r w:rsidR="003A166E" w:rsidRPr="00E013DF">
        <w:rPr>
          <w:rFonts w:ascii="Times New Roman" w:hAnsi="Times New Roman" w:cs="Times New Roman"/>
          <w:sz w:val="26"/>
          <w:szCs w:val="26"/>
        </w:rPr>
        <w:t>«Жилье, жилищно-коммунальное хозяйство и территориальное развитие».</w:t>
      </w:r>
    </w:p>
    <w:p w:rsidR="00BC3678" w:rsidRPr="00E013DF" w:rsidRDefault="00BC3678" w:rsidP="00BC3678">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2. Комплексный план модернизации и расширения магистральной инфраструктуры Российской Федерации на период до 2024 года в рамках </w:t>
      </w:r>
      <w:hyperlink r:id="rId40" w:history="1">
        <w:r w:rsidRPr="00E013DF">
          <w:rPr>
            <w:rFonts w:ascii="Times New Roman" w:hAnsi="Times New Roman" w:cs="Times New Roman"/>
            <w:sz w:val="26"/>
            <w:szCs w:val="26"/>
          </w:rPr>
          <w:t>Указа</w:t>
        </w:r>
      </w:hyperlink>
      <w:r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Pr="00E013DF">
        <w:rPr>
          <w:rFonts w:ascii="Times New Roman" w:hAnsi="Times New Roman" w:cs="Times New Roman"/>
          <w:sz w:val="26"/>
          <w:szCs w:val="26"/>
        </w:rPr>
        <w:t xml:space="preserve"> 204, в части, касающейся муниципального района.</w:t>
      </w:r>
    </w:p>
    <w:p w:rsidR="00BC3678" w:rsidRPr="00E013DF" w:rsidRDefault="00BC3678" w:rsidP="00BC3678">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3. Схема и программа развития электроэнергетики Республики Коми.</w:t>
      </w:r>
    </w:p>
    <w:p w:rsidR="00BC3678" w:rsidRPr="00E013DF" w:rsidRDefault="00BC3678" w:rsidP="00BC3678">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4. Инвестиционные проекты в сфере энергетики</w:t>
      </w:r>
      <w:r w:rsidR="004E3BAD" w:rsidRPr="00E013DF">
        <w:rPr>
          <w:rFonts w:ascii="Times New Roman" w:hAnsi="Times New Roman" w:cs="Times New Roman"/>
          <w:sz w:val="26"/>
          <w:szCs w:val="26"/>
        </w:rPr>
        <w:t xml:space="preserve"> Республики Коми</w:t>
      </w:r>
      <w:r w:rsidRPr="00E013DF">
        <w:rPr>
          <w:rFonts w:ascii="Times New Roman" w:hAnsi="Times New Roman" w:cs="Times New Roman"/>
          <w:sz w:val="26"/>
          <w:szCs w:val="26"/>
        </w:rPr>
        <w:t>.</w:t>
      </w:r>
    </w:p>
    <w:p w:rsidR="00BC3678" w:rsidRPr="001706CB" w:rsidRDefault="00BC3678" w:rsidP="00BC3678">
      <w:pPr>
        <w:pStyle w:val="ConsPlusNormal"/>
        <w:ind w:firstLine="540"/>
        <w:jc w:val="both"/>
        <w:rPr>
          <w:rFonts w:ascii="Times New Roman" w:hAnsi="Times New Roman" w:cs="Times New Roman"/>
          <w:sz w:val="26"/>
          <w:szCs w:val="26"/>
        </w:rPr>
      </w:pPr>
      <w:r w:rsidRPr="001706CB">
        <w:rPr>
          <w:rFonts w:ascii="Times New Roman" w:hAnsi="Times New Roman" w:cs="Times New Roman"/>
          <w:sz w:val="26"/>
          <w:szCs w:val="26"/>
        </w:rPr>
        <w:t>Ожидаемые результаты:</w:t>
      </w:r>
    </w:p>
    <w:p w:rsidR="00BC3678" w:rsidRPr="001706CB" w:rsidRDefault="00BA55C6" w:rsidP="00BC3678">
      <w:pPr>
        <w:pStyle w:val="ConsPlusNormal"/>
        <w:ind w:firstLine="540"/>
        <w:jc w:val="both"/>
        <w:rPr>
          <w:rFonts w:ascii="Times New Roman" w:hAnsi="Times New Roman" w:cs="Times New Roman"/>
          <w:sz w:val="26"/>
          <w:szCs w:val="26"/>
        </w:rPr>
      </w:pPr>
      <w:r w:rsidRPr="001706CB">
        <w:rPr>
          <w:rFonts w:ascii="Times New Roman" w:hAnsi="Times New Roman" w:cs="Times New Roman"/>
          <w:sz w:val="26"/>
          <w:szCs w:val="26"/>
        </w:rPr>
        <w:t>модернизированная</w:t>
      </w:r>
      <w:r w:rsidR="00BC3678" w:rsidRPr="001706CB">
        <w:rPr>
          <w:rFonts w:ascii="Times New Roman" w:hAnsi="Times New Roman" w:cs="Times New Roman"/>
          <w:sz w:val="26"/>
          <w:szCs w:val="26"/>
        </w:rPr>
        <w:t xml:space="preserve"> энергетическая инфраструктура для обеспечения социально-экономического развития городских и сельских поселений;</w:t>
      </w:r>
    </w:p>
    <w:p w:rsidR="00BC3678" w:rsidRPr="001706CB" w:rsidRDefault="00BC3678" w:rsidP="00BC3678">
      <w:pPr>
        <w:pStyle w:val="ConsPlusNormal"/>
        <w:ind w:firstLine="540"/>
        <w:jc w:val="both"/>
        <w:rPr>
          <w:rFonts w:ascii="Times New Roman" w:hAnsi="Times New Roman" w:cs="Times New Roman"/>
          <w:sz w:val="26"/>
          <w:szCs w:val="26"/>
        </w:rPr>
      </w:pPr>
      <w:r w:rsidRPr="001706CB">
        <w:rPr>
          <w:rFonts w:ascii="Times New Roman" w:hAnsi="Times New Roman" w:cs="Times New Roman"/>
          <w:sz w:val="26"/>
          <w:szCs w:val="26"/>
        </w:rPr>
        <w:t>снижение себестоимости электрической и тепловой энергии систем децентрализованного электро- и теплоснабжения за счет их модернизации и использования возобновляемых источников энергии;</w:t>
      </w:r>
    </w:p>
    <w:p w:rsidR="00BC3678" w:rsidRPr="00E013DF" w:rsidRDefault="00BC3678" w:rsidP="00BC3678">
      <w:pPr>
        <w:pStyle w:val="ConsPlusNormal"/>
        <w:ind w:firstLine="540"/>
        <w:jc w:val="both"/>
        <w:rPr>
          <w:rFonts w:ascii="Times New Roman" w:hAnsi="Times New Roman" w:cs="Times New Roman"/>
          <w:sz w:val="26"/>
          <w:szCs w:val="26"/>
        </w:rPr>
      </w:pPr>
      <w:r w:rsidRPr="001706CB">
        <w:rPr>
          <w:rFonts w:ascii="Times New Roman" w:hAnsi="Times New Roman" w:cs="Times New Roman"/>
          <w:sz w:val="26"/>
          <w:szCs w:val="26"/>
        </w:rPr>
        <w:t xml:space="preserve">снижение удельного расхода электрической энергии </w:t>
      </w:r>
      <w:r w:rsidR="00A05806" w:rsidRPr="001706CB">
        <w:rPr>
          <w:rFonts w:ascii="Times New Roman" w:hAnsi="Times New Roman" w:cs="Times New Roman"/>
          <w:sz w:val="26"/>
          <w:szCs w:val="26"/>
        </w:rPr>
        <w:t xml:space="preserve">в </w:t>
      </w:r>
      <w:proofErr w:type="spellStart"/>
      <w:r w:rsidR="00A05806" w:rsidRPr="001706CB">
        <w:rPr>
          <w:rFonts w:ascii="Times New Roman" w:hAnsi="Times New Roman" w:cs="Times New Roman"/>
          <w:sz w:val="26"/>
          <w:szCs w:val="26"/>
        </w:rPr>
        <w:t>ресурсоснабжении</w:t>
      </w:r>
      <w:proofErr w:type="spellEnd"/>
      <w:r w:rsidR="00A05806" w:rsidRPr="001706CB">
        <w:rPr>
          <w:rFonts w:ascii="Times New Roman" w:hAnsi="Times New Roman" w:cs="Times New Roman"/>
          <w:sz w:val="26"/>
          <w:szCs w:val="26"/>
        </w:rPr>
        <w:t xml:space="preserve"> </w:t>
      </w:r>
      <w:r w:rsidRPr="001706CB">
        <w:rPr>
          <w:rFonts w:ascii="Times New Roman" w:hAnsi="Times New Roman" w:cs="Times New Roman"/>
          <w:sz w:val="26"/>
          <w:szCs w:val="26"/>
        </w:rPr>
        <w:t xml:space="preserve">органов </w:t>
      </w:r>
      <w:r w:rsidR="004E3BAD" w:rsidRPr="001706CB">
        <w:rPr>
          <w:rFonts w:ascii="Times New Roman" w:hAnsi="Times New Roman" w:cs="Times New Roman"/>
          <w:sz w:val="26"/>
          <w:szCs w:val="26"/>
        </w:rPr>
        <w:t>местного самоуправления</w:t>
      </w:r>
      <w:r w:rsidRPr="001706CB">
        <w:rPr>
          <w:rFonts w:ascii="Times New Roman" w:hAnsi="Times New Roman" w:cs="Times New Roman"/>
          <w:sz w:val="26"/>
          <w:szCs w:val="26"/>
        </w:rPr>
        <w:t xml:space="preserve"> и </w:t>
      </w:r>
      <w:r w:rsidR="004E3BAD" w:rsidRPr="001706CB">
        <w:rPr>
          <w:rFonts w:ascii="Times New Roman" w:hAnsi="Times New Roman" w:cs="Times New Roman"/>
          <w:sz w:val="26"/>
          <w:szCs w:val="26"/>
        </w:rPr>
        <w:t xml:space="preserve">муниципальных </w:t>
      </w:r>
      <w:r w:rsidRPr="001706CB">
        <w:rPr>
          <w:rFonts w:ascii="Times New Roman" w:hAnsi="Times New Roman" w:cs="Times New Roman"/>
          <w:sz w:val="26"/>
          <w:szCs w:val="26"/>
        </w:rPr>
        <w:t>учреждений (в расчете на 1 кв. метр общей площади);</w:t>
      </w:r>
    </w:p>
    <w:p w:rsidR="00BC3678" w:rsidRPr="00E013DF" w:rsidRDefault="00BC3678" w:rsidP="00BC3678">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снижение удельного расхода тепловой энергии </w:t>
      </w:r>
      <w:r w:rsidR="004E3BAD" w:rsidRPr="00E013DF">
        <w:rPr>
          <w:rFonts w:ascii="Times New Roman" w:hAnsi="Times New Roman" w:cs="Times New Roman"/>
          <w:sz w:val="26"/>
          <w:szCs w:val="26"/>
        </w:rPr>
        <w:t>на снабжение органов местного самоуправления и муниципальных учреждений</w:t>
      </w:r>
      <w:r w:rsidRPr="00E013DF">
        <w:rPr>
          <w:rFonts w:ascii="Times New Roman" w:hAnsi="Times New Roman" w:cs="Times New Roman"/>
          <w:sz w:val="26"/>
          <w:szCs w:val="26"/>
        </w:rPr>
        <w:t xml:space="preserve"> (в расчете на 1 кв. метр общей площади).</w:t>
      </w:r>
    </w:p>
    <w:p w:rsidR="00FC0AA5" w:rsidRDefault="004E3BAD" w:rsidP="00C8364D">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Кроме того, характеризовать достижение цели Стратегии </w:t>
      </w:r>
      <w:r w:rsidR="00B162D5">
        <w:rPr>
          <w:rFonts w:ascii="Times New Roman" w:hAnsi="Times New Roman" w:cs="Times New Roman"/>
          <w:sz w:val="26"/>
          <w:szCs w:val="26"/>
        </w:rPr>
        <w:t xml:space="preserve"> </w:t>
      </w:r>
      <w:r w:rsidRPr="00E013DF">
        <w:rPr>
          <w:rFonts w:ascii="Times New Roman" w:hAnsi="Times New Roman" w:cs="Times New Roman"/>
          <w:sz w:val="26"/>
          <w:szCs w:val="26"/>
        </w:rPr>
        <w:t>«Инфраструктурная обеспеченность» по направлению «Энергетически обеспеченная территория» будет достижение запланированных значений целевых показателей Стратегии</w:t>
      </w:r>
      <w:r w:rsidRPr="007C0D96">
        <w:rPr>
          <w:rFonts w:ascii="Times New Roman" w:hAnsi="Times New Roman" w:cs="Times New Roman"/>
          <w:sz w:val="26"/>
          <w:szCs w:val="26"/>
        </w:rPr>
        <w:t>:</w:t>
      </w:r>
      <w:r w:rsidRPr="007C0D96">
        <w:rPr>
          <w:rFonts w:ascii="Times New Roman" w:hAnsi="Times New Roman" w:cs="Times New Roman"/>
        </w:rPr>
        <w:t xml:space="preserve"> </w:t>
      </w:r>
      <w:r w:rsidR="00402BE6" w:rsidRPr="00402BE6">
        <w:rPr>
          <w:rFonts w:ascii="Times New Roman" w:hAnsi="Times New Roman" w:cs="Times New Roman"/>
          <w:sz w:val="26"/>
          <w:szCs w:val="26"/>
        </w:rPr>
        <w:t>уровень удовлетворенности населения жилищно-коммунальными услугами.</w:t>
      </w:r>
    </w:p>
    <w:p w:rsidR="00C8364D" w:rsidRDefault="00C8364D" w:rsidP="00C8364D">
      <w:pPr>
        <w:pStyle w:val="ConsPlusNormal"/>
        <w:ind w:firstLine="539"/>
        <w:jc w:val="both"/>
        <w:rPr>
          <w:rFonts w:ascii="Times New Roman" w:hAnsi="Times New Roman" w:cs="Times New Roman"/>
          <w:sz w:val="26"/>
          <w:szCs w:val="26"/>
        </w:rPr>
      </w:pPr>
    </w:p>
    <w:p w:rsidR="00C8364D" w:rsidRDefault="00C8364D" w:rsidP="00C8364D">
      <w:pPr>
        <w:pStyle w:val="ConsPlusNormal"/>
        <w:ind w:firstLine="539"/>
        <w:jc w:val="both"/>
        <w:rPr>
          <w:rFonts w:ascii="Times New Roman" w:hAnsi="Times New Roman" w:cs="Times New Roman"/>
          <w:sz w:val="26"/>
          <w:szCs w:val="26"/>
        </w:rPr>
      </w:pPr>
    </w:p>
    <w:p w:rsidR="00C8364D" w:rsidRDefault="00C8364D" w:rsidP="00C8364D">
      <w:pPr>
        <w:pStyle w:val="ConsPlusNormal"/>
        <w:ind w:firstLine="539"/>
        <w:jc w:val="both"/>
        <w:rPr>
          <w:rFonts w:ascii="Times New Roman" w:hAnsi="Times New Roman" w:cs="Times New Roman"/>
          <w:sz w:val="26"/>
          <w:szCs w:val="26"/>
        </w:rPr>
      </w:pPr>
    </w:p>
    <w:p w:rsidR="00C8364D" w:rsidRDefault="00C8364D" w:rsidP="00C8364D">
      <w:pPr>
        <w:pStyle w:val="ConsPlusNormal"/>
        <w:ind w:firstLine="539"/>
        <w:jc w:val="both"/>
        <w:rPr>
          <w:rFonts w:ascii="Times New Roman" w:hAnsi="Times New Roman" w:cs="Times New Roman"/>
          <w:sz w:val="26"/>
          <w:szCs w:val="26"/>
        </w:rPr>
      </w:pPr>
    </w:p>
    <w:p w:rsidR="00C8364D" w:rsidRPr="00C8364D" w:rsidRDefault="00C8364D" w:rsidP="00C8364D">
      <w:pPr>
        <w:pStyle w:val="ConsPlusNormal"/>
        <w:ind w:firstLine="539"/>
        <w:jc w:val="both"/>
        <w:rPr>
          <w:rFonts w:ascii="Times New Roman" w:hAnsi="Times New Roman" w:cs="Times New Roman"/>
          <w:sz w:val="26"/>
          <w:szCs w:val="26"/>
        </w:rPr>
      </w:pPr>
    </w:p>
    <w:p w:rsidR="000925E1" w:rsidRPr="00E013DF" w:rsidRDefault="00B162D5" w:rsidP="00CB79BF">
      <w:pPr>
        <w:pStyle w:val="a3"/>
        <w:spacing w:line="276" w:lineRule="auto"/>
        <w:ind w:left="360"/>
        <w:rPr>
          <w:rFonts w:ascii="Times New Roman" w:hAnsi="Times New Roman" w:cs="Times New Roman"/>
          <w:b/>
          <w:sz w:val="26"/>
          <w:szCs w:val="26"/>
        </w:rPr>
      </w:pPr>
      <w:r>
        <w:rPr>
          <w:rFonts w:ascii="Times New Roman" w:hAnsi="Times New Roman" w:cs="Times New Roman"/>
          <w:b/>
          <w:sz w:val="26"/>
          <w:szCs w:val="26"/>
        </w:rPr>
        <w:lastRenderedPageBreak/>
        <w:t xml:space="preserve"> 9</w:t>
      </w:r>
      <w:r w:rsidR="00CB79BF">
        <w:rPr>
          <w:rFonts w:ascii="Times New Roman" w:hAnsi="Times New Roman" w:cs="Times New Roman"/>
          <w:b/>
          <w:sz w:val="26"/>
          <w:szCs w:val="26"/>
        </w:rPr>
        <w:t xml:space="preserve">. </w:t>
      </w:r>
      <w:r w:rsidR="00FB2540" w:rsidRPr="00E013DF">
        <w:rPr>
          <w:rFonts w:ascii="Times New Roman" w:hAnsi="Times New Roman" w:cs="Times New Roman"/>
          <w:b/>
          <w:sz w:val="26"/>
          <w:szCs w:val="26"/>
        </w:rPr>
        <w:t>Эффективная система управления</w:t>
      </w:r>
    </w:p>
    <w:p w:rsidR="001B3E69" w:rsidRPr="00E013DF" w:rsidRDefault="001B3E69" w:rsidP="001B3E69">
      <w:pPr>
        <w:pStyle w:val="a3"/>
        <w:spacing w:line="276" w:lineRule="auto"/>
        <w:ind w:left="720"/>
        <w:jc w:val="both"/>
        <w:rPr>
          <w:rFonts w:ascii="Times New Roman" w:hAnsi="Times New Roman" w:cs="Times New Roman"/>
          <w:b/>
          <w:sz w:val="16"/>
          <w:szCs w:val="16"/>
        </w:rPr>
      </w:pPr>
    </w:p>
    <w:p w:rsidR="000925E1" w:rsidRPr="00E013DF" w:rsidRDefault="001B3E69" w:rsidP="001B3E69">
      <w:pPr>
        <w:pStyle w:val="ConsPlusTitle"/>
        <w:jc w:val="both"/>
        <w:outlineLvl w:val="3"/>
        <w:rPr>
          <w:rFonts w:ascii="Times New Roman" w:hAnsi="Times New Roman" w:cs="Times New Roman"/>
          <w:sz w:val="26"/>
          <w:szCs w:val="26"/>
        </w:rPr>
      </w:pPr>
      <w:r w:rsidRPr="00E013DF">
        <w:rPr>
          <w:rFonts w:ascii="Times New Roman" w:hAnsi="Times New Roman" w:cs="Times New Roman"/>
          <w:sz w:val="26"/>
          <w:szCs w:val="26"/>
        </w:rPr>
        <w:t xml:space="preserve">      </w:t>
      </w:r>
      <w:r w:rsidR="00B162D5">
        <w:rPr>
          <w:rFonts w:ascii="Times New Roman" w:hAnsi="Times New Roman" w:cs="Times New Roman"/>
          <w:sz w:val="26"/>
          <w:szCs w:val="26"/>
        </w:rPr>
        <w:t>9</w:t>
      </w:r>
      <w:r w:rsidR="00CB79BF">
        <w:rPr>
          <w:rFonts w:ascii="Times New Roman" w:hAnsi="Times New Roman" w:cs="Times New Roman"/>
          <w:sz w:val="26"/>
          <w:szCs w:val="26"/>
        </w:rPr>
        <w:t>.1</w:t>
      </w:r>
      <w:r w:rsidR="000925E1" w:rsidRPr="00E013DF">
        <w:rPr>
          <w:rFonts w:ascii="Times New Roman" w:hAnsi="Times New Roman" w:cs="Times New Roman"/>
          <w:sz w:val="26"/>
          <w:szCs w:val="26"/>
        </w:rPr>
        <w:t>. «Умное»  управление</w:t>
      </w:r>
    </w:p>
    <w:p w:rsidR="000925E1" w:rsidRPr="00C8364D" w:rsidRDefault="000925E1" w:rsidP="000925E1">
      <w:pPr>
        <w:pStyle w:val="a3"/>
        <w:spacing w:line="276" w:lineRule="auto"/>
        <w:ind w:left="720"/>
        <w:jc w:val="both"/>
        <w:rPr>
          <w:rFonts w:ascii="Times New Roman" w:hAnsi="Times New Roman" w:cs="Times New Roman"/>
          <w:sz w:val="18"/>
          <w:szCs w:val="1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0925E1" w:rsidRPr="00E013DF" w:rsidTr="004E3BAD">
        <w:tc>
          <w:tcPr>
            <w:tcW w:w="2551" w:type="dxa"/>
          </w:tcPr>
          <w:p w:rsidR="000925E1" w:rsidRPr="00E013DF" w:rsidRDefault="000925E1" w:rsidP="00221697">
            <w:pPr>
              <w:pStyle w:val="ConsPlusNormal"/>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0925E1" w:rsidRPr="00E013DF" w:rsidRDefault="000925E1" w:rsidP="007D4B93">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4E3BAD" w:rsidRPr="00E013DF" w:rsidTr="004E3BAD">
        <w:tc>
          <w:tcPr>
            <w:tcW w:w="2551" w:type="dxa"/>
          </w:tcPr>
          <w:p w:rsidR="004E3BAD" w:rsidRPr="00E013DF" w:rsidRDefault="004E3BAD" w:rsidP="002432E5">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Развитие системы </w:t>
            </w:r>
            <w:r w:rsidR="002432E5" w:rsidRPr="00E013DF">
              <w:rPr>
                <w:rFonts w:ascii="Times New Roman" w:hAnsi="Times New Roman" w:cs="Times New Roman"/>
                <w:sz w:val="24"/>
                <w:szCs w:val="24"/>
              </w:rPr>
              <w:t>информационной открытости</w:t>
            </w:r>
          </w:p>
        </w:tc>
        <w:tc>
          <w:tcPr>
            <w:tcW w:w="7150" w:type="dxa"/>
          </w:tcPr>
          <w:p w:rsidR="004E3BAD" w:rsidRPr="00E013DF" w:rsidRDefault="004E3BAD"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институтов общественного контроля и совершенствование взаимодействия структур гражданского общества, государственных органов Республики Коми, органов местного самоуправления.</w:t>
            </w:r>
          </w:p>
          <w:p w:rsidR="004E3BAD" w:rsidRPr="00E013DF" w:rsidRDefault="004E3BAD"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информационной открытости деятельности органов местного самоуправления.</w:t>
            </w:r>
          </w:p>
          <w:p w:rsidR="004E3BAD" w:rsidRPr="00E013DF" w:rsidRDefault="004E3BAD"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участия населения в выработке важнейших решений, принимаемых органами местного самоуправления.</w:t>
            </w:r>
          </w:p>
          <w:p w:rsidR="004E3BAD" w:rsidRPr="00E013DF" w:rsidRDefault="004E3BAD"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активности граждан и предпринимательского сообщества в выработке и обсуждении управленческих решений в социально-экономической сфере, обсуждении проектов и действующих нормативных правовых актов</w:t>
            </w:r>
          </w:p>
        </w:tc>
      </w:tr>
      <w:tr w:rsidR="002432E5" w:rsidRPr="00E013DF" w:rsidTr="004E3BAD">
        <w:tc>
          <w:tcPr>
            <w:tcW w:w="2551" w:type="dxa"/>
          </w:tcPr>
          <w:p w:rsidR="002432E5" w:rsidRPr="00E013DF" w:rsidRDefault="002432E5" w:rsidP="002432E5">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Оптимизация деятельности органов местного самоуправления </w:t>
            </w:r>
          </w:p>
        </w:tc>
        <w:tc>
          <w:tcPr>
            <w:tcW w:w="7150" w:type="dxa"/>
          </w:tcPr>
          <w:p w:rsidR="002432E5" w:rsidRPr="00E013DF" w:rsidRDefault="002432E5"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нормативно-правового регулирования деятельности, информационно-аналитического, справочного и методического обеспечения органов местного.</w:t>
            </w:r>
          </w:p>
          <w:p w:rsidR="002432E5" w:rsidRPr="00E013DF" w:rsidRDefault="002432E5"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Оптимизация структуры органов местного</w:t>
            </w:r>
            <w:r w:rsidR="00A73D64">
              <w:rPr>
                <w:rFonts w:ascii="Times New Roman" w:hAnsi="Times New Roman" w:cs="Times New Roman"/>
                <w:sz w:val="24"/>
                <w:szCs w:val="24"/>
              </w:rPr>
              <w:t xml:space="preserve"> самоуправления</w:t>
            </w:r>
            <w:r w:rsidRPr="00E013DF">
              <w:rPr>
                <w:rFonts w:ascii="Times New Roman" w:hAnsi="Times New Roman" w:cs="Times New Roman"/>
                <w:sz w:val="24"/>
                <w:szCs w:val="24"/>
              </w:rPr>
              <w:t>.</w:t>
            </w:r>
          </w:p>
          <w:p w:rsidR="002432E5" w:rsidRPr="00E013DF" w:rsidRDefault="002432E5"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системы контроля, оценки результатов и мотивации деятельности органов местного самоуправления.</w:t>
            </w:r>
          </w:p>
          <w:p w:rsidR="002432E5" w:rsidRPr="00E013DF" w:rsidRDefault="002432E5" w:rsidP="002432E5">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Реализация органами местного самоуправления антикоррупционных мер в социально-экономической сфере.</w:t>
            </w:r>
          </w:p>
          <w:p w:rsidR="002432E5" w:rsidRPr="00E013DF" w:rsidRDefault="002432E5" w:rsidP="00A73D64">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разрешительной и контрольно</w:t>
            </w:r>
            <w:r w:rsidR="00A73D64">
              <w:rPr>
                <w:rFonts w:ascii="Times New Roman" w:hAnsi="Times New Roman" w:cs="Times New Roman"/>
                <w:sz w:val="24"/>
                <w:szCs w:val="24"/>
              </w:rPr>
              <w:t xml:space="preserve">й </w:t>
            </w:r>
            <w:r w:rsidRPr="00E013DF">
              <w:rPr>
                <w:rFonts w:ascii="Times New Roman" w:hAnsi="Times New Roman" w:cs="Times New Roman"/>
                <w:sz w:val="24"/>
                <w:szCs w:val="24"/>
              </w:rPr>
              <w:t xml:space="preserve"> деятельности в различных отраслях в соответствии с имеющимися у органов местного самоуправления полномочиями</w:t>
            </w:r>
          </w:p>
        </w:tc>
      </w:tr>
      <w:tr w:rsidR="002432E5" w:rsidRPr="00E013DF" w:rsidTr="004E3BAD">
        <w:tc>
          <w:tcPr>
            <w:tcW w:w="2551" w:type="dxa"/>
          </w:tcPr>
          <w:p w:rsidR="002432E5" w:rsidRPr="00E013DF" w:rsidRDefault="002432E5" w:rsidP="00770057">
            <w:pPr>
              <w:pStyle w:val="ConsPlusNormal"/>
              <w:rPr>
                <w:rFonts w:ascii="Times New Roman" w:hAnsi="Times New Roman" w:cs="Times New Roman"/>
                <w:sz w:val="24"/>
                <w:szCs w:val="24"/>
              </w:rPr>
            </w:pPr>
            <w:r w:rsidRPr="00E013DF">
              <w:rPr>
                <w:rFonts w:ascii="Times New Roman" w:hAnsi="Times New Roman" w:cs="Times New Roman"/>
                <w:sz w:val="24"/>
                <w:szCs w:val="24"/>
              </w:rPr>
              <w:t>Совершенствование системы развития и эффективного использования кадрового потенциала органов местного самоуправления</w:t>
            </w:r>
          </w:p>
        </w:tc>
        <w:tc>
          <w:tcPr>
            <w:tcW w:w="7150" w:type="dxa"/>
          </w:tcPr>
          <w:p w:rsidR="002432E5" w:rsidRPr="00E013DF" w:rsidRDefault="002432E5"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управления кадровым составом  муниципальной службы и повышение качества его формирования.</w:t>
            </w:r>
          </w:p>
          <w:p w:rsidR="002432E5" w:rsidRPr="00E013DF" w:rsidRDefault="002432E5"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Совершенствование системы профессионального развития муниципальных служащих, повышение их профессионализма и компетентности.</w:t>
            </w:r>
          </w:p>
          <w:p w:rsidR="002432E5" w:rsidRPr="00E013DF" w:rsidRDefault="002432E5" w:rsidP="00ED5F86">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Повышение престижа муниципальной службы</w:t>
            </w:r>
          </w:p>
        </w:tc>
      </w:tr>
      <w:tr w:rsidR="002432E5" w:rsidRPr="00E013DF" w:rsidTr="004E3BAD">
        <w:tc>
          <w:tcPr>
            <w:tcW w:w="2551" w:type="dxa"/>
          </w:tcPr>
          <w:p w:rsidR="002432E5" w:rsidRPr="00E013DF" w:rsidRDefault="002432E5" w:rsidP="00A17E11">
            <w:pPr>
              <w:pStyle w:val="ConsPlusNormal"/>
              <w:rPr>
                <w:rFonts w:ascii="Times New Roman" w:hAnsi="Times New Roman" w:cs="Times New Roman"/>
                <w:sz w:val="24"/>
                <w:szCs w:val="24"/>
              </w:rPr>
            </w:pPr>
            <w:r w:rsidRPr="00E013DF">
              <w:rPr>
                <w:rFonts w:ascii="Times New Roman" w:hAnsi="Times New Roman" w:cs="Times New Roman"/>
                <w:sz w:val="24"/>
                <w:szCs w:val="24"/>
              </w:rPr>
              <w:t>Оптимизация государственных и  муниципальных услуг в различных сферах общественных отношений</w:t>
            </w:r>
          </w:p>
        </w:tc>
        <w:tc>
          <w:tcPr>
            <w:tcW w:w="7150" w:type="dxa"/>
          </w:tcPr>
          <w:p w:rsidR="002432E5" w:rsidRPr="00E013DF" w:rsidRDefault="002432E5"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По</w:t>
            </w:r>
            <w:r w:rsidR="00A73D64">
              <w:rPr>
                <w:rFonts w:ascii="Times New Roman" w:hAnsi="Times New Roman" w:cs="Times New Roman"/>
                <w:sz w:val="24"/>
                <w:szCs w:val="24"/>
              </w:rPr>
              <w:t xml:space="preserve">вышение качества и доступности </w:t>
            </w:r>
            <w:r w:rsidRPr="00E013DF">
              <w:rPr>
                <w:rFonts w:ascii="Times New Roman" w:hAnsi="Times New Roman" w:cs="Times New Roman"/>
                <w:sz w:val="24"/>
                <w:szCs w:val="24"/>
              </w:rPr>
              <w:t>муниципальных услуг.</w:t>
            </w:r>
          </w:p>
          <w:p w:rsidR="002432E5" w:rsidRPr="00E013DF" w:rsidRDefault="002432E5" w:rsidP="00A73D64">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Развитие системы, в том числе автоматизация процессов, предоставления муниципальных услуг по принципу «одного окна» в многофункциональных центрах предоставления государственных и муниципальных услуг</w:t>
            </w:r>
          </w:p>
        </w:tc>
      </w:tr>
    </w:tbl>
    <w:p w:rsidR="000925E1" w:rsidRPr="00C8364D" w:rsidRDefault="000925E1" w:rsidP="000925E1">
      <w:pPr>
        <w:pStyle w:val="ConsPlusNormal"/>
        <w:rPr>
          <w:rFonts w:ascii="Times New Roman" w:hAnsi="Times New Roman" w:cs="Times New Roman"/>
          <w:sz w:val="18"/>
          <w:szCs w:val="18"/>
        </w:rPr>
      </w:pPr>
    </w:p>
    <w:p w:rsidR="000925E1" w:rsidRPr="00E013DF" w:rsidRDefault="000925E1" w:rsidP="002432E5">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D15340" w:rsidRPr="00E013DF" w:rsidRDefault="000925E1" w:rsidP="002432E5">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A17E11" w:rsidRPr="00E013DF">
        <w:rPr>
          <w:rFonts w:ascii="Times New Roman" w:hAnsi="Times New Roman" w:cs="Times New Roman"/>
          <w:sz w:val="26"/>
          <w:szCs w:val="26"/>
        </w:rPr>
        <w:t xml:space="preserve">Муниципальная программа </w:t>
      </w:r>
      <w:r w:rsidR="00D15340" w:rsidRPr="00E013DF">
        <w:rPr>
          <w:rFonts w:ascii="Times New Roman" w:hAnsi="Times New Roman" w:cs="Times New Roman"/>
          <w:sz w:val="26"/>
          <w:szCs w:val="26"/>
        </w:rPr>
        <w:t>«Развитие системы муниципального управления</w:t>
      </w:r>
      <w:r w:rsidR="00A17E11" w:rsidRPr="00E013DF">
        <w:rPr>
          <w:rFonts w:ascii="Times New Roman" w:hAnsi="Times New Roman" w:cs="Times New Roman"/>
          <w:sz w:val="26"/>
          <w:szCs w:val="26"/>
        </w:rPr>
        <w:t>»</w:t>
      </w:r>
      <w:r w:rsidR="00D15340" w:rsidRPr="00E013DF">
        <w:rPr>
          <w:rFonts w:ascii="Times New Roman" w:hAnsi="Times New Roman" w:cs="Times New Roman"/>
          <w:sz w:val="26"/>
          <w:szCs w:val="26"/>
        </w:rPr>
        <w:t>.</w:t>
      </w:r>
      <w:r w:rsidR="00A17E11" w:rsidRPr="00E013DF">
        <w:rPr>
          <w:rFonts w:ascii="Times New Roman" w:hAnsi="Times New Roman" w:cs="Times New Roman"/>
          <w:sz w:val="26"/>
          <w:szCs w:val="26"/>
        </w:rPr>
        <w:t xml:space="preserve"> </w:t>
      </w:r>
    </w:p>
    <w:p w:rsidR="002432E5" w:rsidRDefault="002432E5" w:rsidP="00E17B91">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2. Региональная </w:t>
      </w:r>
      <w:hyperlink r:id="rId41" w:history="1">
        <w:r w:rsidRPr="00E013DF">
          <w:rPr>
            <w:rFonts w:ascii="Times New Roman" w:hAnsi="Times New Roman" w:cs="Times New Roman"/>
            <w:sz w:val="26"/>
            <w:szCs w:val="26"/>
          </w:rPr>
          <w:t>программа</w:t>
        </w:r>
      </w:hyperlink>
      <w:r w:rsidRPr="00E013DF">
        <w:rPr>
          <w:rFonts w:ascii="Times New Roman" w:hAnsi="Times New Roman" w:cs="Times New Roman"/>
          <w:sz w:val="26"/>
          <w:szCs w:val="26"/>
        </w:rPr>
        <w:t xml:space="preserve"> «Кадровая политика в системе государственного и муниципального</w:t>
      </w:r>
      <w:r w:rsidR="00E17B91">
        <w:rPr>
          <w:rFonts w:ascii="Times New Roman" w:hAnsi="Times New Roman" w:cs="Times New Roman"/>
          <w:sz w:val="26"/>
          <w:szCs w:val="26"/>
        </w:rPr>
        <w:t xml:space="preserve"> управления в Р</w:t>
      </w:r>
      <w:r w:rsidR="00EE4743">
        <w:rPr>
          <w:rFonts w:ascii="Times New Roman" w:hAnsi="Times New Roman" w:cs="Times New Roman"/>
          <w:sz w:val="26"/>
          <w:szCs w:val="26"/>
        </w:rPr>
        <w:t>еспублике Коми»;</w:t>
      </w:r>
    </w:p>
    <w:p w:rsidR="00EE4743" w:rsidRPr="00E013DF" w:rsidRDefault="00EE4743" w:rsidP="00E17B91">
      <w:pPr>
        <w:pStyle w:val="ConsPlusNormal"/>
        <w:ind w:firstLine="540"/>
        <w:jc w:val="both"/>
        <w:rPr>
          <w:rFonts w:ascii="Times New Roman" w:hAnsi="Times New Roman" w:cs="Times New Roman"/>
          <w:sz w:val="26"/>
          <w:szCs w:val="26"/>
        </w:rPr>
      </w:pPr>
      <w:r w:rsidRPr="001706CB">
        <w:rPr>
          <w:rFonts w:ascii="Times New Roman" w:hAnsi="Times New Roman" w:cs="Times New Roman"/>
          <w:sz w:val="26"/>
          <w:szCs w:val="26"/>
        </w:rPr>
        <w:t>3. Региональный проект «Цифровое государственное управление».</w:t>
      </w:r>
    </w:p>
    <w:p w:rsidR="000925E1" w:rsidRPr="00E013DF" w:rsidRDefault="000925E1" w:rsidP="00BE76B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lastRenderedPageBreak/>
        <w:t>Ожидаемые результаты:</w:t>
      </w:r>
    </w:p>
    <w:p w:rsidR="00BE76BB" w:rsidRPr="00E013DF" w:rsidRDefault="00BE76BB" w:rsidP="00BE76B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расширение участия гражданского общества и экспертного сообщества в принятии управленческих решений в социально-экономической сфере;</w:t>
      </w:r>
    </w:p>
    <w:p w:rsidR="000925E1" w:rsidRPr="00E013DF" w:rsidRDefault="000925E1" w:rsidP="00BE76BB">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уровня информационной открытости и прозрачности деятельности органов местного самоуправления;</w:t>
      </w:r>
    </w:p>
    <w:p w:rsidR="00BE76BB" w:rsidRPr="00E013DF" w:rsidRDefault="00BE76BB" w:rsidP="00BE76B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повышение качества и снижение рисков принимаемых управленческих решений, в том числе нормативных правовых актов;</w:t>
      </w:r>
    </w:p>
    <w:p w:rsidR="00BE76BB" w:rsidRPr="00E013DF" w:rsidRDefault="00BE76BB" w:rsidP="00E17B91">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снижение избыточного и неэффективного нормативного правового регулирования;</w:t>
      </w:r>
    </w:p>
    <w:p w:rsidR="000925E1" w:rsidRPr="00E013DF" w:rsidRDefault="000925E1" w:rsidP="00E17B91">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повышение эффективности управления на основе доступности муниципальных услуг, предоставляемых населению и организациям в электронном формате;</w:t>
      </w:r>
    </w:p>
    <w:p w:rsidR="000925E1" w:rsidRPr="00E013DF" w:rsidRDefault="000925E1" w:rsidP="00E17B91">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обеспечение высокого уровня удовлетворенности населения качеством предоставл</w:t>
      </w:r>
      <w:r w:rsidR="00877042">
        <w:rPr>
          <w:rFonts w:ascii="Times New Roman" w:hAnsi="Times New Roman" w:cs="Times New Roman"/>
          <w:sz w:val="26"/>
          <w:szCs w:val="26"/>
        </w:rPr>
        <w:t xml:space="preserve">ения </w:t>
      </w:r>
      <w:r w:rsidRPr="00E013DF">
        <w:rPr>
          <w:rFonts w:ascii="Times New Roman" w:hAnsi="Times New Roman" w:cs="Times New Roman"/>
          <w:sz w:val="26"/>
          <w:szCs w:val="26"/>
        </w:rPr>
        <w:t xml:space="preserve"> муниципальных услуг, в том числе по принципу </w:t>
      </w:r>
      <w:r w:rsidR="00BE76BB" w:rsidRPr="00E013DF">
        <w:rPr>
          <w:rFonts w:ascii="Times New Roman" w:hAnsi="Times New Roman" w:cs="Times New Roman"/>
          <w:sz w:val="26"/>
          <w:szCs w:val="26"/>
        </w:rPr>
        <w:t>«</w:t>
      </w:r>
      <w:r w:rsidRPr="00E013DF">
        <w:rPr>
          <w:rFonts w:ascii="Times New Roman" w:hAnsi="Times New Roman" w:cs="Times New Roman"/>
          <w:sz w:val="26"/>
          <w:szCs w:val="26"/>
        </w:rPr>
        <w:t>одного</w:t>
      </w:r>
      <w:r w:rsidR="00BE76BB" w:rsidRPr="00E013DF">
        <w:rPr>
          <w:rFonts w:ascii="Times New Roman" w:hAnsi="Times New Roman" w:cs="Times New Roman"/>
          <w:sz w:val="26"/>
          <w:szCs w:val="26"/>
        </w:rPr>
        <w:t xml:space="preserve"> окна»</w:t>
      </w:r>
      <w:r w:rsidRPr="00E013DF">
        <w:rPr>
          <w:rFonts w:ascii="Times New Roman" w:hAnsi="Times New Roman" w:cs="Times New Roman"/>
          <w:sz w:val="26"/>
          <w:szCs w:val="26"/>
        </w:rPr>
        <w:t xml:space="preserve"> в многофункциональных центрах предоставления государственных и муниципальных услуг.</w:t>
      </w:r>
    </w:p>
    <w:p w:rsidR="00CB0CF5" w:rsidRPr="00C8364D" w:rsidRDefault="000925E1" w:rsidP="00C8364D">
      <w:pPr>
        <w:spacing w:line="240" w:lineRule="auto"/>
        <w:ind w:firstLine="539"/>
        <w:jc w:val="both"/>
        <w:rPr>
          <w:rFonts w:ascii="Times New Roman" w:hAnsi="Times New Roman" w:cs="Times New Roman"/>
          <w:sz w:val="26"/>
          <w:szCs w:val="26"/>
        </w:rPr>
      </w:pPr>
      <w:r w:rsidRPr="004774A1">
        <w:rPr>
          <w:rFonts w:ascii="Times New Roman" w:hAnsi="Times New Roman" w:cs="Times New Roman"/>
          <w:sz w:val="26"/>
          <w:szCs w:val="26"/>
        </w:rPr>
        <w:t>Кроме того, характеризовать</w:t>
      </w:r>
      <w:r w:rsidR="00C4625C" w:rsidRPr="004774A1">
        <w:rPr>
          <w:rFonts w:ascii="Times New Roman" w:hAnsi="Times New Roman" w:cs="Times New Roman"/>
          <w:sz w:val="26"/>
          <w:szCs w:val="26"/>
        </w:rPr>
        <w:t xml:space="preserve"> достижение цели Стратегии</w:t>
      </w:r>
      <w:r w:rsidR="00226F02" w:rsidRPr="004774A1">
        <w:rPr>
          <w:rFonts w:ascii="Times New Roman" w:hAnsi="Times New Roman" w:cs="Times New Roman"/>
          <w:sz w:val="26"/>
          <w:szCs w:val="26"/>
        </w:rPr>
        <w:t xml:space="preserve"> «Эффективная система управления» по направлению </w:t>
      </w:r>
      <w:r w:rsidR="00C4625C" w:rsidRPr="004774A1">
        <w:rPr>
          <w:rFonts w:ascii="Times New Roman" w:hAnsi="Times New Roman" w:cs="Times New Roman"/>
          <w:sz w:val="26"/>
          <w:szCs w:val="26"/>
        </w:rPr>
        <w:t>«Умное</w:t>
      </w:r>
      <w:r w:rsidRPr="004774A1">
        <w:rPr>
          <w:rFonts w:ascii="Times New Roman" w:hAnsi="Times New Roman" w:cs="Times New Roman"/>
          <w:sz w:val="26"/>
          <w:szCs w:val="26"/>
        </w:rPr>
        <w:t xml:space="preserve"> управление</w:t>
      </w:r>
      <w:r w:rsidR="00C4625C" w:rsidRPr="004774A1">
        <w:rPr>
          <w:rFonts w:ascii="Times New Roman" w:hAnsi="Times New Roman" w:cs="Times New Roman"/>
          <w:sz w:val="26"/>
          <w:szCs w:val="26"/>
        </w:rPr>
        <w:t>»</w:t>
      </w:r>
      <w:r w:rsidRPr="004774A1">
        <w:rPr>
          <w:rFonts w:ascii="Times New Roman" w:hAnsi="Times New Roman" w:cs="Times New Roman"/>
          <w:sz w:val="26"/>
          <w:szCs w:val="26"/>
        </w:rPr>
        <w:t xml:space="preserve"> будет достижение запланированн</w:t>
      </w:r>
      <w:r w:rsidR="00226F02" w:rsidRPr="004774A1">
        <w:rPr>
          <w:rFonts w:ascii="Times New Roman" w:hAnsi="Times New Roman" w:cs="Times New Roman"/>
          <w:sz w:val="26"/>
          <w:szCs w:val="26"/>
        </w:rPr>
        <w:t>ого</w:t>
      </w:r>
      <w:r w:rsidRPr="004774A1">
        <w:rPr>
          <w:rFonts w:ascii="Times New Roman" w:hAnsi="Times New Roman" w:cs="Times New Roman"/>
          <w:sz w:val="26"/>
          <w:szCs w:val="26"/>
        </w:rPr>
        <w:t xml:space="preserve"> значен</w:t>
      </w:r>
      <w:r w:rsidR="00226F02" w:rsidRPr="004774A1">
        <w:rPr>
          <w:rFonts w:ascii="Times New Roman" w:hAnsi="Times New Roman" w:cs="Times New Roman"/>
          <w:sz w:val="26"/>
          <w:szCs w:val="26"/>
        </w:rPr>
        <w:t>ия</w:t>
      </w:r>
      <w:r w:rsidRPr="004774A1">
        <w:rPr>
          <w:rFonts w:ascii="Times New Roman" w:hAnsi="Times New Roman" w:cs="Times New Roman"/>
          <w:sz w:val="26"/>
          <w:szCs w:val="26"/>
        </w:rPr>
        <w:t xml:space="preserve"> целев</w:t>
      </w:r>
      <w:r w:rsidR="00226F02" w:rsidRPr="004774A1">
        <w:rPr>
          <w:rFonts w:ascii="Times New Roman" w:hAnsi="Times New Roman" w:cs="Times New Roman"/>
          <w:sz w:val="26"/>
          <w:szCs w:val="26"/>
        </w:rPr>
        <w:t>ого</w:t>
      </w:r>
      <w:r w:rsidRPr="004774A1">
        <w:rPr>
          <w:rFonts w:ascii="Times New Roman" w:hAnsi="Times New Roman" w:cs="Times New Roman"/>
          <w:sz w:val="26"/>
          <w:szCs w:val="26"/>
        </w:rPr>
        <w:t xml:space="preserve"> показател</w:t>
      </w:r>
      <w:r w:rsidR="00226F02" w:rsidRPr="004774A1">
        <w:rPr>
          <w:rFonts w:ascii="Times New Roman" w:hAnsi="Times New Roman" w:cs="Times New Roman"/>
          <w:sz w:val="26"/>
          <w:szCs w:val="26"/>
        </w:rPr>
        <w:t>я</w:t>
      </w:r>
      <w:r w:rsidRPr="004774A1">
        <w:rPr>
          <w:rFonts w:ascii="Times New Roman" w:hAnsi="Times New Roman" w:cs="Times New Roman"/>
          <w:sz w:val="26"/>
          <w:szCs w:val="26"/>
        </w:rPr>
        <w:t xml:space="preserve"> Стратегии: </w:t>
      </w:r>
      <w:r w:rsidR="00CE5B5D">
        <w:rPr>
          <w:rFonts w:ascii="Times New Roman" w:hAnsi="Times New Roman" w:cs="Times New Roman"/>
          <w:sz w:val="26"/>
          <w:szCs w:val="26"/>
        </w:rPr>
        <w:t>р</w:t>
      </w:r>
      <w:r w:rsidR="00CE5B5D" w:rsidRPr="00CE5B5D">
        <w:rPr>
          <w:rFonts w:ascii="Times New Roman" w:hAnsi="Times New Roman" w:cs="Times New Roman"/>
          <w:sz w:val="26"/>
          <w:szCs w:val="26"/>
        </w:rPr>
        <w:t>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rsidR="00CE5B5D">
        <w:rPr>
          <w:rFonts w:ascii="Times New Roman" w:hAnsi="Times New Roman" w:cs="Times New Roman"/>
          <w:sz w:val="26"/>
          <w:szCs w:val="26"/>
        </w:rPr>
        <w:t>;</w:t>
      </w:r>
      <w:r w:rsidR="00CE5B5D" w:rsidRPr="004774A1">
        <w:rPr>
          <w:rFonts w:ascii="Times New Roman" w:hAnsi="Times New Roman" w:cs="Times New Roman"/>
          <w:sz w:val="26"/>
          <w:szCs w:val="26"/>
        </w:rPr>
        <w:t xml:space="preserve"> </w:t>
      </w:r>
      <w:r w:rsidR="00BE76BB" w:rsidRPr="004774A1">
        <w:rPr>
          <w:rFonts w:ascii="Times New Roman" w:hAnsi="Times New Roman" w:cs="Times New Roman"/>
          <w:sz w:val="26"/>
          <w:szCs w:val="26"/>
        </w:rPr>
        <w:t>уровень удовлетворенности деятельностью о</w:t>
      </w:r>
      <w:r w:rsidR="00F96274">
        <w:rPr>
          <w:rFonts w:ascii="Times New Roman" w:hAnsi="Times New Roman" w:cs="Times New Roman"/>
          <w:sz w:val="26"/>
          <w:szCs w:val="26"/>
        </w:rPr>
        <w:t>рганов местного самоуправления</w:t>
      </w:r>
      <w:r w:rsidR="00226F02" w:rsidRPr="004774A1">
        <w:rPr>
          <w:rFonts w:ascii="Times New Roman" w:hAnsi="Times New Roman" w:cs="Times New Roman"/>
          <w:sz w:val="26"/>
          <w:szCs w:val="26"/>
        </w:rPr>
        <w:t>.</w:t>
      </w:r>
    </w:p>
    <w:p w:rsidR="00552D05" w:rsidRPr="00E013DF" w:rsidRDefault="007434EC" w:rsidP="00552D05">
      <w:pPr>
        <w:pStyle w:val="ConsPlusTitle"/>
        <w:ind w:firstLine="540"/>
        <w:jc w:val="both"/>
        <w:outlineLvl w:val="3"/>
        <w:rPr>
          <w:rFonts w:ascii="Times New Roman" w:hAnsi="Times New Roman" w:cs="Times New Roman"/>
          <w:sz w:val="26"/>
          <w:szCs w:val="26"/>
        </w:rPr>
      </w:pPr>
      <w:r>
        <w:rPr>
          <w:rFonts w:ascii="Times New Roman" w:hAnsi="Times New Roman" w:cs="Times New Roman"/>
          <w:sz w:val="26"/>
          <w:szCs w:val="26"/>
        </w:rPr>
        <w:t>9</w:t>
      </w:r>
      <w:r w:rsidR="00552D05" w:rsidRPr="00E013DF">
        <w:rPr>
          <w:rFonts w:ascii="Times New Roman" w:hAnsi="Times New Roman" w:cs="Times New Roman"/>
          <w:sz w:val="26"/>
          <w:szCs w:val="26"/>
        </w:rPr>
        <w:t>.2. Сбалансированная и устойчивая бюджетная система</w:t>
      </w:r>
    </w:p>
    <w:p w:rsidR="00552D05" w:rsidRPr="00C8364D" w:rsidRDefault="00552D05" w:rsidP="00552D05">
      <w:pPr>
        <w:pStyle w:val="ConsPlusNormal"/>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150"/>
      </w:tblGrid>
      <w:tr w:rsidR="00552D05" w:rsidRPr="00E013DF" w:rsidTr="00BE76BB">
        <w:tc>
          <w:tcPr>
            <w:tcW w:w="2551" w:type="dxa"/>
          </w:tcPr>
          <w:p w:rsidR="00552D05" w:rsidRPr="00E013DF" w:rsidRDefault="00552D05" w:rsidP="007D4B93">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150" w:type="dxa"/>
          </w:tcPr>
          <w:p w:rsidR="00552D05" w:rsidRPr="00E013DF" w:rsidRDefault="00552D05" w:rsidP="007D4B93">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552D05" w:rsidRPr="00E013DF" w:rsidTr="00BE76BB">
        <w:tc>
          <w:tcPr>
            <w:tcW w:w="2551" w:type="dxa"/>
          </w:tcPr>
          <w:p w:rsidR="00552D05" w:rsidRPr="00E013DF" w:rsidRDefault="00552D05" w:rsidP="00BE76BB">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Обеспечение сбалансированности бюджетной системы </w:t>
            </w:r>
            <w:r w:rsidR="007D1EA6" w:rsidRPr="00E013DF">
              <w:rPr>
                <w:rFonts w:ascii="Times New Roman" w:hAnsi="Times New Roman" w:cs="Times New Roman"/>
                <w:sz w:val="24"/>
                <w:szCs w:val="24"/>
              </w:rPr>
              <w:t>МР «Печора»</w:t>
            </w:r>
          </w:p>
        </w:tc>
        <w:tc>
          <w:tcPr>
            <w:tcW w:w="7150" w:type="dxa"/>
          </w:tcPr>
          <w:p w:rsidR="00BE76BB" w:rsidRPr="00E013DF" w:rsidRDefault="00552D05"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Исполнение и оптимизация расходных обязательств</w:t>
            </w:r>
            <w:r w:rsidR="00BE76BB" w:rsidRPr="00E013DF">
              <w:rPr>
                <w:rFonts w:ascii="Times New Roman" w:hAnsi="Times New Roman" w:cs="Times New Roman"/>
                <w:sz w:val="24"/>
                <w:szCs w:val="24"/>
              </w:rPr>
              <w:t>.</w:t>
            </w:r>
          </w:p>
          <w:p w:rsidR="00BE76BB" w:rsidRPr="00E013DF" w:rsidRDefault="00552D05"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Эффективное управление </w:t>
            </w:r>
            <w:r w:rsidR="007D1EA6" w:rsidRPr="00E013DF">
              <w:rPr>
                <w:rFonts w:ascii="Times New Roman" w:hAnsi="Times New Roman" w:cs="Times New Roman"/>
                <w:sz w:val="24"/>
                <w:szCs w:val="24"/>
              </w:rPr>
              <w:t xml:space="preserve">муниципальным </w:t>
            </w:r>
            <w:r w:rsidRPr="00E013DF">
              <w:rPr>
                <w:rFonts w:ascii="Times New Roman" w:hAnsi="Times New Roman" w:cs="Times New Roman"/>
                <w:sz w:val="24"/>
                <w:szCs w:val="24"/>
              </w:rPr>
              <w:t xml:space="preserve"> долгом</w:t>
            </w:r>
            <w:r w:rsidR="007D1EA6" w:rsidRPr="00E013DF">
              <w:rPr>
                <w:rFonts w:ascii="Times New Roman" w:hAnsi="Times New Roman" w:cs="Times New Roman"/>
                <w:sz w:val="24"/>
                <w:szCs w:val="24"/>
              </w:rPr>
              <w:t xml:space="preserve">. </w:t>
            </w:r>
            <w:r w:rsidRPr="00E013DF">
              <w:rPr>
                <w:rFonts w:ascii="Times New Roman" w:hAnsi="Times New Roman" w:cs="Times New Roman"/>
                <w:sz w:val="24"/>
                <w:szCs w:val="24"/>
              </w:rPr>
              <w:t xml:space="preserve"> </w:t>
            </w:r>
          </w:p>
          <w:p w:rsidR="00552D05" w:rsidRPr="00E013DF" w:rsidRDefault="00BE76BB"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Содействие укреплению базы налоговых и неналоговых доходов муниципальных образований городских и сельских поселений и выравнивание их бюджетной обеспеченности</w:t>
            </w:r>
          </w:p>
        </w:tc>
      </w:tr>
      <w:tr w:rsidR="00552D05" w:rsidRPr="00E013DF" w:rsidTr="00BE76BB">
        <w:tc>
          <w:tcPr>
            <w:tcW w:w="2551" w:type="dxa"/>
          </w:tcPr>
          <w:p w:rsidR="00552D05" w:rsidRPr="00E013DF" w:rsidRDefault="00552D05" w:rsidP="007D1EA6">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Повышение эффективности управления муниципальными финансами в </w:t>
            </w:r>
            <w:r w:rsidR="007D1EA6" w:rsidRPr="00E013DF">
              <w:rPr>
                <w:rFonts w:ascii="Times New Roman" w:hAnsi="Times New Roman" w:cs="Times New Roman"/>
                <w:sz w:val="24"/>
                <w:szCs w:val="24"/>
              </w:rPr>
              <w:t>муниципальном районе</w:t>
            </w:r>
          </w:p>
        </w:tc>
        <w:tc>
          <w:tcPr>
            <w:tcW w:w="7150" w:type="dxa"/>
          </w:tcPr>
          <w:p w:rsidR="00FF400C" w:rsidRPr="00E013DF" w:rsidRDefault="00552D05" w:rsidP="00FF400C">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Формирование и реализация бюджетной и налоговой политики </w:t>
            </w:r>
            <w:r w:rsidR="001A54E2" w:rsidRPr="00E013DF">
              <w:rPr>
                <w:rFonts w:ascii="Times New Roman" w:hAnsi="Times New Roman" w:cs="Times New Roman"/>
                <w:sz w:val="24"/>
                <w:szCs w:val="24"/>
              </w:rPr>
              <w:t>муниципального района</w:t>
            </w:r>
            <w:r w:rsidR="00231DC4">
              <w:rPr>
                <w:rFonts w:ascii="Times New Roman" w:hAnsi="Times New Roman" w:cs="Times New Roman"/>
                <w:sz w:val="24"/>
                <w:szCs w:val="24"/>
              </w:rPr>
              <w:t>,</w:t>
            </w:r>
            <w:r w:rsidR="00FF400C" w:rsidRPr="00E013DF">
              <w:rPr>
                <w:rFonts w:ascii="Times New Roman" w:hAnsi="Times New Roman" w:cs="Times New Roman"/>
                <w:sz w:val="24"/>
                <w:szCs w:val="24"/>
              </w:rPr>
              <w:t xml:space="preserve"> отвечающей потребностям общества и задачам государства.</w:t>
            </w:r>
          </w:p>
          <w:p w:rsidR="00552D05" w:rsidRPr="00E013DF" w:rsidRDefault="00FF400C" w:rsidP="00FF400C">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Формирование условий для внедрения инструментов эффективного финансового менеджмента в сфере общественных финансов. </w:t>
            </w:r>
          </w:p>
          <w:p w:rsidR="00552D05" w:rsidRPr="00E013DF" w:rsidRDefault="00552D05" w:rsidP="007D4B93">
            <w:pPr>
              <w:pStyle w:val="ConsPlusNormal"/>
              <w:jc w:val="both"/>
              <w:rPr>
                <w:rFonts w:ascii="Times New Roman" w:hAnsi="Times New Roman" w:cs="Times New Roman"/>
                <w:sz w:val="24"/>
                <w:szCs w:val="24"/>
              </w:rPr>
            </w:pPr>
          </w:p>
        </w:tc>
      </w:tr>
    </w:tbl>
    <w:p w:rsidR="00552D05" w:rsidRPr="00C8364D" w:rsidRDefault="00552D05" w:rsidP="00552D05">
      <w:pPr>
        <w:pStyle w:val="ConsPlusNormal"/>
        <w:rPr>
          <w:rFonts w:ascii="Times New Roman" w:hAnsi="Times New Roman" w:cs="Times New Roman"/>
          <w:sz w:val="18"/>
          <w:szCs w:val="18"/>
        </w:rPr>
      </w:pPr>
    </w:p>
    <w:p w:rsidR="00552D05" w:rsidRPr="00E013DF" w:rsidRDefault="00552D05" w:rsidP="003142E5">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E00C5E" w:rsidRPr="00E013DF" w:rsidRDefault="00552D05" w:rsidP="003142E5">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9176B3" w:rsidRPr="00E013DF">
        <w:rPr>
          <w:rFonts w:ascii="Times New Roman" w:hAnsi="Times New Roman" w:cs="Times New Roman"/>
          <w:sz w:val="26"/>
          <w:szCs w:val="26"/>
        </w:rPr>
        <w:t>Муниципальная программа «Развитие системы муниципального управления</w:t>
      </w:r>
      <w:r w:rsidR="00E8643B">
        <w:rPr>
          <w:rFonts w:ascii="Times New Roman" w:hAnsi="Times New Roman" w:cs="Times New Roman"/>
          <w:sz w:val="26"/>
          <w:szCs w:val="26"/>
        </w:rPr>
        <w:t>»</w:t>
      </w:r>
      <w:r w:rsidR="00500833" w:rsidRPr="00E013DF">
        <w:rPr>
          <w:rFonts w:ascii="Times New Roman" w:hAnsi="Times New Roman" w:cs="Times New Roman"/>
          <w:sz w:val="26"/>
          <w:szCs w:val="26"/>
        </w:rPr>
        <w:t xml:space="preserve"> (подпрограмма «Управление муниципальными финансами и муниципальным долгом»)</w:t>
      </w:r>
      <w:r w:rsidR="009176B3" w:rsidRPr="00E013DF">
        <w:rPr>
          <w:rFonts w:ascii="Times New Roman" w:hAnsi="Times New Roman" w:cs="Times New Roman"/>
          <w:sz w:val="26"/>
          <w:szCs w:val="26"/>
        </w:rPr>
        <w:t>.</w:t>
      </w:r>
    </w:p>
    <w:p w:rsidR="00FF400C" w:rsidRPr="00E013DF" w:rsidRDefault="00FF400C" w:rsidP="003142E5">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2. Региональная программа повышения финансовой грамотности в Республике Коми.</w:t>
      </w:r>
    </w:p>
    <w:p w:rsidR="00552D05" w:rsidRPr="00E013DF" w:rsidRDefault="00552D05" w:rsidP="003142E5">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552D05" w:rsidRPr="00E013DF" w:rsidRDefault="00E65A05" w:rsidP="003142E5">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обеспечение сбалансированности </w:t>
      </w:r>
      <w:r w:rsidR="00552D05" w:rsidRPr="00E013DF">
        <w:rPr>
          <w:rFonts w:ascii="Times New Roman" w:hAnsi="Times New Roman" w:cs="Times New Roman"/>
          <w:sz w:val="26"/>
          <w:szCs w:val="26"/>
        </w:rPr>
        <w:t xml:space="preserve"> бюджета </w:t>
      </w:r>
      <w:r w:rsidRPr="00E013DF">
        <w:rPr>
          <w:rFonts w:ascii="Times New Roman" w:hAnsi="Times New Roman" w:cs="Times New Roman"/>
          <w:sz w:val="26"/>
          <w:szCs w:val="26"/>
        </w:rPr>
        <w:t>МО МР «Печора»</w:t>
      </w:r>
      <w:r w:rsidR="00FF400C" w:rsidRPr="00E013DF">
        <w:rPr>
          <w:rFonts w:ascii="Times New Roman" w:hAnsi="Times New Roman" w:cs="Times New Roman"/>
          <w:sz w:val="26"/>
          <w:szCs w:val="26"/>
        </w:rPr>
        <w:t xml:space="preserve"> и поселений</w:t>
      </w:r>
      <w:r w:rsidR="00552D05" w:rsidRPr="00E013DF">
        <w:rPr>
          <w:rFonts w:ascii="Times New Roman" w:hAnsi="Times New Roman" w:cs="Times New Roman"/>
          <w:sz w:val="26"/>
          <w:szCs w:val="26"/>
        </w:rPr>
        <w:t xml:space="preserve"> в долгосрочной перспективе;</w:t>
      </w:r>
    </w:p>
    <w:p w:rsidR="00FF400C" w:rsidRPr="00E013DF" w:rsidRDefault="00552D05" w:rsidP="003142E5">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lastRenderedPageBreak/>
        <w:t xml:space="preserve">рост к 2035 году удельного веса расходов бюджета </w:t>
      </w:r>
      <w:r w:rsidR="00894402" w:rsidRPr="00E013DF">
        <w:rPr>
          <w:rFonts w:ascii="Times New Roman" w:hAnsi="Times New Roman" w:cs="Times New Roman"/>
          <w:sz w:val="26"/>
          <w:szCs w:val="26"/>
        </w:rPr>
        <w:t>МО МР «Печора», представленных в виде муниципальных</w:t>
      </w:r>
      <w:r w:rsidRPr="00E013DF">
        <w:rPr>
          <w:rFonts w:ascii="Times New Roman" w:hAnsi="Times New Roman" w:cs="Times New Roman"/>
          <w:sz w:val="26"/>
          <w:szCs w:val="26"/>
        </w:rPr>
        <w:t xml:space="preserve"> программ, с </w:t>
      </w:r>
      <w:r w:rsidR="00894402" w:rsidRPr="00E013DF">
        <w:rPr>
          <w:rFonts w:ascii="Times New Roman" w:hAnsi="Times New Roman" w:cs="Times New Roman"/>
          <w:sz w:val="26"/>
          <w:szCs w:val="26"/>
        </w:rPr>
        <w:t xml:space="preserve"> </w:t>
      </w:r>
      <w:r w:rsidR="00B05D42" w:rsidRPr="00E013DF">
        <w:rPr>
          <w:rFonts w:ascii="Times New Roman" w:hAnsi="Times New Roman" w:cs="Times New Roman"/>
          <w:sz w:val="26"/>
          <w:szCs w:val="26"/>
        </w:rPr>
        <w:t>94,8%</w:t>
      </w:r>
      <w:r w:rsidRPr="00E013DF">
        <w:rPr>
          <w:rFonts w:ascii="Times New Roman" w:hAnsi="Times New Roman" w:cs="Times New Roman"/>
          <w:sz w:val="26"/>
          <w:szCs w:val="26"/>
        </w:rPr>
        <w:t xml:space="preserve"> (в 201</w:t>
      </w:r>
      <w:r w:rsidR="00B05D42" w:rsidRPr="00E013DF">
        <w:rPr>
          <w:rFonts w:ascii="Times New Roman" w:hAnsi="Times New Roman" w:cs="Times New Roman"/>
          <w:sz w:val="26"/>
          <w:szCs w:val="26"/>
        </w:rPr>
        <w:t>9</w:t>
      </w:r>
      <w:r w:rsidRPr="00E013DF">
        <w:rPr>
          <w:rFonts w:ascii="Times New Roman" w:hAnsi="Times New Roman" w:cs="Times New Roman"/>
          <w:sz w:val="26"/>
          <w:szCs w:val="26"/>
        </w:rPr>
        <w:t xml:space="preserve"> году) до </w:t>
      </w:r>
      <w:r w:rsidR="00991E5E" w:rsidRPr="00E013DF">
        <w:rPr>
          <w:rFonts w:ascii="Times New Roman" w:hAnsi="Times New Roman" w:cs="Times New Roman"/>
          <w:sz w:val="26"/>
          <w:szCs w:val="26"/>
        </w:rPr>
        <w:t xml:space="preserve">95 </w:t>
      </w:r>
      <w:r w:rsidRPr="00E013DF">
        <w:rPr>
          <w:rFonts w:ascii="Times New Roman" w:hAnsi="Times New Roman" w:cs="Times New Roman"/>
          <w:sz w:val="26"/>
          <w:szCs w:val="26"/>
        </w:rPr>
        <w:t>%;</w:t>
      </w:r>
    </w:p>
    <w:p w:rsidR="00552D05" w:rsidRPr="007C0D96" w:rsidRDefault="00552D05" w:rsidP="003142E5">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обеспечение к 2035 году отношения объема муниципального долга к объему доходов консолидированного бюджета </w:t>
      </w:r>
      <w:r w:rsidR="0013489C" w:rsidRPr="00E013DF">
        <w:rPr>
          <w:rFonts w:ascii="Times New Roman" w:hAnsi="Times New Roman" w:cs="Times New Roman"/>
          <w:sz w:val="26"/>
          <w:szCs w:val="26"/>
        </w:rPr>
        <w:t>муниципального района «Печора»</w:t>
      </w:r>
      <w:r w:rsidRPr="00E013DF">
        <w:rPr>
          <w:rFonts w:ascii="Times New Roman" w:hAnsi="Times New Roman" w:cs="Times New Roman"/>
          <w:sz w:val="26"/>
          <w:szCs w:val="26"/>
        </w:rPr>
        <w:t xml:space="preserve"> без учета объема безвозмездных поступлений </w:t>
      </w:r>
      <w:r w:rsidRPr="007C0D96">
        <w:rPr>
          <w:rFonts w:ascii="Times New Roman" w:hAnsi="Times New Roman" w:cs="Times New Roman"/>
          <w:sz w:val="26"/>
          <w:szCs w:val="26"/>
        </w:rPr>
        <w:t xml:space="preserve">на уровне </w:t>
      </w:r>
      <w:r w:rsidR="00FF400C" w:rsidRPr="007C0D96">
        <w:rPr>
          <w:rFonts w:ascii="Times New Roman" w:hAnsi="Times New Roman" w:cs="Times New Roman"/>
          <w:sz w:val="26"/>
          <w:szCs w:val="26"/>
        </w:rPr>
        <w:t xml:space="preserve">20 </w:t>
      </w:r>
      <w:r w:rsidRPr="007C0D96">
        <w:rPr>
          <w:rFonts w:ascii="Times New Roman" w:hAnsi="Times New Roman" w:cs="Times New Roman"/>
          <w:sz w:val="26"/>
          <w:szCs w:val="26"/>
        </w:rPr>
        <w:t>%.</w:t>
      </w:r>
    </w:p>
    <w:p w:rsidR="000925E1" w:rsidRPr="004C6731" w:rsidRDefault="00552D05" w:rsidP="00891847">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Кроме того, характеризовать</w:t>
      </w:r>
      <w:r w:rsidR="00FC0EFF" w:rsidRPr="00E013DF">
        <w:rPr>
          <w:rFonts w:ascii="Times New Roman" w:hAnsi="Times New Roman" w:cs="Times New Roman"/>
          <w:sz w:val="26"/>
          <w:szCs w:val="26"/>
        </w:rPr>
        <w:t xml:space="preserve"> достижение цели Стратегии</w:t>
      </w:r>
      <w:r w:rsidR="00BB549E" w:rsidRPr="00BB549E">
        <w:rPr>
          <w:rFonts w:ascii="Times New Roman" w:hAnsi="Times New Roman" w:cs="Times New Roman"/>
          <w:b/>
          <w:sz w:val="26"/>
          <w:szCs w:val="26"/>
        </w:rPr>
        <w:t xml:space="preserve"> </w:t>
      </w:r>
      <w:r w:rsidR="00BB549E" w:rsidRPr="00BB549E">
        <w:rPr>
          <w:rFonts w:ascii="Times New Roman" w:hAnsi="Times New Roman" w:cs="Times New Roman"/>
          <w:sz w:val="26"/>
          <w:szCs w:val="26"/>
        </w:rPr>
        <w:t>«Эффективная система управления» по направлению</w:t>
      </w:r>
      <w:r w:rsidR="00FC0EFF" w:rsidRPr="00BB549E">
        <w:rPr>
          <w:rFonts w:ascii="Times New Roman" w:hAnsi="Times New Roman" w:cs="Times New Roman"/>
          <w:sz w:val="26"/>
          <w:szCs w:val="26"/>
        </w:rPr>
        <w:t xml:space="preserve"> </w:t>
      </w:r>
      <w:r w:rsidR="00FC0EFF" w:rsidRPr="00E013DF">
        <w:rPr>
          <w:rFonts w:ascii="Times New Roman" w:hAnsi="Times New Roman" w:cs="Times New Roman"/>
          <w:sz w:val="26"/>
          <w:szCs w:val="26"/>
        </w:rPr>
        <w:t>«</w:t>
      </w:r>
      <w:r w:rsidRPr="00E013DF">
        <w:rPr>
          <w:rFonts w:ascii="Times New Roman" w:hAnsi="Times New Roman" w:cs="Times New Roman"/>
          <w:sz w:val="26"/>
          <w:szCs w:val="26"/>
        </w:rPr>
        <w:t>Сбалансированная и устойчивая бюджетная система</w:t>
      </w:r>
      <w:r w:rsidR="00FC0EFF" w:rsidRPr="00E013DF">
        <w:rPr>
          <w:rFonts w:ascii="Times New Roman" w:hAnsi="Times New Roman" w:cs="Times New Roman"/>
          <w:sz w:val="26"/>
          <w:szCs w:val="26"/>
        </w:rPr>
        <w:t>»</w:t>
      </w:r>
      <w:r w:rsidRPr="00E013DF">
        <w:rPr>
          <w:rFonts w:ascii="Times New Roman" w:hAnsi="Times New Roman" w:cs="Times New Roman"/>
          <w:sz w:val="26"/>
          <w:szCs w:val="26"/>
        </w:rPr>
        <w:t xml:space="preserve"> будет достижение запланированных значений целевых показателей Стратегии:</w:t>
      </w:r>
      <w:r w:rsidRPr="00E013DF">
        <w:rPr>
          <w:rFonts w:ascii="Times New Roman" w:hAnsi="Times New Roman" w:cs="Times New Roman"/>
        </w:rPr>
        <w:t xml:space="preserve"> </w:t>
      </w:r>
      <w:r w:rsidR="00CD3F11" w:rsidRPr="00E013DF">
        <w:rPr>
          <w:rFonts w:ascii="Times New Roman" w:hAnsi="Times New Roman" w:cs="Times New Roman"/>
          <w:sz w:val="26"/>
          <w:szCs w:val="26"/>
        </w:rPr>
        <w:t>налоговые и неналоговые доходы бюджета муниципального образования (за исключением поступлений налоговых доходов по дополнительным нормативам отчислений) в расчете на одного жителя муниципального образования</w:t>
      </w:r>
      <w:r w:rsidR="0060146F">
        <w:rPr>
          <w:rFonts w:ascii="Times New Roman" w:hAnsi="Times New Roman" w:cs="Times New Roman"/>
          <w:sz w:val="26"/>
          <w:szCs w:val="26"/>
        </w:rPr>
        <w:t>;</w:t>
      </w:r>
      <w:r w:rsidR="00010644" w:rsidRPr="00E013DF">
        <w:rPr>
          <w:rFonts w:ascii="Times New Roman" w:hAnsi="Times New Roman" w:cs="Times New Roman"/>
          <w:sz w:val="26"/>
          <w:szCs w:val="26"/>
        </w:rPr>
        <w:t xml:space="preserve"> </w:t>
      </w:r>
      <w:proofErr w:type="gramStart"/>
      <w:r w:rsidR="00010644" w:rsidRPr="00E013DF">
        <w:rPr>
          <w:rFonts w:ascii="Times New Roman" w:hAnsi="Times New Roman" w:cs="Times New Roman"/>
          <w:sz w:val="26"/>
          <w:szCs w:val="26"/>
        </w:rPr>
        <w:t>д</w:t>
      </w:r>
      <w:r w:rsidR="00CD3F11" w:rsidRPr="00E013DF">
        <w:rPr>
          <w:rFonts w:ascii="Times New Roman" w:hAnsi="Times New Roman" w:cs="Times New Roman"/>
          <w:sz w:val="26"/>
          <w:szCs w:val="26"/>
        </w:rPr>
        <w:t>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r w:rsidR="00FD01E4">
        <w:rPr>
          <w:rFonts w:ascii="Times New Roman" w:hAnsi="Times New Roman" w:cs="Times New Roman"/>
          <w:sz w:val="26"/>
          <w:szCs w:val="26"/>
        </w:rPr>
        <w:t xml:space="preserve">, </w:t>
      </w:r>
      <w:r w:rsidR="00FD01E4" w:rsidRPr="004C6731">
        <w:rPr>
          <w:rFonts w:ascii="Times New Roman" w:hAnsi="Times New Roman" w:cs="Times New Roman"/>
          <w:sz w:val="26"/>
          <w:szCs w:val="26"/>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End"/>
    </w:p>
    <w:p w:rsidR="001706CB" w:rsidRPr="001706CB" w:rsidRDefault="001706CB" w:rsidP="001706CB">
      <w:pPr>
        <w:pStyle w:val="ConsPlusNormal"/>
        <w:spacing w:line="276" w:lineRule="auto"/>
        <w:ind w:firstLine="539"/>
        <w:jc w:val="both"/>
        <w:rPr>
          <w:rFonts w:ascii="Times New Roman" w:hAnsi="Times New Roman" w:cs="Times New Roman"/>
          <w:sz w:val="18"/>
          <w:szCs w:val="18"/>
        </w:rPr>
      </w:pPr>
    </w:p>
    <w:p w:rsidR="007B4918" w:rsidRPr="00E013DF" w:rsidRDefault="00346E26" w:rsidP="007B4918">
      <w:pPr>
        <w:pStyle w:val="ConsPlusTitle"/>
        <w:ind w:firstLine="540"/>
        <w:jc w:val="both"/>
        <w:outlineLvl w:val="3"/>
        <w:rPr>
          <w:rFonts w:ascii="Times New Roman" w:hAnsi="Times New Roman" w:cs="Times New Roman"/>
          <w:sz w:val="26"/>
          <w:szCs w:val="26"/>
        </w:rPr>
      </w:pPr>
      <w:r>
        <w:rPr>
          <w:rFonts w:ascii="Times New Roman" w:hAnsi="Times New Roman" w:cs="Times New Roman"/>
          <w:sz w:val="26"/>
          <w:szCs w:val="26"/>
        </w:rPr>
        <w:t>9</w:t>
      </w:r>
      <w:r w:rsidR="007B4918" w:rsidRPr="00E013DF">
        <w:rPr>
          <w:rFonts w:ascii="Times New Roman" w:hAnsi="Times New Roman" w:cs="Times New Roman"/>
          <w:sz w:val="26"/>
          <w:szCs w:val="26"/>
        </w:rPr>
        <w:t xml:space="preserve">.3. Эффективное управление </w:t>
      </w:r>
      <w:r w:rsidR="00DD3273" w:rsidRPr="00E013DF">
        <w:rPr>
          <w:rFonts w:ascii="Times New Roman" w:hAnsi="Times New Roman" w:cs="Times New Roman"/>
          <w:sz w:val="26"/>
          <w:szCs w:val="26"/>
        </w:rPr>
        <w:t>муниципальным</w:t>
      </w:r>
      <w:r w:rsidR="007B4918" w:rsidRPr="00E013DF">
        <w:rPr>
          <w:rFonts w:ascii="Times New Roman" w:hAnsi="Times New Roman" w:cs="Times New Roman"/>
          <w:sz w:val="26"/>
          <w:szCs w:val="26"/>
        </w:rPr>
        <w:t xml:space="preserve"> имуществом</w:t>
      </w:r>
    </w:p>
    <w:p w:rsidR="007B4918" w:rsidRPr="00C8364D" w:rsidRDefault="007B4918" w:rsidP="007B4918">
      <w:pPr>
        <w:pStyle w:val="ConsPlusNormal"/>
        <w:rPr>
          <w:rFonts w:ascii="Times New Roman" w:hAnsi="Times New Roman" w:cs="Times New Roman"/>
          <w:sz w:val="18"/>
          <w:szCs w:val="1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292"/>
      </w:tblGrid>
      <w:tr w:rsidR="007B4918" w:rsidRPr="00E013DF" w:rsidTr="00E17B91">
        <w:tc>
          <w:tcPr>
            <w:tcW w:w="2551" w:type="dxa"/>
          </w:tcPr>
          <w:p w:rsidR="007B4918" w:rsidRPr="00E013DF" w:rsidRDefault="007B4918" w:rsidP="007D4B93">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Приоритетные направления политики</w:t>
            </w:r>
          </w:p>
        </w:tc>
        <w:tc>
          <w:tcPr>
            <w:tcW w:w="7292" w:type="dxa"/>
          </w:tcPr>
          <w:p w:rsidR="007B4918" w:rsidRPr="00E013DF" w:rsidRDefault="007B4918" w:rsidP="007D4B93">
            <w:pPr>
              <w:pStyle w:val="ConsPlusNormal"/>
              <w:jc w:val="center"/>
              <w:rPr>
                <w:rFonts w:ascii="Times New Roman" w:hAnsi="Times New Roman" w:cs="Times New Roman"/>
                <w:sz w:val="24"/>
                <w:szCs w:val="24"/>
              </w:rPr>
            </w:pPr>
            <w:r w:rsidRPr="00E013DF">
              <w:rPr>
                <w:rFonts w:ascii="Times New Roman" w:hAnsi="Times New Roman" w:cs="Times New Roman"/>
                <w:sz w:val="24"/>
                <w:szCs w:val="24"/>
              </w:rPr>
              <w:t>Основные меры и задачи по реализации политики</w:t>
            </w:r>
          </w:p>
        </w:tc>
      </w:tr>
      <w:tr w:rsidR="007B4918" w:rsidRPr="00E013DF" w:rsidTr="00E17B91">
        <w:tc>
          <w:tcPr>
            <w:tcW w:w="2551" w:type="dxa"/>
          </w:tcPr>
          <w:p w:rsidR="007B4918" w:rsidRPr="00E013DF" w:rsidRDefault="007B4918" w:rsidP="00B21B77">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Совершенствование системы учета </w:t>
            </w:r>
            <w:r w:rsidR="00DD3273" w:rsidRPr="00E013DF">
              <w:rPr>
                <w:rFonts w:ascii="Times New Roman" w:hAnsi="Times New Roman" w:cs="Times New Roman"/>
                <w:sz w:val="24"/>
                <w:szCs w:val="24"/>
              </w:rPr>
              <w:t xml:space="preserve">муниципального </w:t>
            </w:r>
            <w:r w:rsidRPr="00E013DF">
              <w:rPr>
                <w:rFonts w:ascii="Times New Roman" w:hAnsi="Times New Roman" w:cs="Times New Roman"/>
                <w:sz w:val="24"/>
                <w:szCs w:val="24"/>
              </w:rPr>
              <w:t>имущества и оптимизация его состава и структуры</w:t>
            </w:r>
          </w:p>
        </w:tc>
        <w:tc>
          <w:tcPr>
            <w:tcW w:w="7292" w:type="dxa"/>
          </w:tcPr>
          <w:p w:rsidR="007B4918" w:rsidRPr="00E013DF" w:rsidRDefault="007B4918"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w:t>
            </w:r>
            <w:r w:rsidR="00DD3273" w:rsidRPr="00E013DF">
              <w:rPr>
                <w:rFonts w:ascii="Times New Roman" w:hAnsi="Times New Roman" w:cs="Times New Roman"/>
                <w:sz w:val="24"/>
                <w:szCs w:val="24"/>
              </w:rPr>
              <w:t>е полноты и актуальности учета муниципального</w:t>
            </w:r>
            <w:r w:rsidRPr="00E013DF">
              <w:rPr>
                <w:rFonts w:ascii="Times New Roman" w:hAnsi="Times New Roman" w:cs="Times New Roman"/>
                <w:sz w:val="24"/>
                <w:szCs w:val="24"/>
              </w:rPr>
              <w:t xml:space="preserve"> имущества </w:t>
            </w:r>
            <w:r w:rsidR="00DD3273" w:rsidRPr="00E013DF">
              <w:rPr>
                <w:rFonts w:ascii="Times New Roman" w:hAnsi="Times New Roman" w:cs="Times New Roman"/>
                <w:sz w:val="24"/>
                <w:szCs w:val="24"/>
              </w:rPr>
              <w:t>муниципального района</w:t>
            </w:r>
            <w:r w:rsidRPr="00E013DF">
              <w:rPr>
                <w:rFonts w:ascii="Times New Roman" w:hAnsi="Times New Roman" w:cs="Times New Roman"/>
                <w:sz w:val="24"/>
                <w:szCs w:val="24"/>
              </w:rPr>
              <w:t>.</w:t>
            </w:r>
          </w:p>
          <w:p w:rsidR="007B4918" w:rsidRPr="00E013DF" w:rsidRDefault="007B4918"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Обеспечение государственной регистрации права собственности.</w:t>
            </w:r>
          </w:p>
          <w:p w:rsidR="007B4918" w:rsidRPr="00E013DF" w:rsidRDefault="007B4918"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Оптимизация структуры </w:t>
            </w:r>
            <w:r w:rsidR="00DD3273" w:rsidRPr="00E013DF">
              <w:rPr>
                <w:rFonts w:ascii="Times New Roman" w:hAnsi="Times New Roman" w:cs="Times New Roman"/>
                <w:sz w:val="24"/>
                <w:szCs w:val="24"/>
              </w:rPr>
              <w:t>муниципального</w:t>
            </w:r>
            <w:r w:rsidR="00FF400C" w:rsidRPr="00E013DF">
              <w:rPr>
                <w:rFonts w:ascii="Times New Roman" w:hAnsi="Times New Roman" w:cs="Times New Roman"/>
                <w:sz w:val="24"/>
                <w:szCs w:val="24"/>
              </w:rPr>
              <w:t xml:space="preserve"> имущества</w:t>
            </w:r>
            <w:r w:rsidRPr="00E013DF">
              <w:rPr>
                <w:rFonts w:ascii="Times New Roman" w:hAnsi="Times New Roman" w:cs="Times New Roman"/>
                <w:sz w:val="24"/>
                <w:szCs w:val="24"/>
              </w:rPr>
              <w:t>.</w:t>
            </w:r>
          </w:p>
          <w:p w:rsidR="007B4918" w:rsidRPr="00E013DF" w:rsidRDefault="007B4918"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Актуализация государственной кадастровой оценки объектов недвижимости на территории </w:t>
            </w:r>
            <w:r w:rsidR="00DD3273" w:rsidRPr="00E013DF">
              <w:rPr>
                <w:rFonts w:ascii="Times New Roman" w:hAnsi="Times New Roman" w:cs="Times New Roman"/>
                <w:sz w:val="24"/>
                <w:szCs w:val="24"/>
              </w:rPr>
              <w:t>муниципального района</w:t>
            </w:r>
            <w:r w:rsidRPr="00E013DF">
              <w:rPr>
                <w:rFonts w:ascii="Times New Roman" w:hAnsi="Times New Roman" w:cs="Times New Roman"/>
                <w:sz w:val="24"/>
                <w:szCs w:val="24"/>
              </w:rPr>
              <w:t>.</w:t>
            </w:r>
          </w:p>
        </w:tc>
      </w:tr>
      <w:tr w:rsidR="007B4918" w:rsidRPr="00E013DF" w:rsidTr="00E17B91">
        <w:tc>
          <w:tcPr>
            <w:tcW w:w="2551" w:type="dxa"/>
          </w:tcPr>
          <w:p w:rsidR="007B4918" w:rsidRPr="00E013DF" w:rsidRDefault="007B4918" w:rsidP="00B21B77">
            <w:pPr>
              <w:pStyle w:val="ConsPlusNormal"/>
              <w:rPr>
                <w:rFonts w:ascii="Times New Roman" w:hAnsi="Times New Roman" w:cs="Times New Roman"/>
                <w:sz w:val="24"/>
                <w:szCs w:val="24"/>
              </w:rPr>
            </w:pPr>
            <w:r w:rsidRPr="00E013DF">
              <w:rPr>
                <w:rFonts w:ascii="Times New Roman" w:hAnsi="Times New Roman" w:cs="Times New Roman"/>
                <w:sz w:val="24"/>
                <w:szCs w:val="24"/>
              </w:rPr>
              <w:t xml:space="preserve">Обеспечение эффективности использования и распоряжения </w:t>
            </w:r>
            <w:r w:rsidR="00B451A3" w:rsidRPr="00E013DF">
              <w:rPr>
                <w:rFonts w:ascii="Times New Roman" w:hAnsi="Times New Roman" w:cs="Times New Roman"/>
                <w:sz w:val="24"/>
                <w:szCs w:val="24"/>
              </w:rPr>
              <w:t>муниципальным</w:t>
            </w:r>
            <w:r w:rsidRPr="00E013DF">
              <w:rPr>
                <w:rFonts w:ascii="Times New Roman" w:hAnsi="Times New Roman" w:cs="Times New Roman"/>
                <w:sz w:val="24"/>
                <w:szCs w:val="24"/>
              </w:rPr>
              <w:t xml:space="preserve"> имуществом </w:t>
            </w:r>
          </w:p>
        </w:tc>
        <w:tc>
          <w:tcPr>
            <w:tcW w:w="7292" w:type="dxa"/>
          </w:tcPr>
          <w:p w:rsidR="007B4918" w:rsidRPr="00E013DF" w:rsidRDefault="007B4918"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Вовлечение </w:t>
            </w:r>
            <w:r w:rsidR="00B451A3" w:rsidRPr="00E013DF">
              <w:rPr>
                <w:rFonts w:ascii="Times New Roman" w:hAnsi="Times New Roman" w:cs="Times New Roman"/>
                <w:sz w:val="24"/>
                <w:szCs w:val="24"/>
              </w:rPr>
              <w:t>муниципальног</w:t>
            </w:r>
            <w:r w:rsidRPr="00E013DF">
              <w:rPr>
                <w:rFonts w:ascii="Times New Roman" w:hAnsi="Times New Roman" w:cs="Times New Roman"/>
                <w:sz w:val="24"/>
                <w:szCs w:val="24"/>
              </w:rPr>
              <w:t>о имущества в экономический оборот.</w:t>
            </w:r>
          </w:p>
          <w:p w:rsidR="007B4918" w:rsidRPr="00E013DF" w:rsidRDefault="007B4918" w:rsidP="007D4B93">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 xml:space="preserve">Совершенствование системы управления </w:t>
            </w:r>
            <w:r w:rsidR="00B451A3" w:rsidRPr="00E013DF">
              <w:rPr>
                <w:rFonts w:ascii="Times New Roman" w:hAnsi="Times New Roman" w:cs="Times New Roman"/>
                <w:sz w:val="24"/>
                <w:szCs w:val="24"/>
              </w:rPr>
              <w:t>муниципальным</w:t>
            </w:r>
            <w:r w:rsidRPr="00E013DF">
              <w:rPr>
                <w:rFonts w:ascii="Times New Roman" w:hAnsi="Times New Roman" w:cs="Times New Roman"/>
                <w:sz w:val="24"/>
                <w:szCs w:val="24"/>
              </w:rPr>
              <w:t>и унитарными</w:t>
            </w:r>
            <w:r w:rsidR="00B21B77" w:rsidRPr="00E013DF">
              <w:rPr>
                <w:rFonts w:ascii="Times New Roman" w:hAnsi="Times New Roman" w:cs="Times New Roman"/>
                <w:sz w:val="24"/>
                <w:szCs w:val="24"/>
              </w:rPr>
              <w:t>, казенными</w:t>
            </w:r>
            <w:r w:rsidRPr="00E013DF">
              <w:rPr>
                <w:rFonts w:ascii="Times New Roman" w:hAnsi="Times New Roman" w:cs="Times New Roman"/>
                <w:sz w:val="24"/>
                <w:szCs w:val="24"/>
              </w:rPr>
              <w:t xml:space="preserve"> предприятиями, </w:t>
            </w:r>
            <w:r w:rsidR="00B21B77" w:rsidRPr="00E013DF">
              <w:rPr>
                <w:rFonts w:ascii="Times New Roman" w:hAnsi="Times New Roman" w:cs="Times New Roman"/>
                <w:sz w:val="24"/>
                <w:szCs w:val="24"/>
              </w:rPr>
              <w:t>хозяйственными</w:t>
            </w:r>
            <w:r w:rsidRPr="00E013DF">
              <w:rPr>
                <w:rFonts w:ascii="Times New Roman" w:hAnsi="Times New Roman" w:cs="Times New Roman"/>
                <w:sz w:val="24"/>
                <w:szCs w:val="24"/>
              </w:rPr>
              <w:t xml:space="preserve"> обществами, акц</w:t>
            </w:r>
            <w:r w:rsidR="00B451A3" w:rsidRPr="00E013DF">
              <w:rPr>
                <w:rFonts w:ascii="Times New Roman" w:hAnsi="Times New Roman" w:cs="Times New Roman"/>
                <w:sz w:val="24"/>
                <w:szCs w:val="24"/>
              </w:rPr>
              <w:t xml:space="preserve">ии и доли которых находятся в муниципальной </w:t>
            </w:r>
            <w:r w:rsidRPr="00E013DF">
              <w:rPr>
                <w:rFonts w:ascii="Times New Roman" w:hAnsi="Times New Roman" w:cs="Times New Roman"/>
                <w:sz w:val="24"/>
                <w:szCs w:val="24"/>
              </w:rPr>
              <w:t>собственности.</w:t>
            </w:r>
          </w:p>
          <w:p w:rsidR="007B4918" w:rsidRPr="00E013DF" w:rsidRDefault="007B4918" w:rsidP="00B21B77">
            <w:pPr>
              <w:pStyle w:val="ConsPlusNormal"/>
              <w:jc w:val="both"/>
              <w:rPr>
                <w:rFonts w:ascii="Times New Roman" w:hAnsi="Times New Roman" w:cs="Times New Roman"/>
                <w:sz w:val="24"/>
                <w:szCs w:val="24"/>
              </w:rPr>
            </w:pPr>
            <w:r w:rsidRPr="00E013DF">
              <w:rPr>
                <w:rFonts w:ascii="Times New Roman" w:hAnsi="Times New Roman" w:cs="Times New Roman"/>
                <w:sz w:val="24"/>
                <w:szCs w:val="24"/>
              </w:rPr>
              <w:t>Осуществле</w:t>
            </w:r>
            <w:r w:rsidR="00B451A3" w:rsidRPr="00E013DF">
              <w:rPr>
                <w:rFonts w:ascii="Times New Roman" w:hAnsi="Times New Roman" w:cs="Times New Roman"/>
                <w:sz w:val="24"/>
                <w:szCs w:val="24"/>
              </w:rPr>
              <w:t xml:space="preserve">ние </w:t>
            </w:r>
            <w:proofErr w:type="gramStart"/>
            <w:r w:rsidR="00B451A3" w:rsidRPr="00E013DF">
              <w:rPr>
                <w:rFonts w:ascii="Times New Roman" w:hAnsi="Times New Roman" w:cs="Times New Roman"/>
                <w:sz w:val="24"/>
                <w:szCs w:val="24"/>
              </w:rPr>
              <w:t>контроля за</w:t>
            </w:r>
            <w:proofErr w:type="gramEnd"/>
            <w:r w:rsidR="00B451A3" w:rsidRPr="00E013DF">
              <w:rPr>
                <w:rFonts w:ascii="Times New Roman" w:hAnsi="Times New Roman" w:cs="Times New Roman"/>
                <w:sz w:val="24"/>
                <w:szCs w:val="24"/>
              </w:rPr>
              <w:t xml:space="preserve"> использованием муниципального </w:t>
            </w:r>
            <w:r w:rsidRPr="00E013DF">
              <w:rPr>
                <w:rFonts w:ascii="Times New Roman" w:hAnsi="Times New Roman" w:cs="Times New Roman"/>
                <w:sz w:val="24"/>
                <w:szCs w:val="24"/>
              </w:rPr>
              <w:t xml:space="preserve"> имущества</w:t>
            </w:r>
            <w:r w:rsidR="00B451A3" w:rsidRPr="00E013DF">
              <w:rPr>
                <w:rFonts w:ascii="Times New Roman" w:hAnsi="Times New Roman" w:cs="Times New Roman"/>
                <w:sz w:val="24"/>
                <w:szCs w:val="24"/>
              </w:rPr>
              <w:t>.</w:t>
            </w:r>
          </w:p>
        </w:tc>
      </w:tr>
    </w:tbl>
    <w:p w:rsidR="007B4918" w:rsidRPr="00C8364D" w:rsidRDefault="007B4918" w:rsidP="007B4918">
      <w:pPr>
        <w:pStyle w:val="ConsPlusNormal"/>
        <w:rPr>
          <w:rFonts w:ascii="Times New Roman" w:hAnsi="Times New Roman" w:cs="Times New Roman"/>
          <w:sz w:val="18"/>
          <w:szCs w:val="18"/>
        </w:rPr>
      </w:pPr>
    </w:p>
    <w:p w:rsidR="007B4918" w:rsidRPr="00E013DF" w:rsidRDefault="007B4918" w:rsidP="00B21B77">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Важнейшие инструменты реализации:</w:t>
      </w:r>
    </w:p>
    <w:p w:rsidR="0040406D" w:rsidRPr="00E013DF" w:rsidRDefault="007B4918" w:rsidP="00B21B77">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1. </w:t>
      </w:r>
      <w:r w:rsidR="0040406D" w:rsidRPr="00E013DF">
        <w:rPr>
          <w:rFonts w:ascii="Times New Roman" w:hAnsi="Times New Roman" w:cs="Times New Roman"/>
          <w:sz w:val="26"/>
          <w:szCs w:val="26"/>
        </w:rPr>
        <w:t>Муниципальная программа «Развитие системы муниципального управления</w:t>
      </w:r>
      <w:r w:rsidR="006D3EDD">
        <w:rPr>
          <w:rFonts w:ascii="Times New Roman" w:hAnsi="Times New Roman" w:cs="Times New Roman"/>
          <w:sz w:val="26"/>
          <w:szCs w:val="26"/>
        </w:rPr>
        <w:t>»</w:t>
      </w:r>
      <w:r w:rsidR="004A4017" w:rsidRPr="00E013DF">
        <w:rPr>
          <w:rFonts w:ascii="Times New Roman" w:hAnsi="Times New Roman" w:cs="Times New Roman"/>
          <w:sz w:val="26"/>
          <w:szCs w:val="26"/>
        </w:rPr>
        <w:t xml:space="preserve"> (подпрограмма «Управление муниципальным имуществом»)</w:t>
      </w:r>
      <w:r w:rsidR="0040406D" w:rsidRPr="00E013DF">
        <w:rPr>
          <w:rFonts w:ascii="Times New Roman" w:hAnsi="Times New Roman" w:cs="Times New Roman"/>
          <w:sz w:val="26"/>
          <w:szCs w:val="26"/>
        </w:rPr>
        <w:t>.</w:t>
      </w:r>
    </w:p>
    <w:p w:rsidR="007B4918" w:rsidRPr="00E013DF" w:rsidRDefault="007B4918" w:rsidP="00B21B77">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Ожидаемые результаты:</w:t>
      </w:r>
    </w:p>
    <w:p w:rsidR="007B4918" w:rsidRPr="00E013DF" w:rsidRDefault="007B4918" w:rsidP="00B21B77">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увеличение доли объектов недвижимости, по которым проведена государственная регистрация права собственности, и доли земельных участков, на которые зарегистрировано право собственности</w:t>
      </w:r>
      <w:r w:rsidR="00FC3468" w:rsidRPr="00E013DF">
        <w:rPr>
          <w:rFonts w:ascii="Times New Roman" w:hAnsi="Times New Roman" w:cs="Times New Roman"/>
          <w:sz w:val="26"/>
          <w:szCs w:val="26"/>
        </w:rPr>
        <w:t xml:space="preserve">, </w:t>
      </w:r>
      <w:r w:rsidRPr="00E013DF">
        <w:rPr>
          <w:rFonts w:ascii="Times New Roman" w:hAnsi="Times New Roman" w:cs="Times New Roman"/>
          <w:sz w:val="26"/>
          <w:szCs w:val="26"/>
        </w:rPr>
        <w:t xml:space="preserve">до уровня не менее </w:t>
      </w:r>
      <w:r w:rsidR="0007495F" w:rsidRPr="00E013DF">
        <w:rPr>
          <w:rFonts w:ascii="Times New Roman" w:hAnsi="Times New Roman" w:cs="Times New Roman"/>
          <w:sz w:val="26"/>
          <w:szCs w:val="26"/>
        </w:rPr>
        <w:t>9</w:t>
      </w:r>
      <w:r w:rsidRPr="00E013DF">
        <w:rPr>
          <w:rFonts w:ascii="Times New Roman" w:hAnsi="Times New Roman" w:cs="Times New Roman"/>
          <w:sz w:val="26"/>
          <w:szCs w:val="26"/>
        </w:rPr>
        <w:t>0%;</w:t>
      </w:r>
    </w:p>
    <w:p w:rsidR="007B4918" w:rsidRPr="00E013DF" w:rsidRDefault="007B4918" w:rsidP="00B21B77">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увеличение доли объектов недвижимости, предоставленных в пользование, от общего количества объектов недвижимости, включенных в реестр </w:t>
      </w:r>
      <w:r w:rsidR="00FC3468" w:rsidRPr="00E013DF">
        <w:rPr>
          <w:rFonts w:ascii="Times New Roman" w:hAnsi="Times New Roman" w:cs="Times New Roman"/>
          <w:sz w:val="26"/>
          <w:szCs w:val="26"/>
        </w:rPr>
        <w:t>муниципального</w:t>
      </w:r>
      <w:r w:rsidRPr="00E013DF">
        <w:rPr>
          <w:rFonts w:ascii="Times New Roman" w:hAnsi="Times New Roman" w:cs="Times New Roman"/>
          <w:sz w:val="26"/>
          <w:szCs w:val="26"/>
        </w:rPr>
        <w:t xml:space="preserve"> имущества, до уровня не менее 9</w:t>
      </w:r>
      <w:r w:rsidR="0007495F" w:rsidRPr="00E013DF">
        <w:rPr>
          <w:rFonts w:ascii="Times New Roman" w:hAnsi="Times New Roman" w:cs="Times New Roman"/>
          <w:sz w:val="26"/>
          <w:szCs w:val="26"/>
        </w:rPr>
        <w:t>0</w:t>
      </w:r>
      <w:r w:rsidRPr="00E013DF">
        <w:rPr>
          <w:rFonts w:ascii="Times New Roman" w:hAnsi="Times New Roman" w:cs="Times New Roman"/>
          <w:sz w:val="26"/>
          <w:szCs w:val="26"/>
        </w:rPr>
        <w:t>%;</w:t>
      </w:r>
    </w:p>
    <w:p w:rsidR="007B4918" w:rsidRPr="00E013DF" w:rsidRDefault="007B4918" w:rsidP="00132EB6">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увеличение доли земельных участков, предоставленных в пользование, от </w:t>
      </w:r>
      <w:r w:rsidRPr="00E013DF">
        <w:rPr>
          <w:rFonts w:ascii="Times New Roman" w:hAnsi="Times New Roman" w:cs="Times New Roman"/>
          <w:sz w:val="26"/>
          <w:szCs w:val="26"/>
        </w:rPr>
        <w:lastRenderedPageBreak/>
        <w:t xml:space="preserve">общего количества земельных участков, включенных в реестр </w:t>
      </w:r>
      <w:r w:rsidR="00FC3468" w:rsidRPr="00E013DF">
        <w:rPr>
          <w:rFonts w:ascii="Times New Roman" w:hAnsi="Times New Roman" w:cs="Times New Roman"/>
          <w:sz w:val="26"/>
          <w:szCs w:val="26"/>
        </w:rPr>
        <w:t xml:space="preserve">муниципального </w:t>
      </w:r>
      <w:r w:rsidRPr="00E013DF">
        <w:rPr>
          <w:rFonts w:ascii="Times New Roman" w:hAnsi="Times New Roman" w:cs="Times New Roman"/>
          <w:sz w:val="26"/>
          <w:szCs w:val="26"/>
        </w:rPr>
        <w:t>имущества, до уровня не менее 9</w:t>
      </w:r>
      <w:r w:rsidR="0007495F" w:rsidRPr="00E013DF">
        <w:rPr>
          <w:rFonts w:ascii="Times New Roman" w:hAnsi="Times New Roman" w:cs="Times New Roman"/>
          <w:sz w:val="26"/>
          <w:szCs w:val="26"/>
        </w:rPr>
        <w:t>0</w:t>
      </w:r>
      <w:r w:rsidRPr="00E013DF">
        <w:rPr>
          <w:rFonts w:ascii="Times New Roman" w:hAnsi="Times New Roman" w:cs="Times New Roman"/>
          <w:sz w:val="26"/>
          <w:szCs w:val="26"/>
        </w:rPr>
        <w:t>%;</w:t>
      </w:r>
    </w:p>
    <w:p w:rsidR="00B21B77" w:rsidRPr="00E013DF" w:rsidRDefault="00B21B77" w:rsidP="00132EB6">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обеспечение ежегодного повышения поступления доходов от использования и продажи муниципального имущества в местные бюджеты муниципального района по отношению к плановому значению предыдущего года.</w:t>
      </w:r>
    </w:p>
    <w:p w:rsidR="00043757" w:rsidRPr="00E013DF" w:rsidRDefault="007B4918" w:rsidP="00DA5B6E">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Кроме того, характеризовать</w:t>
      </w:r>
      <w:r w:rsidR="00CF26B3" w:rsidRPr="00E013DF">
        <w:rPr>
          <w:rFonts w:ascii="Times New Roman" w:hAnsi="Times New Roman" w:cs="Times New Roman"/>
          <w:sz w:val="26"/>
          <w:szCs w:val="26"/>
        </w:rPr>
        <w:t xml:space="preserve"> достижение цели Стратегии</w:t>
      </w:r>
      <w:r w:rsidR="00CF5949" w:rsidRPr="00CF5949">
        <w:rPr>
          <w:rFonts w:ascii="Times New Roman" w:hAnsi="Times New Roman" w:cs="Times New Roman"/>
          <w:sz w:val="26"/>
          <w:szCs w:val="26"/>
        </w:rPr>
        <w:t xml:space="preserve"> </w:t>
      </w:r>
      <w:r w:rsidR="00CF5949" w:rsidRPr="00BB549E">
        <w:rPr>
          <w:rFonts w:ascii="Times New Roman" w:hAnsi="Times New Roman" w:cs="Times New Roman"/>
          <w:sz w:val="26"/>
          <w:szCs w:val="26"/>
        </w:rPr>
        <w:t xml:space="preserve">«Эффективная система управления» </w:t>
      </w:r>
      <w:r w:rsidR="00CF26B3" w:rsidRPr="00E013DF">
        <w:rPr>
          <w:rFonts w:ascii="Times New Roman" w:hAnsi="Times New Roman" w:cs="Times New Roman"/>
          <w:sz w:val="26"/>
          <w:szCs w:val="26"/>
        </w:rPr>
        <w:t xml:space="preserve"> </w:t>
      </w:r>
      <w:r w:rsidR="00CF5949">
        <w:rPr>
          <w:rFonts w:ascii="Times New Roman" w:hAnsi="Times New Roman" w:cs="Times New Roman"/>
          <w:sz w:val="26"/>
          <w:szCs w:val="26"/>
        </w:rPr>
        <w:t>по направлению</w:t>
      </w:r>
      <w:r w:rsidR="00CF26B3" w:rsidRPr="00E013DF">
        <w:rPr>
          <w:rFonts w:ascii="Times New Roman" w:hAnsi="Times New Roman" w:cs="Times New Roman"/>
          <w:sz w:val="26"/>
          <w:szCs w:val="26"/>
        </w:rPr>
        <w:t xml:space="preserve"> «</w:t>
      </w:r>
      <w:r w:rsidRPr="00E013DF">
        <w:rPr>
          <w:rFonts w:ascii="Times New Roman" w:hAnsi="Times New Roman" w:cs="Times New Roman"/>
          <w:sz w:val="26"/>
          <w:szCs w:val="26"/>
        </w:rPr>
        <w:t xml:space="preserve">Эффективное управление </w:t>
      </w:r>
      <w:r w:rsidR="00CF26B3" w:rsidRPr="00E013DF">
        <w:rPr>
          <w:rFonts w:ascii="Times New Roman" w:hAnsi="Times New Roman" w:cs="Times New Roman"/>
          <w:sz w:val="26"/>
          <w:szCs w:val="26"/>
        </w:rPr>
        <w:t>муниципальны</w:t>
      </w:r>
      <w:r w:rsidRPr="00E013DF">
        <w:rPr>
          <w:rFonts w:ascii="Times New Roman" w:hAnsi="Times New Roman" w:cs="Times New Roman"/>
          <w:sz w:val="26"/>
          <w:szCs w:val="26"/>
        </w:rPr>
        <w:t>м имуществом</w:t>
      </w:r>
      <w:r w:rsidR="00CF26B3" w:rsidRPr="00E013DF">
        <w:rPr>
          <w:rFonts w:ascii="Times New Roman" w:hAnsi="Times New Roman" w:cs="Times New Roman"/>
          <w:sz w:val="26"/>
          <w:szCs w:val="26"/>
        </w:rPr>
        <w:t>»</w:t>
      </w:r>
      <w:r w:rsidRPr="00E013DF">
        <w:rPr>
          <w:rFonts w:ascii="Times New Roman" w:hAnsi="Times New Roman" w:cs="Times New Roman"/>
        </w:rPr>
        <w:t xml:space="preserve"> </w:t>
      </w:r>
      <w:r w:rsidRPr="00E013DF">
        <w:rPr>
          <w:rFonts w:ascii="Times New Roman" w:hAnsi="Times New Roman" w:cs="Times New Roman"/>
          <w:sz w:val="26"/>
          <w:szCs w:val="26"/>
        </w:rPr>
        <w:t xml:space="preserve">будет достижение запланированных значений целевых показателей Стратегии: </w:t>
      </w:r>
      <w:r w:rsidR="009452A5" w:rsidRPr="00E013DF">
        <w:rPr>
          <w:rFonts w:ascii="Times New Roman" w:hAnsi="Times New Roman" w:cs="Times New Roman"/>
          <w:sz w:val="26"/>
          <w:szCs w:val="26"/>
        </w:rPr>
        <w:t>налоговые и неналоговые доходы бюджета муниципального образования (за исключением поступлений налоговых доходов по дополнительным нормативам отчислений) в рас</w:t>
      </w:r>
      <w:r w:rsidR="00043757" w:rsidRPr="00E013DF">
        <w:rPr>
          <w:rFonts w:ascii="Times New Roman" w:hAnsi="Times New Roman" w:cs="Times New Roman"/>
          <w:sz w:val="26"/>
          <w:szCs w:val="26"/>
        </w:rPr>
        <w:t>ч</w:t>
      </w:r>
      <w:r w:rsidR="009452A5" w:rsidRPr="00E013DF">
        <w:rPr>
          <w:rFonts w:ascii="Times New Roman" w:hAnsi="Times New Roman" w:cs="Times New Roman"/>
          <w:sz w:val="26"/>
          <w:szCs w:val="26"/>
        </w:rPr>
        <w:t>ете на одного жителя муниципального образования</w:t>
      </w:r>
      <w:r w:rsidR="002B3C7F" w:rsidRPr="00E013DF">
        <w:rPr>
          <w:rFonts w:ascii="Times New Roman" w:hAnsi="Times New Roman" w:cs="Times New Roman"/>
          <w:sz w:val="26"/>
          <w:szCs w:val="26"/>
        </w:rPr>
        <w:t>.</w:t>
      </w:r>
    </w:p>
    <w:p w:rsidR="007B36C0" w:rsidRPr="00C8364D" w:rsidRDefault="007B36C0" w:rsidP="00C6046E">
      <w:pPr>
        <w:pStyle w:val="a3"/>
        <w:spacing w:line="276" w:lineRule="auto"/>
        <w:jc w:val="both"/>
        <w:rPr>
          <w:rFonts w:ascii="Times New Roman" w:hAnsi="Times New Roman" w:cs="Times New Roman"/>
          <w:sz w:val="18"/>
          <w:szCs w:val="18"/>
        </w:rPr>
      </w:pPr>
    </w:p>
    <w:p w:rsidR="006800C3" w:rsidRDefault="00D2696F" w:rsidP="00C8364D">
      <w:pPr>
        <w:pStyle w:val="a3"/>
        <w:spacing w:line="276" w:lineRule="auto"/>
        <w:jc w:val="center"/>
        <w:rPr>
          <w:rFonts w:ascii="Times New Roman" w:hAnsi="Times New Roman" w:cs="Times New Roman"/>
          <w:b/>
          <w:sz w:val="26"/>
          <w:szCs w:val="26"/>
        </w:rPr>
      </w:pPr>
      <w:r w:rsidRPr="00E013DF">
        <w:rPr>
          <w:rFonts w:ascii="Times New Roman" w:hAnsi="Times New Roman" w:cs="Times New Roman"/>
          <w:b/>
          <w:sz w:val="26"/>
          <w:szCs w:val="26"/>
        </w:rPr>
        <w:t>IV. ОСНОВНЫЕ МЕХАНИЗМЫ И РЕСУРСНОЕ О</w:t>
      </w:r>
      <w:r w:rsidR="00C8364D">
        <w:rPr>
          <w:rFonts w:ascii="Times New Roman" w:hAnsi="Times New Roman" w:cs="Times New Roman"/>
          <w:b/>
          <w:sz w:val="26"/>
          <w:szCs w:val="26"/>
        </w:rPr>
        <w:t>БЕСПЕЧЕНИЕ РЕАЛИЗАЦИИ СТРАТЕГИИ</w:t>
      </w:r>
    </w:p>
    <w:p w:rsidR="00C8364D" w:rsidRPr="00C8364D" w:rsidRDefault="00C8364D" w:rsidP="00C8364D">
      <w:pPr>
        <w:pStyle w:val="a3"/>
        <w:spacing w:line="276" w:lineRule="auto"/>
        <w:jc w:val="center"/>
        <w:rPr>
          <w:rFonts w:ascii="Times New Roman" w:hAnsi="Times New Roman" w:cs="Times New Roman"/>
          <w:b/>
          <w:sz w:val="18"/>
          <w:szCs w:val="18"/>
        </w:rPr>
      </w:pPr>
    </w:p>
    <w:p w:rsidR="0053556A" w:rsidRPr="00E013DF" w:rsidRDefault="0053556A" w:rsidP="0053556A">
      <w:pPr>
        <w:pStyle w:val="a3"/>
        <w:numPr>
          <w:ilvl w:val="0"/>
          <w:numId w:val="5"/>
        </w:numPr>
        <w:spacing w:line="276" w:lineRule="auto"/>
        <w:jc w:val="both"/>
        <w:rPr>
          <w:rFonts w:ascii="Times New Roman" w:hAnsi="Times New Roman" w:cs="Times New Roman"/>
          <w:b/>
          <w:sz w:val="26"/>
          <w:szCs w:val="26"/>
        </w:rPr>
      </w:pPr>
      <w:r w:rsidRPr="00E013DF">
        <w:rPr>
          <w:rFonts w:ascii="Times New Roman" w:hAnsi="Times New Roman" w:cs="Times New Roman"/>
          <w:b/>
          <w:sz w:val="26"/>
          <w:szCs w:val="26"/>
        </w:rPr>
        <w:t>Механизмы и инструменты</w:t>
      </w:r>
    </w:p>
    <w:p w:rsidR="006800C3" w:rsidRPr="00C8364D" w:rsidRDefault="006800C3" w:rsidP="006800C3">
      <w:pPr>
        <w:pStyle w:val="a3"/>
        <w:spacing w:line="276" w:lineRule="auto"/>
        <w:ind w:left="720"/>
        <w:jc w:val="both"/>
        <w:rPr>
          <w:rFonts w:ascii="Times New Roman" w:hAnsi="Times New Roman" w:cs="Times New Roman"/>
          <w:sz w:val="18"/>
          <w:szCs w:val="18"/>
        </w:rPr>
      </w:pPr>
    </w:p>
    <w:p w:rsidR="006800C3" w:rsidRPr="00E013DF" w:rsidRDefault="006800C3" w:rsidP="00D8626D">
      <w:pPr>
        <w:pStyle w:val="ConsPlusNormal"/>
        <w:ind w:firstLine="426"/>
        <w:jc w:val="both"/>
        <w:rPr>
          <w:rFonts w:ascii="Times New Roman" w:hAnsi="Times New Roman" w:cs="Times New Roman"/>
          <w:sz w:val="26"/>
          <w:szCs w:val="26"/>
        </w:rPr>
      </w:pPr>
      <w:r w:rsidRPr="00E013DF">
        <w:rPr>
          <w:rFonts w:ascii="Times New Roman" w:hAnsi="Times New Roman" w:cs="Times New Roman"/>
          <w:sz w:val="26"/>
          <w:szCs w:val="26"/>
        </w:rPr>
        <w:t>Перечень механизмов реализации Стратегии достаточно широк и включает в себя весь инструментарий нормативно-правового, финансово-экономического, инвестиционного и организационно-управленческого спектра, механизмы государственно-частного и социального партнерства, наиболее значимые проекты и программы, реализуемые на территории муниципального района.</w:t>
      </w:r>
    </w:p>
    <w:p w:rsidR="006800C3" w:rsidRPr="00E013DF" w:rsidRDefault="006800C3" w:rsidP="00BF6A81">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Основными инструментами реализации Стратегии являются разработка и реализация документов стратегического планирования, разрабатываемых в рамках планирования и программирования:</w:t>
      </w:r>
    </w:p>
    <w:p w:rsidR="006800C3" w:rsidRPr="00E013DF" w:rsidRDefault="006800C3" w:rsidP="00BF6A81">
      <w:pPr>
        <w:pStyle w:val="ConsPlusNormal"/>
        <w:ind w:firstLine="284"/>
        <w:jc w:val="both"/>
        <w:rPr>
          <w:rFonts w:ascii="Times New Roman" w:hAnsi="Times New Roman" w:cs="Times New Roman"/>
          <w:sz w:val="26"/>
          <w:szCs w:val="26"/>
        </w:rPr>
      </w:pPr>
      <w:r w:rsidRPr="00E013DF">
        <w:rPr>
          <w:rFonts w:ascii="Times New Roman" w:hAnsi="Times New Roman" w:cs="Times New Roman"/>
          <w:sz w:val="26"/>
          <w:szCs w:val="26"/>
        </w:rPr>
        <w:t>1) плана мероприятий по реализации Стратегии социально-экономического развития муниципального района «Печора»;</w:t>
      </w:r>
    </w:p>
    <w:p w:rsidR="006800C3" w:rsidRPr="00E013DF" w:rsidRDefault="006800C3" w:rsidP="00BF6A81">
      <w:pPr>
        <w:pStyle w:val="ConsPlusNormal"/>
        <w:ind w:firstLine="284"/>
        <w:jc w:val="both"/>
        <w:rPr>
          <w:rFonts w:ascii="Times New Roman" w:hAnsi="Times New Roman" w:cs="Times New Roman"/>
          <w:sz w:val="26"/>
          <w:szCs w:val="26"/>
        </w:rPr>
      </w:pPr>
      <w:r w:rsidRPr="00E013DF">
        <w:rPr>
          <w:rFonts w:ascii="Times New Roman" w:hAnsi="Times New Roman" w:cs="Times New Roman"/>
          <w:sz w:val="26"/>
          <w:szCs w:val="26"/>
        </w:rPr>
        <w:t>2) муниципальные программы МО МР «Печора»</w:t>
      </w:r>
      <w:r w:rsidR="00BF6A81" w:rsidRPr="00E013DF">
        <w:rPr>
          <w:rFonts w:ascii="Times New Roman" w:hAnsi="Times New Roman" w:cs="Times New Roman"/>
          <w:sz w:val="26"/>
          <w:szCs w:val="26"/>
        </w:rPr>
        <w:t xml:space="preserve"> и поселений</w:t>
      </w:r>
      <w:r w:rsidRPr="00E013DF">
        <w:rPr>
          <w:rFonts w:ascii="Times New Roman" w:hAnsi="Times New Roman" w:cs="Times New Roman"/>
          <w:sz w:val="26"/>
          <w:szCs w:val="26"/>
        </w:rPr>
        <w:t>.</w:t>
      </w:r>
    </w:p>
    <w:p w:rsidR="006800C3" w:rsidRPr="00E013DF" w:rsidRDefault="001706CB" w:rsidP="001706CB">
      <w:pPr>
        <w:pStyle w:val="ConsPlusNormal"/>
        <w:jc w:val="both"/>
        <w:rPr>
          <w:rFonts w:ascii="Times New Roman" w:hAnsi="Times New Roman" w:cs="Times New Roman"/>
          <w:sz w:val="26"/>
          <w:szCs w:val="26"/>
        </w:rPr>
      </w:pPr>
      <w:r>
        <w:t xml:space="preserve">   </w:t>
      </w:r>
      <w:hyperlink w:anchor="P8233" w:history="1">
        <w:r w:rsidR="006800C3" w:rsidRPr="00E013DF">
          <w:rPr>
            <w:rFonts w:ascii="Times New Roman" w:hAnsi="Times New Roman" w:cs="Times New Roman"/>
            <w:sz w:val="26"/>
            <w:szCs w:val="26"/>
          </w:rPr>
          <w:t>Перечень</w:t>
        </w:r>
      </w:hyperlink>
      <w:r w:rsidR="006800C3" w:rsidRPr="00E013DF">
        <w:rPr>
          <w:rFonts w:ascii="Times New Roman" w:hAnsi="Times New Roman" w:cs="Times New Roman"/>
          <w:sz w:val="26"/>
          <w:szCs w:val="26"/>
        </w:rPr>
        <w:t xml:space="preserve"> </w:t>
      </w:r>
      <w:r w:rsidR="0031294A" w:rsidRPr="00E013DF">
        <w:rPr>
          <w:rFonts w:ascii="Times New Roman" w:hAnsi="Times New Roman" w:cs="Times New Roman"/>
          <w:sz w:val="26"/>
          <w:szCs w:val="26"/>
        </w:rPr>
        <w:t xml:space="preserve">муниципальных </w:t>
      </w:r>
      <w:r w:rsidR="006800C3" w:rsidRPr="00E013DF">
        <w:rPr>
          <w:rFonts w:ascii="Times New Roman" w:hAnsi="Times New Roman" w:cs="Times New Roman"/>
          <w:sz w:val="26"/>
          <w:szCs w:val="26"/>
        </w:rPr>
        <w:t xml:space="preserve">программ </w:t>
      </w:r>
      <w:r w:rsidR="0031294A" w:rsidRPr="00E013DF">
        <w:rPr>
          <w:rFonts w:ascii="Times New Roman" w:hAnsi="Times New Roman" w:cs="Times New Roman"/>
          <w:sz w:val="26"/>
          <w:szCs w:val="26"/>
        </w:rPr>
        <w:t>МО МР «Печора»</w:t>
      </w:r>
      <w:r w:rsidR="006800C3" w:rsidRPr="00E013DF">
        <w:rPr>
          <w:rFonts w:ascii="Times New Roman" w:hAnsi="Times New Roman" w:cs="Times New Roman"/>
          <w:sz w:val="26"/>
          <w:szCs w:val="26"/>
        </w:rPr>
        <w:t xml:space="preserve"> приведен в приложении </w:t>
      </w:r>
      <w:r w:rsidR="0031294A" w:rsidRPr="00E013DF">
        <w:rPr>
          <w:rFonts w:ascii="Times New Roman" w:hAnsi="Times New Roman" w:cs="Times New Roman"/>
          <w:sz w:val="26"/>
          <w:szCs w:val="26"/>
        </w:rPr>
        <w:t xml:space="preserve"> </w:t>
      </w:r>
      <w:r w:rsidR="00E17B91">
        <w:rPr>
          <w:rFonts w:ascii="Times New Roman" w:hAnsi="Times New Roman" w:cs="Times New Roman"/>
          <w:sz w:val="26"/>
          <w:szCs w:val="26"/>
        </w:rPr>
        <w:t>2</w:t>
      </w:r>
      <w:r w:rsidR="0030517C" w:rsidRPr="00E013DF">
        <w:rPr>
          <w:rFonts w:ascii="Times New Roman" w:hAnsi="Times New Roman" w:cs="Times New Roman"/>
          <w:sz w:val="26"/>
          <w:szCs w:val="26"/>
        </w:rPr>
        <w:t>.</w:t>
      </w:r>
    </w:p>
    <w:p w:rsidR="006800C3" w:rsidRPr="00E013DF" w:rsidRDefault="006800C3" w:rsidP="00D8626D">
      <w:pPr>
        <w:pStyle w:val="ConsPlusNormal"/>
        <w:ind w:firstLine="284"/>
        <w:jc w:val="both"/>
        <w:rPr>
          <w:rFonts w:ascii="Times New Roman" w:hAnsi="Times New Roman" w:cs="Times New Roman"/>
          <w:sz w:val="26"/>
          <w:szCs w:val="26"/>
        </w:rPr>
      </w:pPr>
      <w:r w:rsidRPr="00E013DF">
        <w:rPr>
          <w:rFonts w:ascii="Times New Roman" w:hAnsi="Times New Roman" w:cs="Times New Roman"/>
          <w:sz w:val="26"/>
          <w:szCs w:val="26"/>
        </w:rPr>
        <w:t>На первых двух этапах реализации Стратегии (20</w:t>
      </w:r>
      <w:r w:rsidR="002D6B5E" w:rsidRPr="00E013DF">
        <w:rPr>
          <w:rFonts w:ascii="Times New Roman" w:hAnsi="Times New Roman" w:cs="Times New Roman"/>
          <w:sz w:val="26"/>
          <w:szCs w:val="26"/>
        </w:rPr>
        <w:t>20</w:t>
      </w:r>
      <w:r w:rsidRPr="00E013DF">
        <w:rPr>
          <w:rFonts w:ascii="Times New Roman" w:hAnsi="Times New Roman" w:cs="Times New Roman"/>
          <w:sz w:val="26"/>
          <w:szCs w:val="26"/>
        </w:rPr>
        <w:t xml:space="preserve"> - 2025 гг.) одним из ключевых инструментов достижения поставленных целей и задач будет являться </w:t>
      </w:r>
      <w:r w:rsidR="00BF6A81" w:rsidRPr="00E013DF">
        <w:rPr>
          <w:rFonts w:ascii="Times New Roman" w:hAnsi="Times New Roman" w:cs="Times New Roman"/>
          <w:sz w:val="26"/>
          <w:szCs w:val="26"/>
        </w:rPr>
        <w:t>активное участие муниципального района в реализации</w:t>
      </w:r>
      <w:r w:rsidRPr="00E013DF">
        <w:rPr>
          <w:rFonts w:ascii="Times New Roman" w:hAnsi="Times New Roman" w:cs="Times New Roman"/>
          <w:sz w:val="26"/>
          <w:szCs w:val="26"/>
        </w:rPr>
        <w:t xml:space="preserve"> региональных проектов в рамках национальных проектов, разработанных в соответствии с </w:t>
      </w:r>
      <w:hyperlink r:id="rId42" w:history="1">
        <w:r w:rsidRPr="00E013DF">
          <w:rPr>
            <w:rFonts w:ascii="Times New Roman" w:hAnsi="Times New Roman" w:cs="Times New Roman"/>
            <w:sz w:val="26"/>
            <w:szCs w:val="26"/>
          </w:rPr>
          <w:t>Указом</w:t>
        </w:r>
      </w:hyperlink>
      <w:r w:rsidRPr="00E013DF">
        <w:rPr>
          <w:rFonts w:ascii="Times New Roman" w:hAnsi="Times New Roman" w:cs="Times New Roman"/>
          <w:sz w:val="26"/>
          <w:szCs w:val="26"/>
        </w:rPr>
        <w:t xml:space="preserve"> Президента РФ </w:t>
      </w:r>
      <w:r w:rsidR="008158D9">
        <w:rPr>
          <w:rFonts w:ascii="Times New Roman" w:hAnsi="Times New Roman" w:cs="Times New Roman"/>
          <w:sz w:val="26"/>
          <w:szCs w:val="26"/>
        </w:rPr>
        <w:t>№</w:t>
      </w:r>
      <w:r w:rsidRPr="00E013DF">
        <w:rPr>
          <w:rFonts w:ascii="Times New Roman" w:hAnsi="Times New Roman" w:cs="Times New Roman"/>
          <w:sz w:val="26"/>
          <w:szCs w:val="26"/>
        </w:rPr>
        <w:t xml:space="preserve"> 204, флагманских проектов Республики Коми.</w:t>
      </w:r>
    </w:p>
    <w:p w:rsidR="00BF6A81" w:rsidRPr="00E013DF" w:rsidRDefault="006800C3" w:rsidP="000F0F8D">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Также действенными инструментами реализации Стратегии являются </w:t>
      </w:r>
      <w:r w:rsidR="00BF6A81" w:rsidRPr="00E013DF">
        <w:rPr>
          <w:rFonts w:ascii="Times New Roman" w:hAnsi="Times New Roman" w:cs="Times New Roman"/>
          <w:sz w:val="26"/>
          <w:szCs w:val="26"/>
        </w:rPr>
        <w:t>решения Советов муниципального района и поселений</w:t>
      </w:r>
      <w:r w:rsidRPr="00E013DF">
        <w:rPr>
          <w:rFonts w:ascii="Times New Roman" w:hAnsi="Times New Roman" w:cs="Times New Roman"/>
          <w:sz w:val="26"/>
          <w:szCs w:val="26"/>
        </w:rPr>
        <w:t xml:space="preserve">, </w:t>
      </w:r>
      <w:r w:rsidR="00BF6A81" w:rsidRPr="00E013DF">
        <w:rPr>
          <w:rFonts w:ascii="Times New Roman" w:hAnsi="Times New Roman" w:cs="Times New Roman"/>
          <w:sz w:val="26"/>
          <w:szCs w:val="26"/>
        </w:rPr>
        <w:t>соглашения, планы мероприятий, «дорожные карты»</w:t>
      </w:r>
      <w:r w:rsidRPr="00E013DF">
        <w:rPr>
          <w:rFonts w:ascii="Times New Roman" w:hAnsi="Times New Roman" w:cs="Times New Roman"/>
          <w:sz w:val="26"/>
          <w:szCs w:val="26"/>
        </w:rPr>
        <w:t xml:space="preserve"> и иные документы по различным направлениям социально-экономической политики </w:t>
      </w:r>
      <w:r w:rsidR="00BF6A81" w:rsidRPr="00E013DF">
        <w:rPr>
          <w:rFonts w:ascii="Times New Roman" w:hAnsi="Times New Roman" w:cs="Times New Roman"/>
          <w:sz w:val="26"/>
          <w:szCs w:val="26"/>
        </w:rPr>
        <w:t>территории</w:t>
      </w:r>
      <w:r w:rsidRPr="00E013DF">
        <w:rPr>
          <w:rFonts w:ascii="Times New Roman" w:hAnsi="Times New Roman" w:cs="Times New Roman"/>
          <w:sz w:val="26"/>
          <w:szCs w:val="26"/>
        </w:rPr>
        <w:t>.</w:t>
      </w:r>
    </w:p>
    <w:p w:rsidR="006800C3" w:rsidRPr="00E013DF" w:rsidRDefault="006800C3" w:rsidP="00BF6A81">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Указанные инструменты будут также выступать инструментами по достижению целевых значений показателей для оценки эффективности деятельности </w:t>
      </w:r>
      <w:r w:rsidR="002D6B5E" w:rsidRPr="00E013DF">
        <w:rPr>
          <w:rFonts w:ascii="Times New Roman" w:hAnsi="Times New Roman" w:cs="Times New Roman"/>
          <w:sz w:val="26"/>
          <w:szCs w:val="26"/>
        </w:rPr>
        <w:t>г</w:t>
      </w:r>
      <w:r w:rsidRPr="00E013DF">
        <w:rPr>
          <w:rFonts w:ascii="Times New Roman" w:hAnsi="Times New Roman" w:cs="Times New Roman"/>
          <w:sz w:val="26"/>
          <w:szCs w:val="26"/>
        </w:rPr>
        <w:t xml:space="preserve">лавы </w:t>
      </w:r>
      <w:r w:rsidR="002D6B5E" w:rsidRPr="00E013DF">
        <w:rPr>
          <w:rFonts w:ascii="Times New Roman" w:hAnsi="Times New Roman" w:cs="Times New Roman"/>
          <w:sz w:val="26"/>
          <w:szCs w:val="26"/>
        </w:rPr>
        <w:t>муниципального района – руководителя администрации</w:t>
      </w:r>
      <w:r w:rsidR="000F0F8D" w:rsidRPr="00E013DF">
        <w:rPr>
          <w:rFonts w:ascii="Times New Roman" w:hAnsi="Times New Roman" w:cs="Times New Roman"/>
          <w:sz w:val="26"/>
          <w:szCs w:val="26"/>
        </w:rPr>
        <w:t xml:space="preserve"> и органов исполнительной власти местного самоуправления</w:t>
      </w:r>
      <w:r w:rsidRPr="00E013DF">
        <w:rPr>
          <w:rFonts w:ascii="Times New Roman" w:hAnsi="Times New Roman" w:cs="Times New Roman"/>
          <w:sz w:val="26"/>
          <w:szCs w:val="26"/>
        </w:rPr>
        <w:t>.</w:t>
      </w:r>
    </w:p>
    <w:p w:rsidR="000F0F8D" w:rsidRPr="00E013DF" w:rsidRDefault="000F0F8D" w:rsidP="000F0F8D">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 xml:space="preserve">В целях оптимального использования и концентрации административных, организационных, финансовых и других ресурсов одним из механизмов реализации Стратегии будет использование принципов проектного управления: конкуренции, целостности, гибкости, экономической целесообразности, разделения полномочий, открытости, ответственности и применения лучших практик. Особое внимание будет уделяться реализации высокоэффективных проектов со сроком </w:t>
      </w:r>
      <w:r w:rsidRPr="00E013DF">
        <w:rPr>
          <w:rFonts w:ascii="Times New Roman" w:hAnsi="Times New Roman" w:cs="Times New Roman"/>
          <w:sz w:val="26"/>
          <w:szCs w:val="26"/>
        </w:rPr>
        <w:lastRenderedPageBreak/>
        <w:t>окупаемости до трех - пяти лет, ориентированных на скорейшее решение основных задач Стратегии и обеспечивающих создание новых рабочих мест.</w:t>
      </w:r>
    </w:p>
    <w:p w:rsidR="006800C3" w:rsidRPr="00E013DF" w:rsidRDefault="006800C3" w:rsidP="00BF6A81">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Будут расширены механизмы развития экономической деятельности и обеспечения достойного уровня жизни людей, проживающих в территори</w:t>
      </w:r>
      <w:r w:rsidR="00DC3DF5" w:rsidRPr="00E013DF">
        <w:rPr>
          <w:rFonts w:ascii="Times New Roman" w:hAnsi="Times New Roman" w:cs="Times New Roman"/>
          <w:sz w:val="26"/>
          <w:szCs w:val="26"/>
        </w:rPr>
        <w:t>и муниципального района</w:t>
      </w:r>
      <w:r w:rsidRPr="00E013DF">
        <w:rPr>
          <w:rFonts w:ascii="Times New Roman" w:hAnsi="Times New Roman" w:cs="Times New Roman"/>
          <w:sz w:val="26"/>
          <w:szCs w:val="26"/>
        </w:rPr>
        <w:t>, имеющих разного рода ограничения (отдаленных и труд</w:t>
      </w:r>
      <w:r w:rsidR="00DC3DF5" w:rsidRPr="00E013DF">
        <w:rPr>
          <w:rFonts w:ascii="Times New Roman" w:hAnsi="Times New Roman" w:cs="Times New Roman"/>
          <w:sz w:val="26"/>
          <w:szCs w:val="26"/>
        </w:rPr>
        <w:t>нодоступных населенных пунктах</w:t>
      </w:r>
      <w:r w:rsidRPr="00E013DF">
        <w:rPr>
          <w:rFonts w:ascii="Times New Roman" w:hAnsi="Times New Roman" w:cs="Times New Roman"/>
          <w:sz w:val="26"/>
          <w:szCs w:val="26"/>
        </w:rPr>
        <w:t>). Также важную роль в снятии существующих ограничений отдаленных и труднодоступных территорий будет играть внедрение информационно-коммуникационных технологий, которое в перспективе в значительной степени позволит повысить доступ жителей данных населенных пунктов к получению государственных и муниципальных услуг.</w:t>
      </w:r>
    </w:p>
    <w:p w:rsidR="0024432E" w:rsidRPr="00E013DF" w:rsidRDefault="006800C3" w:rsidP="0024432E">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Важную роль в реализации Стратегии будут играть механизмы, направленные на формирование благоприятного инвестиционного климата в</w:t>
      </w:r>
      <w:r w:rsidR="00BF6A81" w:rsidRPr="00E013DF">
        <w:rPr>
          <w:rFonts w:ascii="Times New Roman" w:hAnsi="Times New Roman" w:cs="Times New Roman"/>
          <w:sz w:val="26"/>
          <w:szCs w:val="26"/>
        </w:rPr>
        <w:t xml:space="preserve"> муниципальном</w:t>
      </w:r>
      <w:r w:rsidRPr="00E013DF">
        <w:rPr>
          <w:rFonts w:ascii="Times New Roman" w:hAnsi="Times New Roman" w:cs="Times New Roman"/>
          <w:sz w:val="26"/>
          <w:szCs w:val="26"/>
        </w:rPr>
        <w:t xml:space="preserve"> </w:t>
      </w:r>
      <w:r w:rsidR="00CC42BF" w:rsidRPr="00E013DF">
        <w:rPr>
          <w:rFonts w:ascii="Times New Roman" w:hAnsi="Times New Roman" w:cs="Times New Roman"/>
          <w:sz w:val="26"/>
          <w:szCs w:val="26"/>
        </w:rPr>
        <w:t>районе</w:t>
      </w:r>
      <w:r w:rsidRPr="00E013DF">
        <w:rPr>
          <w:rFonts w:ascii="Times New Roman" w:hAnsi="Times New Roman" w:cs="Times New Roman"/>
          <w:sz w:val="26"/>
          <w:szCs w:val="26"/>
        </w:rPr>
        <w:t xml:space="preserve"> и поддержку реализации инвестиционных проектов. Продолжится предоставление поддержки на реализацию проектов субъектам инвестиционной деятельности и субъектам малого</w:t>
      </w:r>
      <w:r w:rsidR="0024432E" w:rsidRPr="00E013DF">
        <w:rPr>
          <w:rFonts w:ascii="Times New Roman" w:hAnsi="Times New Roman" w:cs="Times New Roman"/>
          <w:sz w:val="26"/>
          <w:szCs w:val="26"/>
        </w:rPr>
        <w:t xml:space="preserve"> и среднего предпринимательства, практика применения механизма заключения соглашений о социально-экономическом партнерстве с крупнейшими предприятиями муниципального района, направленных на решение широкого спектра вопросов: экономических, производственных, инфраструктурных, социальных, повышение информационной доступности и открытости работы органов местного самоуправления по перечисленным направлениям. </w:t>
      </w:r>
    </w:p>
    <w:p w:rsidR="006800C3" w:rsidRPr="00E013DF" w:rsidRDefault="006800C3" w:rsidP="00BF6A81">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Разработка, корректировка, мониторинг и контроль реализации Стратегии осуществляются в порядке, </w:t>
      </w:r>
      <w:r w:rsidR="0096735A">
        <w:rPr>
          <w:rFonts w:ascii="Times New Roman" w:hAnsi="Times New Roman" w:cs="Times New Roman"/>
          <w:sz w:val="26"/>
          <w:szCs w:val="26"/>
        </w:rPr>
        <w:t xml:space="preserve">установленном </w:t>
      </w:r>
      <w:r w:rsidR="0096735A" w:rsidRPr="00C82482">
        <w:rPr>
          <w:rFonts w:ascii="Times New Roman" w:hAnsi="Times New Roman" w:cs="Times New Roman"/>
          <w:sz w:val="26"/>
          <w:szCs w:val="26"/>
        </w:rPr>
        <w:t>администрацией МР «Печора»</w:t>
      </w:r>
      <w:r w:rsidRPr="00C82482">
        <w:rPr>
          <w:rFonts w:ascii="Times New Roman" w:hAnsi="Times New Roman" w:cs="Times New Roman"/>
          <w:sz w:val="26"/>
          <w:szCs w:val="26"/>
        </w:rPr>
        <w:t>.</w:t>
      </w:r>
      <w:r w:rsidRPr="0096735A">
        <w:rPr>
          <w:rFonts w:ascii="Times New Roman" w:hAnsi="Times New Roman" w:cs="Times New Roman"/>
          <w:sz w:val="26"/>
          <w:szCs w:val="26"/>
        </w:rPr>
        <w:t xml:space="preserve"> </w:t>
      </w:r>
      <w:r w:rsidRPr="00E013DF">
        <w:rPr>
          <w:rFonts w:ascii="Times New Roman" w:hAnsi="Times New Roman" w:cs="Times New Roman"/>
          <w:sz w:val="26"/>
          <w:szCs w:val="26"/>
        </w:rPr>
        <w:t xml:space="preserve">Результаты мониторинга реализации Стратегии отражаются в ежегодном Отчете </w:t>
      </w:r>
      <w:r w:rsidR="00CE0931" w:rsidRPr="00E013DF">
        <w:rPr>
          <w:rFonts w:ascii="Times New Roman" w:hAnsi="Times New Roman" w:cs="Times New Roman"/>
          <w:sz w:val="26"/>
          <w:szCs w:val="26"/>
        </w:rPr>
        <w:t>главы муниципального района – руководителя администрации</w:t>
      </w:r>
      <w:r w:rsidRPr="00E013DF">
        <w:rPr>
          <w:rFonts w:ascii="Times New Roman" w:hAnsi="Times New Roman" w:cs="Times New Roman"/>
          <w:sz w:val="26"/>
          <w:szCs w:val="26"/>
        </w:rPr>
        <w:t xml:space="preserve"> за прошедший год и задачах на предстоящий период.</w:t>
      </w:r>
    </w:p>
    <w:p w:rsidR="000F0F8D" w:rsidRPr="00E013DF" w:rsidRDefault="000F0F8D" w:rsidP="000F0F8D">
      <w:pPr>
        <w:pStyle w:val="ConsPlusNormal"/>
        <w:ind w:firstLine="539"/>
        <w:jc w:val="both"/>
        <w:rPr>
          <w:rFonts w:ascii="Times New Roman" w:hAnsi="Times New Roman" w:cs="Times New Roman"/>
          <w:sz w:val="26"/>
          <w:szCs w:val="26"/>
        </w:rPr>
      </w:pPr>
      <w:r w:rsidRPr="00E013DF">
        <w:rPr>
          <w:rFonts w:ascii="Times New Roman" w:hAnsi="Times New Roman" w:cs="Times New Roman"/>
          <w:sz w:val="26"/>
          <w:szCs w:val="26"/>
        </w:rPr>
        <w:t>В целом реализация Стратегии предусм</w:t>
      </w:r>
      <w:r w:rsidR="0024432E" w:rsidRPr="00E013DF">
        <w:rPr>
          <w:rFonts w:ascii="Times New Roman" w:hAnsi="Times New Roman" w:cs="Times New Roman"/>
          <w:sz w:val="26"/>
          <w:szCs w:val="26"/>
        </w:rPr>
        <w:t xml:space="preserve">атривает построение эффективных </w:t>
      </w:r>
      <w:r w:rsidRPr="00E013DF">
        <w:rPr>
          <w:rFonts w:ascii="Times New Roman" w:hAnsi="Times New Roman" w:cs="Times New Roman"/>
          <w:sz w:val="26"/>
          <w:szCs w:val="26"/>
        </w:rPr>
        <w:t>взаимоотношений между всеми участниками социально-экономических пр</w:t>
      </w:r>
      <w:r w:rsidR="0024432E" w:rsidRPr="00E013DF">
        <w:rPr>
          <w:rFonts w:ascii="Times New Roman" w:hAnsi="Times New Roman" w:cs="Times New Roman"/>
          <w:sz w:val="26"/>
          <w:szCs w:val="26"/>
        </w:rPr>
        <w:t>оцессов, протекающих в муниципальном районе</w:t>
      </w:r>
      <w:r w:rsidRPr="00E013DF">
        <w:rPr>
          <w:rFonts w:ascii="Times New Roman" w:hAnsi="Times New Roman" w:cs="Times New Roman"/>
          <w:sz w:val="26"/>
          <w:szCs w:val="26"/>
        </w:rPr>
        <w:t xml:space="preserve">. </w:t>
      </w:r>
      <w:proofErr w:type="gramStart"/>
      <w:r w:rsidRPr="00E013DF">
        <w:rPr>
          <w:rFonts w:ascii="Times New Roman" w:hAnsi="Times New Roman" w:cs="Times New Roman"/>
          <w:sz w:val="26"/>
          <w:szCs w:val="26"/>
        </w:rPr>
        <w:t xml:space="preserve">В рамках работы по решению поставленных задач Стратегии особое внимание будет уделено участию в ней не только исполнительных органов местного самоуправления, но и бизнес-сообщества, институтов гражданского общества (ТОСы, НКО и другие), общественных и иных организаций на основе договорных отношений и соглашений о взаимном сотрудничестве, непрерывного общественного контроля и участия в обсуждении и внесению предложений по всем аспектам развития </w:t>
      </w:r>
      <w:r w:rsidR="00F3129B" w:rsidRPr="00E013DF">
        <w:rPr>
          <w:rFonts w:ascii="Times New Roman" w:hAnsi="Times New Roman" w:cs="Times New Roman"/>
          <w:sz w:val="26"/>
          <w:szCs w:val="26"/>
        </w:rPr>
        <w:t>территории</w:t>
      </w:r>
      <w:r w:rsidRPr="00E013DF">
        <w:rPr>
          <w:rFonts w:ascii="Times New Roman" w:hAnsi="Times New Roman" w:cs="Times New Roman"/>
          <w:sz w:val="26"/>
          <w:szCs w:val="26"/>
        </w:rPr>
        <w:t>, а</w:t>
      </w:r>
      <w:proofErr w:type="gramEnd"/>
      <w:r w:rsidRPr="00E013DF">
        <w:rPr>
          <w:rFonts w:ascii="Times New Roman" w:hAnsi="Times New Roman" w:cs="Times New Roman"/>
          <w:sz w:val="26"/>
          <w:szCs w:val="26"/>
        </w:rPr>
        <w:t xml:space="preserve"> также непосредственно населения </w:t>
      </w:r>
      <w:r w:rsidR="00F3129B"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в рамках проектов инициативного бюджетирования.</w:t>
      </w:r>
    </w:p>
    <w:p w:rsidR="006800C3" w:rsidRPr="00C8364D" w:rsidRDefault="006800C3" w:rsidP="006800C3">
      <w:pPr>
        <w:pStyle w:val="ConsPlusNormal"/>
        <w:rPr>
          <w:rFonts w:ascii="Times New Roman" w:hAnsi="Times New Roman" w:cs="Times New Roman"/>
          <w:sz w:val="18"/>
          <w:szCs w:val="18"/>
        </w:rPr>
      </w:pPr>
    </w:p>
    <w:p w:rsidR="00146885" w:rsidRPr="00E013DF" w:rsidRDefault="0053556A" w:rsidP="007B36C0">
      <w:pPr>
        <w:pStyle w:val="a3"/>
        <w:numPr>
          <w:ilvl w:val="0"/>
          <w:numId w:val="5"/>
        </w:numPr>
        <w:spacing w:line="276" w:lineRule="auto"/>
        <w:jc w:val="both"/>
        <w:rPr>
          <w:rFonts w:ascii="Times New Roman" w:hAnsi="Times New Roman" w:cs="Times New Roman"/>
          <w:b/>
          <w:sz w:val="26"/>
          <w:szCs w:val="26"/>
        </w:rPr>
      </w:pPr>
      <w:r w:rsidRPr="00E013DF">
        <w:rPr>
          <w:rFonts w:ascii="Times New Roman" w:hAnsi="Times New Roman" w:cs="Times New Roman"/>
          <w:b/>
          <w:sz w:val="26"/>
          <w:szCs w:val="26"/>
        </w:rPr>
        <w:t>Ресурсное обеспечение, оценка финансовых ресурсов</w:t>
      </w:r>
    </w:p>
    <w:p w:rsidR="00F3129B" w:rsidRPr="001706CB" w:rsidRDefault="00F3129B" w:rsidP="00F3129B">
      <w:pPr>
        <w:pStyle w:val="a3"/>
        <w:spacing w:line="276" w:lineRule="auto"/>
        <w:ind w:left="720"/>
        <w:jc w:val="both"/>
        <w:rPr>
          <w:rFonts w:ascii="Times New Roman" w:hAnsi="Times New Roman" w:cs="Times New Roman"/>
          <w:b/>
          <w:sz w:val="18"/>
          <w:szCs w:val="18"/>
        </w:rPr>
      </w:pPr>
    </w:p>
    <w:p w:rsidR="00146885" w:rsidRPr="00E013DF" w:rsidRDefault="00146885" w:rsidP="00F3129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Ресурсный потенциал обуславливает социально-экономическое развитие </w:t>
      </w:r>
      <w:r w:rsidR="00F3129B" w:rsidRPr="00E013DF">
        <w:rPr>
          <w:rFonts w:ascii="Times New Roman" w:hAnsi="Times New Roman" w:cs="Times New Roman"/>
          <w:sz w:val="26"/>
          <w:szCs w:val="26"/>
        </w:rPr>
        <w:t xml:space="preserve">муниципального </w:t>
      </w:r>
      <w:r w:rsidRPr="00E013DF">
        <w:rPr>
          <w:rFonts w:ascii="Times New Roman" w:hAnsi="Times New Roman" w:cs="Times New Roman"/>
          <w:sz w:val="26"/>
          <w:szCs w:val="26"/>
        </w:rPr>
        <w:t>района, поэтому реализация Стратегии основывается на максимальном вовлечении всех видов ресурсов - природных, демографических, трудовых, финансовых и других.</w:t>
      </w:r>
    </w:p>
    <w:p w:rsidR="00146885" w:rsidRPr="00E013DF" w:rsidRDefault="00146885" w:rsidP="00F3129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В аналитической части Стратегии отмечена богатая обеспеченность муниципального района природными ресурсами: топливно-энергетическими и лесными ресурсами, которые являются основой экономики </w:t>
      </w:r>
      <w:r w:rsidR="00825656" w:rsidRPr="00E013DF">
        <w:rPr>
          <w:rFonts w:ascii="Times New Roman" w:hAnsi="Times New Roman" w:cs="Times New Roman"/>
          <w:sz w:val="26"/>
          <w:szCs w:val="26"/>
        </w:rPr>
        <w:t xml:space="preserve">муниципального </w:t>
      </w:r>
      <w:r w:rsidRPr="00E013DF">
        <w:rPr>
          <w:rFonts w:ascii="Times New Roman" w:hAnsi="Times New Roman" w:cs="Times New Roman"/>
          <w:sz w:val="26"/>
          <w:szCs w:val="26"/>
        </w:rPr>
        <w:t xml:space="preserve">района. </w:t>
      </w:r>
    </w:p>
    <w:p w:rsidR="00146885" w:rsidRPr="00E013DF" w:rsidRDefault="00146885" w:rsidP="00F3129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lastRenderedPageBreak/>
        <w:t>Значительную роль в успешной реализации Стратегии сыграет развитие рыночных институциональных ресурсов, включая предпринимательство, инвестиции, конкурентоспособность, имущество.</w:t>
      </w:r>
    </w:p>
    <w:p w:rsidR="00146885" w:rsidRPr="005E05F6" w:rsidRDefault="00146885" w:rsidP="005E05F6">
      <w:pPr>
        <w:pStyle w:val="a3"/>
        <w:ind w:firstLine="540"/>
        <w:jc w:val="both"/>
        <w:rPr>
          <w:rFonts w:ascii="Times New Roman" w:hAnsi="Times New Roman" w:cs="Times New Roman"/>
          <w:sz w:val="26"/>
          <w:szCs w:val="26"/>
        </w:rPr>
      </w:pPr>
      <w:r w:rsidRPr="005E05F6">
        <w:rPr>
          <w:rFonts w:ascii="Times New Roman" w:hAnsi="Times New Roman" w:cs="Times New Roman"/>
          <w:sz w:val="26"/>
          <w:szCs w:val="26"/>
        </w:rPr>
        <w:t xml:space="preserve">Для реализации Стратегии потребуются значительные финансовые ресурсы. </w:t>
      </w:r>
      <w:proofErr w:type="gramStart"/>
      <w:r w:rsidRPr="005E05F6">
        <w:rPr>
          <w:rFonts w:ascii="Times New Roman" w:hAnsi="Times New Roman" w:cs="Times New Roman"/>
          <w:sz w:val="26"/>
          <w:szCs w:val="26"/>
        </w:rPr>
        <w:t>Их источниками станут бюджетные средства (федеральный бюджет, республиканский бюджет Республики Коми, бюджет</w:t>
      </w:r>
      <w:r w:rsidR="00594479" w:rsidRPr="005E05F6">
        <w:rPr>
          <w:rFonts w:ascii="Times New Roman" w:hAnsi="Times New Roman" w:cs="Times New Roman"/>
          <w:sz w:val="26"/>
          <w:szCs w:val="26"/>
        </w:rPr>
        <w:t xml:space="preserve"> МО МР «Печора», </w:t>
      </w:r>
      <w:r w:rsidR="00C82482" w:rsidRPr="005E05F6">
        <w:rPr>
          <w:rFonts w:ascii="Times New Roman" w:hAnsi="Times New Roman" w:cs="Times New Roman"/>
          <w:sz w:val="26"/>
          <w:szCs w:val="26"/>
        </w:rPr>
        <w:t xml:space="preserve">местные </w:t>
      </w:r>
      <w:r w:rsidR="00594479" w:rsidRPr="005E05F6">
        <w:rPr>
          <w:rFonts w:ascii="Times New Roman" w:hAnsi="Times New Roman" w:cs="Times New Roman"/>
          <w:sz w:val="26"/>
          <w:szCs w:val="26"/>
        </w:rPr>
        <w:t>бюджет</w:t>
      </w:r>
      <w:r w:rsidR="00C82482" w:rsidRPr="005E05F6">
        <w:rPr>
          <w:rFonts w:ascii="Times New Roman" w:hAnsi="Times New Roman" w:cs="Times New Roman"/>
          <w:sz w:val="26"/>
          <w:szCs w:val="26"/>
        </w:rPr>
        <w:t>ы городских и сельских поселений МР</w:t>
      </w:r>
      <w:r w:rsidR="00594479" w:rsidRPr="005E05F6">
        <w:rPr>
          <w:rFonts w:ascii="Times New Roman" w:hAnsi="Times New Roman" w:cs="Times New Roman"/>
          <w:sz w:val="26"/>
          <w:szCs w:val="26"/>
        </w:rPr>
        <w:t xml:space="preserve"> «Печора»</w:t>
      </w:r>
      <w:r w:rsidRPr="005E05F6">
        <w:rPr>
          <w:rFonts w:ascii="Times New Roman" w:hAnsi="Times New Roman" w:cs="Times New Roman"/>
          <w:sz w:val="26"/>
          <w:szCs w:val="26"/>
        </w:rPr>
        <w:t xml:space="preserve">), </w:t>
      </w:r>
      <w:r w:rsidR="002718FD" w:rsidRPr="005E05F6">
        <w:rPr>
          <w:rFonts w:ascii="Times New Roman" w:hAnsi="Times New Roman" w:cs="Times New Roman"/>
          <w:sz w:val="26"/>
          <w:szCs w:val="26"/>
        </w:rPr>
        <w:t xml:space="preserve">фонды капитального ремонта общего имущества в многоквартирных домах, сформированные на специальных счетах, счетах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МО МР </w:t>
      </w:r>
      <w:r w:rsidR="005E05F6">
        <w:rPr>
          <w:rFonts w:ascii="Times New Roman" w:hAnsi="Times New Roman" w:cs="Times New Roman"/>
          <w:sz w:val="26"/>
          <w:szCs w:val="26"/>
        </w:rPr>
        <w:t>«</w:t>
      </w:r>
      <w:r w:rsidR="002718FD" w:rsidRPr="005E05F6">
        <w:rPr>
          <w:rFonts w:ascii="Times New Roman" w:hAnsi="Times New Roman" w:cs="Times New Roman"/>
          <w:sz w:val="26"/>
          <w:szCs w:val="26"/>
        </w:rPr>
        <w:t>Печора</w:t>
      </w:r>
      <w:r w:rsidR="005E05F6">
        <w:rPr>
          <w:rFonts w:ascii="Times New Roman" w:hAnsi="Times New Roman" w:cs="Times New Roman"/>
          <w:sz w:val="26"/>
          <w:szCs w:val="26"/>
        </w:rPr>
        <w:t>»</w:t>
      </w:r>
      <w:r w:rsidR="002718FD" w:rsidRPr="005E05F6">
        <w:rPr>
          <w:rFonts w:ascii="Times New Roman" w:hAnsi="Times New Roman" w:cs="Times New Roman"/>
          <w:sz w:val="26"/>
          <w:szCs w:val="26"/>
        </w:rPr>
        <w:t>, за счет</w:t>
      </w:r>
      <w:proofErr w:type="gramEnd"/>
      <w:r w:rsidR="002718FD" w:rsidRPr="005E05F6">
        <w:rPr>
          <w:rFonts w:ascii="Times New Roman" w:hAnsi="Times New Roman" w:cs="Times New Roman"/>
          <w:sz w:val="26"/>
          <w:szCs w:val="26"/>
        </w:rPr>
        <w:t xml:space="preserve"> взносов на капитальный ремонт общего имущества в многоквартирных домах</w:t>
      </w:r>
      <w:r w:rsidRPr="005E05F6">
        <w:rPr>
          <w:rFonts w:ascii="Times New Roman" w:hAnsi="Times New Roman" w:cs="Times New Roman"/>
          <w:sz w:val="26"/>
          <w:szCs w:val="26"/>
        </w:rPr>
        <w:t>, средства Фонда содействия реформированию жилищно-коммунального хозяйства, иные внебюджетные средства (средства предприятий-инвесторов и другие).</w:t>
      </w:r>
    </w:p>
    <w:p w:rsidR="00F346AD" w:rsidRPr="00E013DF" w:rsidRDefault="00146885" w:rsidP="00F3129B">
      <w:pPr>
        <w:pStyle w:val="ConsPlusNormal"/>
        <w:ind w:firstLine="540"/>
        <w:jc w:val="both"/>
        <w:rPr>
          <w:rFonts w:ascii="Times New Roman" w:hAnsi="Times New Roman" w:cs="Times New Roman"/>
          <w:sz w:val="26"/>
          <w:szCs w:val="26"/>
        </w:rPr>
      </w:pPr>
      <w:proofErr w:type="gramStart"/>
      <w:r w:rsidRPr="00E013DF">
        <w:rPr>
          <w:rFonts w:ascii="Times New Roman" w:hAnsi="Times New Roman" w:cs="Times New Roman"/>
          <w:sz w:val="26"/>
          <w:szCs w:val="26"/>
        </w:rPr>
        <w:t xml:space="preserve">Планирование объемов средств </w:t>
      </w:r>
      <w:r w:rsidR="00C82482">
        <w:rPr>
          <w:rFonts w:ascii="Times New Roman" w:hAnsi="Times New Roman" w:cs="Times New Roman"/>
          <w:sz w:val="26"/>
          <w:szCs w:val="26"/>
        </w:rPr>
        <w:t>консолидированного бюджета</w:t>
      </w:r>
      <w:r w:rsidR="00F346AD" w:rsidRPr="00E013DF">
        <w:rPr>
          <w:rFonts w:ascii="Times New Roman" w:hAnsi="Times New Roman" w:cs="Times New Roman"/>
          <w:sz w:val="26"/>
          <w:szCs w:val="26"/>
        </w:rPr>
        <w:t xml:space="preserve"> МР «Печора»</w:t>
      </w:r>
      <w:r w:rsidRPr="00E013DF">
        <w:rPr>
          <w:rFonts w:ascii="Times New Roman" w:hAnsi="Times New Roman" w:cs="Times New Roman"/>
          <w:sz w:val="26"/>
          <w:szCs w:val="26"/>
        </w:rPr>
        <w:t xml:space="preserve"> и прогнозируемых к привлечению средств </w:t>
      </w:r>
      <w:r w:rsidR="00F346AD" w:rsidRPr="00E013DF">
        <w:rPr>
          <w:rFonts w:ascii="Times New Roman" w:hAnsi="Times New Roman" w:cs="Times New Roman"/>
          <w:sz w:val="26"/>
          <w:szCs w:val="26"/>
        </w:rPr>
        <w:t>республиканского</w:t>
      </w:r>
      <w:r w:rsidRPr="00E013DF">
        <w:rPr>
          <w:rFonts w:ascii="Times New Roman" w:hAnsi="Times New Roman" w:cs="Times New Roman"/>
          <w:sz w:val="26"/>
          <w:szCs w:val="26"/>
        </w:rPr>
        <w:t xml:space="preserve"> бюджета</w:t>
      </w:r>
      <w:r w:rsidR="00F346AD" w:rsidRPr="00E013DF">
        <w:rPr>
          <w:rFonts w:ascii="Times New Roman" w:hAnsi="Times New Roman" w:cs="Times New Roman"/>
          <w:sz w:val="26"/>
          <w:szCs w:val="26"/>
        </w:rPr>
        <w:t xml:space="preserve"> Р</w:t>
      </w:r>
      <w:r w:rsidR="00C82482">
        <w:rPr>
          <w:rFonts w:ascii="Times New Roman" w:hAnsi="Times New Roman" w:cs="Times New Roman"/>
          <w:sz w:val="26"/>
          <w:szCs w:val="26"/>
        </w:rPr>
        <w:t xml:space="preserve">еспублики </w:t>
      </w:r>
      <w:r w:rsidR="00F346AD" w:rsidRPr="00E013DF">
        <w:rPr>
          <w:rFonts w:ascii="Times New Roman" w:hAnsi="Times New Roman" w:cs="Times New Roman"/>
          <w:sz w:val="26"/>
          <w:szCs w:val="26"/>
        </w:rPr>
        <w:t>К</w:t>
      </w:r>
      <w:r w:rsidR="00C82482">
        <w:rPr>
          <w:rFonts w:ascii="Times New Roman" w:hAnsi="Times New Roman" w:cs="Times New Roman"/>
          <w:sz w:val="26"/>
          <w:szCs w:val="26"/>
        </w:rPr>
        <w:t>оми</w:t>
      </w:r>
      <w:r w:rsidRPr="00E013DF">
        <w:rPr>
          <w:rFonts w:ascii="Times New Roman" w:hAnsi="Times New Roman" w:cs="Times New Roman"/>
          <w:sz w:val="26"/>
          <w:szCs w:val="26"/>
        </w:rPr>
        <w:t xml:space="preserve">, необходимых для достижения целей и задач Стратегии, </w:t>
      </w:r>
      <w:r w:rsidR="00F346AD" w:rsidRPr="00E013DF">
        <w:rPr>
          <w:rFonts w:ascii="Times New Roman" w:hAnsi="Times New Roman" w:cs="Times New Roman"/>
          <w:sz w:val="26"/>
          <w:szCs w:val="26"/>
        </w:rPr>
        <w:t xml:space="preserve">будет осуществляться на основе муниципальных </w:t>
      </w:r>
      <w:r w:rsidRPr="00E013DF">
        <w:rPr>
          <w:rFonts w:ascii="Times New Roman" w:hAnsi="Times New Roman" w:cs="Times New Roman"/>
          <w:sz w:val="26"/>
          <w:szCs w:val="26"/>
        </w:rPr>
        <w:t xml:space="preserve"> программ </w:t>
      </w:r>
      <w:r w:rsidR="00F346AD" w:rsidRPr="00E013DF">
        <w:rPr>
          <w:rFonts w:ascii="Times New Roman" w:hAnsi="Times New Roman" w:cs="Times New Roman"/>
          <w:sz w:val="26"/>
          <w:szCs w:val="26"/>
        </w:rPr>
        <w:t>МО МР «Печора»</w:t>
      </w:r>
      <w:r w:rsidR="00C82482">
        <w:rPr>
          <w:rFonts w:ascii="Times New Roman" w:hAnsi="Times New Roman" w:cs="Times New Roman"/>
          <w:sz w:val="26"/>
          <w:szCs w:val="26"/>
        </w:rPr>
        <w:t xml:space="preserve"> и поселений</w:t>
      </w:r>
      <w:r w:rsidRPr="00E013DF">
        <w:rPr>
          <w:rFonts w:ascii="Times New Roman" w:hAnsi="Times New Roman" w:cs="Times New Roman"/>
          <w:sz w:val="26"/>
          <w:szCs w:val="26"/>
        </w:rPr>
        <w:t xml:space="preserve">, в рамках которых будут реализованы региональные проекты в </w:t>
      </w:r>
      <w:r w:rsidR="00C82482">
        <w:rPr>
          <w:rFonts w:ascii="Times New Roman" w:hAnsi="Times New Roman" w:cs="Times New Roman"/>
          <w:sz w:val="26"/>
          <w:szCs w:val="26"/>
        </w:rPr>
        <w:t>части</w:t>
      </w:r>
      <w:r w:rsidRPr="00E013DF">
        <w:rPr>
          <w:rFonts w:ascii="Times New Roman" w:hAnsi="Times New Roman" w:cs="Times New Roman"/>
          <w:sz w:val="26"/>
          <w:szCs w:val="26"/>
        </w:rPr>
        <w:t xml:space="preserve"> национальных проектов (в период до 2024 года), приоритетные проекты и программы проектного управления.</w:t>
      </w:r>
      <w:proofErr w:type="gramEnd"/>
      <w:r w:rsidRPr="00E013DF">
        <w:rPr>
          <w:rFonts w:ascii="Times New Roman" w:hAnsi="Times New Roman" w:cs="Times New Roman"/>
          <w:sz w:val="26"/>
          <w:szCs w:val="26"/>
        </w:rPr>
        <w:t xml:space="preserve"> Средства </w:t>
      </w:r>
      <w:r w:rsidR="00F346AD" w:rsidRPr="00E013DF">
        <w:rPr>
          <w:rFonts w:ascii="Times New Roman" w:hAnsi="Times New Roman" w:cs="Times New Roman"/>
          <w:sz w:val="26"/>
          <w:szCs w:val="26"/>
        </w:rPr>
        <w:t xml:space="preserve">республиканского </w:t>
      </w:r>
      <w:r w:rsidRPr="00E013DF">
        <w:rPr>
          <w:rFonts w:ascii="Times New Roman" w:hAnsi="Times New Roman" w:cs="Times New Roman"/>
          <w:sz w:val="26"/>
          <w:szCs w:val="26"/>
        </w:rPr>
        <w:t xml:space="preserve">бюджета </w:t>
      </w:r>
      <w:r w:rsidR="00C82482" w:rsidRPr="00E013DF">
        <w:rPr>
          <w:rFonts w:ascii="Times New Roman" w:hAnsi="Times New Roman" w:cs="Times New Roman"/>
          <w:sz w:val="26"/>
          <w:szCs w:val="26"/>
        </w:rPr>
        <w:t>Республики Коми</w:t>
      </w:r>
      <w:r w:rsidR="00F346AD" w:rsidRPr="00E013DF">
        <w:rPr>
          <w:rFonts w:ascii="Times New Roman" w:hAnsi="Times New Roman" w:cs="Times New Roman"/>
          <w:sz w:val="26"/>
          <w:szCs w:val="26"/>
        </w:rPr>
        <w:t xml:space="preserve"> </w:t>
      </w:r>
      <w:r w:rsidRPr="00E013DF">
        <w:rPr>
          <w:rFonts w:ascii="Times New Roman" w:hAnsi="Times New Roman" w:cs="Times New Roman"/>
          <w:sz w:val="26"/>
          <w:szCs w:val="26"/>
        </w:rPr>
        <w:t xml:space="preserve">для реализации Стратегии планируется привлекать в соответствии с действующими государственными программами </w:t>
      </w:r>
      <w:r w:rsidR="00F346AD" w:rsidRPr="00E013DF">
        <w:rPr>
          <w:rFonts w:ascii="Times New Roman" w:hAnsi="Times New Roman" w:cs="Times New Roman"/>
          <w:sz w:val="26"/>
          <w:szCs w:val="26"/>
        </w:rPr>
        <w:t>Республики Коми.</w:t>
      </w:r>
    </w:p>
    <w:p w:rsidR="00146885" w:rsidRPr="003142E5" w:rsidRDefault="00146885" w:rsidP="00F3129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Привлечение средств Фонда содействия реформированию жилищно-коммунального хозяйства</w:t>
      </w:r>
      <w:r w:rsidR="003F593A" w:rsidRPr="00E013DF">
        <w:rPr>
          <w:rFonts w:ascii="Times New Roman" w:hAnsi="Times New Roman" w:cs="Times New Roman"/>
          <w:sz w:val="26"/>
          <w:szCs w:val="26"/>
        </w:rPr>
        <w:t xml:space="preserve">, средств республиканского бюджета </w:t>
      </w:r>
      <w:r w:rsidR="00C82482" w:rsidRPr="00E013DF">
        <w:rPr>
          <w:rFonts w:ascii="Times New Roman" w:hAnsi="Times New Roman" w:cs="Times New Roman"/>
          <w:sz w:val="26"/>
          <w:szCs w:val="26"/>
        </w:rPr>
        <w:t>Республики Коми</w:t>
      </w:r>
      <w:r w:rsidRPr="00E013DF">
        <w:rPr>
          <w:rFonts w:ascii="Times New Roman" w:hAnsi="Times New Roman" w:cs="Times New Roman"/>
          <w:sz w:val="26"/>
          <w:szCs w:val="26"/>
        </w:rPr>
        <w:t xml:space="preserve"> планируется на реализацию мероприятий программы переселения граждан из аварийного жилья</w:t>
      </w:r>
      <w:r w:rsidR="003142E5">
        <w:rPr>
          <w:rFonts w:ascii="Times New Roman" w:hAnsi="Times New Roman" w:cs="Times New Roman"/>
          <w:color w:val="FF0000"/>
          <w:sz w:val="26"/>
          <w:szCs w:val="26"/>
        </w:rPr>
        <w:t xml:space="preserve"> </w:t>
      </w:r>
      <w:r w:rsidR="003142E5" w:rsidRPr="003142E5">
        <w:rPr>
          <w:rFonts w:ascii="Times New Roman" w:hAnsi="Times New Roman" w:cs="Times New Roman"/>
          <w:sz w:val="26"/>
          <w:szCs w:val="26"/>
        </w:rPr>
        <w:t>и подлежащего сносу или реконструкции в связи с физическим износом в процессе эксплуатации.</w:t>
      </w:r>
    </w:p>
    <w:p w:rsidR="00022897" w:rsidRDefault="00146885" w:rsidP="00F3129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Перспективы социально-экономического развития </w:t>
      </w:r>
      <w:r w:rsidR="003241D8" w:rsidRPr="00E013DF">
        <w:rPr>
          <w:rFonts w:ascii="Times New Roman" w:hAnsi="Times New Roman" w:cs="Times New Roman"/>
          <w:sz w:val="26"/>
          <w:szCs w:val="26"/>
        </w:rPr>
        <w:t xml:space="preserve">муниципального района </w:t>
      </w:r>
      <w:r w:rsidRPr="00E013DF">
        <w:rPr>
          <w:rFonts w:ascii="Times New Roman" w:hAnsi="Times New Roman" w:cs="Times New Roman"/>
          <w:sz w:val="26"/>
          <w:szCs w:val="26"/>
        </w:rPr>
        <w:t xml:space="preserve">связаны с созданием благоприятных условий для привлечения внутренних и внешних инвестиций в экономику </w:t>
      </w:r>
      <w:r w:rsidR="00464065">
        <w:rPr>
          <w:rFonts w:ascii="Times New Roman" w:hAnsi="Times New Roman" w:cs="Times New Roman"/>
          <w:sz w:val="26"/>
          <w:szCs w:val="26"/>
        </w:rPr>
        <w:t xml:space="preserve">муниципального </w:t>
      </w:r>
      <w:r w:rsidR="00F830C4" w:rsidRPr="00464065">
        <w:rPr>
          <w:rFonts w:ascii="Times New Roman" w:hAnsi="Times New Roman" w:cs="Times New Roman"/>
          <w:sz w:val="26"/>
          <w:szCs w:val="26"/>
        </w:rPr>
        <w:t>района</w:t>
      </w:r>
      <w:r w:rsidRPr="00464065">
        <w:rPr>
          <w:rFonts w:ascii="Times New Roman" w:hAnsi="Times New Roman" w:cs="Times New Roman"/>
          <w:sz w:val="26"/>
          <w:szCs w:val="26"/>
        </w:rPr>
        <w:t xml:space="preserve">, развитием инфраструктуры и реализацией проектов </w:t>
      </w:r>
      <w:r w:rsidR="00F830C4" w:rsidRPr="00464065">
        <w:rPr>
          <w:rFonts w:ascii="Times New Roman" w:hAnsi="Times New Roman" w:cs="Times New Roman"/>
          <w:sz w:val="26"/>
          <w:szCs w:val="26"/>
        </w:rPr>
        <w:t>муниципального района</w:t>
      </w:r>
      <w:r w:rsidRPr="00464065">
        <w:rPr>
          <w:rFonts w:ascii="Times New Roman" w:hAnsi="Times New Roman" w:cs="Times New Roman"/>
          <w:sz w:val="26"/>
          <w:szCs w:val="26"/>
        </w:rPr>
        <w:t xml:space="preserve">. </w:t>
      </w:r>
      <w:r w:rsidR="00464065" w:rsidRPr="00464065">
        <w:rPr>
          <w:rFonts w:ascii="Times New Roman" w:hAnsi="Times New Roman" w:cs="Times New Roman"/>
          <w:sz w:val="26"/>
          <w:szCs w:val="26"/>
        </w:rPr>
        <w:t xml:space="preserve">Перечни </w:t>
      </w:r>
      <w:r w:rsidRPr="00464065">
        <w:rPr>
          <w:rFonts w:ascii="Times New Roman" w:hAnsi="Times New Roman" w:cs="Times New Roman"/>
          <w:sz w:val="26"/>
          <w:szCs w:val="26"/>
        </w:rPr>
        <w:t>инвестиционных</w:t>
      </w:r>
      <w:r w:rsidRPr="00E013DF">
        <w:rPr>
          <w:rFonts w:ascii="Times New Roman" w:hAnsi="Times New Roman" w:cs="Times New Roman"/>
          <w:sz w:val="26"/>
          <w:szCs w:val="26"/>
        </w:rPr>
        <w:t xml:space="preserve"> проектов</w:t>
      </w:r>
      <w:r w:rsidR="00F830C4" w:rsidRPr="00E013DF">
        <w:rPr>
          <w:rFonts w:ascii="Times New Roman" w:hAnsi="Times New Roman" w:cs="Times New Roman"/>
          <w:sz w:val="26"/>
          <w:szCs w:val="26"/>
        </w:rPr>
        <w:t>,</w:t>
      </w:r>
      <w:r w:rsidRPr="00E013DF">
        <w:rPr>
          <w:rFonts w:ascii="Times New Roman" w:hAnsi="Times New Roman" w:cs="Times New Roman"/>
          <w:sz w:val="26"/>
          <w:szCs w:val="26"/>
        </w:rPr>
        <w:t xml:space="preserve"> планируемых к реализации </w:t>
      </w:r>
      <w:r w:rsidR="00F830C4" w:rsidRPr="00E013DF">
        <w:rPr>
          <w:rFonts w:ascii="Times New Roman" w:hAnsi="Times New Roman" w:cs="Times New Roman"/>
          <w:sz w:val="26"/>
          <w:szCs w:val="26"/>
        </w:rPr>
        <w:t xml:space="preserve">на территории муниципального района </w:t>
      </w:r>
      <w:r w:rsidRPr="00E013DF">
        <w:rPr>
          <w:rFonts w:ascii="Times New Roman" w:hAnsi="Times New Roman" w:cs="Times New Roman"/>
          <w:sz w:val="26"/>
          <w:szCs w:val="26"/>
        </w:rPr>
        <w:t>до 2035 года, приведен</w:t>
      </w:r>
      <w:r w:rsidR="00464065">
        <w:rPr>
          <w:rFonts w:ascii="Times New Roman" w:hAnsi="Times New Roman" w:cs="Times New Roman"/>
          <w:sz w:val="26"/>
          <w:szCs w:val="26"/>
        </w:rPr>
        <w:t>ы</w:t>
      </w:r>
      <w:r w:rsidRPr="00E013DF">
        <w:rPr>
          <w:rFonts w:ascii="Times New Roman" w:hAnsi="Times New Roman" w:cs="Times New Roman"/>
          <w:sz w:val="26"/>
          <w:szCs w:val="26"/>
        </w:rPr>
        <w:t xml:space="preserve"> в </w:t>
      </w:r>
      <w:r w:rsidRPr="00464065">
        <w:rPr>
          <w:rFonts w:ascii="Times New Roman" w:hAnsi="Times New Roman" w:cs="Times New Roman"/>
          <w:sz w:val="26"/>
          <w:szCs w:val="26"/>
        </w:rPr>
        <w:t xml:space="preserve">приложении </w:t>
      </w:r>
      <w:r w:rsidR="00464065" w:rsidRPr="00464065">
        <w:rPr>
          <w:rFonts w:ascii="Times New Roman" w:hAnsi="Times New Roman" w:cs="Times New Roman"/>
          <w:sz w:val="26"/>
          <w:szCs w:val="26"/>
        </w:rPr>
        <w:t>3</w:t>
      </w:r>
      <w:r w:rsidR="00464065">
        <w:rPr>
          <w:rFonts w:ascii="Times New Roman" w:hAnsi="Times New Roman" w:cs="Times New Roman"/>
          <w:sz w:val="26"/>
          <w:szCs w:val="26"/>
        </w:rPr>
        <w:t>,4,5</w:t>
      </w:r>
      <w:r w:rsidRPr="00464065">
        <w:rPr>
          <w:rFonts w:ascii="Times New Roman" w:hAnsi="Times New Roman" w:cs="Times New Roman"/>
          <w:sz w:val="26"/>
          <w:szCs w:val="26"/>
        </w:rPr>
        <w:t>.</w:t>
      </w:r>
      <w:r w:rsidR="00781234">
        <w:rPr>
          <w:rFonts w:ascii="Times New Roman" w:hAnsi="Times New Roman" w:cs="Times New Roman"/>
          <w:sz w:val="26"/>
          <w:szCs w:val="26"/>
        </w:rPr>
        <w:t xml:space="preserve"> </w:t>
      </w:r>
    </w:p>
    <w:p w:rsidR="009D140B" w:rsidRDefault="00146885" w:rsidP="00F3129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Объем инвестиций в основной капитал за счет всех источников финансирования (собственные средства инвесторов, привлеченные средства, включая бюджетные ресурсы, средства других организаций и прочие), согласно </w:t>
      </w:r>
      <w:r w:rsidR="0096735A">
        <w:rPr>
          <w:rFonts w:ascii="Times New Roman" w:hAnsi="Times New Roman" w:cs="Times New Roman"/>
          <w:sz w:val="26"/>
          <w:szCs w:val="26"/>
        </w:rPr>
        <w:t>целевым показателям Стратегии</w:t>
      </w:r>
      <w:r w:rsidRPr="00E013DF">
        <w:rPr>
          <w:rFonts w:ascii="Times New Roman" w:hAnsi="Times New Roman" w:cs="Times New Roman"/>
          <w:sz w:val="26"/>
          <w:szCs w:val="26"/>
        </w:rPr>
        <w:t xml:space="preserve"> социально-экономического развития </w:t>
      </w:r>
      <w:r w:rsidR="00295EE9" w:rsidRPr="00E013DF">
        <w:rPr>
          <w:rFonts w:ascii="Times New Roman" w:hAnsi="Times New Roman" w:cs="Times New Roman"/>
          <w:sz w:val="26"/>
          <w:szCs w:val="26"/>
        </w:rPr>
        <w:t xml:space="preserve">муниципального района </w:t>
      </w:r>
      <w:r w:rsidRPr="00464065">
        <w:rPr>
          <w:rFonts w:ascii="Times New Roman" w:hAnsi="Times New Roman" w:cs="Times New Roman"/>
          <w:sz w:val="26"/>
          <w:szCs w:val="26"/>
        </w:rPr>
        <w:t xml:space="preserve">до </w:t>
      </w:r>
      <w:r w:rsidR="0096735A" w:rsidRPr="00464065">
        <w:rPr>
          <w:rFonts w:ascii="Times New Roman" w:hAnsi="Times New Roman" w:cs="Times New Roman"/>
          <w:sz w:val="26"/>
          <w:szCs w:val="26"/>
        </w:rPr>
        <w:t>2035</w:t>
      </w:r>
      <w:r w:rsidRPr="00464065">
        <w:rPr>
          <w:rFonts w:ascii="Times New Roman" w:hAnsi="Times New Roman" w:cs="Times New Roman"/>
          <w:sz w:val="26"/>
          <w:szCs w:val="26"/>
        </w:rPr>
        <w:t xml:space="preserve"> года, составит не менее </w:t>
      </w:r>
      <w:r w:rsidR="00523F49" w:rsidRPr="00464065">
        <w:rPr>
          <w:rFonts w:ascii="Times New Roman" w:hAnsi="Times New Roman" w:cs="Times New Roman"/>
          <w:sz w:val="26"/>
          <w:szCs w:val="26"/>
        </w:rPr>
        <w:t>5</w:t>
      </w:r>
      <w:r w:rsidR="00464065" w:rsidRPr="00464065">
        <w:rPr>
          <w:rFonts w:ascii="Times New Roman" w:hAnsi="Times New Roman" w:cs="Times New Roman"/>
          <w:sz w:val="26"/>
          <w:szCs w:val="26"/>
        </w:rPr>
        <w:t xml:space="preserve"> </w:t>
      </w:r>
      <w:r w:rsidR="00523F49" w:rsidRPr="00464065">
        <w:rPr>
          <w:rFonts w:ascii="Times New Roman" w:hAnsi="Times New Roman" w:cs="Times New Roman"/>
          <w:sz w:val="26"/>
          <w:szCs w:val="26"/>
        </w:rPr>
        <w:t>700</w:t>
      </w:r>
      <w:r w:rsidR="00295EE9" w:rsidRPr="00464065">
        <w:rPr>
          <w:rFonts w:ascii="Times New Roman" w:hAnsi="Times New Roman" w:cs="Times New Roman"/>
          <w:sz w:val="26"/>
          <w:szCs w:val="26"/>
        </w:rPr>
        <w:t xml:space="preserve"> мл</w:t>
      </w:r>
      <w:r w:rsidRPr="00464065">
        <w:rPr>
          <w:rFonts w:ascii="Times New Roman" w:hAnsi="Times New Roman" w:cs="Times New Roman"/>
          <w:sz w:val="26"/>
          <w:szCs w:val="26"/>
        </w:rPr>
        <w:t>н. рублей</w:t>
      </w:r>
      <w:r w:rsidR="00295EE9" w:rsidRPr="00464065">
        <w:rPr>
          <w:rFonts w:ascii="Times New Roman" w:hAnsi="Times New Roman" w:cs="Times New Roman"/>
          <w:sz w:val="26"/>
          <w:szCs w:val="26"/>
        </w:rPr>
        <w:t>.</w:t>
      </w:r>
    </w:p>
    <w:p w:rsidR="00E552B4" w:rsidRDefault="00E552B4" w:rsidP="00146885">
      <w:pPr>
        <w:pStyle w:val="ConsPlusNormal"/>
        <w:rPr>
          <w:rFonts w:ascii="Times New Roman" w:hAnsi="Times New Roman" w:cs="Times New Roman"/>
        </w:rPr>
      </w:pPr>
    </w:p>
    <w:p w:rsidR="0053556A" w:rsidRPr="00E013DF" w:rsidRDefault="0053556A" w:rsidP="003241D8">
      <w:pPr>
        <w:pStyle w:val="a3"/>
        <w:spacing w:line="276" w:lineRule="auto"/>
        <w:jc w:val="center"/>
        <w:rPr>
          <w:rFonts w:ascii="Times New Roman" w:hAnsi="Times New Roman" w:cs="Times New Roman"/>
          <w:b/>
          <w:sz w:val="26"/>
          <w:szCs w:val="26"/>
        </w:rPr>
      </w:pPr>
      <w:r w:rsidRPr="00B94FEE">
        <w:rPr>
          <w:rFonts w:ascii="Times New Roman" w:hAnsi="Times New Roman" w:cs="Times New Roman"/>
          <w:b/>
          <w:sz w:val="26"/>
          <w:szCs w:val="26"/>
        </w:rPr>
        <w:t>V. СРОКИ И ОЖИДАЕМЫЕ РЕЗУЛЬТАТЫ РЕАЛИЗАЦИИ СТРАТЕГИИ</w:t>
      </w:r>
    </w:p>
    <w:p w:rsidR="003241D8" w:rsidRPr="001706CB" w:rsidRDefault="003241D8" w:rsidP="003241D8">
      <w:pPr>
        <w:pStyle w:val="a3"/>
        <w:spacing w:line="276" w:lineRule="auto"/>
        <w:jc w:val="center"/>
        <w:rPr>
          <w:rFonts w:ascii="Times New Roman" w:hAnsi="Times New Roman" w:cs="Times New Roman"/>
          <w:b/>
          <w:sz w:val="18"/>
          <w:szCs w:val="18"/>
        </w:rPr>
      </w:pPr>
    </w:p>
    <w:p w:rsidR="0053556A" w:rsidRPr="00E013DF" w:rsidRDefault="009D57DB" w:rsidP="009D57DB">
      <w:pPr>
        <w:pStyle w:val="a3"/>
        <w:spacing w:line="276" w:lineRule="auto"/>
        <w:jc w:val="both"/>
        <w:rPr>
          <w:rFonts w:ascii="Times New Roman" w:hAnsi="Times New Roman" w:cs="Times New Roman"/>
          <w:b/>
          <w:sz w:val="26"/>
          <w:szCs w:val="26"/>
        </w:rPr>
      </w:pPr>
      <w:r w:rsidRPr="00E013DF">
        <w:rPr>
          <w:rFonts w:ascii="Times New Roman" w:hAnsi="Times New Roman" w:cs="Times New Roman"/>
        </w:rPr>
        <w:t xml:space="preserve">       </w:t>
      </w:r>
      <w:r w:rsidR="0074767A" w:rsidRPr="00E013DF">
        <w:rPr>
          <w:rFonts w:ascii="Times New Roman" w:hAnsi="Times New Roman" w:cs="Times New Roman"/>
        </w:rPr>
        <w:t xml:space="preserve"> </w:t>
      </w:r>
      <w:r w:rsidR="0053556A" w:rsidRPr="00E013DF">
        <w:rPr>
          <w:rFonts w:ascii="Times New Roman" w:hAnsi="Times New Roman" w:cs="Times New Roman"/>
          <w:b/>
          <w:sz w:val="26"/>
          <w:szCs w:val="26"/>
        </w:rPr>
        <w:t>1. Сроки и этапы реализации</w:t>
      </w:r>
    </w:p>
    <w:p w:rsidR="00022897" w:rsidRPr="00C8364D" w:rsidRDefault="00022897" w:rsidP="00C8364D">
      <w:pPr>
        <w:pStyle w:val="ConsPlusNormal"/>
        <w:jc w:val="both"/>
        <w:rPr>
          <w:rFonts w:ascii="Times New Roman" w:hAnsi="Times New Roman" w:cs="Times New Roman"/>
          <w:sz w:val="18"/>
          <w:szCs w:val="18"/>
        </w:rPr>
      </w:pPr>
    </w:p>
    <w:p w:rsidR="00E711A8" w:rsidRPr="00E013DF" w:rsidRDefault="00E711A8" w:rsidP="001706C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Срок реализации Стратегии предусмотрен до 2035 года.</w:t>
      </w:r>
    </w:p>
    <w:p w:rsidR="00E711A8" w:rsidRPr="00E013DF" w:rsidRDefault="00E711A8" w:rsidP="001706CB">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Реализация Стратегии предусматривается в 4 этапа:</w:t>
      </w:r>
    </w:p>
    <w:p w:rsidR="00E711A8" w:rsidRPr="00E013DF" w:rsidRDefault="00E711A8" w:rsidP="001706CB">
      <w:pPr>
        <w:pStyle w:val="ConsPlusNormal"/>
        <w:rPr>
          <w:rFonts w:ascii="Times New Roman" w:hAnsi="Times New Roman" w:cs="Times New Roman"/>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82"/>
        <w:gridCol w:w="5152"/>
      </w:tblGrid>
      <w:tr w:rsidR="00E711A8" w:rsidRPr="00E013DF" w:rsidTr="009F3D2A">
        <w:tc>
          <w:tcPr>
            <w:tcW w:w="1984" w:type="dxa"/>
          </w:tcPr>
          <w:p w:rsidR="00E711A8" w:rsidRPr="00E013DF" w:rsidRDefault="00E711A8" w:rsidP="00464776">
            <w:pPr>
              <w:pStyle w:val="ConsPlusNormal"/>
              <w:jc w:val="center"/>
              <w:rPr>
                <w:rFonts w:ascii="Times New Roman" w:hAnsi="Times New Roman" w:cs="Times New Roman"/>
                <w:sz w:val="26"/>
                <w:szCs w:val="26"/>
              </w:rPr>
            </w:pPr>
            <w:r w:rsidRPr="00E013DF">
              <w:rPr>
                <w:rFonts w:ascii="Times New Roman" w:hAnsi="Times New Roman" w:cs="Times New Roman"/>
                <w:sz w:val="26"/>
                <w:szCs w:val="26"/>
              </w:rPr>
              <w:lastRenderedPageBreak/>
              <w:t>Этапы</w:t>
            </w:r>
          </w:p>
        </w:tc>
        <w:tc>
          <w:tcPr>
            <w:tcW w:w="2282" w:type="dxa"/>
          </w:tcPr>
          <w:p w:rsidR="00E711A8" w:rsidRPr="00E013DF" w:rsidRDefault="00E711A8" w:rsidP="00464776">
            <w:pPr>
              <w:pStyle w:val="ConsPlusNormal"/>
              <w:jc w:val="center"/>
              <w:rPr>
                <w:rFonts w:ascii="Times New Roman" w:hAnsi="Times New Roman" w:cs="Times New Roman"/>
                <w:sz w:val="26"/>
                <w:szCs w:val="26"/>
              </w:rPr>
            </w:pPr>
            <w:r w:rsidRPr="00E013DF">
              <w:rPr>
                <w:rFonts w:ascii="Times New Roman" w:hAnsi="Times New Roman" w:cs="Times New Roman"/>
                <w:sz w:val="26"/>
                <w:szCs w:val="26"/>
              </w:rPr>
              <w:t>Цель этапа</w:t>
            </w:r>
          </w:p>
        </w:tc>
        <w:tc>
          <w:tcPr>
            <w:tcW w:w="5152" w:type="dxa"/>
          </w:tcPr>
          <w:p w:rsidR="00E711A8" w:rsidRPr="00E013DF" w:rsidRDefault="00E711A8" w:rsidP="00464776">
            <w:pPr>
              <w:pStyle w:val="ConsPlusNormal"/>
              <w:jc w:val="center"/>
              <w:rPr>
                <w:rFonts w:ascii="Times New Roman" w:hAnsi="Times New Roman" w:cs="Times New Roman"/>
                <w:sz w:val="26"/>
                <w:szCs w:val="26"/>
              </w:rPr>
            </w:pPr>
            <w:r w:rsidRPr="00E013DF">
              <w:rPr>
                <w:rFonts w:ascii="Times New Roman" w:hAnsi="Times New Roman" w:cs="Times New Roman"/>
                <w:sz w:val="26"/>
                <w:szCs w:val="26"/>
              </w:rPr>
              <w:t>Приоритетные задачи этапа</w:t>
            </w:r>
          </w:p>
        </w:tc>
      </w:tr>
      <w:tr w:rsidR="00E711A8" w:rsidRPr="00E013DF" w:rsidTr="009F3D2A">
        <w:tc>
          <w:tcPr>
            <w:tcW w:w="1984" w:type="dxa"/>
          </w:tcPr>
          <w:p w:rsidR="00E711A8" w:rsidRPr="00E013DF" w:rsidRDefault="00E711A8" w:rsidP="00464776">
            <w:pPr>
              <w:pStyle w:val="ConsPlusNormal"/>
              <w:rPr>
                <w:rFonts w:ascii="Times New Roman" w:hAnsi="Times New Roman" w:cs="Times New Roman"/>
                <w:sz w:val="26"/>
                <w:szCs w:val="26"/>
              </w:rPr>
            </w:pPr>
            <w:r w:rsidRPr="00E013DF">
              <w:rPr>
                <w:rFonts w:ascii="Times New Roman" w:hAnsi="Times New Roman" w:cs="Times New Roman"/>
                <w:sz w:val="26"/>
                <w:szCs w:val="26"/>
              </w:rPr>
              <w:t>I этап</w:t>
            </w:r>
          </w:p>
          <w:p w:rsidR="00E711A8" w:rsidRPr="00E013DF" w:rsidRDefault="00E711A8" w:rsidP="00464776">
            <w:pPr>
              <w:pStyle w:val="ConsPlusNormal"/>
              <w:rPr>
                <w:rFonts w:ascii="Times New Roman" w:hAnsi="Times New Roman" w:cs="Times New Roman"/>
                <w:sz w:val="26"/>
                <w:szCs w:val="26"/>
              </w:rPr>
            </w:pPr>
            <w:r w:rsidRPr="00E013DF">
              <w:rPr>
                <w:rFonts w:ascii="Times New Roman" w:hAnsi="Times New Roman" w:cs="Times New Roman"/>
                <w:sz w:val="26"/>
                <w:szCs w:val="26"/>
              </w:rPr>
              <w:t>2020 - 2021 годы</w:t>
            </w:r>
          </w:p>
          <w:p w:rsidR="00E711A8" w:rsidRPr="00E013DF" w:rsidRDefault="003142E5" w:rsidP="00464776">
            <w:pPr>
              <w:pStyle w:val="ConsPlusNormal"/>
              <w:rPr>
                <w:rFonts w:ascii="Times New Roman" w:hAnsi="Times New Roman" w:cs="Times New Roman"/>
              </w:rPr>
            </w:pPr>
            <w:r>
              <w:rPr>
                <w:rFonts w:ascii="Times New Roman" w:hAnsi="Times New Roman" w:cs="Times New Roman"/>
                <w:sz w:val="26"/>
                <w:szCs w:val="26"/>
              </w:rPr>
              <w:t>(</w:t>
            </w:r>
            <w:proofErr w:type="spellStart"/>
            <w:r>
              <w:rPr>
                <w:rFonts w:ascii="Times New Roman" w:hAnsi="Times New Roman" w:cs="Times New Roman"/>
                <w:sz w:val="26"/>
                <w:szCs w:val="26"/>
              </w:rPr>
              <w:t>стабилизацион</w:t>
            </w:r>
            <w:r w:rsidR="00E711A8" w:rsidRPr="00E013DF">
              <w:rPr>
                <w:rFonts w:ascii="Times New Roman" w:hAnsi="Times New Roman" w:cs="Times New Roman"/>
                <w:sz w:val="26"/>
                <w:szCs w:val="26"/>
              </w:rPr>
              <w:t>но</w:t>
            </w:r>
            <w:proofErr w:type="spellEnd"/>
            <w:r w:rsidR="00E711A8" w:rsidRPr="00E013DF">
              <w:rPr>
                <w:rFonts w:ascii="Times New Roman" w:hAnsi="Times New Roman" w:cs="Times New Roman"/>
                <w:sz w:val="26"/>
                <w:szCs w:val="26"/>
              </w:rPr>
              <w:t>-адаптивный)</w:t>
            </w:r>
          </w:p>
        </w:tc>
        <w:tc>
          <w:tcPr>
            <w:tcW w:w="2282" w:type="dxa"/>
          </w:tcPr>
          <w:p w:rsidR="00E711A8" w:rsidRPr="00E013DF" w:rsidRDefault="00E711A8" w:rsidP="00464776">
            <w:pPr>
              <w:pStyle w:val="ConsPlusNormal"/>
              <w:rPr>
                <w:rFonts w:ascii="Times New Roman" w:hAnsi="Times New Roman" w:cs="Times New Roman"/>
                <w:sz w:val="26"/>
                <w:szCs w:val="26"/>
              </w:rPr>
            </w:pPr>
            <w:r w:rsidRPr="00E013DF">
              <w:rPr>
                <w:rFonts w:ascii="Times New Roman" w:hAnsi="Times New Roman" w:cs="Times New Roman"/>
                <w:sz w:val="26"/>
                <w:szCs w:val="26"/>
              </w:rPr>
              <w:t>Стабилизация и улучшение ситуации по ключевым направлениям социально-экономического</w:t>
            </w:r>
            <w:r w:rsidR="00FB6685" w:rsidRPr="00E013DF">
              <w:rPr>
                <w:rFonts w:ascii="Times New Roman" w:hAnsi="Times New Roman" w:cs="Times New Roman"/>
                <w:sz w:val="26"/>
                <w:szCs w:val="26"/>
              </w:rPr>
              <w:t xml:space="preserve"> развития</w:t>
            </w:r>
          </w:p>
          <w:p w:rsidR="00E711A8" w:rsidRPr="00E013DF" w:rsidRDefault="00E711A8" w:rsidP="00464776">
            <w:pPr>
              <w:pStyle w:val="ConsPlusNormal"/>
              <w:rPr>
                <w:rFonts w:ascii="Times New Roman" w:hAnsi="Times New Roman" w:cs="Times New Roman"/>
              </w:rPr>
            </w:pPr>
          </w:p>
        </w:tc>
        <w:tc>
          <w:tcPr>
            <w:tcW w:w="5152" w:type="dxa"/>
          </w:tcPr>
          <w:p w:rsidR="00E711A8" w:rsidRPr="00E013DF" w:rsidRDefault="00E711A8" w:rsidP="0046477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Формирование эффективного ко</w:t>
            </w:r>
            <w:r w:rsidR="00BF19A7" w:rsidRPr="00E013DF">
              <w:rPr>
                <w:rFonts w:ascii="Times New Roman" w:hAnsi="Times New Roman" w:cs="Times New Roman"/>
                <w:sz w:val="26"/>
                <w:szCs w:val="26"/>
              </w:rPr>
              <w:t>мплекса инструментов управления,</w:t>
            </w:r>
            <w:r w:rsidRPr="00E013DF">
              <w:rPr>
                <w:rFonts w:ascii="Times New Roman" w:hAnsi="Times New Roman" w:cs="Times New Roman"/>
                <w:sz w:val="26"/>
                <w:szCs w:val="26"/>
              </w:rPr>
              <w:t xml:space="preserve"> включая программно-целевой подход и проектное управление.</w:t>
            </w:r>
            <w:r w:rsidRPr="00E013DF">
              <w:rPr>
                <w:rFonts w:ascii="Times New Roman" w:hAnsi="Times New Roman" w:cs="Times New Roman"/>
              </w:rPr>
              <w:t xml:space="preserve"> </w:t>
            </w:r>
            <w:r w:rsidRPr="00E013DF">
              <w:rPr>
                <w:rFonts w:ascii="Times New Roman" w:hAnsi="Times New Roman" w:cs="Times New Roman"/>
                <w:sz w:val="26"/>
                <w:szCs w:val="26"/>
              </w:rPr>
              <w:t>Обеспечени</w:t>
            </w:r>
            <w:r w:rsidR="00BF19A7" w:rsidRPr="00E013DF">
              <w:rPr>
                <w:rFonts w:ascii="Times New Roman" w:hAnsi="Times New Roman" w:cs="Times New Roman"/>
                <w:sz w:val="26"/>
                <w:szCs w:val="26"/>
              </w:rPr>
              <w:t>е взаимоувязки и синхронизации муниципальных</w:t>
            </w:r>
            <w:r w:rsidRPr="00E013DF">
              <w:rPr>
                <w:rFonts w:ascii="Times New Roman" w:hAnsi="Times New Roman" w:cs="Times New Roman"/>
                <w:sz w:val="26"/>
                <w:szCs w:val="26"/>
              </w:rPr>
              <w:t xml:space="preserve"> программ </w:t>
            </w:r>
            <w:r w:rsidR="00BF19A7" w:rsidRPr="00E013DF">
              <w:rPr>
                <w:rFonts w:ascii="Times New Roman" w:hAnsi="Times New Roman" w:cs="Times New Roman"/>
                <w:sz w:val="26"/>
                <w:szCs w:val="26"/>
              </w:rPr>
              <w:t>МО МР «Печора»</w:t>
            </w:r>
            <w:r w:rsidRPr="00E013DF">
              <w:rPr>
                <w:rFonts w:ascii="Times New Roman" w:hAnsi="Times New Roman" w:cs="Times New Roman"/>
                <w:sz w:val="26"/>
                <w:szCs w:val="26"/>
              </w:rPr>
              <w:t xml:space="preserve"> и региональных проектов.</w:t>
            </w:r>
          </w:p>
          <w:p w:rsidR="00E711A8" w:rsidRPr="00E013DF" w:rsidRDefault="00E711A8" w:rsidP="0046477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 xml:space="preserve">Создание </w:t>
            </w:r>
            <w:r w:rsidR="00BF19A7" w:rsidRPr="00E013DF">
              <w:rPr>
                <w:rFonts w:ascii="Times New Roman" w:hAnsi="Times New Roman" w:cs="Times New Roman"/>
                <w:sz w:val="26"/>
                <w:szCs w:val="26"/>
              </w:rPr>
              <w:t xml:space="preserve">условий </w:t>
            </w:r>
            <w:r w:rsidRPr="00E013DF">
              <w:rPr>
                <w:rFonts w:ascii="Times New Roman" w:hAnsi="Times New Roman" w:cs="Times New Roman"/>
                <w:sz w:val="26"/>
                <w:szCs w:val="26"/>
              </w:rPr>
              <w:t xml:space="preserve"> для субъектов хозяйственной деятельности по развитию отраслей, приоритетных для диверсификации экономики и повышения конкурентоспособности </w:t>
            </w:r>
            <w:r w:rsidR="00BF19A7" w:rsidRPr="00E013DF">
              <w:rPr>
                <w:rFonts w:ascii="Times New Roman" w:hAnsi="Times New Roman" w:cs="Times New Roman"/>
                <w:sz w:val="26"/>
                <w:szCs w:val="26"/>
              </w:rPr>
              <w:t>района</w:t>
            </w:r>
            <w:r w:rsidRPr="00E013DF">
              <w:rPr>
                <w:rFonts w:ascii="Times New Roman" w:hAnsi="Times New Roman" w:cs="Times New Roman"/>
                <w:sz w:val="26"/>
                <w:szCs w:val="26"/>
              </w:rPr>
              <w:t>.</w:t>
            </w:r>
          </w:p>
          <w:p w:rsidR="00E711A8" w:rsidRDefault="00E711A8" w:rsidP="0046477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Стабилизация и улучшение отдельных демографиче</w:t>
            </w:r>
            <w:r w:rsidR="006355BF">
              <w:rPr>
                <w:rFonts w:ascii="Times New Roman" w:hAnsi="Times New Roman" w:cs="Times New Roman"/>
                <w:sz w:val="26"/>
                <w:szCs w:val="26"/>
              </w:rPr>
              <w:t>ских тенденций</w:t>
            </w:r>
          </w:p>
          <w:p w:rsidR="006355BF" w:rsidRPr="009F3D2A" w:rsidRDefault="006355BF" w:rsidP="00464776">
            <w:pPr>
              <w:pStyle w:val="ConsPlusNormal"/>
              <w:jc w:val="both"/>
              <w:rPr>
                <w:rFonts w:ascii="Times New Roman" w:hAnsi="Times New Roman" w:cs="Times New Roman"/>
                <w:sz w:val="26"/>
                <w:szCs w:val="26"/>
              </w:rPr>
            </w:pPr>
          </w:p>
        </w:tc>
      </w:tr>
      <w:tr w:rsidR="00E711A8" w:rsidRPr="00E013DF" w:rsidTr="009F3D2A">
        <w:tc>
          <w:tcPr>
            <w:tcW w:w="1984" w:type="dxa"/>
          </w:tcPr>
          <w:p w:rsidR="00E711A8" w:rsidRPr="00E013DF" w:rsidRDefault="00E711A8" w:rsidP="00464776">
            <w:pPr>
              <w:pStyle w:val="ConsPlusNormal"/>
              <w:rPr>
                <w:rFonts w:ascii="Times New Roman" w:hAnsi="Times New Roman" w:cs="Times New Roman"/>
                <w:sz w:val="26"/>
                <w:szCs w:val="26"/>
              </w:rPr>
            </w:pPr>
            <w:r w:rsidRPr="00E013DF">
              <w:rPr>
                <w:rFonts w:ascii="Times New Roman" w:hAnsi="Times New Roman" w:cs="Times New Roman"/>
                <w:sz w:val="26"/>
                <w:szCs w:val="26"/>
              </w:rPr>
              <w:t>II этап</w:t>
            </w:r>
          </w:p>
          <w:p w:rsidR="00E711A8" w:rsidRPr="00E013DF" w:rsidRDefault="00E711A8" w:rsidP="00464776">
            <w:pPr>
              <w:pStyle w:val="ConsPlusNormal"/>
              <w:rPr>
                <w:rFonts w:ascii="Times New Roman" w:hAnsi="Times New Roman" w:cs="Times New Roman"/>
                <w:sz w:val="26"/>
                <w:szCs w:val="26"/>
              </w:rPr>
            </w:pPr>
            <w:r w:rsidRPr="00E013DF">
              <w:rPr>
                <w:rFonts w:ascii="Times New Roman" w:hAnsi="Times New Roman" w:cs="Times New Roman"/>
                <w:sz w:val="26"/>
                <w:szCs w:val="26"/>
              </w:rPr>
              <w:t>2022 - 2025 годы</w:t>
            </w:r>
          </w:p>
          <w:p w:rsidR="00E711A8" w:rsidRPr="00E013DF" w:rsidRDefault="00E711A8" w:rsidP="00464776">
            <w:pPr>
              <w:pStyle w:val="ConsPlusNormal"/>
              <w:rPr>
                <w:rFonts w:ascii="Times New Roman" w:hAnsi="Times New Roman" w:cs="Times New Roman"/>
              </w:rPr>
            </w:pPr>
            <w:r w:rsidRPr="00E013DF">
              <w:rPr>
                <w:rFonts w:ascii="Times New Roman" w:hAnsi="Times New Roman" w:cs="Times New Roman"/>
                <w:sz w:val="26"/>
                <w:szCs w:val="26"/>
              </w:rPr>
              <w:t>(развития и реализации)</w:t>
            </w:r>
          </w:p>
        </w:tc>
        <w:tc>
          <w:tcPr>
            <w:tcW w:w="2282" w:type="dxa"/>
          </w:tcPr>
          <w:p w:rsidR="00FB6685" w:rsidRPr="00E013DF" w:rsidRDefault="00E711A8" w:rsidP="00FB6685">
            <w:pPr>
              <w:pStyle w:val="ConsPlusNormal"/>
              <w:rPr>
                <w:rFonts w:ascii="Times New Roman" w:hAnsi="Times New Roman" w:cs="Times New Roman"/>
              </w:rPr>
            </w:pPr>
            <w:r w:rsidRPr="00E013DF">
              <w:rPr>
                <w:rFonts w:ascii="Times New Roman" w:hAnsi="Times New Roman" w:cs="Times New Roman"/>
                <w:sz w:val="26"/>
                <w:szCs w:val="26"/>
              </w:rPr>
              <w:t xml:space="preserve">Обновление экономики и социальной </w:t>
            </w:r>
            <w:r w:rsidR="00FB6685" w:rsidRPr="00E013DF">
              <w:rPr>
                <w:rFonts w:ascii="Times New Roman" w:hAnsi="Times New Roman" w:cs="Times New Roman"/>
                <w:sz w:val="26"/>
                <w:szCs w:val="26"/>
              </w:rPr>
              <w:t>сферы, развитие инфраструктуры</w:t>
            </w:r>
          </w:p>
          <w:p w:rsidR="00E711A8" w:rsidRPr="00E013DF" w:rsidRDefault="00E711A8" w:rsidP="00464776">
            <w:pPr>
              <w:pStyle w:val="ConsPlusNormal"/>
              <w:rPr>
                <w:rFonts w:ascii="Times New Roman" w:hAnsi="Times New Roman" w:cs="Times New Roman"/>
              </w:rPr>
            </w:pPr>
          </w:p>
        </w:tc>
        <w:tc>
          <w:tcPr>
            <w:tcW w:w="5152" w:type="dxa"/>
          </w:tcPr>
          <w:p w:rsidR="00E711A8" w:rsidRPr="00E013DF" w:rsidRDefault="00E711A8" w:rsidP="0046477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 xml:space="preserve">Совершенствование комплекса инструментов управления путем </w:t>
            </w:r>
            <w:proofErr w:type="gramStart"/>
            <w:r w:rsidRPr="00E013DF">
              <w:rPr>
                <w:rFonts w:ascii="Times New Roman" w:hAnsi="Times New Roman" w:cs="Times New Roman"/>
                <w:sz w:val="26"/>
                <w:szCs w:val="26"/>
              </w:rPr>
              <w:t>актуализации</w:t>
            </w:r>
            <w:proofErr w:type="gramEnd"/>
            <w:r w:rsidRPr="00E013DF">
              <w:rPr>
                <w:rFonts w:ascii="Times New Roman" w:hAnsi="Times New Roman" w:cs="Times New Roman"/>
                <w:sz w:val="26"/>
                <w:szCs w:val="26"/>
              </w:rPr>
              <w:t xml:space="preserve"> действующих, разработки новых программ и проектов, направленных на качественный рост экономики и уровня жизни населения </w:t>
            </w:r>
            <w:r w:rsidR="00FB6685"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w:t>
            </w:r>
          </w:p>
          <w:p w:rsidR="00E711A8" w:rsidRPr="00E013DF" w:rsidRDefault="00E711A8" w:rsidP="0046477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 xml:space="preserve">Продолжение реализации (реализация) региональных проектов Стратегии, в том числе инвестиционных, способствующих достижению стратегических целей </w:t>
            </w:r>
            <w:r w:rsidR="00FB6685" w:rsidRPr="00E013DF">
              <w:rPr>
                <w:rFonts w:ascii="Times New Roman" w:hAnsi="Times New Roman" w:cs="Times New Roman"/>
                <w:sz w:val="26"/>
                <w:szCs w:val="26"/>
              </w:rPr>
              <w:t>муниципального района.</w:t>
            </w:r>
          </w:p>
          <w:p w:rsidR="00E711A8" w:rsidRPr="00E013DF" w:rsidRDefault="00E711A8" w:rsidP="00AA1E9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 xml:space="preserve">Обеспечение достаточного для экономики, населения уровня инфраструктурной сети, включая покрытие большей части территории </w:t>
            </w:r>
            <w:r w:rsidR="00AA1E96"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современными информационно-коммуникационными связями, газификацию, количественное и качественное улучшени</w:t>
            </w:r>
            <w:r w:rsidR="00AA1E96" w:rsidRPr="00E013DF">
              <w:rPr>
                <w:rFonts w:ascii="Times New Roman" w:hAnsi="Times New Roman" w:cs="Times New Roman"/>
                <w:sz w:val="26"/>
                <w:szCs w:val="26"/>
              </w:rPr>
              <w:t>е транспортной и дорожной сети</w:t>
            </w:r>
          </w:p>
        </w:tc>
      </w:tr>
      <w:tr w:rsidR="00E711A8" w:rsidRPr="00E013DF" w:rsidTr="009F3D2A">
        <w:trPr>
          <w:trHeight w:val="3007"/>
        </w:trPr>
        <w:tc>
          <w:tcPr>
            <w:tcW w:w="1984" w:type="dxa"/>
          </w:tcPr>
          <w:p w:rsidR="00E711A8" w:rsidRPr="00E013DF" w:rsidRDefault="00E711A8" w:rsidP="00464776">
            <w:pPr>
              <w:pStyle w:val="ConsPlusNormal"/>
              <w:rPr>
                <w:rFonts w:ascii="Times New Roman" w:hAnsi="Times New Roman" w:cs="Times New Roman"/>
                <w:sz w:val="26"/>
                <w:szCs w:val="26"/>
              </w:rPr>
            </w:pPr>
            <w:r w:rsidRPr="00E013DF">
              <w:rPr>
                <w:rFonts w:ascii="Times New Roman" w:hAnsi="Times New Roman" w:cs="Times New Roman"/>
                <w:sz w:val="26"/>
                <w:szCs w:val="26"/>
              </w:rPr>
              <w:t>III этап</w:t>
            </w:r>
          </w:p>
          <w:p w:rsidR="00E711A8" w:rsidRPr="00E013DF" w:rsidRDefault="00E711A8" w:rsidP="00464776">
            <w:pPr>
              <w:pStyle w:val="ConsPlusNormal"/>
              <w:rPr>
                <w:rFonts w:ascii="Times New Roman" w:hAnsi="Times New Roman" w:cs="Times New Roman"/>
                <w:sz w:val="26"/>
                <w:szCs w:val="26"/>
              </w:rPr>
            </w:pPr>
            <w:r w:rsidRPr="00E013DF">
              <w:rPr>
                <w:rFonts w:ascii="Times New Roman" w:hAnsi="Times New Roman" w:cs="Times New Roman"/>
                <w:sz w:val="26"/>
                <w:szCs w:val="26"/>
              </w:rPr>
              <w:t>2026 - 2030 годы</w:t>
            </w:r>
          </w:p>
          <w:p w:rsidR="00E711A8" w:rsidRPr="00E013DF" w:rsidRDefault="00E711A8" w:rsidP="00464776">
            <w:pPr>
              <w:pStyle w:val="ConsPlusNormal"/>
              <w:rPr>
                <w:rFonts w:ascii="Times New Roman" w:hAnsi="Times New Roman" w:cs="Times New Roman"/>
              </w:rPr>
            </w:pPr>
            <w:r w:rsidRPr="00E013DF">
              <w:rPr>
                <w:rFonts w:ascii="Times New Roman" w:hAnsi="Times New Roman" w:cs="Times New Roman"/>
                <w:sz w:val="26"/>
                <w:szCs w:val="26"/>
              </w:rPr>
              <w:t>(результативно-устойчивый)</w:t>
            </w:r>
          </w:p>
        </w:tc>
        <w:tc>
          <w:tcPr>
            <w:tcW w:w="2282" w:type="dxa"/>
          </w:tcPr>
          <w:p w:rsidR="00E711A8" w:rsidRPr="009F3D2A" w:rsidRDefault="00E711A8" w:rsidP="00464776">
            <w:pPr>
              <w:pStyle w:val="ConsPlusNormal"/>
              <w:rPr>
                <w:rFonts w:ascii="Times New Roman" w:hAnsi="Times New Roman" w:cs="Times New Roman"/>
                <w:sz w:val="26"/>
                <w:szCs w:val="26"/>
              </w:rPr>
            </w:pPr>
            <w:r w:rsidRPr="00E013DF">
              <w:rPr>
                <w:rFonts w:ascii="Times New Roman" w:hAnsi="Times New Roman" w:cs="Times New Roman"/>
                <w:sz w:val="26"/>
                <w:szCs w:val="26"/>
              </w:rPr>
              <w:t xml:space="preserve">Достижение значимых положительных результатов в социально-экономическом развитии и их упрочение, выход на </w:t>
            </w:r>
            <w:r w:rsidR="002937E6" w:rsidRPr="00E013DF">
              <w:rPr>
                <w:rFonts w:ascii="Times New Roman" w:hAnsi="Times New Roman" w:cs="Times New Roman"/>
                <w:sz w:val="26"/>
                <w:szCs w:val="26"/>
              </w:rPr>
              <w:t>устойчивое развитие</w:t>
            </w:r>
          </w:p>
        </w:tc>
        <w:tc>
          <w:tcPr>
            <w:tcW w:w="5152" w:type="dxa"/>
          </w:tcPr>
          <w:p w:rsidR="00E711A8" w:rsidRPr="00E013DF" w:rsidRDefault="00E711A8" w:rsidP="0046477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Достижение уровня и качества жизни населения, соответствующего основным современным российским</w:t>
            </w:r>
            <w:r w:rsidR="0022171C" w:rsidRPr="00E013DF">
              <w:rPr>
                <w:rFonts w:ascii="Times New Roman" w:hAnsi="Times New Roman" w:cs="Times New Roman"/>
                <w:sz w:val="26"/>
                <w:szCs w:val="26"/>
              </w:rPr>
              <w:t xml:space="preserve"> стандартам</w:t>
            </w:r>
            <w:r w:rsidRPr="00E013DF">
              <w:rPr>
                <w:rFonts w:ascii="Times New Roman" w:hAnsi="Times New Roman" w:cs="Times New Roman"/>
                <w:sz w:val="26"/>
                <w:szCs w:val="26"/>
              </w:rPr>
              <w:t>.</w:t>
            </w:r>
          </w:p>
          <w:p w:rsidR="00E711A8" w:rsidRPr="00E013DF" w:rsidRDefault="00E711A8" w:rsidP="0046477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Улучшение демографической ситуации.</w:t>
            </w:r>
          </w:p>
          <w:p w:rsidR="00E711A8" w:rsidRPr="00E013DF" w:rsidRDefault="00E711A8" w:rsidP="0022171C">
            <w:pPr>
              <w:pStyle w:val="ConsPlusNormal"/>
              <w:jc w:val="both"/>
              <w:rPr>
                <w:rFonts w:ascii="Times New Roman" w:hAnsi="Times New Roman" w:cs="Times New Roman"/>
              </w:rPr>
            </w:pPr>
            <w:r w:rsidRPr="00E013DF">
              <w:rPr>
                <w:rFonts w:ascii="Times New Roman" w:hAnsi="Times New Roman" w:cs="Times New Roman"/>
                <w:sz w:val="26"/>
                <w:szCs w:val="26"/>
              </w:rPr>
              <w:t xml:space="preserve">Создание устойчивого имиджа </w:t>
            </w:r>
            <w:r w:rsidR="0022171C"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как ра</w:t>
            </w:r>
            <w:r w:rsidR="0022171C" w:rsidRPr="00E013DF">
              <w:rPr>
                <w:rFonts w:ascii="Times New Roman" w:hAnsi="Times New Roman" w:cs="Times New Roman"/>
                <w:sz w:val="26"/>
                <w:szCs w:val="26"/>
              </w:rPr>
              <w:t>йона</w:t>
            </w:r>
            <w:r w:rsidRPr="00E013DF">
              <w:rPr>
                <w:rFonts w:ascii="Times New Roman" w:hAnsi="Times New Roman" w:cs="Times New Roman"/>
                <w:sz w:val="26"/>
                <w:szCs w:val="26"/>
              </w:rPr>
              <w:t>, привлекательного для жизни, бизнеса и посещения</w:t>
            </w:r>
          </w:p>
        </w:tc>
      </w:tr>
      <w:tr w:rsidR="00E711A8" w:rsidRPr="00E013DF" w:rsidTr="009F3D2A">
        <w:tc>
          <w:tcPr>
            <w:tcW w:w="1984" w:type="dxa"/>
          </w:tcPr>
          <w:p w:rsidR="00E711A8" w:rsidRPr="00E013DF" w:rsidRDefault="00E711A8" w:rsidP="00464776">
            <w:pPr>
              <w:pStyle w:val="ConsPlusNormal"/>
              <w:rPr>
                <w:rFonts w:ascii="Times New Roman" w:hAnsi="Times New Roman" w:cs="Times New Roman"/>
                <w:sz w:val="26"/>
                <w:szCs w:val="26"/>
              </w:rPr>
            </w:pPr>
            <w:r w:rsidRPr="00E013DF">
              <w:rPr>
                <w:rFonts w:ascii="Times New Roman" w:hAnsi="Times New Roman" w:cs="Times New Roman"/>
                <w:sz w:val="26"/>
                <w:szCs w:val="26"/>
              </w:rPr>
              <w:lastRenderedPageBreak/>
              <w:t>IV этап</w:t>
            </w:r>
          </w:p>
          <w:p w:rsidR="00E711A8" w:rsidRPr="00E013DF" w:rsidRDefault="00E711A8" w:rsidP="00464776">
            <w:pPr>
              <w:pStyle w:val="ConsPlusNormal"/>
              <w:rPr>
                <w:rFonts w:ascii="Times New Roman" w:hAnsi="Times New Roman" w:cs="Times New Roman"/>
                <w:sz w:val="26"/>
                <w:szCs w:val="26"/>
              </w:rPr>
            </w:pPr>
            <w:r w:rsidRPr="00E013DF">
              <w:rPr>
                <w:rFonts w:ascii="Times New Roman" w:hAnsi="Times New Roman" w:cs="Times New Roman"/>
                <w:sz w:val="26"/>
                <w:szCs w:val="26"/>
              </w:rPr>
              <w:t>2031 - 2035 годы</w:t>
            </w:r>
          </w:p>
          <w:p w:rsidR="00E711A8" w:rsidRPr="00E013DF" w:rsidRDefault="00E711A8" w:rsidP="00464776">
            <w:pPr>
              <w:pStyle w:val="ConsPlusNormal"/>
              <w:rPr>
                <w:rFonts w:ascii="Times New Roman" w:hAnsi="Times New Roman" w:cs="Times New Roman"/>
              </w:rPr>
            </w:pPr>
            <w:r w:rsidRPr="00E013DF">
              <w:rPr>
                <w:rFonts w:ascii="Times New Roman" w:hAnsi="Times New Roman" w:cs="Times New Roman"/>
                <w:sz w:val="26"/>
                <w:szCs w:val="26"/>
              </w:rPr>
              <w:t>(достижения целей)</w:t>
            </w:r>
          </w:p>
        </w:tc>
        <w:tc>
          <w:tcPr>
            <w:tcW w:w="2282" w:type="dxa"/>
          </w:tcPr>
          <w:p w:rsidR="00E711A8" w:rsidRPr="00E013DF" w:rsidRDefault="00E711A8" w:rsidP="00464776">
            <w:pPr>
              <w:pStyle w:val="ConsPlusNormal"/>
              <w:rPr>
                <w:rFonts w:ascii="Times New Roman" w:hAnsi="Times New Roman" w:cs="Times New Roman"/>
                <w:sz w:val="26"/>
                <w:szCs w:val="26"/>
              </w:rPr>
            </w:pPr>
            <w:r w:rsidRPr="00E013DF">
              <w:rPr>
                <w:rFonts w:ascii="Times New Roman" w:hAnsi="Times New Roman" w:cs="Times New Roman"/>
                <w:sz w:val="26"/>
                <w:szCs w:val="26"/>
              </w:rPr>
              <w:t xml:space="preserve">Достижение во всех сферах жизнедеятельности качественно позитивного уровня </w:t>
            </w:r>
            <w:r w:rsidR="00464776" w:rsidRPr="00E013DF">
              <w:rPr>
                <w:rFonts w:ascii="Times New Roman" w:hAnsi="Times New Roman" w:cs="Times New Roman"/>
                <w:sz w:val="26"/>
                <w:szCs w:val="26"/>
              </w:rPr>
              <w:t>развития, работа на перспективу</w:t>
            </w:r>
          </w:p>
          <w:p w:rsidR="00E711A8" w:rsidRPr="00E013DF" w:rsidRDefault="00E711A8" w:rsidP="00464776">
            <w:pPr>
              <w:pStyle w:val="ConsPlusNormal"/>
              <w:rPr>
                <w:rFonts w:ascii="Times New Roman" w:hAnsi="Times New Roman" w:cs="Times New Roman"/>
              </w:rPr>
            </w:pPr>
          </w:p>
        </w:tc>
        <w:tc>
          <w:tcPr>
            <w:tcW w:w="5152" w:type="dxa"/>
          </w:tcPr>
          <w:p w:rsidR="00E711A8" w:rsidRPr="00E013DF" w:rsidRDefault="00E711A8" w:rsidP="0046477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 xml:space="preserve">Решение основных социально-экономических проблем </w:t>
            </w:r>
            <w:r w:rsidR="00464776"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достижение установленных Стратегией значений целевых показателей.</w:t>
            </w:r>
          </w:p>
          <w:p w:rsidR="00E711A8" w:rsidRPr="00E013DF" w:rsidRDefault="00E711A8" w:rsidP="0046477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 xml:space="preserve">Устойчивая работа добывающего сектора, продолжение роста доли </w:t>
            </w:r>
            <w:proofErr w:type="spellStart"/>
            <w:r w:rsidRPr="00E013DF">
              <w:rPr>
                <w:rFonts w:ascii="Times New Roman" w:hAnsi="Times New Roman" w:cs="Times New Roman"/>
                <w:sz w:val="26"/>
                <w:szCs w:val="26"/>
              </w:rPr>
              <w:t>недобывающих</w:t>
            </w:r>
            <w:proofErr w:type="spellEnd"/>
            <w:r w:rsidRPr="00E013DF">
              <w:rPr>
                <w:rFonts w:ascii="Times New Roman" w:hAnsi="Times New Roman" w:cs="Times New Roman"/>
                <w:sz w:val="26"/>
                <w:szCs w:val="26"/>
              </w:rPr>
              <w:t xml:space="preserve"> отраслей в экономике, дальнейшее повышение уровня и качества жизни населения </w:t>
            </w:r>
            <w:r w:rsidR="00464776" w:rsidRPr="00E013DF">
              <w:rPr>
                <w:rFonts w:ascii="Times New Roman" w:hAnsi="Times New Roman" w:cs="Times New Roman"/>
                <w:sz w:val="26"/>
                <w:szCs w:val="26"/>
              </w:rPr>
              <w:t>района</w:t>
            </w:r>
            <w:r w:rsidRPr="00E013DF">
              <w:rPr>
                <w:rFonts w:ascii="Times New Roman" w:hAnsi="Times New Roman" w:cs="Times New Roman"/>
                <w:sz w:val="26"/>
                <w:szCs w:val="26"/>
              </w:rPr>
              <w:t>.</w:t>
            </w:r>
          </w:p>
          <w:p w:rsidR="00E711A8" w:rsidRPr="00E013DF" w:rsidRDefault="00E711A8" w:rsidP="0046477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Активизация усилий, направленных на улучшение экологической ситуации, информационной инфраструктуры.</w:t>
            </w:r>
          </w:p>
          <w:p w:rsidR="00E711A8" w:rsidRPr="00E013DF" w:rsidRDefault="00E711A8" w:rsidP="00464776">
            <w:pPr>
              <w:pStyle w:val="ConsPlusNormal"/>
              <w:jc w:val="both"/>
              <w:rPr>
                <w:rFonts w:ascii="Times New Roman" w:hAnsi="Times New Roman" w:cs="Times New Roman"/>
                <w:sz w:val="26"/>
                <w:szCs w:val="26"/>
              </w:rPr>
            </w:pPr>
            <w:r w:rsidRPr="00E013DF">
              <w:rPr>
                <w:rFonts w:ascii="Times New Roman" w:hAnsi="Times New Roman" w:cs="Times New Roman"/>
                <w:sz w:val="26"/>
                <w:szCs w:val="26"/>
              </w:rPr>
              <w:t xml:space="preserve">Получение положительных результатов реализации политики </w:t>
            </w:r>
            <w:proofErr w:type="spellStart"/>
            <w:r w:rsidRPr="00E013DF">
              <w:rPr>
                <w:rFonts w:ascii="Times New Roman" w:hAnsi="Times New Roman" w:cs="Times New Roman"/>
                <w:sz w:val="26"/>
                <w:szCs w:val="26"/>
              </w:rPr>
              <w:t>народосбережения</w:t>
            </w:r>
            <w:proofErr w:type="spellEnd"/>
            <w:r w:rsidRPr="00E013DF">
              <w:rPr>
                <w:rFonts w:ascii="Times New Roman" w:hAnsi="Times New Roman" w:cs="Times New Roman"/>
                <w:sz w:val="26"/>
                <w:szCs w:val="26"/>
              </w:rPr>
              <w:t>,</w:t>
            </w:r>
            <w:r w:rsidR="004B7C8B" w:rsidRPr="00E013DF">
              <w:rPr>
                <w:rFonts w:ascii="Times New Roman" w:hAnsi="Times New Roman" w:cs="Times New Roman"/>
              </w:rPr>
              <w:t xml:space="preserve"> </w:t>
            </w:r>
            <w:r w:rsidR="004B7C8B" w:rsidRPr="00E013DF">
              <w:rPr>
                <w:rFonts w:ascii="Times New Roman" w:hAnsi="Times New Roman" w:cs="Times New Roman"/>
                <w:sz w:val="26"/>
                <w:szCs w:val="26"/>
              </w:rPr>
              <w:t>повышение</w:t>
            </w:r>
            <w:r w:rsidRPr="00E013DF">
              <w:rPr>
                <w:rFonts w:ascii="Times New Roman" w:hAnsi="Times New Roman" w:cs="Times New Roman"/>
                <w:sz w:val="26"/>
                <w:szCs w:val="26"/>
              </w:rPr>
              <w:t xml:space="preserve">  качества жизни населения.</w:t>
            </w:r>
          </w:p>
          <w:p w:rsidR="00E711A8" w:rsidRPr="00E013DF" w:rsidRDefault="00E711A8" w:rsidP="004B7C8B">
            <w:pPr>
              <w:pStyle w:val="ConsPlusNormal"/>
              <w:jc w:val="both"/>
              <w:rPr>
                <w:rFonts w:ascii="Times New Roman" w:hAnsi="Times New Roman" w:cs="Times New Roman"/>
              </w:rPr>
            </w:pPr>
            <w:r w:rsidRPr="00E013DF">
              <w:rPr>
                <w:rFonts w:ascii="Times New Roman" w:hAnsi="Times New Roman" w:cs="Times New Roman"/>
                <w:sz w:val="26"/>
                <w:szCs w:val="26"/>
              </w:rPr>
              <w:t>Разработка документов стратегического планирования на последующий период</w:t>
            </w:r>
            <w:r w:rsidRPr="00E013DF">
              <w:rPr>
                <w:rFonts w:ascii="Times New Roman" w:hAnsi="Times New Roman" w:cs="Times New Roman"/>
              </w:rPr>
              <w:t xml:space="preserve"> </w:t>
            </w:r>
            <w:r w:rsidRPr="00E013DF">
              <w:rPr>
                <w:rFonts w:ascii="Times New Roman" w:hAnsi="Times New Roman" w:cs="Times New Roman"/>
                <w:sz w:val="26"/>
                <w:szCs w:val="26"/>
              </w:rPr>
              <w:t>развития</w:t>
            </w:r>
            <w:r w:rsidR="004B7C8B" w:rsidRPr="00E013DF">
              <w:rPr>
                <w:rFonts w:ascii="Times New Roman" w:hAnsi="Times New Roman" w:cs="Times New Roman"/>
                <w:sz w:val="26"/>
                <w:szCs w:val="26"/>
              </w:rPr>
              <w:t xml:space="preserve"> района</w:t>
            </w:r>
          </w:p>
        </w:tc>
      </w:tr>
    </w:tbl>
    <w:p w:rsidR="004B7C8B" w:rsidRPr="00C8364D" w:rsidRDefault="004B7C8B" w:rsidP="001706CB">
      <w:pPr>
        <w:pStyle w:val="ConsPlusTitle"/>
        <w:jc w:val="both"/>
        <w:outlineLvl w:val="2"/>
        <w:rPr>
          <w:rFonts w:ascii="Times New Roman" w:hAnsi="Times New Roman" w:cs="Times New Roman"/>
          <w:sz w:val="18"/>
          <w:szCs w:val="18"/>
        </w:rPr>
      </w:pPr>
    </w:p>
    <w:p w:rsidR="00706644" w:rsidRDefault="00706644" w:rsidP="00E711A8">
      <w:pPr>
        <w:pStyle w:val="ConsPlusTitle"/>
        <w:ind w:firstLine="540"/>
        <w:jc w:val="both"/>
        <w:outlineLvl w:val="2"/>
        <w:rPr>
          <w:rFonts w:ascii="Times New Roman" w:hAnsi="Times New Roman" w:cs="Times New Roman"/>
          <w:sz w:val="26"/>
          <w:szCs w:val="26"/>
        </w:rPr>
      </w:pPr>
    </w:p>
    <w:p w:rsidR="00E711A8" w:rsidRPr="00E013DF" w:rsidRDefault="00E711A8" w:rsidP="00E711A8">
      <w:pPr>
        <w:pStyle w:val="ConsPlusTitle"/>
        <w:ind w:firstLine="540"/>
        <w:jc w:val="both"/>
        <w:outlineLvl w:val="2"/>
        <w:rPr>
          <w:rFonts w:ascii="Times New Roman" w:hAnsi="Times New Roman" w:cs="Times New Roman"/>
          <w:sz w:val="26"/>
          <w:szCs w:val="26"/>
        </w:rPr>
      </w:pPr>
      <w:r w:rsidRPr="00E013DF">
        <w:rPr>
          <w:rFonts w:ascii="Times New Roman" w:hAnsi="Times New Roman" w:cs="Times New Roman"/>
          <w:sz w:val="26"/>
          <w:szCs w:val="26"/>
        </w:rPr>
        <w:t>2. Ожидаемые результаты</w:t>
      </w:r>
    </w:p>
    <w:p w:rsidR="00E711A8" w:rsidRPr="00C8364D" w:rsidRDefault="00E711A8" w:rsidP="007B6102">
      <w:pPr>
        <w:pStyle w:val="ConsPlusNormal"/>
        <w:rPr>
          <w:rFonts w:ascii="Times New Roman" w:hAnsi="Times New Roman" w:cs="Times New Roman"/>
          <w:sz w:val="18"/>
          <w:szCs w:val="18"/>
        </w:rPr>
      </w:pPr>
    </w:p>
    <w:p w:rsidR="00E711A8" w:rsidRPr="00E013DF" w:rsidRDefault="00E711A8" w:rsidP="007B6102">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 xml:space="preserve">Реализация предусмотренных Стратегией мер и задач в рамках основных направлений социально-экономической политики </w:t>
      </w:r>
      <w:r w:rsidR="00D024CD"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 xml:space="preserve"> позволит обеспечить достижение высокого качества жизни населения на основе устойчивого экономического роста, повышения конкурентоспособности и привлекательности р</w:t>
      </w:r>
      <w:r w:rsidR="00025D9F" w:rsidRPr="00E013DF">
        <w:rPr>
          <w:rFonts w:ascii="Times New Roman" w:hAnsi="Times New Roman" w:cs="Times New Roman"/>
          <w:sz w:val="26"/>
          <w:szCs w:val="26"/>
        </w:rPr>
        <w:t>айона</w:t>
      </w:r>
      <w:r w:rsidRPr="00E013DF">
        <w:rPr>
          <w:rFonts w:ascii="Times New Roman" w:hAnsi="Times New Roman" w:cs="Times New Roman"/>
          <w:sz w:val="26"/>
          <w:szCs w:val="26"/>
        </w:rPr>
        <w:t xml:space="preserve"> и создания комфортной среды проживания, иных поставленных целей социально-экономического развития </w:t>
      </w:r>
      <w:r w:rsidR="00025D9F" w:rsidRPr="00E013DF">
        <w:rPr>
          <w:rFonts w:ascii="Times New Roman" w:hAnsi="Times New Roman" w:cs="Times New Roman"/>
          <w:sz w:val="26"/>
          <w:szCs w:val="26"/>
        </w:rPr>
        <w:t>муниципального района</w:t>
      </w:r>
      <w:r w:rsidRPr="00E013DF">
        <w:rPr>
          <w:rFonts w:ascii="Times New Roman" w:hAnsi="Times New Roman" w:cs="Times New Roman"/>
          <w:sz w:val="26"/>
          <w:szCs w:val="26"/>
        </w:rPr>
        <w:t>.</w:t>
      </w:r>
    </w:p>
    <w:p w:rsidR="00E711A8" w:rsidRPr="00E013DF" w:rsidRDefault="00E711A8" w:rsidP="007B6102">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Основными ожидаемыми результатами реализации Стратегии станут:</w:t>
      </w:r>
    </w:p>
    <w:p w:rsidR="00E711A8" w:rsidRPr="00E013DF" w:rsidRDefault="001706CB" w:rsidP="001706CB">
      <w:pPr>
        <w:pStyle w:val="ConsPlusNormal"/>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E711A8" w:rsidRPr="00E013DF">
        <w:rPr>
          <w:rFonts w:ascii="Times New Roman" w:hAnsi="Times New Roman" w:cs="Times New Roman"/>
          <w:sz w:val="26"/>
          <w:szCs w:val="26"/>
        </w:rPr>
        <w:t>повышение уровня благосостояния и комфортности проживания, сохранение и укрепление здоровья населения, естественный прирост населения, снижение миграционного оттока, в первую очередь, трудоспособного населения, расширение доступности качественного образования, реализации трудового и творческого потенциала ка</w:t>
      </w:r>
      <w:r w:rsidR="002C3F8F" w:rsidRPr="00E013DF">
        <w:rPr>
          <w:rFonts w:ascii="Times New Roman" w:hAnsi="Times New Roman" w:cs="Times New Roman"/>
          <w:sz w:val="26"/>
          <w:szCs w:val="26"/>
        </w:rPr>
        <w:t>ждого человека, проживающего в муниципальном районе</w:t>
      </w:r>
      <w:r w:rsidR="00E711A8" w:rsidRPr="00E013DF">
        <w:rPr>
          <w:rFonts w:ascii="Times New Roman" w:hAnsi="Times New Roman" w:cs="Times New Roman"/>
          <w:sz w:val="26"/>
          <w:szCs w:val="26"/>
        </w:rPr>
        <w:t>;</w:t>
      </w:r>
    </w:p>
    <w:p w:rsidR="00E711A8" w:rsidRPr="00E013DF" w:rsidRDefault="001706CB" w:rsidP="001706CB">
      <w:pPr>
        <w:pStyle w:val="ConsPlusNormal"/>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E711A8" w:rsidRPr="00E013DF">
        <w:rPr>
          <w:rFonts w:ascii="Times New Roman" w:hAnsi="Times New Roman" w:cs="Times New Roman"/>
          <w:sz w:val="26"/>
          <w:szCs w:val="26"/>
        </w:rPr>
        <w:t>устойчивое функционирование добывающ</w:t>
      </w:r>
      <w:r w:rsidR="002C3F8F" w:rsidRPr="00E013DF">
        <w:rPr>
          <w:rFonts w:ascii="Times New Roman" w:hAnsi="Times New Roman" w:cs="Times New Roman"/>
          <w:sz w:val="26"/>
          <w:szCs w:val="26"/>
        </w:rPr>
        <w:t>ей</w:t>
      </w:r>
      <w:r w:rsidR="00E711A8" w:rsidRPr="00E013DF">
        <w:rPr>
          <w:rFonts w:ascii="Times New Roman" w:hAnsi="Times New Roman" w:cs="Times New Roman"/>
          <w:sz w:val="26"/>
          <w:szCs w:val="26"/>
        </w:rPr>
        <w:t xml:space="preserve"> отрасл</w:t>
      </w:r>
      <w:r w:rsidR="002C3F8F" w:rsidRPr="00E013DF">
        <w:rPr>
          <w:rFonts w:ascii="Times New Roman" w:hAnsi="Times New Roman" w:cs="Times New Roman"/>
          <w:sz w:val="26"/>
          <w:szCs w:val="26"/>
        </w:rPr>
        <w:t>и</w:t>
      </w:r>
      <w:r w:rsidR="00E711A8" w:rsidRPr="00E013DF">
        <w:rPr>
          <w:rFonts w:ascii="Times New Roman" w:hAnsi="Times New Roman" w:cs="Times New Roman"/>
          <w:sz w:val="26"/>
          <w:szCs w:val="26"/>
        </w:rPr>
        <w:t>, увеличение в экономике доли обрабатывающего сектора и появление новых производств;</w:t>
      </w:r>
    </w:p>
    <w:p w:rsidR="00E711A8" w:rsidRPr="00E013DF" w:rsidRDefault="001706CB" w:rsidP="001706CB">
      <w:pPr>
        <w:pStyle w:val="ConsPlusNormal"/>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E711A8" w:rsidRPr="00E013DF">
        <w:rPr>
          <w:rFonts w:ascii="Times New Roman" w:hAnsi="Times New Roman" w:cs="Times New Roman"/>
          <w:sz w:val="26"/>
          <w:szCs w:val="26"/>
        </w:rPr>
        <w:t>развитие транспортной, информационно-коммуникационной сети в степени, достаточной для обеспечения потребности населения, экономики, инвесторов в доступе к качественным услугам и объектам инфраструктуры.</w:t>
      </w:r>
    </w:p>
    <w:p w:rsidR="00E711A8" w:rsidRPr="00E013DF" w:rsidRDefault="00E711A8" w:rsidP="007B6102">
      <w:pPr>
        <w:pStyle w:val="ConsPlusNormal"/>
        <w:ind w:firstLine="540"/>
        <w:jc w:val="both"/>
        <w:rPr>
          <w:rFonts w:ascii="Times New Roman" w:hAnsi="Times New Roman" w:cs="Times New Roman"/>
          <w:sz w:val="26"/>
          <w:szCs w:val="26"/>
        </w:rPr>
      </w:pPr>
      <w:r w:rsidRPr="00E013DF">
        <w:rPr>
          <w:rFonts w:ascii="Times New Roman" w:hAnsi="Times New Roman" w:cs="Times New Roman"/>
          <w:sz w:val="26"/>
          <w:szCs w:val="26"/>
        </w:rPr>
        <w:t>Будут достигнуты запланированные количественные результаты состояния экономики и социальной сферы.</w:t>
      </w:r>
    </w:p>
    <w:p w:rsidR="00E711A8" w:rsidRPr="001A1762" w:rsidRDefault="00E711A8" w:rsidP="007B6102">
      <w:pPr>
        <w:pStyle w:val="ConsPlusNormal"/>
        <w:ind w:firstLine="540"/>
        <w:jc w:val="both"/>
        <w:rPr>
          <w:rFonts w:ascii="Times New Roman" w:hAnsi="Times New Roman" w:cs="Times New Roman"/>
          <w:sz w:val="26"/>
          <w:szCs w:val="26"/>
        </w:rPr>
      </w:pPr>
      <w:r w:rsidRPr="001A1762">
        <w:rPr>
          <w:rFonts w:ascii="Times New Roman" w:hAnsi="Times New Roman" w:cs="Times New Roman"/>
          <w:sz w:val="26"/>
          <w:szCs w:val="26"/>
        </w:rPr>
        <w:t>По целевым показателям Стратегии сложится следующая динамика:</w:t>
      </w:r>
    </w:p>
    <w:p w:rsidR="001B255C" w:rsidRDefault="00E711A8" w:rsidP="007B6102">
      <w:pPr>
        <w:pStyle w:val="ConsPlusNormal"/>
        <w:ind w:firstLine="540"/>
        <w:jc w:val="both"/>
        <w:rPr>
          <w:rFonts w:ascii="Times New Roman" w:hAnsi="Times New Roman" w:cs="Times New Roman"/>
          <w:sz w:val="26"/>
          <w:szCs w:val="26"/>
        </w:rPr>
      </w:pPr>
      <w:r w:rsidRPr="001A1762">
        <w:rPr>
          <w:rFonts w:ascii="Times New Roman" w:hAnsi="Times New Roman" w:cs="Times New Roman"/>
          <w:sz w:val="26"/>
          <w:szCs w:val="26"/>
        </w:rPr>
        <w:t>В 2035 году ожидается рост</w:t>
      </w:r>
      <w:r w:rsidR="00807369" w:rsidRPr="001A1762">
        <w:rPr>
          <w:rFonts w:ascii="Times New Roman" w:hAnsi="Times New Roman" w:cs="Times New Roman"/>
          <w:sz w:val="26"/>
          <w:szCs w:val="26"/>
        </w:rPr>
        <w:t xml:space="preserve"> </w:t>
      </w:r>
      <w:r w:rsidR="001B255C" w:rsidRPr="001A1762">
        <w:rPr>
          <w:rFonts w:ascii="Times New Roman" w:hAnsi="Times New Roman" w:cs="Times New Roman"/>
          <w:sz w:val="26"/>
          <w:szCs w:val="26"/>
        </w:rPr>
        <w:t xml:space="preserve">показателей из таблицы </w:t>
      </w:r>
      <w:r w:rsidR="001A1762" w:rsidRPr="001A1762">
        <w:rPr>
          <w:rFonts w:ascii="Times New Roman" w:hAnsi="Times New Roman" w:cs="Times New Roman"/>
          <w:sz w:val="26"/>
          <w:szCs w:val="26"/>
        </w:rPr>
        <w:t>целевых показателей</w:t>
      </w:r>
      <w:r w:rsidR="001B255C" w:rsidRPr="001A1762">
        <w:rPr>
          <w:rFonts w:ascii="Times New Roman" w:hAnsi="Times New Roman" w:cs="Times New Roman"/>
          <w:sz w:val="26"/>
          <w:szCs w:val="26"/>
        </w:rPr>
        <w:t>:</w:t>
      </w:r>
    </w:p>
    <w:p w:rsidR="00706644" w:rsidRPr="001A1762" w:rsidRDefault="00706644" w:rsidP="007B6102">
      <w:pPr>
        <w:pStyle w:val="ConsPlusNormal"/>
        <w:ind w:firstLine="540"/>
        <w:jc w:val="both"/>
        <w:rPr>
          <w:rFonts w:ascii="Times New Roman" w:hAnsi="Times New Roman" w:cs="Times New Roman"/>
          <w:sz w:val="26"/>
          <w:szCs w:val="26"/>
        </w:rPr>
      </w:pPr>
    </w:p>
    <w:p w:rsidR="003B7964" w:rsidRPr="001A1762" w:rsidRDefault="003B7964" w:rsidP="007B6102">
      <w:pPr>
        <w:pStyle w:val="ConsPlusNormal"/>
        <w:ind w:firstLine="540"/>
        <w:jc w:val="both"/>
        <w:rPr>
          <w:rFonts w:ascii="Times New Roman" w:hAnsi="Times New Roman" w:cs="Times New Roman"/>
          <w:sz w:val="26"/>
          <w:szCs w:val="26"/>
        </w:rPr>
      </w:pPr>
      <w:r w:rsidRPr="001A1762">
        <w:rPr>
          <w:rFonts w:ascii="Times New Roman" w:hAnsi="Times New Roman" w:cs="Times New Roman"/>
          <w:sz w:val="26"/>
          <w:szCs w:val="26"/>
        </w:rPr>
        <w:t>Приоритет 1. Человеческий капитал:</w:t>
      </w:r>
    </w:p>
    <w:p w:rsidR="00E711A8" w:rsidRDefault="001B255C" w:rsidP="001706CB">
      <w:pPr>
        <w:pStyle w:val="ConsPlusNormal"/>
        <w:numPr>
          <w:ilvl w:val="0"/>
          <w:numId w:val="12"/>
        </w:numPr>
        <w:ind w:left="284" w:firstLine="142"/>
        <w:jc w:val="both"/>
        <w:rPr>
          <w:rFonts w:ascii="Times New Roman" w:hAnsi="Times New Roman" w:cs="Times New Roman"/>
          <w:sz w:val="26"/>
          <w:szCs w:val="26"/>
        </w:rPr>
      </w:pPr>
      <w:r w:rsidRPr="001A1762">
        <w:rPr>
          <w:rFonts w:ascii="Times New Roman" w:hAnsi="Times New Roman" w:cs="Times New Roman"/>
          <w:sz w:val="26"/>
          <w:szCs w:val="26"/>
        </w:rPr>
        <w:t>с</w:t>
      </w:r>
      <w:r w:rsidRPr="001A1762">
        <w:rPr>
          <w:rFonts w:ascii="Times New Roman" w:hAnsi="Times New Roman" w:cs="Times New Roman"/>
          <w:i/>
          <w:sz w:val="26"/>
          <w:szCs w:val="26"/>
        </w:rPr>
        <w:t>реднемесячная номинальная начисленная заработная плата работников (без субъектов малого предпринимательства)</w:t>
      </w:r>
      <w:r w:rsidR="00E711A8" w:rsidRPr="001A1762">
        <w:rPr>
          <w:rFonts w:ascii="Times New Roman" w:hAnsi="Times New Roman" w:cs="Times New Roman"/>
          <w:sz w:val="26"/>
          <w:szCs w:val="26"/>
        </w:rPr>
        <w:t xml:space="preserve"> </w:t>
      </w:r>
    </w:p>
    <w:p w:rsidR="00716A99" w:rsidRPr="00716A99" w:rsidRDefault="00716A99" w:rsidP="001706CB">
      <w:pPr>
        <w:pStyle w:val="ConsPlusNormal"/>
        <w:numPr>
          <w:ilvl w:val="0"/>
          <w:numId w:val="12"/>
        </w:numPr>
        <w:ind w:left="284" w:firstLine="142"/>
        <w:jc w:val="both"/>
        <w:rPr>
          <w:rFonts w:ascii="Times New Roman" w:hAnsi="Times New Roman" w:cs="Times New Roman"/>
          <w:i/>
          <w:sz w:val="26"/>
          <w:szCs w:val="26"/>
        </w:rPr>
      </w:pPr>
      <w:r>
        <w:rPr>
          <w:rFonts w:ascii="Times New Roman" w:hAnsi="Times New Roman" w:cs="Times New Roman"/>
          <w:i/>
          <w:sz w:val="26"/>
          <w:szCs w:val="26"/>
        </w:rPr>
        <w:t>д</w:t>
      </w:r>
      <w:r w:rsidRPr="00716A99">
        <w:rPr>
          <w:rFonts w:ascii="Times New Roman" w:hAnsi="Times New Roman" w:cs="Times New Roman"/>
          <w:i/>
          <w:sz w:val="26"/>
          <w:szCs w:val="26"/>
        </w:rPr>
        <w:t xml:space="preserve">оля детей в возрасте 5-18 лет, получающих услуги по дополнительному </w:t>
      </w:r>
      <w:r w:rsidRPr="00716A99">
        <w:rPr>
          <w:rFonts w:ascii="Times New Roman" w:hAnsi="Times New Roman" w:cs="Times New Roman"/>
          <w:i/>
          <w:sz w:val="26"/>
          <w:szCs w:val="26"/>
        </w:rPr>
        <w:lastRenderedPageBreak/>
        <w:t>образованию в организациях различной организационно-правовой формы и формы собственности, в общей численности детей этой возрастной группы, %</w:t>
      </w:r>
    </w:p>
    <w:p w:rsidR="001B255C" w:rsidRPr="001A1762" w:rsidRDefault="003B7964" w:rsidP="001706CB">
      <w:pPr>
        <w:pStyle w:val="ConsPlusNormal"/>
        <w:numPr>
          <w:ilvl w:val="0"/>
          <w:numId w:val="11"/>
        </w:numPr>
        <w:ind w:left="284" w:firstLine="142"/>
        <w:jc w:val="both"/>
        <w:rPr>
          <w:rFonts w:ascii="Times New Roman" w:hAnsi="Times New Roman" w:cs="Times New Roman"/>
          <w:i/>
          <w:sz w:val="26"/>
          <w:szCs w:val="26"/>
        </w:rPr>
      </w:pPr>
      <w:r w:rsidRPr="001A1762">
        <w:rPr>
          <w:rFonts w:ascii="Times New Roman" w:hAnsi="Times New Roman" w:cs="Times New Roman"/>
          <w:i/>
          <w:sz w:val="26"/>
          <w:szCs w:val="26"/>
        </w:rPr>
        <w:t>д</w:t>
      </w:r>
      <w:r w:rsidR="00441C77" w:rsidRPr="001A1762">
        <w:rPr>
          <w:rFonts w:ascii="Times New Roman" w:hAnsi="Times New Roman" w:cs="Times New Roman"/>
          <w:i/>
          <w:sz w:val="26"/>
          <w:szCs w:val="26"/>
        </w:rPr>
        <w:t>оля населения, систематически занимающегося физической культурой и спортом</w:t>
      </w:r>
    </w:p>
    <w:p w:rsidR="00441C77" w:rsidRDefault="003B7964" w:rsidP="001706CB">
      <w:pPr>
        <w:pStyle w:val="ConsPlusNormal"/>
        <w:numPr>
          <w:ilvl w:val="0"/>
          <w:numId w:val="11"/>
        </w:numPr>
        <w:ind w:left="284" w:firstLine="142"/>
        <w:jc w:val="both"/>
        <w:rPr>
          <w:rFonts w:ascii="Times New Roman" w:hAnsi="Times New Roman" w:cs="Times New Roman"/>
          <w:i/>
          <w:sz w:val="26"/>
          <w:szCs w:val="26"/>
        </w:rPr>
      </w:pPr>
      <w:r w:rsidRPr="001A1762">
        <w:rPr>
          <w:rFonts w:ascii="Times New Roman" w:hAnsi="Times New Roman" w:cs="Times New Roman"/>
          <w:i/>
          <w:sz w:val="26"/>
          <w:szCs w:val="26"/>
        </w:rPr>
        <w:t>у</w:t>
      </w:r>
      <w:r w:rsidR="00441C77" w:rsidRPr="001A1762">
        <w:rPr>
          <w:rFonts w:ascii="Times New Roman" w:hAnsi="Times New Roman" w:cs="Times New Roman"/>
          <w:i/>
          <w:sz w:val="26"/>
          <w:szCs w:val="26"/>
        </w:rPr>
        <w:t>ровень преступности (количество зарегистрированных преступлений на 10 тыс. человек)</w:t>
      </w:r>
    </w:p>
    <w:p w:rsidR="00592CDE" w:rsidRDefault="00592CDE" w:rsidP="001706CB">
      <w:pPr>
        <w:pStyle w:val="ConsPlusNormal"/>
        <w:numPr>
          <w:ilvl w:val="0"/>
          <w:numId w:val="11"/>
        </w:numPr>
        <w:ind w:left="284" w:firstLine="142"/>
        <w:jc w:val="both"/>
        <w:rPr>
          <w:rFonts w:ascii="Times New Roman" w:hAnsi="Times New Roman" w:cs="Times New Roman"/>
          <w:i/>
          <w:sz w:val="26"/>
          <w:szCs w:val="26"/>
        </w:rPr>
      </w:pPr>
      <w:r w:rsidRPr="00084B7A">
        <w:rPr>
          <w:rFonts w:ascii="Times New Roman" w:hAnsi="Times New Roman" w:cs="Times New Roman"/>
          <w:i/>
          <w:sz w:val="26"/>
          <w:szCs w:val="26"/>
        </w:rPr>
        <w:t>уровень удовлетворенности населения</w:t>
      </w:r>
      <w:r w:rsidR="00084B7A" w:rsidRPr="00084B7A">
        <w:rPr>
          <w:rFonts w:ascii="Times New Roman" w:hAnsi="Times New Roman" w:cs="Times New Roman"/>
          <w:i/>
          <w:sz w:val="26"/>
          <w:szCs w:val="26"/>
        </w:rPr>
        <w:t xml:space="preserve"> жилищно-коммунальными услугами</w:t>
      </w:r>
      <w:r w:rsidR="00084B7A">
        <w:rPr>
          <w:rFonts w:ascii="Times New Roman" w:hAnsi="Times New Roman" w:cs="Times New Roman"/>
          <w:i/>
          <w:sz w:val="26"/>
          <w:szCs w:val="26"/>
        </w:rPr>
        <w:t>.</w:t>
      </w:r>
    </w:p>
    <w:p w:rsidR="00706644" w:rsidRDefault="00706644" w:rsidP="00706644">
      <w:pPr>
        <w:pStyle w:val="ConsPlusNormal"/>
        <w:ind w:left="426"/>
        <w:jc w:val="both"/>
        <w:rPr>
          <w:rFonts w:ascii="Times New Roman" w:hAnsi="Times New Roman" w:cs="Times New Roman"/>
          <w:i/>
          <w:sz w:val="26"/>
          <w:szCs w:val="26"/>
        </w:rPr>
      </w:pPr>
    </w:p>
    <w:p w:rsidR="001B255C" w:rsidRPr="001A1762" w:rsidRDefault="007D2F53" w:rsidP="007B610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B7964" w:rsidRPr="001A1762">
        <w:rPr>
          <w:rFonts w:ascii="Times New Roman" w:hAnsi="Times New Roman" w:cs="Times New Roman"/>
          <w:sz w:val="26"/>
          <w:szCs w:val="26"/>
        </w:rPr>
        <w:t>Приоритет 2. Экономика:</w:t>
      </w:r>
    </w:p>
    <w:p w:rsidR="003B7964" w:rsidRPr="001A1762" w:rsidRDefault="003B7964" w:rsidP="001706CB">
      <w:pPr>
        <w:pStyle w:val="ConsPlusNormal"/>
        <w:numPr>
          <w:ilvl w:val="0"/>
          <w:numId w:val="13"/>
        </w:numPr>
        <w:ind w:left="284" w:firstLine="142"/>
        <w:jc w:val="both"/>
        <w:rPr>
          <w:rFonts w:ascii="Times New Roman" w:hAnsi="Times New Roman" w:cs="Times New Roman"/>
          <w:i/>
          <w:sz w:val="26"/>
          <w:szCs w:val="26"/>
        </w:rPr>
      </w:pPr>
      <w:r w:rsidRPr="001A1762">
        <w:rPr>
          <w:rFonts w:ascii="Times New Roman" w:hAnsi="Times New Roman" w:cs="Times New Roman"/>
          <w:i/>
          <w:sz w:val="26"/>
          <w:szCs w:val="26"/>
        </w:rPr>
        <w:t>объем инвестиций в основной капитал за счет всех источников финансирования;</w:t>
      </w:r>
    </w:p>
    <w:p w:rsidR="003B7964" w:rsidRPr="001A1762" w:rsidRDefault="003B7964" w:rsidP="001706CB">
      <w:pPr>
        <w:pStyle w:val="ConsPlusNormal"/>
        <w:numPr>
          <w:ilvl w:val="0"/>
          <w:numId w:val="13"/>
        </w:numPr>
        <w:ind w:left="284" w:firstLine="142"/>
        <w:jc w:val="both"/>
        <w:rPr>
          <w:rFonts w:ascii="Times New Roman" w:hAnsi="Times New Roman" w:cs="Times New Roman"/>
          <w:i/>
          <w:sz w:val="26"/>
          <w:szCs w:val="26"/>
        </w:rPr>
      </w:pPr>
      <w:r w:rsidRPr="001A1762">
        <w:rPr>
          <w:rFonts w:ascii="Times New Roman" w:hAnsi="Times New Roman" w:cs="Times New Roman"/>
          <w:i/>
          <w:sz w:val="26"/>
          <w:szCs w:val="26"/>
        </w:rPr>
        <w:t>объем инвестиций в основной капитал (за исключением бюджетных средств) в расчете на одного жителя;</w:t>
      </w:r>
    </w:p>
    <w:p w:rsidR="003B7964" w:rsidRPr="001A1762" w:rsidRDefault="003B7964" w:rsidP="001706CB">
      <w:pPr>
        <w:pStyle w:val="ConsPlusNormal"/>
        <w:numPr>
          <w:ilvl w:val="0"/>
          <w:numId w:val="13"/>
        </w:numPr>
        <w:ind w:left="284" w:firstLine="142"/>
        <w:jc w:val="both"/>
        <w:rPr>
          <w:rFonts w:ascii="Times New Roman" w:hAnsi="Times New Roman" w:cs="Times New Roman"/>
          <w:i/>
          <w:sz w:val="26"/>
          <w:szCs w:val="26"/>
        </w:rPr>
      </w:pPr>
      <w:r w:rsidRPr="001A1762">
        <w:rPr>
          <w:rFonts w:ascii="Times New Roman" w:hAnsi="Times New Roman" w:cs="Times New Roman"/>
          <w:i/>
          <w:sz w:val="26"/>
          <w:szCs w:val="26"/>
        </w:rPr>
        <w:t>оборот организаций (по организациям со средней численностью работников свыше 15 человек, без субъектов малого предпринимательства; в фактически действовавших ценах);</w:t>
      </w:r>
    </w:p>
    <w:p w:rsidR="00592CDE" w:rsidRDefault="00592CDE" w:rsidP="001706CB">
      <w:pPr>
        <w:pStyle w:val="ConsPlusNormal"/>
        <w:numPr>
          <w:ilvl w:val="0"/>
          <w:numId w:val="13"/>
        </w:numPr>
        <w:ind w:left="284" w:firstLine="142"/>
        <w:jc w:val="both"/>
        <w:rPr>
          <w:rFonts w:ascii="Times New Roman" w:hAnsi="Times New Roman" w:cs="Times New Roman"/>
          <w:i/>
          <w:sz w:val="26"/>
          <w:szCs w:val="26"/>
        </w:rPr>
      </w:pPr>
      <w:r>
        <w:rPr>
          <w:rFonts w:ascii="Times New Roman" w:hAnsi="Times New Roman" w:cs="Times New Roman"/>
          <w:i/>
          <w:sz w:val="26"/>
          <w:szCs w:val="26"/>
        </w:rPr>
        <w:t>доля прибыльных сельскохозяйственных организаций</w:t>
      </w:r>
      <w:r w:rsidR="009A3CF5">
        <w:rPr>
          <w:rFonts w:ascii="Times New Roman" w:hAnsi="Times New Roman" w:cs="Times New Roman"/>
          <w:i/>
          <w:sz w:val="26"/>
          <w:szCs w:val="26"/>
        </w:rPr>
        <w:t>,</w:t>
      </w:r>
      <w:r w:rsidR="00D0056A">
        <w:rPr>
          <w:rFonts w:ascii="Times New Roman" w:hAnsi="Times New Roman" w:cs="Times New Roman"/>
          <w:i/>
          <w:sz w:val="26"/>
          <w:szCs w:val="26"/>
        </w:rPr>
        <w:t xml:space="preserve"> в </w:t>
      </w:r>
      <w:proofErr w:type="gramStart"/>
      <w:r w:rsidR="00D0056A">
        <w:rPr>
          <w:rFonts w:ascii="Times New Roman" w:hAnsi="Times New Roman" w:cs="Times New Roman"/>
          <w:i/>
          <w:sz w:val="26"/>
          <w:szCs w:val="26"/>
        </w:rPr>
        <w:t>общем</w:t>
      </w:r>
      <w:proofErr w:type="gramEnd"/>
      <w:r w:rsidR="00D0056A">
        <w:rPr>
          <w:rFonts w:ascii="Times New Roman" w:hAnsi="Times New Roman" w:cs="Times New Roman"/>
          <w:i/>
          <w:sz w:val="26"/>
          <w:szCs w:val="26"/>
        </w:rPr>
        <w:t xml:space="preserve"> их числе.</w:t>
      </w:r>
    </w:p>
    <w:p w:rsidR="003B7964" w:rsidRDefault="003B7964" w:rsidP="00D0056A">
      <w:pPr>
        <w:pStyle w:val="ConsPlusNormal"/>
        <w:ind w:left="426"/>
        <w:jc w:val="both"/>
        <w:rPr>
          <w:rFonts w:ascii="Times New Roman" w:hAnsi="Times New Roman" w:cs="Times New Roman"/>
          <w:i/>
          <w:sz w:val="26"/>
          <w:szCs w:val="26"/>
        </w:rPr>
      </w:pPr>
    </w:p>
    <w:p w:rsidR="003B7964" w:rsidRPr="001A1762" w:rsidRDefault="003B7964" w:rsidP="003B7964">
      <w:pPr>
        <w:pStyle w:val="ConsPlusNormal"/>
        <w:ind w:left="143" w:firstLine="708"/>
        <w:jc w:val="both"/>
        <w:rPr>
          <w:rFonts w:ascii="Times New Roman" w:hAnsi="Times New Roman" w:cs="Times New Roman"/>
          <w:sz w:val="26"/>
          <w:szCs w:val="26"/>
        </w:rPr>
      </w:pPr>
      <w:r w:rsidRPr="001A1762">
        <w:rPr>
          <w:rFonts w:ascii="Times New Roman" w:hAnsi="Times New Roman" w:cs="Times New Roman"/>
          <w:sz w:val="26"/>
          <w:szCs w:val="26"/>
        </w:rPr>
        <w:t>Приоритет 3. Территория проживания:</w:t>
      </w:r>
    </w:p>
    <w:p w:rsidR="003B7964" w:rsidRPr="001A1762" w:rsidRDefault="003B7964" w:rsidP="001706CB">
      <w:pPr>
        <w:pStyle w:val="ConsPlusNormal"/>
        <w:numPr>
          <w:ilvl w:val="0"/>
          <w:numId w:val="16"/>
        </w:numPr>
        <w:ind w:left="284" w:firstLine="142"/>
        <w:jc w:val="both"/>
        <w:rPr>
          <w:rFonts w:ascii="Times New Roman" w:hAnsi="Times New Roman" w:cs="Times New Roman"/>
          <w:i/>
          <w:sz w:val="26"/>
          <w:szCs w:val="26"/>
        </w:rPr>
      </w:pPr>
      <w:r w:rsidRPr="001A1762">
        <w:rPr>
          <w:rFonts w:ascii="Times New Roman" w:hAnsi="Times New Roman" w:cs="Times New Roman"/>
          <w:i/>
          <w:sz w:val="26"/>
          <w:szCs w:val="26"/>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w:t>
      </w:r>
    </w:p>
    <w:p w:rsidR="00A0774B" w:rsidRDefault="00A0774B" w:rsidP="001706CB">
      <w:pPr>
        <w:pStyle w:val="ConsPlusNormal"/>
        <w:numPr>
          <w:ilvl w:val="0"/>
          <w:numId w:val="16"/>
        </w:numPr>
        <w:ind w:left="284" w:firstLine="142"/>
        <w:jc w:val="both"/>
        <w:rPr>
          <w:rFonts w:ascii="Times New Roman" w:hAnsi="Times New Roman" w:cs="Times New Roman"/>
          <w:i/>
          <w:sz w:val="26"/>
          <w:szCs w:val="26"/>
        </w:rPr>
      </w:pPr>
      <w:r>
        <w:rPr>
          <w:rFonts w:ascii="Times New Roman" w:hAnsi="Times New Roman" w:cs="Times New Roman"/>
          <w:i/>
          <w:sz w:val="26"/>
          <w:szCs w:val="26"/>
        </w:rPr>
        <w:t>выбросы загрязняющих веществ в атмосферу стационарными источниками загрязнения;</w:t>
      </w:r>
    </w:p>
    <w:p w:rsidR="003B7964" w:rsidRDefault="00A0774B" w:rsidP="001706CB">
      <w:pPr>
        <w:pStyle w:val="ConsPlusNormal"/>
        <w:numPr>
          <w:ilvl w:val="0"/>
          <w:numId w:val="16"/>
        </w:numPr>
        <w:ind w:left="284" w:firstLine="142"/>
        <w:jc w:val="both"/>
        <w:rPr>
          <w:rFonts w:ascii="Times New Roman" w:hAnsi="Times New Roman" w:cs="Times New Roman"/>
          <w:i/>
          <w:sz w:val="26"/>
          <w:szCs w:val="26"/>
        </w:rPr>
      </w:pPr>
      <w:r>
        <w:rPr>
          <w:rFonts w:ascii="Times New Roman" w:hAnsi="Times New Roman" w:cs="Times New Roman"/>
          <w:i/>
          <w:sz w:val="26"/>
          <w:szCs w:val="26"/>
        </w:rPr>
        <w:t>дорожно-транспортные происшествия</w:t>
      </w:r>
      <w:r w:rsidR="001E7940">
        <w:rPr>
          <w:rFonts w:ascii="Times New Roman" w:hAnsi="Times New Roman" w:cs="Times New Roman"/>
          <w:i/>
          <w:sz w:val="26"/>
          <w:szCs w:val="26"/>
        </w:rPr>
        <w:t>;</w:t>
      </w:r>
    </w:p>
    <w:p w:rsidR="001E7940" w:rsidRDefault="001E7940" w:rsidP="001E7940">
      <w:pPr>
        <w:pStyle w:val="ConsPlusNormal"/>
        <w:ind w:left="426"/>
        <w:jc w:val="both"/>
        <w:rPr>
          <w:rFonts w:ascii="Times New Roman" w:hAnsi="Times New Roman" w:cs="Times New Roman"/>
          <w:i/>
          <w:sz w:val="26"/>
          <w:szCs w:val="26"/>
        </w:rPr>
      </w:pPr>
      <w:r w:rsidRPr="001E7940">
        <w:rPr>
          <w:rFonts w:ascii="Times New Roman" w:hAnsi="Times New Roman" w:cs="Times New Roman"/>
          <w:i/>
          <w:sz w:val="24"/>
          <w:szCs w:val="24"/>
        </w:rPr>
        <w:t>-</w:t>
      </w:r>
      <w:r w:rsidRPr="001E7940">
        <w:rPr>
          <w:rFonts w:ascii="Times New Roman" w:hAnsi="Times New Roman" w:cs="Times New Roman"/>
          <w:i/>
          <w:sz w:val="26"/>
          <w:szCs w:val="26"/>
        </w:rPr>
        <w:t xml:space="preserve">  смертность от дорожно-транспортных происшествий.</w:t>
      </w:r>
    </w:p>
    <w:p w:rsidR="001E7940" w:rsidRPr="001E7940" w:rsidRDefault="001E7940" w:rsidP="001E7940">
      <w:pPr>
        <w:pStyle w:val="ConsPlusNormal"/>
        <w:ind w:left="426"/>
        <w:jc w:val="both"/>
        <w:rPr>
          <w:rFonts w:ascii="Times New Roman" w:hAnsi="Times New Roman" w:cs="Times New Roman"/>
          <w:i/>
          <w:sz w:val="26"/>
          <w:szCs w:val="26"/>
        </w:rPr>
      </w:pPr>
    </w:p>
    <w:p w:rsidR="003B7964" w:rsidRPr="001A1762" w:rsidRDefault="003B7964" w:rsidP="003B7964">
      <w:pPr>
        <w:pStyle w:val="ConsPlusNormal"/>
        <w:ind w:left="143" w:firstLine="708"/>
        <w:jc w:val="both"/>
        <w:rPr>
          <w:rFonts w:ascii="Times New Roman" w:hAnsi="Times New Roman" w:cs="Times New Roman"/>
          <w:sz w:val="26"/>
          <w:szCs w:val="26"/>
        </w:rPr>
      </w:pPr>
      <w:r w:rsidRPr="001A1762">
        <w:rPr>
          <w:rFonts w:ascii="Times New Roman" w:hAnsi="Times New Roman" w:cs="Times New Roman"/>
          <w:sz w:val="26"/>
          <w:szCs w:val="26"/>
        </w:rPr>
        <w:t>Приоритет 4. Управление:</w:t>
      </w:r>
    </w:p>
    <w:p w:rsidR="003B7964" w:rsidRPr="001A1762" w:rsidRDefault="003B7964" w:rsidP="001706CB">
      <w:pPr>
        <w:pStyle w:val="ConsPlusNormal"/>
        <w:numPr>
          <w:ilvl w:val="0"/>
          <w:numId w:val="17"/>
        </w:numPr>
        <w:ind w:left="284" w:firstLine="142"/>
        <w:jc w:val="both"/>
        <w:rPr>
          <w:rFonts w:ascii="Times New Roman" w:hAnsi="Times New Roman" w:cs="Times New Roman"/>
          <w:i/>
          <w:sz w:val="26"/>
          <w:szCs w:val="26"/>
        </w:rPr>
      </w:pPr>
      <w:r w:rsidRPr="001A1762">
        <w:rPr>
          <w:rFonts w:ascii="Times New Roman" w:hAnsi="Times New Roman" w:cs="Times New Roman"/>
          <w:i/>
          <w:sz w:val="26"/>
          <w:szCs w:val="26"/>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rsidR="003B7964" w:rsidRPr="001A1762" w:rsidRDefault="003B7964" w:rsidP="001706CB">
      <w:pPr>
        <w:pStyle w:val="ConsPlusNormal"/>
        <w:numPr>
          <w:ilvl w:val="0"/>
          <w:numId w:val="17"/>
        </w:numPr>
        <w:ind w:left="284" w:firstLine="142"/>
        <w:jc w:val="both"/>
        <w:rPr>
          <w:rFonts w:ascii="Times New Roman" w:hAnsi="Times New Roman" w:cs="Times New Roman"/>
          <w:i/>
          <w:sz w:val="26"/>
          <w:szCs w:val="26"/>
        </w:rPr>
      </w:pPr>
      <w:r w:rsidRPr="001A1762">
        <w:rPr>
          <w:rFonts w:ascii="Times New Roman" w:hAnsi="Times New Roman" w:cs="Times New Roman"/>
          <w:i/>
          <w:sz w:val="26"/>
          <w:szCs w:val="26"/>
        </w:rPr>
        <w:t>налоговые и неналоговые доходы бюджета муниципального образования (за исключением поступлений налоговых доходов по дополнительным нормативам отчислений) в расчете на одного жителя муниципального образования;</w:t>
      </w:r>
    </w:p>
    <w:p w:rsidR="003B7964" w:rsidRPr="001A1762" w:rsidRDefault="003B7964" w:rsidP="001706CB">
      <w:pPr>
        <w:pStyle w:val="ConsPlusNormal"/>
        <w:numPr>
          <w:ilvl w:val="0"/>
          <w:numId w:val="17"/>
        </w:numPr>
        <w:ind w:left="284" w:firstLine="142"/>
        <w:jc w:val="both"/>
        <w:rPr>
          <w:rFonts w:ascii="Times New Roman" w:hAnsi="Times New Roman" w:cs="Times New Roman"/>
          <w:i/>
          <w:sz w:val="26"/>
          <w:szCs w:val="26"/>
        </w:rPr>
      </w:pPr>
      <w:r w:rsidRPr="001A1762">
        <w:rPr>
          <w:rFonts w:ascii="Times New Roman" w:hAnsi="Times New Roman" w:cs="Times New Roman"/>
          <w:i/>
          <w:sz w:val="26"/>
          <w:szCs w:val="26"/>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3B7964" w:rsidRPr="001A1762" w:rsidRDefault="003B7964" w:rsidP="001706CB">
      <w:pPr>
        <w:pStyle w:val="ConsPlusNormal"/>
        <w:numPr>
          <w:ilvl w:val="0"/>
          <w:numId w:val="17"/>
        </w:numPr>
        <w:ind w:left="284" w:firstLine="142"/>
        <w:jc w:val="both"/>
        <w:rPr>
          <w:rFonts w:ascii="Times New Roman" w:hAnsi="Times New Roman" w:cs="Times New Roman"/>
          <w:i/>
          <w:sz w:val="26"/>
          <w:szCs w:val="26"/>
        </w:rPr>
      </w:pPr>
      <w:r w:rsidRPr="001A1762">
        <w:rPr>
          <w:rFonts w:ascii="Times New Roman" w:hAnsi="Times New Roman" w:cs="Times New Roman"/>
          <w:i/>
          <w:sz w:val="26"/>
          <w:szCs w:val="26"/>
        </w:rPr>
        <w:t>уровень удовлетворенности деятельностью органов местного самоуправления.</w:t>
      </w:r>
    </w:p>
    <w:p w:rsidR="00E711A8" w:rsidRDefault="00E711A8" w:rsidP="001706CB">
      <w:pPr>
        <w:pStyle w:val="ConsPlusNormal"/>
        <w:ind w:firstLine="539"/>
        <w:jc w:val="both"/>
        <w:rPr>
          <w:rFonts w:ascii="Times New Roman" w:hAnsi="Times New Roman" w:cs="Times New Roman"/>
          <w:sz w:val="26"/>
          <w:szCs w:val="26"/>
        </w:rPr>
      </w:pPr>
      <w:r w:rsidRPr="001A1762">
        <w:rPr>
          <w:rFonts w:ascii="Times New Roman" w:hAnsi="Times New Roman" w:cs="Times New Roman"/>
          <w:sz w:val="26"/>
          <w:szCs w:val="26"/>
        </w:rPr>
        <w:t>Ожидаемая динамика целевых показателей Стратегии в разрезе стратегических приоритетов социально-экономического развития (по целевому сценарию)</w:t>
      </w:r>
      <w:r w:rsidR="00045FA9">
        <w:rPr>
          <w:rFonts w:ascii="Times New Roman" w:hAnsi="Times New Roman" w:cs="Times New Roman"/>
          <w:sz w:val="26"/>
          <w:szCs w:val="26"/>
        </w:rPr>
        <w:t>:</w:t>
      </w:r>
      <w:r w:rsidRPr="001A1762">
        <w:rPr>
          <w:rFonts w:ascii="Times New Roman" w:hAnsi="Times New Roman" w:cs="Times New Roman"/>
          <w:sz w:val="26"/>
          <w:szCs w:val="26"/>
        </w:rPr>
        <w:t xml:space="preserve"> </w:t>
      </w:r>
    </w:p>
    <w:p w:rsidR="00045FA9" w:rsidRDefault="00045FA9" w:rsidP="001706CB">
      <w:pPr>
        <w:pStyle w:val="ConsPlusNormal"/>
        <w:ind w:firstLine="539"/>
        <w:jc w:val="both"/>
        <w:rPr>
          <w:rFonts w:ascii="Times New Roman" w:hAnsi="Times New Roman" w:cs="Times New Roman"/>
          <w:sz w:val="26"/>
          <w:szCs w:val="26"/>
        </w:rPr>
      </w:pPr>
    </w:p>
    <w:p w:rsidR="00045FA9" w:rsidRDefault="00045FA9" w:rsidP="001706CB">
      <w:pPr>
        <w:pStyle w:val="ConsPlusNormal"/>
        <w:ind w:firstLine="539"/>
        <w:jc w:val="both"/>
        <w:rPr>
          <w:rFonts w:ascii="Times New Roman" w:hAnsi="Times New Roman" w:cs="Times New Roman"/>
          <w:sz w:val="26"/>
          <w:szCs w:val="26"/>
        </w:rPr>
      </w:pPr>
    </w:p>
    <w:p w:rsidR="00045FA9" w:rsidRDefault="00045FA9" w:rsidP="001706CB">
      <w:pPr>
        <w:pStyle w:val="ConsPlusNormal"/>
        <w:ind w:firstLine="539"/>
        <w:jc w:val="both"/>
        <w:rPr>
          <w:rFonts w:ascii="Times New Roman" w:hAnsi="Times New Roman" w:cs="Times New Roman"/>
          <w:sz w:val="26"/>
          <w:szCs w:val="26"/>
        </w:rPr>
      </w:pPr>
    </w:p>
    <w:p w:rsidR="00E711A8" w:rsidRPr="00C8364D" w:rsidRDefault="00E711A8" w:rsidP="00E711A8">
      <w:pPr>
        <w:pStyle w:val="ConsPlusNormal"/>
        <w:rPr>
          <w:rFonts w:ascii="Times New Roman" w:hAnsi="Times New Roman" w:cs="Times New Roman"/>
          <w:sz w:val="18"/>
          <w:szCs w:val="1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785"/>
      </w:tblGrid>
      <w:tr w:rsidR="00E711A8" w:rsidRPr="001A1762" w:rsidTr="00C30BD8">
        <w:tc>
          <w:tcPr>
            <w:tcW w:w="6633" w:type="dxa"/>
          </w:tcPr>
          <w:p w:rsidR="00E711A8" w:rsidRPr="001A1762" w:rsidRDefault="00E711A8" w:rsidP="00464776">
            <w:pPr>
              <w:pStyle w:val="ConsPlusNormal"/>
              <w:jc w:val="center"/>
              <w:rPr>
                <w:rFonts w:ascii="Times New Roman" w:hAnsi="Times New Roman" w:cs="Times New Roman"/>
                <w:sz w:val="26"/>
                <w:szCs w:val="26"/>
              </w:rPr>
            </w:pPr>
            <w:r w:rsidRPr="001A1762">
              <w:rPr>
                <w:rFonts w:ascii="Times New Roman" w:hAnsi="Times New Roman" w:cs="Times New Roman"/>
                <w:sz w:val="26"/>
                <w:szCs w:val="26"/>
              </w:rPr>
              <w:lastRenderedPageBreak/>
              <w:t>Целевые показатели Стратегии</w:t>
            </w:r>
          </w:p>
        </w:tc>
        <w:tc>
          <w:tcPr>
            <w:tcW w:w="2785" w:type="dxa"/>
          </w:tcPr>
          <w:p w:rsidR="00E711A8" w:rsidRPr="001A1762" w:rsidRDefault="00E711A8" w:rsidP="00464776">
            <w:pPr>
              <w:pStyle w:val="ConsPlusNormal"/>
              <w:jc w:val="center"/>
              <w:rPr>
                <w:rFonts w:ascii="Times New Roman" w:hAnsi="Times New Roman" w:cs="Times New Roman"/>
                <w:sz w:val="26"/>
                <w:szCs w:val="26"/>
              </w:rPr>
            </w:pPr>
            <w:r w:rsidRPr="001A1762">
              <w:rPr>
                <w:rFonts w:ascii="Times New Roman" w:hAnsi="Times New Roman" w:cs="Times New Roman"/>
                <w:sz w:val="26"/>
                <w:szCs w:val="26"/>
              </w:rPr>
              <w:t>Ожид</w:t>
            </w:r>
            <w:r w:rsidR="00BD0AED" w:rsidRPr="001A1762">
              <w:rPr>
                <w:rFonts w:ascii="Times New Roman" w:hAnsi="Times New Roman" w:cs="Times New Roman"/>
                <w:sz w:val="26"/>
                <w:szCs w:val="26"/>
              </w:rPr>
              <w:t>аемый результат (2035 год к 2018</w:t>
            </w:r>
            <w:r w:rsidRPr="001A1762">
              <w:rPr>
                <w:rFonts w:ascii="Times New Roman" w:hAnsi="Times New Roman" w:cs="Times New Roman"/>
                <w:sz w:val="26"/>
                <w:szCs w:val="26"/>
              </w:rPr>
              <w:t xml:space="preserve"> году)</w:t>
            </w:r>
          </w:p>
        </w:tc>
      </w:tr>
      <w:tr w:rsidR="00E711A8" w:rsidRPr="001A1762" w:rsidTr="00C30BD8">
        <w:trPr>
          <w:trHeight w:val="595"/>
        </w:trPr>
        <w:tc>
          <w:tcPr>
            <w:tcW w:w="9418" w:type="dxa"/>
            <w:gridSpan w:val="2"/>
          </w:tcPr>
          <w:p w:rsidR="00E711A8" w:rsidRPr="001A1762" w:rsidRDefault="00E711A8" w:rsidP="00464776">
            <w:pPr>
              <w:pStyle w:val="ConsPlusNormal"/>
              <w:jc w:val="center"/>
              <w:outlineLvl w:val="4"/>
              <w:rPr>
                <w:rFonts w:ascii="Times New Roman" w:hAnsi="Times New Roman" w:cs="Times New Roman"/>
                <w:sz w:val="26"/>
                <w:szCs w:val="26"/>
              </w:rPr>
            </w:pPr>
            <w:r w:rsidRPr="001A1762">
              <w:rPr>
                <w:rFonts w:ascii="Times New Roman" w:hAnsi="Times New Roman" w:cs="Times New Roman"/>
                <w:sz w:val="26"/>
                <w:szCs w:val="26"/>
              </w:rPr>
              <w:t>Приоритет 1. Человеческий капитал</w:t>
            </w:r>
          </w:p>
        </w:tc>
      </w:tr>
      <w:tr w:rsidR="00A16F2F" w:rsidRPr="001A1762" w:rsidTr="00C30BD8">
        <w:trPr>
          <w:trHeight w:val="565"/>
        </w:trPr>
        <w:tc>
          <w:tcPr>
            <w:tcW w:w="6633" w:type="dxa"/>
          </w:tcPr>
          <w:p w:rsidR="00A16F2F" w:rsidRPr="00C30BD8" w:rsidRDefault="00A16F2F" w:rsidP="0023276C">
            <w:pPr>
              <w:spacing w:after="1"/>
              <w:jc w:val="both"/>
              <w:rPr>
                <w:rFonts w:ascii="Times New Roman" w:hAnsi="Times New Roman" w:cs="Times New Roman"/>
                <w:sz w:val="26"/>
                <w:szCs w:val="26"/>
              </w:rPr>
            </w:pPr>
            <w:r w:rsidRPr="00C30BD8">
              <w:rPr>
                <w:rFonts w:ascii="Times New Roman" w:hAnsi="Times New Roman" w:cs="Times New Roman"/>
                <w:sz w:val="26"/>
                <w:szCs w:val="26"/>
              </w:rPr>
              <w:t>Среднегодовая численность  населения</w:t>
            </w:r>
          </w:p>
        </w:tc>
        <w:tc>
          <w:tcPr>
            <w:tcW w:w="2785" w:type="dxa"/>
          </w:tcPr>
          <w:p w:rsidR="00A16F2F" w:rsidRPr="00C30BD8" w:rsidRDefault="00716A99" w:rsidP="00464CE7">
            <w:pPr>
              <w:rPr>
                <w:rFonts w:ascii="Times New Roman" w:hAnsi="Times New Roman" w:cs="Times New Roman"/>
                <w:sz w:val="26"/>
                <w:szCs w:val="26"/>
              </w:rPr>
            </w:pPr>
            <w:r w:rsidRPr="00C30BD8">
              <w:rPr>
                <w:rFonts w:ascii="Times New Roman" w:hAnsi="Times New Roman" w:cs="Times New Roman"/>
                <w:sz w:val="26"/>
                <w:szCs w:val="26"/>
              </w:rPr>
              <w:t>с</w:t>
            </w:r>
            <w:r w:rsidR="00A16F2F" w:rsidRPr="00C30BD8">
              <w:rPr>
                <w:rFonts w:ascii="Times New Roman" w:hAnsi="Times New Roman" w:cs="Times New Roman"/>
                <w:sz w:val="26"/>
                <w:szCs w:val="26"/>
              </w:rPr>
              <w:t>нижение</w:t>
            </w:r>
            <w:r w:rsidRPr="00C30BD8">
              <w:rPr>
                <w:rFonts w:ascii="Times New Roman" w:hAnsi="Times New Roman" w:cs="Times New Roman"/>
                <w:sz w:val="26"/>
                <w:szCs w:val="26"/>
              </w:rPr>
              <w:t xml:space="preserve"> на </w:t>
            </w:r>
            <w:r w:rsidR="00464CE7" w:rsidRPr="00C30BD8">
              <w:rPr>
                <w:rFonts w:ascii="Times New Roman" w:hAnsi="Times New Roman" w:cs="Times New Roman"/>
                <w:sz w:val="26"/>
                <w:szCs w:val="26"/>
              </w:rPr>
              <w:t>7,2</w:t>
            </w:r>
            <w:r w:rsidR="00A16F2F" w:rsidRPr="00C30BD8">
              <w:rPr>
                <w:rFonts w:ascii="Times New Roman" w:hAnsi="Times New Roman" w:cs="Times New Roman"/>
                <w:sz w:val="26"/>
                <w:szCs w:val="26"/>
              </w:rPr>
              <w:t xml:space="preserve"> тыс. человек</w:t>
            </w:r>
          </w:p>
        </w:tc>
      </w:tr>
      <w:tr w:rsidR="00A16F2F" w:rsidRPr="001A1762" w:rsidTr="00C30BD8">
        <w:trPr>
          <w:trHeight w:val="268"/>
        </w:trPr>
        <w:tc>
          <w:tcPr>
            <w:tcW w:w="6633" w:type="dxa"/>
          </w:tcPr>
          <w:p w:rsidR="00A16F2F" w:rsidRPr="00C30BD8" w:rsidRDefault="00A16F2F" w:rsidP="0023276C">
            <w:pPr>
              <w:spacing w:after="1"/>
              <w:jc w:val="both"/>
              <w:rPr>
                <w:rFonts w:ascii="Times New Roman" w:hAnsi="Times New Roman" w:cs="Times New Roman"/>
                <w:sz w:val="26"/>
                <w:szCs w:val="26"/>
              </w:rPr>
            </w:pPr>
            <w:r w:rsidRPr="00C30BD8">
              <w:rPr>
                <w:rFonts w:ascii="Times New Roman" w:hAnsi="Times New Roman" w:cs="Times New Roman"/>
                <w:sz w:val="26"/>
                <w:szCs w:val="26"/>
              </w:rPr>
              <w:t>Естественный прирост, убыль</w:t>
            </w:r>
            <w:proofErr w:type="gramStart"/>
            <w:r w:rsidRPr="00C30BD8">
              <w:rPr>
                <w:rFonts w:ascii="Times New Roman" w:hAnsi="Times New Roman" w:cs="Times New Roman"/>
                <w:sz w:val="26"/>
                <w:szCs w:val="26"/>
              </w:rPr>
              <w:t xml:space="preserve"> (-) </w:t>
            </w:r>
            <w:proofErr w:type="gramEnd"/>
            <w:r w:rsidRPr="00C30BD8">
              <w:rPr>
                <w:rFonts w:ascii="Times New Roman" w:hAnsi="Times New Roman" w:cs="Times New Roman"/>
                <w:sz w:val="26"/>
                <w:szCs w:val="26"/>
              </w:rPr>
              <w:t>населения</w:t>
            </w:r>
          </w:p>
        </w:tc>
        <w:tc>
          <w:tcPr>
            <w:tcW w:w="2785" w:type="dxa"/>
          </w:tcPr>
          <w:p w:rsidR="00A16F2F" w:rsidRPr="00C30BD8" w:rsidRDefault="00A16F2F" w:rsidP="00464CE7">
            <w:pPr>
              <w:rPr>
                <w:rFonts w:ascii="Times New Roman" w:hAnsi="Times New Roman" w:cs="Times New Roman"/>
                <w:sz w:val="26"/>
                <w:szCs w:val="26"/>
              </w:rPr>
            </w:pPr>
            <w:r w:rsidRPr="00C30BD8">
              <w:rPr>
                <w:rFonts w:ascii="Times New Roman" w:hAnsi="Times New Roman" w:cs="Times New Roman"/>
                <w:sz w:val="26"/>
                <w:szCs w:val="26"/>
              </w:rPr>
              <w:t xml:space="preserve">снижение убыли </w:t>
            </w:r>
          </w:p>
        </w:tc>
      </w:tr>
      <w:tr w:rsidR="00A16F2F" w:rsidRPr="001A1762" w:rsidTr="00C30BD8">
        <w:tc>
          <w:tcPr>
            <w:tcW w:w="6633" w:type="dxa"/>
          </w:tcPr>
          <w:p w:rsidR="00A16F2F" w:rsidRPr="00C30BD8" w:rsidRDefault="00A16F2F" w:rsidP="0023276C">
            <w:pPr>
              <w:spacing w:after="1"/>
              <w:jc w:val="both"/>
              <w:rPr>
                <w:rFonts w:ascii="Times New Roman" w:hAnsi="Times New Roman" w:cs="Times New Roman"/>
                <w:sz w:val="26"/>
                <w:szCs w:val="26"/>
              </w:rPr>
            </w:pPr>
            <w:r w:rsidRPr="00C30BD8">
              <w:rPr>
                <w:rFonts w:ascii="Times New Roman" w:hAnsi="Times New Roman" w:cs="Times New Roman"/>
                <w:sz w:val="26"/>
                <w:szCs w:val="26"/>
              </w:rPr>
              <w:t>Миграционный прирост, убыль</w:t>
            </w:r>
            <w:proofErr w:type="gramStart"/>
            <w:r w:rsidRPr="00C30BD8">
              <w:rPr>
                <w:rFonts w:ascii="Times New Roman" w:hAnsi="Times New Roman" w:cs="Times New Roman"/>
                <w:sz w:val="26"/>
                <w:szCs w:val="26"/>
              </w:rPr>
              <w:t xml:space="preserve"> (-) </w:t>
            </w:r>
            <w:proofErr w:type="gramEnd"/>
            <w:r w:rsidRPr="00C30BD8">
              <w:rPr>
                <w:rFonts w:ascii="Times New Roman" w:hAnsi="Times New Roman" w:cs="Times New Roman"/>
                <w:sz w:val="26"/>
                <w:szCs w:val="26"/>
              </w:rPr>
              <w:t>населения</w:t>
            </w:r>
          </w:p>
        </w:tc>
        <w:tc>
          <w:tcPr>
            <w:tcW w:w="2785" w:type="dxa"/>
          </w:tcPr>
          <w:p w:rsidR="00A16F2F" w:rsidRPr="00C30BD8" w:rsidRDefault="00A16F2F" w:rsidP="00464CE7">
            <w:pPr>
              <w:rPr>
                <w:rFonts w:ascii="Times New Roman" w:hAnsi="Times New Roman" w:cs="Times New Roman"/>
                <w:sz w:val="26"/>
                <w:szCs w:val="26"/>
              </w:rPr>
            </w:pPr>
            <w:r w:rsidRPr="00C30BD8">
              <w:rPr>
                <w:rFonts w:ascii="Times New Roman" w:hAnsi="Times New Roman" w:cs="Times New Roman"/>
                <w:sz w:val="26"/>
                <w:szCs w:val="26"/>
              </w:rPr>
              <w:t xml:space="preserve">снижение убыли </w:t>
            </w:r>
          </w:p>
        </w:tc>
      </w:tr>
      <w:tr w:rsidR="00A16F2F" w:rsidRPr="001A1762" w:rsidTr="00C30BD8">
        <w:tc>
          <w:tcPr>
            <w:tcW w:w="6633" w:type="dxa"/>
          </w:tcPr>
          <w:p w:rsidR="00A16F2F" w:rsidRPr="00C30BD8" w:rsidRDefault="00A16F2F" w:rsidP="0023276C">
            <w:pPr>
              <w:spacing w:after="1"/>
              <w:jc w:val="both"/>
              <w:rPr>
                <w:rFonts w:ascii="Times New Roman" w:hAnsi="Times New Roman" w:cs="Times New Roman"/>
                <w:sz w:val="26"/>
                <w:szCs w:val="26"/>
              </w:rPr>
            </w:pPr>
            <w:proofErr w:type="gramStart"/>
            <w:r w:rsidRPr="00C30BD8">
              <w:rPr>
                <w:rFonts w:ascii="Times New Roman" w:hAnsi="Times New Roman" w:cs="Times New Roman"/>
                <w:sz w:val="26"/>
                <w:szCs w:val="26"/>
              </w:rPr>
              <w:t>Уровень</w:t>
            </w:r>
            <w:proofErr w:type="gramEnd"/>
            <w:r w:rsidR="008D43E4" w:rsidRPr="00C30BD8">
              <w:rPr>
                <w:rFonts w:ascii="Times New Roman" w:hAnsi="Times New Roman" w:cs="Times New Roman"/>
                <w:sz w:val="26"/>
                <w:szCs w:val="26"/>
              </w:rPr>
              <w:t xml:space="preserve"> зарегистрированный</w:t>
            </w:r>
            <w:r w:rsidRPr="00C30BD8">
              <w:rPr>
                <w:rFonts w:ascii="Times New Roman" w:hAnsi="Times New Roman" w:cs="Times New Roman"/>
                <w:sz w:val="26"/>
                <w:szCs w:val="26"/>
              </w:rPr>
              <w:t xml:space="preserve"> безработицы</w:t>
            </w:r>
          </w:p>
        </w:tc>
        <w:tc>
          <w:tcPr>
            <w:tcW w:w="2785" w:type="dxa"/>
          </w:tcPr>
          <w:p w:rsidR="00A16F2F" w:rsidRPr="00C30BD8" w:rsidRDefault="00180C0E" w:rsidP="00464CE7">
            <w:pPr>
              <w:rPr>
                <w:rFonts w:ascii="Times New Roman" w:hAnsi="Times New Roman" w:cs="Times New Roman"/>
                <w:sz w:val="26"/>
                <w:szCs w:val="26"/>
              </w:rPr>
            </w:pPr>
            <w:r w:rsidRPr="00C30BD8">
              <w:rPr>
                <w:rFonts w:ascii="Times New Roman" w:hAnsi="Times New Roman" w:cs="Times New Roman"/>
                <w:sz w:val="26"/>
                <w:szCs w:val="26"/>
              </w:rPr>
              <w:t>с</w:t>
            </w:r>
            <w:r w:rsidR="00A16F2F" w:rsidRPr="00C30BD8">
              <w:rPr>
                <w:rFonts w:ascii="Times New Roman" w:hAnsi="Times New Roman" w:cs="Times New Roman"/>
                <w:sz w:val="26"/>
                <w:szCs w:val="26"/>
              </w:rPr>
              <w:t>нижение</w:t>
            </w:r>
            <w:r w:rsidR="00464CE7" w:rsidRPr="00C30BD8">
              <w:rPr>
                <w:rFonts w:ascii="Times New Roman" w:hAnsi="Times New Roman" w:cs="Times New Roman"/>
                <w:sz w:val="26"/>
                <w:szCs w:val="26"/>
              </w:rPr>
              <w:t xml:space="preserve"> на </w:t>
            </w:r>
            <w:r w:rsidR="00A16F2F" w:rsidRPr="00C30BD8">
              <w:rPr>
                <w:rFonts w:ascii="Times New Roman" w:hAnsi="Times New Roman" w:cs="Times New Roman"/>
                <w:sz w:val="26"/>
                <w:szCs w:val="26"/>
              </w:rPr>
              <w:t xml:space="preserve"> 0,</w:t>
            </w:r>
            <w:r w:rsidR="00464CE7" w:rsidRPr="00C30BD8">
              <w:rPr>
                <w:rFonts w:ascii="Times New Roman" w:hAnsi="Times New Roman" w:cs="Times New Roman"/>
                <w:sz w:val="26"/>
                <w:szCs w:val="26"/>
              </w:rPr>
              <w:t>5%</w:t>
            </w:r>
          </w:p>
        </w:tc>
      </w:tr>
      <w:tr w:rsidR="00A16F2F" w:rsidRPr="001A1762" w:rsidTr="00C30BD8">
        <w:tc>
          <w:tcPr>
            <w:tcW w:w="6633" w:type="dxa"/>
          </w:tcPr>
          <w:p w:rsidR="00A16F2F" w:rsidRPr="00C30BD8" w:rsidRDefault="00A16F2F" w:rsidP="0023276C">
            <w:pPr>
              <w:spacing w:after="1"/>
              <w:jc w:val="both"/>
              <w:rPr>
                <w:rFonts w:ascii="Times New Roman" w:hAnsi="Times New Roman" w:cs="Times New Roman"/>
                <w:sz w:val="26"/>
                <w:szCs w:val="26"/>
              </w:rPr>
            </w:pPr>
            <w:r w:rsidRPr="00C30BD8">
              <w:rPr>
                <w:rFonts w:ascii="Times New Roman" w:hAnsi="Times New Roman" w:cs="Times New Roman"/>
                <w:sz w:val="26"/>
                <w:szCs w:val="26"/>
              </w:rPr>
              <w:t>Среднемесячная номинальная начисленная заработная плата работников (без субъектов малого предпринимательства)</w:t>
            </w:r>
          </w:p>
        </w:tc>
        <w:tc>
          <w:tcPr>
            <w:tcW w:w="2785" w:type="dxa"/>
          </w:tcPr>
          <w:p w:rsidR="00A16F2F" w:rsidRPr="00C30BD8" w:rsidRDefault="00A16F2F" w:rsidP="00C768C8">
            <w:pPr>
              <w:rPr>
                <w:rFonts w:ascii="Times New Roman" w:hAnsi="Times New Roman" w:cs="Times New Roman"/>
                <w:sz w:val="26"/>
                <w:szCs w:val="26"/>
              </w:rPr>
            </w:pPr>
            <w:r w:rsidRPr="00C30BD8">
              <w:rPr>
                <w:rFonts w:ascii="Times New Roman" w:hAnsi="Times New Roman" w:cs="Times New Roman"/>
                <w:sz w:val="26"/>
                <w:szCs w:val="26"/>
              </w:rPr>
              <w:t>рост в 1,</w:t>
            </w:r>
            <w:r w:rsidR="00C768C8" w:rsidRPr="00C30BD8">
              <w:rPr>
                <w:rFonts w:ascii="Times New Roman" w:hAnsi="Times New Roman" w:cs="Times New Roman"/>
                <w:sz w:val="26"/>
                <w:szCs w:val="26"/>
              </w:rPr>
              <w:t>2</w:t>
            </w:r>
            <w:r w:rsidRPr="00C30BD8">
              <w:rPr>
                <w:rFonts w:ascii="Times New Roman" w:hAnsi="Times New Roman" w:cs="Times New Roman"/>
                <w:sz w:val="26"/>
                <w:szCs w:val="26"/>
              </w:rPr>
              <w:t xml:space="preserve"> раза</w:t>
            </w:r>
          </w:p>
        </w:tc>
      </w:tr>
      <w:tr w:rsidR="00A16F2F" w:rsidRPr="001A1762" w:rsidTr="00C30BD8">
        <w:tc>
          <w:tcPr>
            <w:tcW w:w="6633" w:type="dxa"/>
          </w:tcPr>
          <w:p w:rsidR="00A16F2F" w:rsidRPr="00C30BD8" w:rsidRDefault="00A16F2F" w:rsidP="0023276C">
            <w:pPr>
              <w:spacing w:after="1"/>
              <w:jc w:val="both"/>
              <w:rPr>
                <w:rFonts w:ascii="Times New Roman" w:hAnsi="Times New Roman" w:cs="Times New Roman"/>
                <w:sz w:val="26"/>
                <w:szCs w:val="26"/>
              </w:rPr>
            </w:pPr>
            <w:r w:rsidRPr="00C30BD8">
              <w:rPr>
                <w:rFonts w:ascii="Times New Roman" w:hAnsi="Times New Roman" w:cs="Times New Roman"/>
                <w:sz w:val="26"/>
                <w:szCs w:val="26"/>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2785" w:type="dxa"/>
          </w:tcPr>
          <w:p w:rsidR="00A16F2F" w:rsidRPr="00C30BD8" w:rsidRDefault="00C768C8" w:rsidP="001B255C">
            <w:pPr>
              <w:rPr>
                <w:rFonts w:ascii="Times New Roman" w:hAnsi="Times New Roman" w:cs="Times New Roman"/>
                <w:sz w:val="26"/>
                <w:szCs w:val="26"/>
              </w:rPr>
            </w:pPr>
            <w:r w:rsidRPr="00C30BD8">
              <w:rPr>
                <w:rFonts w:ascii="Times New Roman" w:hAnsi="Times New Roman" w:cs="Times New Roman"/>
                <w:sz w:val="26"/>
                <w:szCs w:val="26"/>
              </w:rPr>
              <w:t>н</w:t>
            </w:r>
            <w:r w:rsidR="00716A99" w:rsidRPr="00C30BD8">
              <w:rPr>
                <w:rFonts w:ascii="Times New Roman" w:hAnsi="Times New Roman" w:cs="Times New Roman"/>
                <w:sz w:val="26"/>
                <w:szCs w:val="26"/>
              </w:rPr>
              <w:t>а уровне 2018 года</w:t>
            </w:r>
          </w:p>
        </w:tc>
      </w:tr>
      <w:tr w:rsidR="0023276C" w:rsidRPr="001A1762" w:rsidTr="00C30BD8">
        <w:tc>
          <w:tcPr>
            <w:tcW w:w="6633" w:type="dxa"/>
          </w:tcPr>
          <w:p w:rsidR="0023276C" w:rsidRPr="00C30BD8" w:rsidRDefault="0023276C" w:rsidP="0023276C">
            <w:pPr>
              <w:spacing w:after="1"/>
              <w:jc w:val="both"/>
              <w:rPr>
                <w:rFonts w:ascii="Times New Roman" w:hAnsi="Times New Roman" w:cs="Times New Roman"/>
                <w:sz w:val="26"/>
                <w:szCs w:val="26"/>
              </w:rPr>
            </w:pPr>
            <w:r w:rsidRPr="00C30BD8">
              <w:rPr>
                <w:rFonts w:ascii="Times New Roman" w:hAnsi="Times New Roman" w:cs="Times New Roman"/>
                <w:sz w:val="26"/>
                <w:szCs w:val="26"/>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w:t>
            </w:r>
          </w:p>
        </w:tc>
        <w:tc>
          <w:tcPr>
            <w:tcW w:w="2785" w:type="dxa"/>
          </w:tcPr>
          <w:p w:rsidR="0023276C" w:rsidRPr="00C30BD8" w:rsidRDefault="00C768C8" w:rsidP="0009629E">
            <w:pPr>
              <w:rPr>
                <w:rFonts w:ascii="Times New Roman" w:hAnsi="Times New Roman" w:cs="Times New Roman"/>
                <w:sz w:val="26"/>
                <w:szCs w:val="26"/>
              </w:rPr>
            </w:pPr>
            <w:r w:rsidRPr="00C30BD8">
              <w:rPr>
                <w:rFonts w:ascii="Times New Roman" w:hAnsi="Times New Roman" w:cs="Times New Roman"/>
                <w:sz w:val="26"/>
                <w:szCs w:val="26"/>
              </w:rPr>
              <w:t xml:space="preserve">рост на </w:t>
            </w:r>
            <w:r w:rsidR="0009629E" w:rsidRPr="00C30BD8">
              <w:rPr>
                <w:rFonts w:ascii="Times New Roman" w:hAnsi="Times New Roman" w:cs="Times New Roman"/>
                <w:sz w:val="26"/>
                <w:szCs w:val="26"/>
              </w:rPr>
              <w:t>34</w:t>
            </w:r>
            <w:r w:rsidRPr="00C30BD8">
              <w:rPr>
                <w:rFonts w:ascii="Times New Roman" w:hAnsi="Times New Roman" w:cs="Times New Roman"/>
                <w:sz w:val="26"/>
                <w:szCs w:val="26"/>
              </w:rPr>
              <w:t>%</w:t>
            </w:r>
          </w:p>
        </w:tc>
      </w:tr>
      <w:tr w:rsidR="00A16F2F" w:rsidRPr="001A1762" w:rsidTr="00C30BD8">
        <w:tc>
          <w:tcPr>
            <w:tcW w:w="6633" w:type="dxa"/>
          </w:tcPr>
          <w:p w:rsidR="00A16F2F" w:rsidRPr="00C30BD8" w:rsidRDefault="004009B3" w:rsidP="0023276C">
            <w:pPr>
              <w:spacing w:after="1"/>
              <w:jc w:val="both"/>
              <w:rPr>
                <w:rFonts w:ascii="Times New Roman" w:hAnsi="Times New Roman" w:cs="Times New Roman"/>
                <w:sz w:val="26"/>
                <w:szCs w:val="26"/>
              </w:rPr>
            </w:pPr>
            <w:r w:rsidRPr="00C30BD8">
              <w:rPr>
                <w:rFonts w:ascii="Times New Roman" w:eastAsia="Times New Roman" w:hAnsi="Times New Roman" w:cs="Times New Roman"/>
                <w:color w:val="000000"/>
                <w:sz w:val="26"/>
                <w:szCs w:val="26"/>
                <w:lang w:eastAsia="ru-RU"/>
              </w:rPr>
              <w:t>Уровень фактической обеспеченности учреждениями культуры</w:t>
            </w:r>
          </w:p>
        </w:tc>
        <w:tc>
          <w:tcPr>
            <w:tcW w:w="2785" w:type="dxa"/>
          </w:tcPr>
          <w:p w:rsidR="00A16F2F" w:rsidRPr="00C30BD8" w:rsidRDefault="00296834" w:rsidP="001B255C">
            <w:pPr>
              <w:rPr>
                <w:rFonts w:ascii="Times New Roman" w:hAnsi="Times New Roman" w:cs="Times New Roman"/>
                <w:sz w:val="26"/>
                <w:szCs w:val="26"/>
              </w:rPr>
            </w:pPr>
            <w:r w:rsidRPr="00C30BD8">
              <w:rPr>
                <w:rFonts w:ascii="Times New Roman" w:hAnsi="Times New Roman" w:cs="Times New Roman"/>
                <w:sz w:val="26"/>
                <w:szCs w:val="26"/>
              </w:rPr>
              <w:t>н</w:t>
            </w:r>
            <w:r w:rsidR="004009B3" w:rsidRPr="00C30BD8">
              <w:rPr>
                <w:rFonts w:ascii="Times New Roman" w:hAnsi="Times New Roman" w:cs="Times New Roman"/>
                <w:sz w:val="26"/>
                <w:szCs w:val="26"/>
              </w:rPr>
              <w:t>а уровне 2018 года</w:t>
            </w:r>
          </w:p>
        </w:tc>
      </w:tr>
      <w:tr w:rsidR="00A16F2F" w:rsidRPr="001A1762" w:rsidTr="00C30BD8">
        <w:tc>
          <w:tcPr>
            <w:tcW w:w="6633" w:type="dxa"/>
          </w:tcPr>
          <w:p w:rsidR="00A16F2F" w:rsidRPr="00C30BD8" w:rsidRDefault="001257D0" w:rsidP="0023276C">
            <w:pPr>
              <w:spacing w:after="1"/>
              <w:jc w:val="both"/>
              <w:rPr>
                <w:rFonts w:ascii="Times New Roman" w:hAnsi="Times New Roman" w:cs="Times New Roman"/>
                <w:sz w:val="26"/>
                <w:szCs w:val="26"/>
              </w:rPr>
            </w:pPr>
            <w:r w:rsidRPr="00C30BD8">
              <w:rPr>
                <w:rFonts w:ascii="Times New Roman" w:hAnsi="Times New Roman" w:cs="Times New Roman"/>
                <w:sz w:val="26"/>
                <w:szCs w:val="26"/>
              </w:rPr>
              <w:t xml:space="preserve">Мощность </w:t>
            </w:r>
            <w:r w:rsidR="00A16F2F" w:rsidRPr="00C30BD8">
              <w:rPr>
                <w:rFonts w:ascii="Times New Roman" w:hAnsi="Times New Roman" w:cs="Times New Roman"/>
                <w:sz w:val="26"/>
                <w:szCs w:val="26"/>
              </w:rPr>
              <w:t>амбулаторно-поликлинически</w:t>
            </w:r>
            <w:r w:rsidRPr="00C30BD8">
              <w:rPr>
                <w:rFonts w:ascii="Times New Roman" w:hAnsi="Times New Roman" w:cs="Times New Roman"/>
                <w:sz w:val="26"/>
                <w:szCs w:val="26"/>
              </w:rPr>
              <w:t>х</w:t>
            </w:r>
            <w:r w:rsidR="00A16F2F" w:rsidRPr="00C30BD8">
              <w:rPr>
                <w:rFonts w:ascii="Times New Roman" w:hAnsi="Times New Roman" w:cs="Times New Roman"/>
                <w:sz w:val="26"/>
                <w:szCs w:val="26"/>
              </w:rPr>
              <w:t xml:space="preserve"> учреждени</w:t>
            </w:r>
            <w:r w:rsidRPr="00C30BD8">
              <w:rPr>
                <w:rFonts w:ascii="Times New Roman" w:hAnsi="Times New Roman" w:cs="Times New Roman"/>
                <w:sz w:val="26"/>
                <w:szCs w:val="26"/>
              </w:rPr>
              <w:t>й</w:t>
            </w:r>
            <w:r w:rsidR="00A16F2F" w:rsidRPr="00C30BD8">
              <w:rPr>
                <w:rFonts w:ascii="Times New Roman" w:hAnsi="Times New Roman" w:cs="Times New Roman"/>
                <w:sz w:val="26"/>
                <w:szCs w:val="26"/>
              </w:rPr>
              <w:t xml:space="preserve"> на 10 тыс. человек населения </w:t>
            </w:r>
          </w:p>
        </w:tc>
        <w:tc>
          <w:tcPr>
            <w:tcW w:w="2785" w:type="dxa"/>
          </w:tcPr>
          <w:p w:rsidR="00A16F2F" w:rsidRPr="00C30BD8" w:rsidRDefault="00FC3502" w:rsidP="001B255C">
            <w:pPr>
              <w:rPr>
                <w:rFonts w:ascii="Times New Roman" w:hAnsi="Times New Roman" w:cs="Times New Roman"/>
                <w:sz w:val="26"/>
                <w:szCs w:val="26"/>
              </w:rPr>
            </w:pPr>
            <w:r w:rsidRPr="00C30BD8">
              <w:rPr>
                <w:rFonts w:ascii="Times New Roman" w:hAnsi="Times New Roman" w:cs="Times New Roman"/>
                <w:sz w:val="26"/>
                <w:szCs w:val="26"/>
              </w:rPr>
              <w:t>р</w:t>
            </w:r>
            <w:r w:rsidR="001A27F9" w:rsidRPr="00C30BD8">
              <w:rPr>
                <w:rFonts w:ascii="Times New Roman" w:hAnsi="Times New Roman" w:cs="Times New Roman"/>
                <w:sz w:val="26"/>
                <w:szCs w:val="26"/>
              </w:rPr>
              <w:t>ост на 17%</w:t>
            </w:r>
          </w:p>
        </w:tc>
      </w:tr>
      <w:tr w:rsidR="00A16F2F" w:rsidRPr="001A1762" w:rsidTr="00C30BD8">
        <w:tc>
          <w:tcPr>
            <w:tcW w:w="6633" w:type="dxa"/>
          </w:tcPr>
          <w:p w:rsidR="00A16F2F" w:rsidRPr="00C30BD8" w:rsidRDefault="00A16F2F" w:rsidP="0023276C">
            <w:pPr>
              <w:spacing w:after="1"/>
              <w:jc w:val="both"/>
              <w:rPr>
                <w:rFonts w:ascii="Times New Roman" w:hAnsi="Times New Roman" w:cs="Times New Roman"/>
                <w:sz w:val="26"/>
                <w:szCs w:val="26"/>
              </w:rPr>
            </w:pPr>
            <w:r w:rsidRPr="00C30BD8">
              <w:rPr>
                <w:rFonts w:ascii="Times New Roman" w:hAnsi="Times New Roman" w:cs="Times New Roman"/>
                <w:sz w:val="26"/>
                <w:szCs w:val="26"/>
              </w:rPr>
              <w:t>Доля населения, систематически занимающегося физической культурой и спортом</w:t>
            </w:r>
          </w:p>
        </w:tc>
        <w:tc>
          <w:tcPr>
            <w:tcW w:w="2785" w:type="dxa"/>
          </w:tcPr>
          <w:p w:rsidR="00A16F2F" w:rsidRPr="00C30BD8" w:rsidRDefault="00D344A8" w:rsidP="00D344A8">
            <w:pPr>
              <w:rPr>
                <w:rFonts w:ascii="Times New Roman" w:hAnsi="Times New Roman" w:cs="Times New Roman"/>
                <w:sz w:val="26"/>
                <w:szCs w:val="26"/>
              </w:rPr>
            </w:pPr>
            <w:r w:rsidRPr="00C30BD8">
              <w:rPr>
                <w:rFonts w:ascii="Times New Roman" w:hAnsi="Times New Roman" w:cs="Times New Roman"/>
                <w:sz w:val="26"/>
                <w:szCs w:val="26"/>
              </w:rPr>
              <w:t>рост в 2</w:t>
            </w:r>
            <w:r w:rsidR="00A16F2F" w:rsidRPr="00C30BD8">
              <w:rPr>
                <w:rFonts w:ascii="Times New Roman" w:hAnsi="Times New Roman" w:cs="Times New Roman"/>
                <w:sz w:val="26"/>
                <w:szCs w:val="26"/>
              </w:rPr>
              <w:t xml:space="preserve"> раза </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Уровень преступности (количество зарегистрированных преступлений на 100 тыс. человек)</w:t>
            </w:r>
          </w:p>
        </w:tc>
        <w:tc>
          <w:tcPr>
            <w:tcW w:w="2785" w:type="dxa"/>
          </w:tcPr>
          <w:p w:rsidR="00A16F2F" w:rsidRPr="00C30BD8" w:rsidRDefault="00513267" w:rsidP="001B255C">
            <w:pPr>
              <w:rPr>
                <w:rFonts w:ascii="Times New Roman" w:hAnsi="Times New Roman" w:cs="Times New Roman"/>
                <w:sz w:val="26"/>
                <w:szCs w:val="26"/>
              </w:rPr>
            </w:pPr>
            <w:r w:rsidRPr="00C30BD8">
              <w:rPr>
                <w:rFonts w:ascii="Times New Roman" w:hAnsi="Times New Roman" w:cs="Times New Roman"/>
                <w:sz w:val="26"/>
                <w:szCs w:val="26"/>
              </w:rPr>
              <w:t xml:space="preserve">снижение </w:t>
            </w:r>
            <w:r w:rsidR="002F2ECD" w:rsidRPr="00C30BD8">
              <w:rPr>
                <w:rFonts w:ascii="Times New Roman" w:hAnsi="Times New Roman" w:cs="Times New Roman"/>
                <w:sz w:val="26"/>
                <w:szCs w:val="26"/>
              </w:rPr>
              <w:t xml:space="preserve"> на</w:t>
            </w:r>
            <w:r w:rsidRPr="00C30BD8">
              <w:rPr>
                <w:rFonts w:ascii="Times New Roman" w:hAnsi="Times New Roman" w:cs="Times New Roman"/>
                <w:sz w:val="26"/>
                <w:szCs w:val="26"/>
              </w:rPr>
              <w:t xml:space="preserve"> 2,6%</w:t>
            </w:r>
            <w:r w:rsidR="002F2ECD" w:rsidRPr="00C30BD8">
              <w:rPr>
                <w:rFonts w:ascii="Times New Roman" w:hAnsi="Times New Roman" w:cs="Times New Roman"/>
                <w:sz w:val="26"/>
                <w:szCs w:val="26"/>
              </w:rPr>
              <w:t xml:space="preserve"> </w:t>
            </w:r>
          </w:p>
        </w:tc>
      </w:tr>
      <w:tr w:rsidR="000A2825" w:rsidRPr="001A1762" w:rsidTr="00C30BD8">
        <w:tc>
          <w:tcPr>
            <w:tcW w:w="6633" w:type="dxa"/>
          </w:tcPr>
          <w:p w:rsidR="000A2825" w:rsidRPr="00C30BD8" w:rsidRDefault="000A2825" w:rsidP="006724DE">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Уровень удовлетворенности населения жилищно-коммунальными услугами</w:t>
            </w:r>
          </w:p>
        </w:tc>
        <w:tc>
          <w:tcPr>
            <w:tcW w:w="2785" w:type="dxa"/>
          </w:tcPr>
          <w:p w:rsidR="000A2825" w:rsidRPr="00C30BD8" w:rsidRDefault="000A2825" w:rsidP="002F2ECD">
            <w:pPr>
              <w:rPr>
                <w:rFonts w:ascii="Times New Roman" w:hAnsi="Times New Roman" w:cs="Times New Roman"/>
                <w:sz w:val="26"/>
                <w:szCs w:val="26"/>
              </w:rPr>
            </w:pPr>
            <w:r w:rsidRPr="00C30BD8">
              <w:rPr>
                <w:rFonts w:ascii="Times New Roman" w:hAnsi="Times New Roman" w:cs="Times New Roman"/>
                <w:sz w:val="26"/>
                <w:szCs w:val="26"/>
              </w:rPr>
              <w:t xml:space="preserve">рост на </w:t>
            </w:r>
            <w:r w:rsidR="00464CE7" w:rsidRPr="00C30BD8">
              <w:rPr>
                <w:rFonts w:ascii="Times New Roman" w:hAnsi="Times New Roman" w:cs="Times New Roman"/>
                <w:sz w:val="26"/>
                <w:szCs w:val="26"/>
              </w:rPr>
              <w:t>18</w:t>
            </w:r>
            <w:r w:rsidR="002F2ECD" w:rsidRPr="00C30BD8">
              <w:rPr>
                <w:rFonts w:ascii="Times New Roman" w:hAnsi="Times New Roman" w:cs="Times New Roman"/>
                <w:sz w:val="26"/>
                <w:szCs w:val="26"/>
              </w:rPr>
              <w:t>,4%</w:t>
            </w:r>
          </w:p>
        </w:tc>
      </w:tr>
      <w:tr w:rsidR="00E711A8" w:rsidRPr="001A1762" w:rsidTr="00C30BD8">
        <w:trPr>
          <w:trHeight w:val="522"/>
        </w:trPr>
        <w:tc>
          <w:tcPr>
            <w:tcW w:w="9418" w:type="dxa"/>
            <w:gridSpan w:val="2"/>
          </w:tcPr>
          <w:p w:rsidR="00E711A8" w:rsidRPr="001A1762" w:rsidRDefault="00E711A8" w:rsidP="00464776">
            <w:pPr>
              <w:pStyle w:val="ConsPlusNormal"/>
              <w:jc w:val="center"/>
              <w:outlineLvl w:val="4"/>
              <w:rPr>
                <w:rFonts w:ascii="Times New Roman" w:hAnsi="Times New Roman" w:cs="Times New Roman"/>
                <w:sz w:val="26"/>
                <w:szCs w:val="26"/>
              </w:rPr>
            </w:pPr>
            <w:r w:rsidRPr="001A1762">
              <w:rPr>
                <w:rFonts w:ascii="Times New Roman" w:hAnsi="Times New Roman" w:cs="Times New Roman"/>
                <w:sz w:val="26"/>
                <w:szCs w:val="26"/>
              </w:rPr>
              <w:lastRenderedPageBreak/>
              <w:t>Приоритет 2. Экономика</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Объем инвестиций в основной капитал за счет всех источников финансирования</w:t>
            </w:r>
          </w:p>
        </w:tc>
        <w:tc>
          <w:tcPr>
            <w:tcW w:w="2785" w:type="dxa"/>
          </w:tcPr>
          <w:p w:rsidR="00A16F2F" w:rsidRPr="00C30BD8" w:rsidRDefault="00A16F2F" w:rsidP="00464CE7">
            <w:pPr>
              <w:rPr>
                <w:rFonts w:ascii="Times New Roman" w:hAnsi="Times New Roman" w:cs="Times New Roman"/>
                <w:sz w:val="26"/>
                <w:szCs w:val="26"/>
              </w:rPr>
            </w:pPr>
            <w:r w:rsidRPr="00C30BD8">
              <w:rPr>
                <w:rFonts w:ascii="Times New Roman" w:hAnsi="Times New Roman" w:cs="Times New Roman"/>
                <w:sz w:val="26"/>
                <w:szCs w:val="26"/>
              </w:rPr>
              <w:t xml:space="preserve">рост на </w:t>
            </w:r>
            <w:r w:rsidR="00464CE7" w:rsidRPr="00C30BD8">
              <w:rPr>
                <w:rFonts w:ascii="Times New Roman" w:hAnsi="Times New Roman" w:cs="Times New Roman"/>
                <w:sz w:val="26"/>
                <w:szCs w:val="26"/>
              </w:rPr>
              <w:t>4,8</w:t>
            </w:r>
            <w:r w:rsidRPr="00C30BD8">
              <w:rPr>
                <w:rFonts w:ascii="Times New Roman" w:hAnsi="Times New Roman" w:cs="Times New Roman"/>
                <w:sz w:val="26"/>
                <w:szCs w:val="26"/>
              </w:rPr>
              <w:t>%</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Объем инвестиций в основной капитал (за исключением бюджетных средств) в расчете на одного жителя</w:t>
            </w:r>
          </w:p>
        </w:tc>
        <w:tc>
          <w:tcPr>
            <w:tcW w:w="2785" w:type="dxa"/>
          </w:tcPr>
          <w:p w:rsidR="00A16F2F" w:rsidRPr="00C30BD8" w:rsidRDefault="00A16F2F" w:rsidP="00B54442">
            <w:pPr>
              <w:rPr>
                <w:rFonts w:ascii="Times New Roman" w:hAnsi="Times New Roman" w:cs="Times New Roman"/>
                <w:sz w:val="26"/>
                <w:szCs w:val="26"/>
              </w:rPr>
            </w:pPr>
            <w:r w:rsidRPr="00C30BD8">
              <w:rPr>
                <w:rFonts w:ascii="Times New Roman" w:hAnsi="Times New Roman" w:cs="Times New Roman"/>
                <w:sz w:val="26"/>
                <w:szCs w:val="26"/>
              </w:rPr>
              <w:t xml:space="preserve">рост в 1,3 раза </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Оборот организаций (по организациям со средней численностью работников свыше 15 человек, без субъектов малого предпринимательства; в фактически действовавших ценах)</w:t>
            </w:r>
          </w:p>
        </w:tc>
        <w:tc>
          <w:tcPr>
            <w:tcW w:w="2785" w:type="dxa"/>
          </w:tcPr>
          <w:p w:rsidR="00A16F2F" w:rsidRPr="00C30BD8" w:rsidRDefault="00A16F2F" w:rsidP="009C5355">
            <w:pPr>
              <w:rPr>
                <w:rFonts w:ascii="Times New Roman" w:hAnsi="Times New Roman" w:cs="Times New Roman"/>
                <w:sz w:val="26"/>
                <w:szCs w:val="26"/>
              </w:rPr>
            </w:pPr>
            <w:r w:rsidRPr="00C30BD8">
              <w:rPr>
                <w:rFonts w:ascii="Times New Roman" w:hAnsi="Times New Roman" w:cs="Times New Roman"/>
                <w:sz w:val="26"/>
                <w:szCs w:val="26"/>
              </w:rPr>
              <w:t xml:space="preserve">рост </w:t>
            </w:r>
            <w:r w:rsidR="009C5355" w:rsidRPr="00C30BD8">
              <w:rPr>
                <w:rFonts w:ascii="Times New Roman" w:hAnsi="Times New Roman" w:cs="Times New Roman"/>
                <w:sz w:val="26"/>
                <w:szCs w:val="26"/>
              </w:rPr>
              <w:t>на 4,5</w:t>
            </w:r>
            <w:r w:rsidRPr="00C30BD8">
              <w:rPr>
                <w:rFonts w:ascii="Times New Roman" w:hAnsi="Times New Roman" w:cs="Times New Roman"/>
                <w:sz w:val="26"/>
                <w:szCs w:val="26"/>
              </w:rPr>
              <w:t>%</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Число субъектов малого и среднего предпринимательства (без индивидуальных предпринимателей) в расчете на 10 тыс. человек населения</w:t>
            </w:r>
          </w:p>
        </w:tc>
        <w:tc>
          <w:tcPr>
            <w:tcW w:w="2785" w:type="dxa"/>
          </w:tcPr>
          <w:p w:rsidR="00A16F2F" w:rsidRPr="00C30BD8" w:rsidRDefault="00A16F2F" w:rsidP="009C5355">
            <w:pPr>
              <w:rPr>
                <w:rFonts w:ascii="Times New Roman" w:hAnsi="Times New Roman" w:cs="Times New Roman"/>
                <w:sz w:val="26"/>
                <w:szCs w:val="26"/>
              </w:rPr>
            </w:pPr>
            <w:r w:rsidRPr="00C30BD8">
              <w:rPr>
                <w:rFonts w:ascii="Times New Roman" w:hAnsi="Times New Roman" w:cs="Times New Roman"/>
                <w:sz w:val="26"/>
                <w:szCs w:val="26"/>
              </w:rPr>
              <w:t xml:space="preserve">рост </w:t>
            </w:r>
            <w:r w:rsidR="009C5355" w:rsidRPr="00C30BD8">
              <w:rPr>
                <w:rFonts w:ascii="Times New Roman" w:hAnsi="Times New Roman" w:cs="Times New Roman"/>
                <w:sz w:val="26"/>
                <w:szCs w:val="26"/>
              </w:rPr>
              <w:t xml:space="preserve">на </w:t>
            </w:r>
            <w:r w:rsidRPr="00C30BD8">
              <w:rPr>
                <w:rFonts w:ascii="Times New Roman" w:hAnsi="Times New Roman" w:cs="Times New Roman"/>
                <w:sz w:val="26"/>
                <w:szCs w:val="26"/>
              </w:rPr>
              <w:t>7,5%</w:t>
            </w:r>
          </w:p>
        </w:tc>
      </w:tr>
      <w:tr w:rsidR="00A16F2F" w:rsidRPr="001A1762" w:rsidTr="00C30BD8">
        <w:tc>
          <w:tcPr>
            <w:tcW w:w="6633" w:type="dxa"/>
          </w:tcPr>
          <w:p w:rsidR="00A16F2F" w:rsidRPr="00C30BD8" w:rsidRDefault="0091302C">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 xml:space="preserve">Доля прибыльных сельскохозяйственных организаций, в </w:t>
            </w:r>
            <w:proofErr w:type="gramStart"/>
            <w:r w:rsidRPr="00C30BD8">
              <w:rPr>
                <w:rFonts w:ascii="Times New Roman" w:hAnsi="Times New Roman" w:cs="Times New Roman"/>
                <w:sz w:val="26"/>
                <w:szCs w:val="26"/>
              </w:rPr>
              <w:t>общем</w:t>
            </w:r>
            <w:proofErr w:type="gramEnd"/>
            <w:r w:rsidRPr="00C30BD8">
              <w:rPr>
                <w:rFonts w:ascii="Times New Roman" w:hAnsi="Times New Roman" w:cs="Times New Roman"/>
                <w:sz w:val="26"/>
                <w:szCs w:val="26"/>
              </w:rPr>
              <w:t xml:space="preserve"> их числе</w:t>
            </w:r>
          </w:p>
        </w:tc>
        <w:tc>
          <w:tcPr>
            <w:tcW w:w="2785" w:type="dxa"/>
          </w:tcPr>
          <w:p w:rsidR="00A16F2F" w:rsidRPr="00C30BD8" w:rsidRDefault="00D344A8" w:rsidP="00D344A8">
            <w:pPr>
              <w:rPr>
                <w:rFonts w:ascii="Times New Roman" w:hAnsi="Times New Roman" w:cs="Times New Roman"/>
                <w:sz w:val="26"/>
                <w:szCs w:val="26"/>
              </w:rPr>
            </w:pPr>
            <w:r w:rsidRPr="00C30BD8">
              <w:rPr>
                <w:rFonts w:ascii="Times New Roman" w:hAnsi="Times New Roman" w:cs="Times New Roman"/>
                <w:sz w:val="26"/>
                <w:szCs w:val="26"/>
              </w:rPr>
              <w:t>рост на 100%</w:t>
            </w:r>
          </w:p>
        </w:tc>
      </w:tr>
      <w:tr w:rsidR="00213828" w:rsidRPr="001A1762" w:rsidTr="00C30BD8">
        <w:tc>
          <w:tcPr>
            <w:tcW w:w="6633" w:type="dxa"/>
            <w:vAlign w:val="center"/>
          </w:tcPr>
          <w:p w:rsidR="00213828" w:rsidRPr="00C30BD8" w:rsidRDefault="00213828" w:rsidP="006724DE">
            <w:pPr>
              <w:spacing w:after="0" w:line="240" w:lineRule="auto"/>
              <w:rPr>
                <w:rFonts w:ascii="Times New Roman" w:eastAsia="Times New Roman" w:hAnsi="Times New Roman" w:cs="Times New Roman"/>
                <w:color w:val="000000"/>
                <w:sz w:val="26"/>
                <w:szCs w:val="26"/>
                <w:lang w:eastAsia="ru-RU"/>
              </w:rPr>
            </w:pPr>
            <w:r w:rsidRPr="00C30BD8">
              <w:rPr>
                <w:rFonts w:ascii="Times New Roman" w:hAnsi="Times New Roman" w:cs="Times New Roman"/>
                <w:sz w:val="26"/>
                <w:szCs w:val="26"/>
              </w:rPr>
              <w:t>Объем производства молока в хозяйствах всех категорий, тонн</w:t>
            </w:r>
          </w:p>
        </w:tc>
        <w:tc>
          <w:tcPr>
            <w:tcW w:w="2785" w:type="dxa"/>
            <w:shd w:val="clear" w:color="auto" w:fill="auto"/>
          </w:tcPr>
          <w:p w:rsidR="00213828" w:rsidRPr="00C30BD8" w:rsidRDefault="001A27F9" w:rsidP="001B255C">
            <w:pPr>
              <w:rPr>
                <w:rFonts w:ascii="Times New Roman" w:hAnsi="Times New Roman" w:cs="Times New Roman"/>
                <w:sz w:val="26"/>
                <w:szCs w:val="26"/>
                <w:highlight w:val="yellow"/>
              </w:rPr>
            </w:pPr>
            <w:r w:rsidRPr="00C30BD8">
              <w:rPr>
                <w:rFonts w:ascii="Times New Roman" w:hAnsi="Times New Roman" w:cs="Times New Roman"/>
                <w:sz w:val="26"/>
                <w:szCs w:val="26"/>
              </w:rPr>
              <w:t>снижение на 25 %</w:t>
            </w:r>
          </w:p>
        </w:tc>
      </w:tr>
      <w:tr w:rsidR="00213828" w:rsidRPr="001A1762" w:rsidTr="00C30BD8">
        <w:tc>
          <w:tcPr>
            <w:tcW w:w="6633" w:type="dxa"/>
            <w:vAlign w:val="center"/>
          </w:tcPr>
          <w:p w:rsidR="00213828" w:rsidRPr="00C30BD8" w:rsidRDefault="00213828" w:rsidP="006724DE">
            <w:pPr>
              <w:spacing w:after="0" w:line="240" w:lineRule="auto"/>
              <w:rPr>
                <w:rFonts w:ascii="Times New Roman" w:eastAsia="Times New Roman" w:hAnsi="Times New Roman" w:cs="Times New Roman"/>
                <w:color w:val="000000"/>
                <w:sz w:val="26"/>
                <w:szCs w:val="26"/>
                <w:lang w:eastAsia="ru-RU"/>
              </w:rPr>
            </w:pPr>
            <w:r w:rsidRPr="00C30BD8">
              <w:rPr>
                <w:rFonts w:ascii="Times New Roman" w:hAnsi="Times New Roman" w:cs="Times New Roman"/>
                <w:sz w:val="26"/>
                <w:szCs w:val="26"/>
              </w:rPr>
              <w:t>Объем производства скота и птицы на убой (в живом весе), тонн</w:t>
            </w:r>
          </w:p>
        </w:tc>
        <w:tc>
          <w:tcPr>
            <w:tcW w:w="2785" w:type="dxa"/>
            <w:shd w:val="clear" w:color="auto" w:fill="auto"/>
          </w:tcPr>
          <w:p w:rsidR="00213828" w:rsidRPr="00C30BD8" w:rsidRDefault="00176657" w:rsidP="001B255C">
            <w:pPr>
              <w:rPr>
                <w:rFonts w:ascii="Times New Roman" w:hAnsi="Times New Roman" w:cs="Times New Roman"/>
                <w:sz w:val="26"/>
                <w:szCs w:val="26"/>
                <w:highlight w:val="yellow"/>
              </w:rPr>
            </w:pPr>
            <w:r w:rsidRPr="00C30BD8">
              <w:rPr>
                <w:rFonts w:ascii="Times New Roman" w:hAnsi="Times New Roman" w:cs="Times New Roman"/>
                <w:sz w:val="26"/>
                <w:szCs w:val="26"/>
              </w:rPr>
              <w:t>снижение на 21,5%</w:t>
            </w:r>
          </w:p>
        </w:tc>
      </w:tr>
      <w:tr w:rsidR="00A16F2F" w:rsidRPr="001A1762" w:rsidTr="00C30BD8">
        <w:tc>
          <w:tcPr>
            <w:tcW w:w="6633" w:type="dxa"/>
          </w:tcPr>
          <w:p w:rsidR="00A16F2F" w:rsidRPr="00C30BD8" w:rsidRDefault="0091302C">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Ввод в действие жилых домов</w:t>
            </w:r>
          </w:p>
        </w:tc>
        <w:tc>
          <w:tcPr>
            <w:tcW w:w="2785" w:type="dxa"/>
          </w:tcPr>
          <w:p w:rsidR="00A16F2F" w:rsidRPr="00C30BD8" w:rsidRDefault="0006080C" w:rsidP="0006080C">
            <w:pPr>
              <w:rPr>
                <w:rFonts w:ascii="Times New Roman" w:hAnsi="Times New Roman" w:cs="Times New Roman"/>
                <w:sz w:val="26"/>
                <w:szCs w:val="26"/>
              </w:rPr>
            </w:pPr>
            <w:r w:rsidRPr="00C30BD8">
              <w:rPr>
                <w:rFonts w:ascii="Times New Roman" w:hAnsi="Times New Roman" w:cs="Times New Roman"/>
                <w:sz w:val="26"/>
                <w:szCs w:val="26"/>
              </w:rPr>
              <w:t>снижение в 2 раза</w:t>
            </w:r>
          </w:p>
        </w:tc>
      </w:tr>
      <w:tr w:rsidR="00E711A8" w:rsidRPr="001A1762" w:rsidTr="00C30BD8">
        <w:trPr>
          <w:trHeight w:val="643"/>
        </w:trPr>
        <w:tc>
          <w:tcPr>
            <w:tcW w:w="9418" w:type="dxa"/>
            <w:gridSpan w:val="2"/>
          </w:tcPr>
          <w:p w:rsidR="00E711A8" w:rsidRPr="001A1762" w:rsidRDefault="00E711A8" w:rsidP="00464776">
            <w:pPr>
              <w:pStyle w:val="ConsPlusNormal"/>
              <w:jc w:val="center"/>
              <w:outlineLvl w:val="4"/>
              <w:rPr>
                <w:rFonts w:ascii="Times New Roman" w:hAnsi="Times New Roman" w:cs="Times New Roman"/>
                <w:sz w:val="26"/>
                <w:szCs w:val="26"/>
              </w:rPr>
            </w:pPr>
            <w:r w:rsidRPr="001A1762">
              <w:rPr>
                <w:rFonts w:ascii="Times New Roman" w:hAnsi="Times New Roman" w:cs="Times New Roman"/>
                <w:sz w:val="26"/>
                <w:szCs w:val="26"/>
              </w:rPr>
              <w:t>Приоритет 3. Территория проживания</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w:t>
            </w:r>
          </w:p>
        </w:tc>
        <w:tc>
          <w:tcPr>
            <w:tcW w:w="2785" w:type="dxa"/>
          </w:tcPr>
          <w:p w:rsidR="00A16F2F" w:rsidRPr="00C30BD8" w:rsidRDefault="00A16F2F" w:rsidP="00C20B7D">
            <w:pPr>
              <w:rPr>
                <w:rFonts w:ascii="Times New Roman" w:hAnsi="Times New Roman" w:cs="Times New Roman"/>
                <w:sz w:val="26"/>
                <w:szCs w:val="26"/>
              </w:rPr>
            </w:pPr>
            <w:r w:rsidRPr="00C30BD8">
              <w:rPr>
                <w:rFonts w:ascii="Times New Roman" w:hAnsi="Times New Roman" w:cs="Times New Roman"/>
                <w:sz w:val="26"/>
                <w:szCs w:val="26"/>
              </w:rPr>
              <w:t xml:space="preserve">рост </w:t>
            </w:r>
            <w:r w:rsidR="002F0AC2" w:rsidRPr="00C30BD8">
              <w:rPr>
                <w:rFonts w:ascii="Times New Roman" w:hAnsi="Times New Roman" w:cs="Times New Roman"/>
                <w:sz w:val="26"/>
                <w:szCs w:val="26"/>
              </w:rPr>
              <w:t xml:space="preserve">на </w:t>
            </w:r>
            <w:r w:rsidR="00C20B7D" w:rsidRPr="00C30BD8">
              <w:rPr>
                <w:rFonts w:ascii="Times New Roman" w:hAnsi="Times New Roman" w:cs="Times New Roman"/>
                <w:sz w:val="26"/>
                <w:szCs w:val="26"/>
              </w:rPr>
              <w:t>19,8</w:t>
            </w:r>
            <w:r w:rsidRPr="00C30BD8">
              <w:rPr>
                <w:rFonts w:ascii="Times New Roman" w:hAnsi="Times New Roman" w:cs="Times New Roman"/>
                <w:sz w:val="26"/>
                <w:szCs w:val="26"/>
              </w:rPr>
              <w:t xml:space="preserve"> %</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Выбросы загрязняющих веществ в атмосферу стационарными источниками загрязнения</w:t>
            </w:r>
          </w:p>
        </w:tc>
        <w:tc>
          <w:tcPr>
            <w:tcW w:w="2785" w:type="dxa"/>
          </w:tcPr>
          <w:p w:rsidR="00A16F2F" w:rsidRPr="00C30BD8" w:rsidRDefault="00A16F2F" w:rsidP="00C20B7D">
            <w:pPr>
              <w:rPr>
                <w:rFonts w:ascii="Times New Roman" w:hAnsi="Times New Roman" w:cs="Times New Roman"/>
                <w:sz w:val="26"/>
                <w:szCs w:val="26"/>
              </w:rPr>
            </w:pPr>
            <w:r w:rsidRPr="00C30BD8">
              <w:rPr>
                <w:rFonts w:ascii="Times New Roman" w:hAnsi="Times New Roman" w:cs="Times New Roman"/>
                <w:sz w:val="26"/>
                <w:szCs w:val="26"/>
              </w:rPr>
              <w:t xml:space="preserve">снижение </w:t>
            </w:r>
            <w:r w:rsidR="00C20B7D" w:rsidRPr="00C30BD8">
              <w:rPr>
                <w:rFonts w:ascii="Times New Roman" w:hAnsi="Times New Roman" w:cs="Times New Roman"/>
                <w:sz w:val="26"/>
                <w:szCs w:val="26"/>
              </w:rPr>
              <w:t>на 7,1%</w:t>
            </w:r>
            <w:r w:rsidRPr="00C30BD8">
              <w:rPr>
                <w:rFonts w:ascii="Times New Roman" w:hAnsi="Times New Roman" w:cs="Times New Roman"/>
                <w:sz w:val="26"/>
                <w:szCs w:val="26"/>
              </w:rPr>
              <w:t xml:space="preserve"> </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Дорожно-транспортные происшествия</w:t>
            </w:r>
          </w:p>
        </w:tc>
        <w:tc>
          <w:tcPr>
            <w:tcW w:w="2785" w:type="dxa"/>
          </w:tcPr>
          <w:p w:rsidR="00A16F2F" w:rsidRPr="00C30BD8" w:rsidRDefault="00A16F2F" w:rsidP="00C20B7D">
            <w:pPr>
              <w:rPr>
                <w:rFonts w:ascii="Times New Roman" w:hAnsi="Times New Roman" w:cs="Times New Roman"/>
                <w:sz w:val="26"/>
                <w:szCs w:val="26"/>
              </w:rPr>
            </w:pPr>
            <w:r w:rsidRPr="00C30BD8">
              <w:rPr>
                <w:rFonts w:ascii="Times New Roman" w:hAnsi="Times New Roman" w:cs="Times New Roman"/>
                <w:sz w:val="26"/>
                <w:szCs w:val="26"/>
              </w:rPr>
              <w:t xml:space="preserve">снижение </w:t>
            </w:r>
            <w:r w:rsidR="0002314C" w:rsidRPr="00C30BD8">
              <w:rPr>
                <w:rFonts w:ascii="Times New Roman" w:hAnsi="Times New Roman" w:cs="Times New Roman"/>
                <w:sz w:val="26"/>
                <w:szCs w:val="26"/>
              </w:rPr>
              <w:t xml:space="preserve">на </w:t>
            </w:r>
            <w:r w:rsidRPr="00C30BD8">
              <w:rPr>
                <w:rFonts w:ascii="Times New Roman" w:hAnsi="Times New Roman" w:cs="Times New Roman"/>
                <w:sz w:val="26"/>
                <w:szCs w:val="26"/>
              </w:rPr>
              <w:t xml:space="preserve"> </w:t>
            </w:r>
            <w:r w:rsidR="00C20B7D" w:rsidRPr="00C30BD8">
              <w:rPr>
                <w:rFonts w:ascii="Times New Roman" w:hAnsi="Times New Roman" w:cs="Times New Roman"/>
                <w:sz w:val="26"/>
                <w:szCs w:val="26"/>
              </w:rPr>
              <w:t>28 единиц</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Смертность от дорожно-транспортных происшествий</w:t>
            </w:r>
          </w:p>
        </w:tc>
        <w:tc>
          <w:tcPr>
            <w:tcW w:w="2785" w:type="dxa"/>
          </w:tcPr>
          <w:p w:rsidR="00A16F2F" w:rsidRPr="00C30BD8" w:rsidRDefault="00A16F2F" w:rsidP="00922504">
            <w:pPr>
              <w:rPr>
                <w:rFonts w:ascii="Times New Roman" w:hAnsi="Times New Roman" w:cs="Times New Roman"/>
                <w:sz w:val="26"/>
                <w:szCs w:val="26"/>
              </w:rPr>
            </w:pPr>
            <w:r w:rsidRPr="00C30BD8">
              <w:rPr>
                <w:rFonts w:ascii="Times New Roman" w:hAnsi="Times New Roman" w:cs="Times New Roman"/>
                <w:sz w:val="26"/>
                <w:szCs w:val="26"/>
              </w:rPr>
              <w:t xml:space="preserve">снижение </w:t>
            </w:r>
            <w:r w:rsidR="0002314C" w:rsidRPr="00C30BD8">
              <w:rPr>
                <w:rFonts w:ascii="Times New Roman" w:hAnsi="Times New Roman" w:cs="Times New Roman"/>
                <w:sz w:val="26"/>
                <w:szCs w:val="26"/>
              </w:rPr>
              <w:t xml:space="preserve">в </w:t>
            </w:r>
            <w:r w:rsidR="00922504" w:rsidRPr="00C30BD8">
              <w:rPr>
                <w:rFonts w:ascii="Times New Roman" w:hAnsi="Times New Roman" w:cs="Times New Roman"/>
                <w:sz w:val="26"/>
                <w:szCs w:val="26"/>
              </w:rPr>
              <w:t>14</w:t>
            </w:r>
            <w:r w:rsidR="0002314C" w:rsidRPr="00C30BD8">
              <w:rPr>
                <w:rFonts w:ascii="Times New Roman" w:hAnsi="Times New Roman" w:cs="Times New Roman"/>
                <w:sz w:val="26"/>
                <w:szCs w:val="26"/>
              </w:rPr>
              <w:t xml:space="preserve"> раз</w:t>
            </w:r>
          </w:p>
        </w:tc>
      </w:tr>
      <w:tr w:rsidR="00E711A8" w:rsidRPr="001A1762" w:rsidTr="00C30BD8">
        <w:trPr>
          <w:trHeight w:val="521"/>
        </w:trPr>
        <w:tc>
          <w:tcPr>
            <w:tcW w:w="9418" w:type="dxa"/>
            <w:gridSpan w:val="2"/>
          </w:tcPr>
          <w:p w:rsidR="00E711A8" w:rsidRPr="00C30BD8" w:rsidRDefault="00E711A8" w:rsidP="00464776">
            <w:pPr>
              <w:pStyle w:val="ConsPlusNormal"/>
              <w:jc w:val="center"/>
              <w:outlineLvl w:val="4"/>
              <w:rPr>
                <w:rFonts w:ascii="Times New Roman" w:hAnsi="Times New Roman" w:cs="Times New Roman"/>
                <w:sz w:val="26"/>
                <w:szCs w:val="26"/>
              </w:rPr>
            </w:pPr>
            <w:r w:rsidRPr="00C30BD8">
              <w:rPr>
                <w:rFonts w:ascii="Times New Roman" w:hAnsi="Times New Roman" w:cs="Times New Roman"/>
                <w:sz w:val="26"/>
                <w:szCs w:val="26"/>
              </w:rPr>
              <w:t>Приоритет 4. Управление</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lastRenderedPageBreak/>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2785" w:type="dxa"/>
          </w:tcPr>
          <w:p w:rsidR="00A16F2F" w:rsidRPr="00C30BD8" w:rsidRDefault="00A16F2F" w:rsidP="00C30745">
            <w:pPr>
              <w:rPr>
                <w:rFonts w:ascii="Times New Roman" w:hAnsi="Times New Roman" w:cs="Times New Roman"/>
                <w:sz w:val="26"/>
                <w:szCs w:val="26"/>
              </w:rPr>
            </w:pPr>
            <w:r w:rsidRPr="00C30BD8">
              <w:rPr>
                <w:rFonts w:ascii="Times New Roman" w:hAnsi="Times New Roman" w:cs="Times New Roman"/>
                <w:sz w:val="26"/>
                <w:szCs w:val="26"/>
              </w:rPr>
              <w:t xml:space="preserve">рост в 2 раза </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Налоговые и неналоговые доходы бюджета муниципального образования (за исключением поступлений налоговых доходов по дополнительным нормативам отчислений) в расчете на одного жителя муниципального образования</w:t>
            </w:r>
          </w:p>
        </w:tc>
        <w:tc>
          <w:tcPr>
            <w:tcW w:w="2785" w:type="dxa"/>
          </w:tcPr>
          <w:p w:rsidR="00A16F2F" w:rsidRPr="00C30BD8" w:rsidRDefault="00C30745" w:rsidP="001B255C">
            <w:pPr>
              <w:rPr>
                <w:rFonts w:ascii="Times New Roman" w:hAnsi="Times New Roman" w:cs="Times New Roman"/>
                <w:sz w:val="26"/>
                <w:szCs w:val="26"/>
              </w:rPr>
            </w:pPr>
            <w:r w:rsidRPr="00C30BD8">
              <w:rPr>
                <w:rFonts w:ascii="Times New Roman" w:hAnsi="Times New Roman" w:cs="Times New Roman"/>
                <w:sz w:val="26"/>
                <w:szCs w:val="26"/>
              </w:rPr>
              <w:t xml:space="preserve">рост на  </w:t>
            </w:r>
            <w:r w:rsidR="00A16F2F" w:rsidRPr="00C30BD8">
              <w:rPr>
                <w:rFonts w:ascii="Times New Roman" w:hAnsi="Times New Roman" w:cs="Times New Roman"/>
                <w:sz w:val="26"/>
                <w:szCs w:val="26"/>
              </w:rPr>
              <w:t>43,9%</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2785" w:type="dxa"/>
          </w:tcPr>
          <w:p w:rsidR="00A16F2F" w:rsidRPr="00C30BD8" w:rsidRDefault="00A16F2F" w:rsidP="009818FB">
            <w:pPr>
              <w:rPr>
                <w:rFonts w:ascii="Times New Roman" w:hAnsi="Times New Roman" w:cs="Times New Roman"/>
                <w:sz w:val="26"/>
                <w:szCs w:val="26"/>
              </w:rPr>
            </w:pPr>
            <w:r w:rsidRPr="00C30BD8">
              <w:rPr>
                <w:rFonts w:ascii="Times New Roman" w:hAnsi="Times New Roman" w:cs="Times New Roman"/>
                <w:sz w:val="26"/>
                <w:szCs w:val="26"/>
              </w:rPr>
              <w:t xml:space="preserve">рост в 1,9 раза </w:t>
            </w:r>
          </w:p>
        </w:tc>
      </w:tr>
      <w:tr w:rsidR="00A16F2F" w:rsidRPr="001A1762" w:rsidTr="00C30BD8">
        <w:tc>
          <w:tcPr>
            <w:tcW w:w="6633" w:type="dxa"/>
          </w:tcPr>
          <w:p w:rsidR="00A16F2F" w:rsidRPr="00C30BD8" w:rsidRDefault="00A16F2F">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2785" w:type="dxa"/>
          </w:tcPr>
          <w:p w:rsidR="00A16F2F" w:rsidRPr="00C30BD8" w:rsidRDefault="00A16F2F" w:rsidP="001B255C">
            <w:pPr>
              <w:rPr>
                <w:rFonts w:ascii="Times New Roman" w:hAnsi="Times New Roman" w:cs="Times New Roman"/>
                <w:sz w:val="26"/>
                <w:szCs w:val="26"/>
              </w:rPr>
            </w:pPr>
            <w:r w:rsidRPr="00C30BD8">
              <w:rPr>
                <w:rFonts w:ascii="Times New Roman" w:hAnsi="Times New Roman" w:cs="Times New Roman"/>
                <w:sz w:val="26"/>
                <w:szCs w:val="26"/>
              </w:rPr>
              <w:t>на уровне 2018 года - 0</w:t>
            </w:r>
          </w:p>
        </w:tc>
      </w:tr>
      <w:tr w:rsidR="00A16F2F" w:rsidRPr="00A16F2F" w:rsidTr="00C30BD8">
        <w:tc>
          <w:tcPr>
            <w:tcW w:w="6633" w:type="dxa"/>
          </w:tcPr>
          <w:p w:rsidR="00A16F2F" w:rsidRPr="00C30BD8" w:rsidRDefault="00A16F2F" w:rsidP="00097C1E">
            <w:pPr>
              <w:spacing w:after="1" w:line="280" w:lineRule="atLeast"/>
              <w:jc w:val="both"/>
              <w:rPr>
                <w:rFonts w:ascii="Times New Roman" w:hAnsi="Times New Roman" w:cs="Times New Roman"/>
                <w:sz w:val="26"/>
                <w:szCs w:val="26"/>
              </w:rPr>
            </w:pPr>
            <w:r w:rsidRPr="00C30BD8">
              <w:rPr>
                <w:rFonts w:ascii="Times New Roman" w:hAnsi="Times New Roman" w:cs="Times New Roman"/>
                <w:sz w:val="26"/>
                <w:szCs w:val="26"/>
              </w:rPr>
              <w:t xml:space="preserve">Уровень удовлетворенности деятельностью органов местного самоуправления </w:t>
            </w:r>
          </w:p>
        </w:tc>
        <w:tc>
          <w:tcPr>
            <w:tcW w:w="2785" w:type="dxa"/>
          </w:tcPr>
          <w:p w:rsidR="00A16F2F" w:rsidRPr="00C30BD8" w:rsidRDefault="00A16F2F" w:rsidP="00B04FA9">
            <w:pPr>
              <w:rPr>
                <w:rFonts w:ascii="Times New Roman" w:hAnsi="Times New Roman" w:cs="Times New Roman"/>
                <w:sz w:val="26"/>
                <w:szCs w:val="26"/>
              </w:rPr>
            </w:pPr>
            <w:r w:rsidRPr="00C30BD8">
              <w:rPr>
                <w:rFonts w:ascii="Times New Roman" w:hAnsi="Times New Roman" w:cs="Times New Roman"/>
                <w:sz w:val="26"/>
                <w:szCs w:val="26"/>
              </w:rPr>
              <w:t xml:space="preserve">рост в 1,3 раза </w:t>
            </w:r>
          </w:p>
        </w:tc>
      </w:tr>
    </w:tbl>
    <w:p w:rsidR="00C8364D" w:rsidRPr="00C8364D" w:rsidRDefault="00C8364D" w:rsidP="00C8364D">
      <w:pPr>
        <w:pStyle w:val="1"/>
        <w:spacing w:before="0" w:line="240" w:lineRule="auto"/>
        <w:jc w:val="center"/>
        <w:rPr>
          <w:sz w:val="18"/>
          <w:szCs w:val="18"/>
        </w:rPr>
      </w:pPr>
    </w:p>
    <w:p w:rsidR="00706644" w:rsidRDefault="00706644" w:rsidP="00C8364D">
      <w:pPr>
        <w:pStyle w:val="1"/>
        <w:spacing w:before="0" w:line="240" w:lineRule="auto"/>
        <w:jc w:val="center"/>
      </w:pPr>
    </w:p>
    <w:p w:rsidR="00E711A8" w:rsidRPr="00CB79BF" w:rsidRDefault="00E640F2" w:rsidP="00C8364D">
      <w:pPr>
        <w:pStyle w:val="1"/>
        <w:spacing w:before="0" w:line="240" w:lineRule="auto"/>
        <w:jc w:val="center"/>
      </w:pPr>
      <w:r>
        <w:t>З</w:t>
      </w:r>
      <w:r w:rsidR="00E711A8" w:rsidRPr="00CB79BF">
        <w:t>АКЛЮЧЕНИЕ</w:t>
      </w:r>
    </w:p>
    <w:p w:rsidR="00E711A8" w:rsidRPr="001706CB" w:rsidRDefault="00E711A8" w:rsidP="00E711A8">
      <w:pPr>
        <w:pStyle w:val="ConsPlusNormal"/>
        <w:rPr>
          <w:rFonts w:ascii="Times New Roman" w:hAnsi="Times New Roman" w:cs="Times New Roman"/>
          <w:sz w:val="18"/>
          <w:szCs w:val="18"/>
        </w:rPr>
      </w:pPr>
    </w:p>
    <w:p w:rsidR="006722BE" w:rsidRPr="00E013DF" w:rsidRDefault="00E711A8" w:rsidP="006722BE">
      <w:pPr>
        <w:pStyle w:val="ConsPlusNormal"/>
        <w:ind w:firstLine="539"/>
        <w:jc w:val="both"/>
        <w:rPr>
          <w:rFonts w:ascii="Times New Roman" w:hAnsi="Times New Roman" w:cs="Times New Roman"/>
          <w:sz w:val="26"/>
        </w:rPr>
      </w:pPr>
      <w:r w:rsidRPr="00E013DF">
        <w:rPr>
          <w:rFonts w:ascii="Times New Roman" w:hAnsi="Times New Roman" w:cs="Times New Roman"/>
          <w:sz w:val="26"/>
          <w:szCs w:val="26"/>
        </w:rPr>
        <w:t>Страт</w:t>
      </w:r>
      <w:r w:rsidR="006970E7" w:rsidRPr="00E013DF">
        <w:rPr>
          <w:rFonts w:ascii="Times New Roman" w:hAnsi="Times New Roman" w:cs="Times New Roman"/>
          <w:sz w:val="26"/>
          <w:szCs w:val="26"/>
        </w:rPr>
        <w:t>егия является главным</w:t>
      </w:r>
      <w:r w:rsidRPr="00E013DF">
        <w:rPr>
          <w:rFonts w:ascii="Times New Roman" w:hAnsi="Times New Roman" w:cs="Times New Roman"/>
          <w:sz w:val="26"/>
          <w:szCs w:val="26"/>
        </w:rPr>
        <w:t xml:space="preserve"> документом развития</w:t>
      </w:r>
      <w:r w:rsidR="006970E7" w:rsidRPr="00E013DF">
        <w:rPr>
          <w:rFonts w:ascii="Times New Roman" w:hAnsi="Times New Roman" w:cs="Times New Roman"/>
          <w:sz w:val="26"/>
          <w:szCs w:val="26"/>
        </w:rPr>
        <w:t xml:space="preserve"> муниципального района</w:t>
      </w:r>
      <w:r w:rsidRPr="00E013DF">
        <w:rPr>
          <w:rFonts w:ascii="Times New Roman" w:hAnsi="Times New Roman" w:cs="Times New Roman"/>
          <w:sz w:val="26"/>
          <w:szCs w:val="26"/>
        </w:rPr>
        <w:t xml:space="preserve">, </w:t>
      </w:r>
      <w:r w:rsidR="004D2899" w:rsidRPr="00E013DF">
        <w:rPr>
          <w:rFonts w:ascii="Times New Roman" w:hAnsi="Times New Roman" w:cs="Times New Roman"/>
          <w:sz w:val="26"/>
          <w:szCs w:val="26"/>
        </w:rPr>
        <w:t xml:space="preserve">в котором представлены </w:t>
      </w:r>
      <w:r w:rsidRPr="00E013DF">
        <w:rPr>
          <w:rFonts w:ascii="Times New Roman" w:hAnsi="Times New Roman" w:cs="Times New Roman"/>
          <w:sz w:val="26"/>
          <w:szCs w:val="26"/>
        </w:rPr>
        <w:t>ключевые стратегические цели, приоритеты и задачи до 2035 года, реализация и достижение которых обеспечит полноценное наполнение этой идеологии качественным содержанием.</w:t>
      </w:r>
      <w:r w:rsidR="006722BE" w:rsidRPr="00E013DF">
        <w:rPr>
          <w:rFonts w:ascii="Times New Roman" w:hAnsi="Times New Roman" w:cs="Times New Roman"/>
          <w:sz w:val="26"/>
        </w:rPr>
        <w:t xml:space="preserve"> Определение долгосрочных целей и задач муниципального управления и социально-экономического развития муниципальных образований, согласованно с приоритетами и целями социально-экономического развития Российской Федерации и Республики Коми в соответствии со </w:t>
      </w:r>
      <w:hyperlink r:id="rId43" w:history="1">
        <w:r w:rsidR="006722BE" w:rsidRPr="00E013DF">
          <w:rPr>
            <w:rFonts w:ascii="Times New Roman" w:hAnsi="Times New Roman" w:cs="Times New Roman"/>
            <w:sz w:val="26"/>
          </w:rPr>
          <w:t>статьей 6</w:t>
        </w:r>
      </w:hyperlink>
      <w:r w:rsidR="006722BE" w:rsidRPr="00E013DF">
        <w:rPr>
          <w:rFonts w:ascii="Times New Roman" w:hAnsi="Times New Roman" w:cs="Times New Roman"/>
          <w:sz w:val="26"/>
        </w:rPr>
        <w:t xml:space="preserve"> Федерального закона № 172-ФЗ.</w:t>
      </w:r>
    </w:p>
    <w:p w:rsidR="009031F3" w:rsidRPr="00E013DF" w:rsidRDefault="009031F3" w:rsidP="009031F3">
      <w:pPr>
        <w:spacing w:after="0" w:line="240" w:lineRule="auto"/>
        <w:ind w:firstLine="539"/>
        <w:jc w:val="both"/>
        <w:rPr>
          <w:rFonts w:ascii="Times New Roman" w:hAnsi="Times New Roman" w:cs="Times New Roman"/>
          <w:sz w:val="26"/>
        </w:rPr>
      </w:pPr>
      <w:r w:rsidRPr="00E013DF">
        <w:rPr>
          <w:rFonts w:ascii="Times New Roman" w:hAnsi="Times New Roman" w:cs="Times New Roman"/>
          <w:sz w:val="26"/>
        </w:rPr>
        <w:t>Г</w:t>
      </w:r>
      <w:r w:rsidR="006722BE" w:rsidRPr="00E013DF">
        <w:rPr>
          <w:rFonts w:ascii="Times New Roman" w:hAnsi="Times New Roman" w:cs="Times New Roman"/>
          <w:sz w:val="26"/>
        </w:rPr>
        <w:t xml:space="preserve">лавная цель Стратегии развития муниципального </w:t>
      </w:r>
      <w:r w:rsidRPr="00E013DF">
        <w:rPr>
          <w:rFonts w:ascii="Times New Roman" w:hAnsi="Times New Roman" w:cs="Times New Roman"/>
          <w:sz w:val="26"/>
        </w:rPr>
        <w:t>района</w:t>
      </w:r>
      <w:r w:rsidR="006722BE" w:rsidRPr="00E013DF">
        <w:rPr>
          <w:rFonts w:ascii="Times New Roman" w:hAnsi="Times New Roman" w:cs="Times New Roman"/>
          <w:sz w:val="26"/>
        </w:rPr>
        <w:t xml:space="preserve"> заключается в создании комфортной и благоприятной среды для проживания населения. Рост уровня и качества жизни населения представляет собой главную целевую направленность стратегического планирования. При этом особый акцент </w:t>
      </w:r>
      <w:r w:rsidR="00415E28" w:rsidRPr="00E013DF">
        <w:rPr>
          <w:rFonts w:ascii="Times New Roman" w:hAnsi="Times New Roman" w:cs="Times New Roman"/>
          <w:sz w:val="26"/>
        </w:rPr>
        <w:t>сделан</w:t>
      </w:r>
      <w:r w:rsidR="006722BE" w:rsidRPr="00E013DF">
        <w:rPr>
          <w:rFonts w:ascii="Times New Roman" w:hAnsi="Times New Roman" w:cs="Times New Roman"/>
          <w:sz w:val="26"/>
        </w:rPr>
        <w:t xml:space="preserve"> на оптимальное удовлетворение потребностей местного сообщества путем решения острых социальных проблем.</w:t>
      </w:r>
      <w:r w:rsidRPr="00E013DF">
        <w:rPr>
          <w:rFonts w:ascii="Times New Roman" w:hAnsi="Times New Roman" w:cs="Times New Roman"/>
          <w:sz w:val="26"/>
        </w:rPr>
        <w:t xml:space="preserve"> Стратегический план работает на повышение инвестиционной привлекательности муниципального района, укрепляет доверие к местной власти за счет поиска внутренних резервов и источников роста, привлечения частных инвестиций. </w:t>
      </w:r>
    </w:p>
    <w:p w:rsidR="009031F3" w:rsidRPr="00E013DF" w:rsidRDefault="00061FB0" w:rsidP="00415E28">
      <w:pPr>
        <w:spacing w:after="0" w:line="240" w:lineRule="auto"/>
        <w:ind w:firstLine="539"/>
        <w:jc w:val="both"/>
        <w:rPr>
          <w:rFonts w:ascii="Times New Roman" w:hAnsi="Times New Roman" w:cs="Times New Roman"/>
          <w:sz w:val="26"/>
        </w:rPr>
      </w:pPr>
      <w:r w:rsidRPr="00E013DF">
        <w:rPr>
          <w:rFonts w:ascii="Times New Roman" w:hAnsi="Times New Roman" w:cs="Times New Roman"/>
          <w:sz w:val="26"/>
        </w:rPr>
        <w:t xml:space="preserve">В процессе реализации социально-экономического развития муниципального района повысится привлекательность социально-экономических систем, </w:t>
      </w:r>
      <w:proofErr w:type="gramStart"/>
      <w:r w:rsidRPr="00E013DF">
        <w:rPr>
          <w:rFonts w:ascii="Times New Roman" w:hAnsi="Times New Roman" w:cs="Times New Roman"/>
          <w:sz w:val="26"/>
        </w:rPr>
        <w:t>что</w:t>
      </w:r>
      <w:proofErr w:type="gramEnd"/>
      <w:r w:rsidRPr="00E013DF">
        <w:rPr>
          <w:rFonts w:ascii="Times New Roman" w:hAnsi="Times New Roman" w:cs="Times New Roman"/>
          <w:sz w:val="26"/>
        </w:rPr>
        <w:t xml:space="preserve"> в конечном счете будет способствовать привлечению дополнительных ресурсов в </w:t>
      </w:r>
      <w:r w:rsidRPr="00E013DF">
        <w:rPr>
          <w:rFonts w:ascii="Times New Roman" w:hAnsi="Times New Roman" w:cs="Times New Roman"/>
          <w:sz w:val="26"/>
        </w:rPr>
        <w:lastRenderedPageBreak/>
        <w:t>бюджет муниципального района. Будут созданы хозяйствующим субъектам на территории муниципального района условия для вовлечения местных ресурсов в процесс социально-экономического развития, что обеспечит на этой основе рост доходной части бюджета муниципального района.</w:t>
      </w:r>
    </w:p>
    <w:p w:rsidR="00061FB0" w:rsidRPr="00D03768" w:rsidRDefault="00061FB0" w:rsidP="00D03768">
      <w:pPr>
        <w:pStyle w:val="a3"/>
        <w:ind w:firstLine="539"/>
        <w:jc w:val="both"/>
        <w:rPr>
          <w:rFonts w:ascii="Times New Roman" w:hAnsi="Times New Roman" w:cs="Times New Roman"/>
          <w:sz w:val="26"/>
          <w:szCs w:val="26"/>
        </w:rPr>
      </w:pPr>
      <w:r w:rsidRPr="00D03768">
        <w:rPr>
          <w:rFonts w:ascii="Times New Roman" w:hAnsi="Times New Roman" w:cs="Times New Roman"/>
          <w:sz w:val="26"/>
          <w:szCs w:val="26"/>
        </w:rPr>
        <w:t xml:space="preserve">Существенно упрочится социально-экономическая устойчивость муниципального района. Будут решены наиболее сложные экономические задачи сегодняшнего дня, экономика муниципального района будет модернизирована. </w:t>
      </w:r>
      <w:proofErr w:type="gramStart"/>
      <w:r w:rsidRPr="00D03768">
        <w:rPr>
          <w:rFonts w:ascii="Times New Roman" w:hAnsi="Times New Roman" w:cs="Times New Roman"/>
          <w:sz w:val="26"/>
          <w:szCs w:val="26"/>
        </w:rPr>
        <w:t>Бизнес-структурам</w:t>
      </w:r>
      <w:proofErr w:type="gramEnd"/>
      <w:r w:rsidRPr="00D03768">
        <w:rPr>
          <w:rFonts w:ascii="Times New Roman" w:hAnsi="Times New Roman" w:cs="Times New Roman"/>
          <w:sz w:val="26"/>
          <w:szCs w:val="26"/>
        </w:rPr>
        <w:t xml:space="preserve"> и предпринимателям будет комфортно и выгодно вести деятельность на территории муниципального района, что позволит повысить бюджетную устойчивость бюджета муниципального района.</w:t>
      </w:r>
    </w:p>
    <w:p w:rsidR="00E711A8" w:rsidRPr="00D03768" w:rsidRDefault="00E711A8" w:rsidP="00D03768">
      <w:pPr>
        <w:pStyle w:val="a3"/>
        <w:ind w:firstLine="539"/>
        <w:jc w:val="both"/>
        <w:rPr>
          <w:rFonts w:ascii="Times New Roman" w:hAnsi="Times New Roman" w:cs="Times New Roman"/>
          <w:sz w:val="26"/>
          <w:szCs w:val="26"/>
        </w:rPr>
      </w:pPr>
      <w:r w:rsidRPr="00D03768">
        <w:rPr>
          <w:rFonts w:ascii="Times New Roman" w:hAnsi="Times New Roman" w:cs="Times New Roman"/>
          <w:sz w:val="26"/>
          <w:szCs w:val="26"/>
        </w:rPr>
        <w:t>Культурное богатство территории позвол</w:t>
      </w:r>
      <w:r w:rsidR="007E4E31" w:rsidRPr="00D03768">
        <w:rPr>
          <w:rFonts w:ascii="Times New Roman" w:hAnsi="Times New Roman" w:cs="Times New Roman"/>
          <w:sz w:val="26"/>
          <w:szCs w:val="26"/>
        </w:rPr>
        <w:t>и</w:t>
      </w:r>
      <w:r w:rsidRPr="00D03768">
        <w:rPr>
          <w:rFonts w:ascii="Times New Roman" w:hAnsi="Times New Roman" w:cs="Times New Roman"/>
          <w:sz w:val="26"/>
          <w:szCs w:val="26"/>
        </w:rPr>
        <w:t>т сохранить и упрочить традиции.</w:t>
      </w:r>
    </w:p>
    <w:p w:rsidR="00E711A8" w:rsidRPr="00D03768" w:rsidRDefault="00E711A8" w:rsidP="00D03768">
      <w:pPr>
        <w:pStyle w:val="a3"/>
        <w:jc w:val="both"/>
        <w:rPr>
          <w:rFonts w:ascii="Times New Roman" w:hAnsi="Times New Roman" w:cs="Times New Roman"/>
          <w:sz w:val="26"/>
          <w:szCs w:val="26"/>
        </w:rPr>
      </w:pPr>
      <w:r w:rsidRPr="00D03768">
        <w:rPr>
          <w:rFonts w:ascii="Times New Roman" w:hAnsi="Times New Roman" w:cs="Times New Roman"/>
          <w:sz w:val="26"/>
          <w:szCs w:val="26"/>
        </w:rPr>
        <w:t>Природные богатства и экологическая чистота будут сохранены для последующих поколений.</w:t>
      </w:r>
    </w:p>
    <w:p w:rsidR="00061FB0" w:rsidRPr="00D03768" w:rsidRDefault="00061FB0" w:rsidP="00D03768">
      <w:pPr>
        <w:pStyle w:val="a3"/>
        <w:jc w:val="both"/>
        <w:rPr>
          <w:rFonts w:ascii="Times New Roman" w:hAnsi="Times New Roman" w:cs="Times New Roman"/>
          <w:sz w:val="26"/>
          <w:szCs w:val="26"/>
        </w:rPr>
      </w:pPr>
      <w:r w:rsidRPr="00D03768">
        <w:rPr>
          <w:rFonts w:ascii="Times New Roman" w:hAnsi="Times New Roman" w:cs="Times New Roman"/>
          <w:sz w:val="26"/>
          <w:szCs w:val="26"/>
        </w:rPr>
        <w:t xml:space="preserve"> </w:t>
      </w:r>
      <w:r w:rsidR="00D03768">
        <w:rPr>
          <w:rFonts w:ascii="Times New Roman" w:hAnsi="Times New Roman" w:cs="Times New Roman"/>
          <w:sz w:val="26"/>
          <w:szCs w:val="26"/>
        </w:rPr>
        <w:t xml:space="preserve">       </w:t>
      </w:r>
      <w:r w:rsidRPr="00D03768">
        <w:rPr>
          <w:rFonts w:ascii="Times New Roman" w:hAnsi="Times New Roman" w:cs="Times New Roman"/>
          <w:sz w:val="26"/>
          <w:szCs w:val="26"/>
        </w:rPr>
        <w:t>Стратегическое развитие района до 2035 года рассматривается как особый вид управленческой деятельности, органов государственной власти и местного самоуправления, хозяйствующих субъектов, состоящий в разработке стратегических решений, предусматривающих выдвижение таких целей и стратегий поведения объектов управления, реализация которых обеспечит их эффективное функционирование в долгосрочной перспективе, быструю адаптацию к изменяющимся условиям внешней среды.</w:t>
      </w:r>
    </w:p>
    <w:p w:rsidR="00415E28" w:rsidRPr="00E013DF" w:rsidRDefault="00415E28" w:rsidP="0073127D">
      <w:pPr>
        <w:pStyle w:val="ConsPlusNormal"/>
        <w:jc w:val="both"/>
        <w:rPr>
          <w:rFonts w:ascii="Times New Roman" w:hAnsi="Times New Roman" w:cs="Times New Roman"/>
          <w:sz w:val="26"/>
          <w:szCs w:val="26"/>
        </w:rPr>
      </w:pPr>
    </w:p>
    <w:p w:rsidR="0014283F" w:rsidRPr="00E013DF" w:rsidRDefault="0014283F" w:rsidP="0014283F">
      <w:pPr>
        <w:widowControl w:val="0"/>
        <w:spacing w:after="0" w:line="240" w:lineRule="auto"/>
        <w:ind w:firstLine="284"/>
        <w:jc w:val="both"/>
        <w:rPr>
          <w:rFonts w:ascii="Times New Roman" w:hAnsi="Times New Roman" w:cs="Times New Roman"/>
          <w:sz w:val="26"/>
          <w:szCs w:val="26"/>
        </w:rPr>
      </w:pPr>
    </w:p>
    <w:p w:rsidR="00EA5139" w:rsidRPr="0073127D" w:rsidRDefault="00EA5139" w:rsidP="0073127D">
      <w:pPr>
        <w:pStyle w:val="a3"/>
        <w:spacing w:line="276" w:lineRule="auto"/>
        <w:jc w:val="both"/>
        <w:rPr>
          <w:rFonts w:ascii="Times New Roman" w:hAnsi="Times New Roman" w:cs="Times New Roman"/>
          <w:sz w:val="26"/>
          <w:szCs w:val="26"/>
        </w:rPr>
      </w:pPr>
    </w:p>
    <w:sectPr w:rsidR="00EA5139" w:rsidRPr="0073127D" w:rsidSect="007419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50B" w:rsidRDefault="0030550B" w:rsidP="00687481">
      <w:pPr>
        <w:spacing w:after="0" w:line="240" w:lineRule="auto"/>
      </w:pPr>
      <w:r>
        <w:separator/>
      </w:r>
    </w:p>
  </w:endnote>
  <w:endnote w:type="continuationSeparator" w:id="0">
    <w:p w:rsidR="0030550B" w:rsidRDefault="0030550B" w:rsidP="0068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1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357998"/>
      <w:docPartObj>
        <w:docPartGallery w:val="Page Numbers (Bottom of Page)"/>
        <w:docPartUnique/>
      </w:docPartObj>
    </w:sdtPr>
    <w:sdtEndPr/>
    <w:sdtContent>
      <w:p w:rsidR="0030550B" w:rsidRDefault="0030550B">
        <w:pPr>
          <w:pStyle w:val="af"/>
          <w:jc w:val="center"/>
        </w:pPr>
        <w:r>
          <w:fldChar w:fldCharType="begin"/>
        </w:r>
        <w:r>
          <w:instrText>PAGE   \* MERGEFORMAT</w:instrText>
        </w:r>
        <w:r>
          <w:fldChar w:fldCharType="separate"/>
        </w:r>
        <w:r w:rsidR="0067719A">
          <w:rPr>
            <w:noProof/>
          </w:rPr>
          <w:t>4</w:t>
        </w:r>
        <w:r>
          <w:fldChar w:fldCharType="end"/>
        </w:r>
      </w:p>
    </w:sdtContent>
  </w:sdt>
  <w:p w:rsidR="0030550B" w:rsidRDefault="0030550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50B" w:rsidRDefault="0030550B" w:rsidP="00687481">
      <w:pPr>
        <w:spacing w:after="0" w:line="240" w:lineRule="auto"/>
      </w:pPr>
      <w:r>
        <w:separator/>
      </w:r>
    </w:p>
  </w:footnote>
  <w:footnote w:type="continuationSeparator" w:id="0">
    <w:p w:rsidR="0030550B" w:rsidRDefault="0030550B" w:rsidP="006874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4D6"/>
    <w:multiLevelType w:val="hybridMultilevel"/>
    <w:tmpl w:val="F5A8CFAC"/>
    <w:lvl w:ilvl="0" w:tplc="9AB0F42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02110305"/>
    <w:multiLevelType w:val="hybridMultilevel"/>
    <w:tmpl w:val="25A477A6"/>
    <w:lvl w:ilvl="0" w:tplc="CC2A01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49D1C6A"/>
    <w:multiLevelType w:val="hybridMultilevel"/>
    <w:tmpl w:val="65AC00B4"/>
    <w:lvl w:ilvl="0" w:tplc="D90E928E">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8541C18"/>
    <w:multiLevelType w:val="hybridMultilevel"/>
    <w:tmpl w:val="EFBE06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0F036F"/>
    <w:multiLevelType w:val="hybridMultilevel"/>
    <w:tmpl w:val="278A40B0"/>
    <w:lvl w:ilvl="0" w:tplc="84D0B8B4">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B322B4"/>
    <w:multiLevelType w:val="hybridMultilevel"/>
    <w:tmpl w:val="EA3228A4"/>
    <w:lvl w:ilvl="0" w:tplc="8F32ECE8">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2E0259"/>
    <w:multiLevelType w:val="hybridMultilevel"/>
    <w:tmpl w:val="BD70E2CC"/>
    <w:lvl w:ilvl="0" w:tplc="1E6466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8E96225"/>
    <w:multiLevelType w:val="hybridMultilevel"/>
    <w:tmpl w:val="0928C0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A2650F"/>
    <w:multiLevelType w:val="hybridMultilevel"/>
    <w:tmpl w:val="CCD6D260"/>
    <w:lvl w:ilvl="0" w:tplc="939C60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40E633F"/>
    <w:multiLevelType w:val="hybridMultilevel"/>
    <w:tmpl w:val="3BAC8C8E"/>
    <w:lvl w:ilvl="0" w:tplc="00CCE992">
      <w:start w:val="1"/>
      <w:numFmt w:val="bullet"/>
      <w:lvlText w:val="–"/>
      <w:lvlJc w:val="left"/>
      <w:pPr>
        <w:ind w:left="786" w:hanging="360"/>
      </w:pPr>
      <w:rPr>
        <w:rFonts w:ascii="Simplified Arabic Fixed" w:hAnsi="Simplified Arabic Fixed"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31EB4C28"/>
    <w:multiLevelType w:val="hybridMultilevel"/>
    <w:tmpl w:val="CCCE8E5E"/>
    <w:lvl w:ilvl="0" w:tplc="73A031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8F43332"/>
    <w:multiLevelType w:val="hybridMultilevel"/>
    <w:tmpl w:val="5DBC7446"/>
    <w:lvl w:ilvl="0" w:tplc="8AE26168">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0C267D2"/>
    <w:multiLevelType w:val="hybridMultilevel"/>
    <w:tmpl w:val="60FC0066"/>
    <w:lvl w:ilvl="0" w:tplc="D548A22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0D951DE"/>
    <w:multiLevelType w:val="hybridMultilevel"/>
    <w:tmpl w:val="306AC980"/>
    <w:lvl w:ilvl="0" w:tplc="0419000F">
      <w:start w:val="1"/>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17E26EA"/>
    <w:multiLevelType w:val="hybridMultilevel"/>
    <w:tmpl w:val="C9149B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C359E8"/>
    <w:multiLevelType w:val="hybridMultilevel"/>
    <w:tmpl w:val="D9CAD71C"/>
    <w:lvl w:ilvl="0" w:tplc="CC2A014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3C90D12"/>
    <w:multiLevelType w:val="multilevel"/>
    <w:tmpl w:val="2CC85E9E"/>
    <w:lvl w:ilvl="0">
      <w:start w:val="1"/>
      <w:numFmt w:val="decimal"/>
      <w:lvlText w:val="%1."/>
      <w:lvlJc w:val="left"/>
      <w:pPr>
        <w:ind w:left="81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17">
    <w:nsid w:val="540D498E"/>
    <w:multiLevelType w:val="hybridMultilevel"/>
    <w:tmpl w:val="3788B372"/>
    <w:lvl w:ilvl="0" w:tplc="973E9B90">
      <w:start w:val="1"/>
      <w:numFmt w:val="bullet"/>
      <w:lvlText w:val="-"/>
      <w:lvlJc w:val="left"/>
      <w:pPr>
        <w:ind w:left="1353" w:hanging="360"/>
      </w:pPr>
      <w:rPr>
        <w:rFonts w:ascii="Courier New" w:hAnsi="Courier New"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54EC1CAB"/>
    <w:multiLevelType w:val="hybridMultilevel"/>
    <w:tmpl w:val="1A5E076E"/>
    <w:lvl w:ilvl="0" w:tplc="CC2A01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64D0578"/>
    <w:multiLevelType w:val="hybridMultilevel"/>
    <w:tmpl w:val="3760C5B6"/>
    <w:lvl w:ilvl="0" w:tplc="1AF202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044967"/>
    <w:multiLevelType w:val="hybridMultilevel"/>
    <w:tmpl w:val="652E14CA"/>
    <w:lvl w:ilvl="0" w:tplc="CC2A014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EBF232E"/>
    <w:multiLevelType w:val="hybridMultilevel"/>
    <w:tmpl w:val="18141DEE"/>
    <w:lvl w:ilvl="0" w:tplc="D87E01F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5959A9"/>
    <w:multiLevelType w:val="hybridMultilevel"/>
    <w:tmpl w:val="F7783F02"/>
    <w:lvl w:ilvl="0" w:tplc="CC2A014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63DD5635"/>
    <w:multiLevelType w:val="hybridMultilevel"/>
    <w:tmpl w:val="48541856"/>
    <w:lvl w:ilvl="0" w:tplc="D90E928E">
      <w:start w:val="1"/>
      <w:numFmt w:val="decimal"/>
      <w:lvlText w:val="%1)"/>
      <w:lvlJc w:val="left"/>
      <w:pPr>
        <w:ind w:left="1170" w:hanging="360"/>
      </w:pPr>
      <w:rPr>
        <w:rFonts w:ascii="Times New Roman" w:eastAsia="Times New Roman" w:hAnsi="Times New Roman" w:cs="Times New Roman"/>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4">
    <w:nsid w:val="6AD371E0"/>
    <w:multiLevelType w:val="hybridMultilevel"/>
    <w:tmpl w:val="FDA669DE"/>
    <w:lvl w:ilvl="0" w:tplc="CC2A014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6AD37707"/>
    <w:multiLevelType w:val="hybridMultilevel"/>
    <w:tmpl w:val="17AC8310"/>
    <w:lvl w:ilvl="0" w:tplc="973E9B90">
      <w:start w:val="1"/>
      <w:numFmt w:val="bullet"/>
      <w:lvlText w:val="-"/>
      <w:lvlJc w:val="left"/>
      <w:pPr>
        <w:ind w:left="1353" w:hanging="360"/>
      </w:pPr>
      <w:rPr>
        <w:rFonts w:ascii="Courier New" w:hAnsi="Courier New"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729101BA"/>
    <w:multiLevelType w:val="hybridMultilevel"/>
    <w:tmpl w:val="DDE0604E"/>
    <w:lvl w:ilvl="0" w:tplc="036807C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75BC0D85"/>
    <w:multiLevelType w:val="hybridMultilevel"/>
    <w:tmpl w:val="60AC2B2C"/>
    <w:lvl w:ilvl="0" w:tplc="B380A484">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7D74F87"/>
    <w:multiLevelType w:val="hybridMultilevel"/>
    <w:tmpl w:val="C74C2C06"/>
    <w:lvl w:ilvl="0" w:tplc="6F441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C774035"/>
    <w:multiLevelType w:val="hybridMultilevel"/>
    <w:tmpl w:val="F49CAAD8"/>
    <w:lvl w:ilvl="0" w:tplc="CC2A0142">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3"/>
  </w:num>
  <w:num w:numId="2">
    <w:abstractNumId w:val="27"/>
  </w:num>
  <w:num w:numId="3">
    <w:abstractNumId w:val="11"/>
  </w:num>
  <w:num w:numId="4">
    <w:abstractNumId w:val="16"/>
  </w:num>
  <w:num w:numId="5">
    <w:abstractNumId w:val="5"/>
  </w:num>
  <w:num w:numId="6">
    <w:abstractNumId w:val="23"/>
  </w:num>
  <w:num w:numId="7">
    <w:abstractNumId w:val="14"/>
  </w:num>
  <w:num w:numId="8">
    <w:abstractNumId w:val="21"/>
  </w:num>
  <w:num w:numId="9">
    <w:abstractNumId w:val="8"/>
  </w:num>
  <w:num w:numId="10">
    <w:abstractNumId w:val="0"/>
  </w:num>
  <w:num w:numId="11">
    <w:abstractNumId w:val="24"/>
  </w:num>
  <w:num w:numId="12">
    <w:abstractNumId w:val="20"/>
  </w:num>
  <w:num w:numId="13">
    <w:abstractNumId w:val="15"/>
  </w:num>
  <w:num w:numId="14">
    <w:abstractNumId w:val="29"/>
  </w:num>
  <w:num w:numId="15">
    <w:abstractNumId w:val="18"/>
  </w:num>
  <w:num w:numId="16">
    <w:abstractNumId w:val="1"/>
  </w:num>
  <w:num w:numId="17">
    <w:abstractNumId w:val="22"/>
  </w:num>
  <w:num w:numId="18">
    <w:abstractNumId w:val="13"/>
  </w:num>
  <w:num w:numId="19">
    <w:abstractNumId w:val="10"/>
  </w:num>
  <w:num w:numId="20">
    <w:abstractNumId w:val="19"/>
  </w:num>
  <w:num w:numId="21">
    <w:abstractNumId w:val="28"/>
  </w:num>
  <w:num w:numId="22">
    <w:abstractNumId w:val="2"/>
  </w:num>
  <w:num w:numId="23">
    <w:abstractNumId w:val="26"/>
  </w:num>
  <w:num w:numId="24">
    <w:abstractNumId w:val="17"/>
  </w:num>
  <w:num w:numId="25">
    <w:abstractNumId w:val="25"/>
  </w:num>
  <w:num w:numId="26">
    <w:abstractNumId w:val="9"/>
  </w:num>
  <w:num w:numId="27">
    <w:abstractNumId w:val="12"/>
  </w:num>
  <w:num w:numId="28">
    <w:abstractNumId w:val="6"/>
  </w:num>
  <w:num w:numId="29">
    <w:abstractNumId w:val="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4A"/>
    <w:rsid w:val="000035EA"/>
    <w:rsid w:val="00003A63"/>
    <w:rsid w:val="000050EC"/>
    <w:rsid w:val="00006F93"/>
    <w:rsid w:val="0001043D"/>
    <w:rsid w:val="00010644"/>
    <w:rsid w:val="00011CB2"/>
    <w:rsid w:val="00012632"/>
    <w:rsid w:val="0001325A"/>
    <w:rsid w:val="0002072B"/>
    <w:rsid w:val="00020830"/>
    <w:rsid w:val="00020F48"/>
    <w:rsid w:val="00021D4E"/>
    <w:rsid w:val="00022897"/>
    <w:rsid w:val="0002314C"/>
    <w:rsid w:val="00024C46"/>
    <w:rsid w:val="00025D9F"/>
    <w:rsid w:val="000262F7"/>
    <w:rsid w:val="00026AF0"/>
    <w:rsid w:val="0002780E"/>
    <w:rsid w:val="00027AFE"/>
    <w:rsid w:val="00031468"/>
    <w:rsid w:val="00031BE7"/>
    <w:rsid w:val="00032A4D"/>
    <w:rsid w:val="00034707"/>
    <w:rsid w:val="000357CA"/>
    <w:rsid w:val="00035F45"/>
    <w:rsid w:val="0003618B"/>
    <w:rsid w:val="00037326"/>
    <w:rsid w:val="00037C26"/>
    <w:rsid w:val="000405A3"/>
    <w:rsid w:val="00040C81"/>
    <w:rsid w:val="00043757"/>
    <w:rsid w:val="00044096"/>
    <w:rsid w:val="00044E13"/>
    <w:rsid w:val="00045FA9"/>
    <w:rsid w:val="000507EC"/>
    <w:rsid w:val="00050ED2"/>
    <w:rsid w:val="00050FAB"/>
    <w:rsid w:val="00051535"/>
    <w:rsid w:val="00051A3D"/>
    <w:rsid w:val="000541C9"/>
    <w:rsid w:val="000544A5"/>
    <w:rsid w:val="00054D6B"/>
    <w:rsid w:val="000558F1"/>
    <w:rsid w:val="0006080C"/>
    <w:rsid w:val="00061F55"/>
    <w:rsid w:val="00061FB0"/>
    <w:rsid w:val="00062392"/>
    <w:rsid w:val="0006335E"/>
    <w:rsid w:val="0006407F"/>
    <w:rsid w:val="00065063"/>
    <w:rsid w:val="0006619E"/>
    <w:rsid w:val="000662CE"/>
    <w:rsid w:val="00067E5A"/>
    <w:rsid w:val="000701DE"/>
    <w:rsid w:val="0007123B"/>
    <w:rsid w:val="0007231F"/>
    <w:rsid w:val="0007495F"/>
    <w:rsid w:val="00076222"/>
    <w:rsid w:val="000769A0"/>
    <w:rsid w:val="00077CDC"/>
    <w:rsid w:val="00077EB6"/>
    <w:rsid w:val="00080232"/>
    <w:rsid w:val="0008247F"/>
    <w:rsid w:val="00082967"/>
    <w:rsid w:val="00084697"/>
    <w:rsid w:val="00084B7A"/>
    <w:rsid w:val="00085D0D"/>
    <w:rsid w:val="00087408"/>
    <w:rsid w:val="00090BCB"/>
    <w:rsid w:val="00090D3D"/>
    <w:rsid w:val="00090F2E"/>
    <w:rsid w:val="000925E1"/>
    <w:rsid w:val="00093B47"/>
    <w:rsid w:val="0009489E"/>
    <w:rsid w:val="00095833"/>
    <w:rsid w:val="0009629E"/>
    <w:rsid w:val="000964BF"/>
    <w:rsid w:val="00096559"/>
    <w:rsid w:val="00097C1E"/>
    <w:rsid w:val="00097D61"/>
    <w:rsid w:val="000A1678"/>
    <w:rsid w:val="000A23BF"/>
    <w:rsid w:val="000A2548"/>
    <w:rsid w:val="000A25A7"/>
    <w:rsid w:val="000A2825"/>
    <w:rsid w:val="000A2912"/>
    <w:rsid w:val="000A2EA9"/>
    <w:rsid w:val="000A4621"/>
    <w:rsid w:val="000B09D0"/>
    <w:rsid w:val="000B0DCC"/>
    <w:rsid w:val="000B2C1D"/>
    <w:rsid w:val="000B443B"/>
    <w:rsid w:val="000B5BFE"/>
    <w:rsid w:val="000B633F"/>
    <w:rsid w:val="000B7D4B"/>
    <w:rsid w:val="000C1186"/>
    <w:rsid w:val="000C2515"/>
    <w:rsid w:val="000C4F12"/>
    <w:rsid w:val="000C4FC1"/>
    <w:rsid w:val="000C5B16"/>
    <w:rsid w:val="000C5E2D"/>
    <w:rsid w:val="000C79B2"/>
    <w:rsid w:val="000D0BAD"/>
    <w:rsid w:val="000D1582"/>
    <w:rsid w:val="000E0D78"/>
    <w:rsid w:val="000E1EE2"/>
    <w:rsid w:val="000E20EE"/>
    <w:rsid w:val="000E2C9A"/>
    <w:rsid w:val="000E689C"/>
    <w:rsid w:val="000F0F8D"/>
    <w:rsid w:val="000F1862"/>
    <w:rsid w:val="000F2336"/>
    <w:rsid w:val="000F27BF"/>
    <w:rsid w:val="000F3884"/>
    <w:rsid w:val="000F3FE0"/>
    <w:rsid w:val="000F7D5B"/>
    <w:rsid w:val="00101257"/>
    <w:rsid w:val="00101432"/>
    <w:rsid w:val="0010184F"/>
    <w:rsid w:val="0010371F"/>
    <w:rsid w:val="00103A4D"/>
    <w:rsid w:val="00106262"/>
    <w:rsid w:val="00110B58"/>
    <w:rsid w:val="00110D61"/>
    <w:rsid w:val="0011175A"/>
    <w:rsid w:val="001149AD"/>
    <w:rsid w:val="00116923"/>
    <w:rsid w:val="00117041"/>
    <w:rsid w:val="00117A96"/>
    <w:rsid w:val="00117CB3"/>
    <w:rsid w:val="001211C3"/>
    <w:rsid w:val="00121AE7"/>
    <w:rsid w:val="00123BB5"/>
    <w:rsid w:val="001257D0"/>
    <w:rsid w:val="00127A92"/>
    <w:rsid w:val="00127B1F"/>
    <w:rsid w:val="00131274"/>
    <w:rsid w:val="00131D28"/>
    <w:rsid w:val="00132EB6"/>
    <w:rsid w:val="00133A2B"/>
    <w:rsid w:val="0013489C"/>
    <w:rsid w:val="00135BA9"/>
    <w:rsid w:val="001366D6"/>
    <w:rsid w:val="0014099D"/>
    <w:rsid w:val="001411A4"/>
    <w:rsid w:val="0014283F"/>
    <w:rsid w:val="00143D65"/>
    <w:rsid w:val="00143EB4"/>
    <w:rsid w:val="001440D7"/>
    <w:rsid w:val="001444DD"/>
    <w:rsid w:val="00144E42"/>
    <w:rsid w:val="00145951"/>
    <w:rsid w:val="00145C20"/>
    <w:rsid w:val="00145E0B"/>
    <w:rsid w:val="00145F5D"/>
    <w:rsid w:val="00146885"/>
    <w:rsid w:val="001473FE"/>
    <w:rsid w:val="00147A3B"/>
    <w:rsid w:val="001512CA"/>
    <w:rsid w:val="00151466"/>
    <w:rsid w:val="00151D77"/>
    <w:rsid w:val="00151EC2"/>
    <w:rsid w:val="0015261A"/>
    <w:rsid w:val="00152C3B"/>
    <w:rsid w:val="00156610"/>
    <w:rsid w:val="00156CAF"/>
    <w:rsid w:val="00160EFE"/>
    <w:rsid w:val="0016215D"/>
    <w:rsid w:val="001625E6"/>
    <w:rsid w:val="00162A43"/>
    <w:rsid w:val="001650F1"/>
    <w:rsid w:val="00165E0D"/>
    <w:rsid w:val="00166AE9"/>
    <w:rsid w:val="001671B8"/>
    <w:rsid w:val="001706CB"/>
    <w:rsid w:val="00170844"/>
    <w:rsid w:val="00171AD1"/>
    <w:rsid w:val="0017311A"/>
    <w:rsid w:val="0017404E"/>
    <w:rsid w:val="00174E1F"/>
    <w:rsid w:val="00176152"/>
    <w:rsid w:val="00176364"/>
    <w:rsid w:val="00176657"/>
    <w:rsid w:val="001804CD"/>
    <w:rsid w:val="00180C0E"/>
    <w:rsid w:val="00181D0D"/>
    <w:rsid w:val="0018221E"/>
    <w:rsid w:val="001825BB"/>
    <w:rsid w:val="0018289F"/>
    <w:rsid w:val="00182E36"/>
    <w:rsid w:val="001836C9"/>
    <w:rsid w:val="001851A8"/>
    <w:rsid w:val="001852F3"/>
    <w:rsid w:val="00185938"/>
    <w:rsid w:val="0018659A"/>
    <w:rsid w:val="00186B35"/>
    <w:rsid w:val="00187DE3"/>
    <w:rsid w:val="00190BC6"/>
    <w:rsid w:val="00193306"/>
    <w:rsid w:val="00193837"/>
    <w:rsid w:val="00197761"/>
    <w:rsid w:val="00197EA1"/>
    <w:rsid w:val="001A07E6"/>
    <w:rsid w:val="001A1762"/>
    <w:rsid w:val="001A17BC"/>
    <w:rsid w:val="001A27F9"/>
    <w:rsid w:val="001A342E"/>
    <w:rsid w:val="001A3FEA"/>
    <w:rsid w:val="001A52FC"/>
    <w:rsid w:val="001A54E2"/>
    <w:rsid w:val="001A797A"/>
    <w:rsid w:val="001B1176"/>
    <w:rsid w:val="001B18D6"/>
    <w:rsid w:val="001B255C"/>
    <w:rsid w:val="001B3E69"/>
    <w:rsid w:val="001B4572"/>
    <w:rsid w:val="001B5313"/>
    <w:rsid w:val="001B61FD"/>
    <w:rsid w:val="001B7799"/>
    <w:rsid w:val="001B77F3"/>
    <w:rsid w:val="001C04F0"/>
    <w:rsid w:val="001C0ACD"/>
    <w:rsid w:val="001C1595"/>
    <w:rsid w:val="001C2C5F"/>
    <w:rsid w:val="001C30D1"/>
    <w:rsid w:val="001C3611"/>
    <w:rsid w:val="001C37AD"/>
    <w:rsid w:val="001C3CAB"/>
    <w:rsid w:val="001C3E9A"/>
    <w:rsid w:val="001C74A5"/>
    <w:rsid w:val="001D35D5"/>
    <w:rsid w:val="001D37F7"/>
    <w:rsid w:val="001D3EBB"/>
    <w:rsid w:val="001D4035"/>
    <w:rsid w:val="001D4E9B"/>
    <w:rsid w:val="001D5624"/>
    <w:rsid w:val="001D6BA0"/>
    <w:rsid w:val="001E14AA"/>
    <w:rsid w:val="001E2466"/>
    <w:rsid w:val="001E3E42"/>
    <w:rsid w:val="001E4FC0"/>
    <w:rsid w:val="001E501B"/>
    <w:rsid w:val="001E7940"/>
    <w:rsid w:val="001F0A75"/>
    <w:rsid w:val="001F0F5F"/>
    <w:rsid w:val="001F15DC"/>
    <w:rsid w:val="001F1B3A"/>
    <w:rsid w:val="001F1D44"/>
    <w:rsid w:val="001F23A9"/>
    <w:rsid w:val="001F4E2A"/>
    <w:rsid w:val="001F5207"/>
    <w:rsid w:val="001F5A6C"/>
    <w:rsid w:val="001F6CF5"/>
    <w:rsid w:val="002012A8"/>
    <w:rsid w:val="00201B4F"/>
    <w:rsid w:val="002034B1"/>
    <w:rsid w:val="00203FB8"/>
    <w:rsid w:val="00211EB7"/>
    <w:rsid w:val="00212010"/>
    <w:rsid w:val="00212105"/>
    <w:rsid w:val="002130BC"/>
    <w:rsid w:val="002131E3"/>
    <w:rsid w:val="00213828"/>
    <w:rsid w:val="00214899"/>
    <w:rsid w:val="00215138"/>
    <w:rsid w:val="002151A2"/>
    <w:rsid w:val="002172FB"/>
    <w:rsid w:val="00217C0D"/>
    <w:rsid w:val="00221697"/>
    <w:rsid w:val="0022171C"/>
    <w:rsid w:val="00223410"/>
    <w:rsid w:val="002235B5"/>
    <w:rsid w:val="00223761"/>
    <w:rsid w:val="00224261"/>
    <w:rsid w:val="002247BC"/>
    <w:rsid w:val="002254E4"/>
    <w:rsid w:val="00226F02"/>
    <w:rsid w:val="00227BC2"/>
    <w:rsid w:val="00230535"/>
    <w:rsid w:val="0023062A"/>
    <w:rsid w:val="002312D7"/>
    <w:rsid w:val="00231D56"/>
    <w:rsid w:val="00231DC4"/>
    <w:rsid w:val="0023212E"/>
    <w:rsid w:val="0023276C"/>
    <w:rsid w:val="00232BBE"/>
    <w:rsid w:val="002340EE"/>
    <w:rsid w:val="0023594B"/>
    <w:rsid w:val="0023650B"/>
    <w:rsid w:val="00237A8C"/>
    <w:rsid w:val="00241C49"/>
    <w:rsid w:val="002432E5"/>
    <w:rsid w:val="00243E0A"/>
    <w:rsid w:val="0024432E"/>
    <w:rsid w:val="0024695F"/>
    <w:rsid w:val="002473EF"/>
    <w:rsid w:val="00253304"/>
    <w:rsid w:val="00255D43"/>
    <w:rsid w:val="00255DA8"/>
    <w:rsid w:val="00256A40"/>
    <w:rsid w:val="00257136"/>
    <w:rsid w:val="00257312"/>
    <w:rsid w:val="0025738A"/>
    <w:rsid w:val="00257976"/>
    <w:rsid w:val="00257B6C"/>
    <w:rsid w:val="00257F2A"/>
    <w:rsid w:val="00260977"/>
    <w:rsid w:val="002609ED"/>
    <w:rsid w:val="00260BE9"/>
    <w:rsid w:val="00260FD2"/>
    <w:rsid w:val="0026154A"/>
    <w:rsid w:val="00262FAB"/>
    <w:rsid w:val="00264E9E"/>
    <w:rsid w:val="00265BD8"/>
    <w:rsid w:val="00265E7E"/>
    <w:rsid w:val="00266873"/>
    <w:rsid w:val="002707E0"/>
    <w:rsid w:val="00270FAB"/>
    <w:rsid w:val="002718FD"/>
    <w:rsid w:val="00272398"/>
    <w:rsid w:val="00272A45"/>
    <w:rsid w:val="002732A8"/>
    <w:rsid w:val="002739A4"/>
    <w:rsid w:val="002744C0"/>
    <w:rsid w:val="00275A2F"/>
    <w:rsid w:val="002760AF"/>
    <w:rsid w:val="00277802"/>
    <w:rsid w:val="00277DB8"/>
    <w:rsid w:val="00281AF9"/>
    <w:rsid w:val="00283DCC"/>
    <w:rsid w:val="002858F1"/>
    <w:rsid w:val="00286041"/>
    <w:rsid w:val="002860E7"/>
    <w:rsid w:val="0028686C"/>
    <w:rsid w:val="0029145C"/>
    <w:rsid w:val="00291D12"/>
    <w:rsid w:val="002937E6"/>
    <w:rsid w:val="00293916"/>
    <w:rsid w:val="0029568F"/>
    <w:rsid w:val="00295AEA"/>
    <w:rsid w:val="00295DBA"/>
    <w:rsid w:val="00295EE9"/>
    <w:rsid w:val="00296167"/>
    <w:rsid w:val="00296834"/>
    <w:rsid w:val="00296BB2"/>
    <w:rsid w:val="0029753F"/>
    <w:rsid w:val="002A1A79"/>
    <w:rsid w:val="002A1E89"/>
    <w:rsid w:val="002A2B71"/>
    <w:rsid w:val="002A3621"/>
    <w:rsid w:val="002A3D59"/>
    <w:rsid w:val="002A46B5"/>
    <w:rsid w:val="002A5031"/>
    <w:rsid w:val="002A50BF"/>
    <w:rsid w:val="002A5147"/>
    <w:rsid w:val="002A543F"/>
    <w:rsid w:val="002A5687"/>
    <w:rsid w:val="002A65CF"/>
    <w:rsid w:val="002A6943"/>
    <w:rsid w:val="002B0507"/>
    <w:rsid w:val="002B1778"/>
    <w:rsid w:val="002B3C2D"/>
    <w:rsid w:val="002B3C7F"/>
    <w:rsid w:val="002B6453"/>
    <w:rsid w:val="002B66FE"/>
    <w:rsid w:val="002B70F5"/>
    <w:rsid w:val="002B719E"/>
    <w:rsid w:val="002B7981"/>
    <w:rsid w:val="002C20D1"/>
    <w:rsid w:val="002C232F"/>
    <w:rsid w:val="002C2C97"/>
    <w:rsid w:val="002C2D8B"/>
    <w:rsid w:val="002C3F8F"/>
    <w:rsid w:val="002C4613"/>
    <w:rsid w:val="002C7861"/>
    <w:rsid w:val="002C7D7D"/>
    <w:rsid w:val="002D1BF4"/>
    <w:rsid w:val="002D1E54"/>
    <w:rsid w:val="002D2735"/>
    <w:rsid w:val="002D6B5E"/>
    <w:rsid w:val="002D6C34"/>
    <w:rsid w:val="002D7AC3"/>
    <w:rsid w:val="002D7BCC"/>
    <w:rsid w:val="002E01EB"/>
    <w:rsid w:val="002E0E8C"/>
    <w:rsid w:val="002E0FE3"/>
    <w:rsid w:val="002E2095"/>
    <w:rsid w:val="002E3B24"/>
    <w:rsid w:val="002E43E1"/>
    <w:rsid w:val="002E4715"/>
    <w:rsid w:val="002E48D4"/>
    <w:rsid w:val="002E6FA5"/>
    <w:rsid w:val="002E790D"/>
    <w:rsid w:val="002E7D2D"/>
    <w:rsid w:val="002F0797"/>
    <w:rsid w:val="002F0AC2"/>
    <w:rsid w:val="002F1874"/>
    <w:rsid w:val="002F2ECD"/>
    <w:rsid w:val="002F414A"/>
    <w:rsid w:val="002F449E"/>
    <w:rsid w:val="002F4DFD"/>
    <w:rsid w:val="002F4FDD"/>
    <w:rsid w:val="002F79C5"/>
    <w:rsid w:val="0030003B"/>
    <w:rsid w:val="0030120C"/>
    <w:rsid w:val="0030234C"/>
    <w:rsid w:val="0030400A"/>
    <w:rsid w:val="00304D65"/>
    <w:rsid w:val="0030517C"/>
    <w:rsid w:val="0030550B"/>
    <w:rsid w:val="003057C0"/>
    <w:rsid w:val="0030589B"/>
    <w:rsid w:val="003065A0"/>
    <w:rsid w:val="003075FA"/>
    <w:rsid w:val="00307952"/>
    <w:rsid w:val="00307EB5"/>
    <w:rsid w:val="0031294A"/>
    <w:rsid w:val="00313315"/>
    <w:rsid w:val="003142E5"/>
    <w:rsid w:val="0031547E"/>
    <w:rsid w:val="003157D0"/>
    <w:rsid w:val="003163EF"/>
    <w:rsid w:val="00316606"/>
    <w:rsid w:val="003170BA"/>
    <w:rsid w:val="00317265"/>
    <w:rsid w:val="0032078A"/>
    <w:rsid w:val="00321556"/>
    <w:rsid w:val="003241D8"/>
    <w:rsid w:val="003243DC"/>
    <w:rsid w:val="00330BCA"/>
    <w:rsid w:val="00331B4D"/>
    <w:rsid w:val="0033378F"/>
    <w:rsid w:val="00334931"/>
    <w:rsid w:val="00334FC7"/>
    <w:rsid w:val="003367B2"/>
    <w:rsid w:val="0033682C"/>
    <w:rsid w:val="003375DC"/>
    <w:rsid w:val="00337776"/>
    <w:rsid w:val="00337A7D"/>
    <w:rsid w:val="00337D69"/>
    <w:rsid w:val="0034291B"/>
    <w:rsid w:val="0034408E"/>
    <w:rsid w:val="00344B7D"/>
    <w:rsid w:val="00345B1E"/>
    <w:rsid w:val="003462C1"/>
    <w:rsid w:val="003469AB"/>
    <w:rsid w:val="00346E26"/>
    <w:rsid w:val="003507C3"/>
    <w:rsid w:val="00350ADF"/>
    <w:rsid w:val="00350B8A"/>
    <w:rsid w:val="00350EA1"/>
    <w:rsid w:val="00352925"/>
    <w:rsid w:val="00353941"/>
    <w:rsid w:val="003564BE"/>
    <w:rsid w:val="00356E9C"/>
    <w:rsid w:val="00357ED9"/>
    <w:rsid w:val="0036104D"/>
    <w:rsid w:val="003633F5"/>
    <w:rsid w:val="003646D1"/>
    <w:rsid w:val="00364B91"/>
    <w:rsid w:val="00364CF9"/>
    <w:rsid w:val="003665D1"/>
    <w:rsid w:val="0036665F"/>
    <w:rsid w:val="003708CA"/>
    <w:rsid w:val="0037141C"/>
    <w:rsid w:val="00372570"/>
    <w:rsid w:val="0037285A"/>
    <w:rsid w:val="00372F7C"/>
    <w:rsid w:val="003736CE"/>
    <w:rsid w:val="0037393F"/>
    <w:rsid w:val="00373DD9"/>
    <w:rsid w:val="003758EE"/>
    <w:rsid w:val="00377966"/>
    <w:rsid w:val="00380A49"/>
    <w:rsid w:val="00381A9A"/>
    <w:rsid w:val="00383D0B"/>
    <w:rsid w:val="0038654C"/>
    <w:rsid w:val="00386720"/>
    <w:rsid w:val="003867BF"/>
    <w:rsid w:val="0039172B"/>
    <w:rsid w:val="00393655"/>
    <w:rsid w:val="0039511B"/>
    <w:rsid w:val="00396636"/>
    <w:rsid w:val="003A166E"/>
    <w:rsid w:val="003A20A2"/>
    <w:rsid w:val="003A3419"/>
    <w:rsid w:val="003A40F8"/>
    <w:rsid w:val="003A4E62"/>
    <w:rsid w:val="003A5A5C"/>
    <w:rsid w:val="003A657F"/>
    <w:rsid w:val="003B2CB9"/>
    <w:rsid w:val="003B407B"/>
    <w:rsid w:val="003B6D3F"/>
    <w:rsid w:val="003B7964"/>
    <w:rsid w:val="003C0045"/>
    <w:rsid w:val="003C0336"/>
    <w:rsid w:val="003C0DF3"/>
    <w:rsid w:val="003C18A3"/>
    <w:rsid w:val="003C1B01"/>
    <w:rsid w:val="003C1EA4"/>
    <w:rsid w:val="003C1F0E"/>
    <w:rsid w:val="003C2AB2"/>
    <w:rsid w:val="003C2E20"/>
    <w:rsid w:val="003C3D73"/>
    <w:rsid w:val="003C5069"/>
    <w:rsid w:val="003C52CA"/>
    <w:rsid w:val="003C63AC"/>
    <w:rsid w:val="003C6E3F"/>
    <w:rsid w:val="003C7029"/>
    <w:rsid w:val="003C756E"/>
    <w:rsid w:val="003C7CED"/>
    <w:rsid w:val="003D1A27"/>
    <w:rsid w:val="003D2BD1"/>
    <w:rsid w:val="003D32AA"/>
    <w:rsid w:val="003D39FD"/>
    <w:rsid w:val="003D464D"/>
    <w:rsid w:val="003D69B8"/>
    <w:rsid w:val="003E0A4D"/>
    <w:rsid w:val="003E10A7"/>
    <w:rsid w:val="003E2E91"/>
    <w:rsid w:val="003E345B"/>
    <w:rsid w:val="003E3D6F"/>
    <w:rsid w:val="003F0403"/>
    <w:rsid w:val="003F1173"/>
    <w:rsid w:val="003F1CFD"/>
    <w:rsid w:val="003F593A"/>
    <w:rsid w:val="003F76F9"/>
    <w:rsid w:val="004009B3"/>
    <w:rsid w:val="00402BE6"/>
    <w:rsid w:val="00402F1C"/>
    <w:rsid w:val="0040406D"/>
    <w:rsid w:val="004054D4"/>
    <w:rsid w:val="00405E81"/>
    <w:rsid w:val="00406AA8"/>
    <w:rsid w:val="00410047"/>
    <w:rsid w:val="00410A83"/>
    <w:rsid w:val="00411476"/>
    <w:rsid w:val="00411FAB"/>
    <w:rsid w:val="00412C06"/>
    <w:rsid w:val="00412ED2"/>
    <w:rsid w:val="00414E77"/>
    <w:rsid w:val="004153ED"/>
    <w:rsid w:val="00415864"/>
    <w:rsid w:val="00415E28"/>
    <w:rsid w:val="0041727D"/>
    <w:rsid w:val="00420314"/>
    <w:rsid w:val="00421164"/>
    <w:rsid w:val="00421C4E"/>
    <w:rsid w:val="004228EC"/>
    <w:rsid w:val="00422E89"/>
    <w:rsid w:val="00423119"/>
    <w:rsid w:val="00424835"/>
    <w:rsid w:val="00425F2B"/>
    <w:rsid w:val="004274EB"/>
    <w:rsid w:val="004309B2"/>
    <w:rsid w:val="00431445"/>
    <w:rsid w:val="004321D6"/>
    <w:rsid w:val="004355B4"/>
    <w:rsid w:val="004412AC"/>
    <w:rsid w:val="00441C77"/>
    <w:rsid w:val="004434E7"/>
    <w:rsid w:val="004449DA"/>
    <w:rsid w:val="004512C9"/>
    <w:rsid w:val="00452416"/>
    <w:rsid w:val="00454435"/>
    <w:rsid w:val="00455703"/>
    <w:rsid w:val="00455B80"/>
    <w:rsid w:val="00456AFD"/>
    <w:rsid w:val="004573A7"/>
    <w:rsid w:val="004576CD"/>
    <w:rsid w:val="00464065"/>
    <w:rsid w:val="00464776"/>
    <w:rsid w:val="00464CE7"/>
    <w:rsid w:val="00465028"/>
    <w:rsid w:val="00467F57"/>
    <w:rsid w:val="00470224"/>
    <w:rsid w:val="0047047C"/>
    <w:rsid w:val="004746C6"/>
    <w:rsid w:val="004746D7"/>
    <w:rsid w:val="00475C02"/>
    <w:rsid w:val="00477258"/>
    <w:rsid w:val="0047730D"/>
    <w:rsid w:val="004774A1"/>
    <w:rsid w:val="0048353D"/>
    <w:rsid w:val="00484162"/>
    <w:rsid w:val="00485757"/>
    <w:rsid w:val="00486A17"/>
    <w:rsid w:val="00486DA5"/>
    <w:rsid w:val="0049121A"/>
    <w:rsid w:val="0049173E"/>
    <w:rsid w:val="00492B7A"/>
    <w:rsid w:val="00493756"/>
    <w:rsid w:val="00493E63"/>
    <w:rsid w:val="00496C1E"/>
    <w:rsid w:val="00497D4A"/>
    <w:rsid w:val="004A167B"/>
    <w:rsid w:val="004A28D9"/>
    <w:rsid w:val="004A296B"/>
    <w:rsid w:val="004A4017"/>
    <w:rsid w:val="004A5B89"/>
    <w:rsid w:val="004B054E"/>
    <w:rsid w:val="004B0672"/>
    <w:rsid w:val="004B0FCB"/>
    <w:rsid w:val="004B259F"/>
    <w:rsid w:val="004B2659"/>
    <w:rsid w:val="004B4281"/>
    <w:rsid w:val="004B4D86"/>
    <w:rsid w:val="004B51B0"/>
    <w:rsid w:val="004B55C5"/>
    <w:rsid w:val="004B5FA8"/>
    <w:rsid w:val="004B7210"/>
    <w:rsid w:val="004B7514"/>
    <w:rsid w:val="004B7C8B"/>
    <w:rsid w:val="004C244C"/>
    <w:rsid w:val="004C2EA4"/>
    <w:rsid w:val="004C32B5"/>
    <w:rsid w:val="004C3A70"/>
    <w:rsid w:val="004C3F50"/>
    <w:rsid w:val="004C4353"/>
    <w:rsid w:val="004C4721"/>
    <w:rsid w:val="004C5CDB"/>
    <w:rsid w:val="004C6731"/>
    <w:rsid w:val="004C6CD4"/>
    <w:rsid w:val="004C7190"/>
    <w:rsid w:val="004D0314"/>
    <w:rsid w:val="004D10DC"/>
    <w:rsid w:val="004D1149"/>
    <w:rsid w:val="004D187C"/>
    <w:rsid w:val="004D271E"/>
    <w:rsid w:val="004D2899"/>
    <w:rsid w:val="004D67AD"/>
    <w:rsid w:val="004D682B"/>
    <w:rsid w:val="004E0D23"/>
    <w:rsid w:val="004E3BAD"/>
    <w:rsid w:val="004E5071"/>
    <w:rsid w:val="004E54EA"/>
    <w:rsid w:val="004E63D1"/>
    <w:rsid w:val="004E6ECE"/>
    <w:rsid w:val="004E79B2"/>
    <w:rsid w:val="004E7CEF"/>
    <w:rsid w:val="004F2F20"/>
    <w:rsid w:val="004F3961"/>
    <w:rsid w:val="004F5BC2"/>
    <w:rsid w:val="00500833"/>
    <w:rsid w:val="00500EA2"/>
    <w:rsid w:val="0050237C"/>
    <w:rsid w:val="00503004"/>
    <w:rsid w:val="0050591C"/>
    <w:rsid w:val="00507A49"/>
    <w:rsid w:val="00510167"/>
    <w:rsid w:val="00510CFF"/>
    <w:rsid w:val="00513267"/>
    <w:rsid w:val="00513723"/>
    <w:rsid w:val="00513F5D"/>
    <w:rsid w:val="005146C0"/>
    <w:rsid w:val="005155A5"/>
    <w:rsid w:val="005167D4"/>
    <w:rsid w:val="005206B7"/>
    <w:rsid w:val="0052152A"/>
    <w:rsid w:val="00521999"/>
    <w:rsid w:val="005223F4"/>
    <w:rsid w:val="0052375F"/>
    <w:rsid w:val="00523F49"/>
    <w:rsid w:val="00524372"/>
    <w:rsid w:val="00524437"/>
    <w:rsid w:val="005244B4"/>
    <w:rsid w:val="00524907"/>
    <w:rsid w:val="00524FC1"/>
    <w:rsid w:val="00525335"/>
    <w:rsid w:val="00525556"/>
    <w:rsid w:val="00525A55"/>
    <w:rsid w:val="00525F82"/>
    <w:rsid w:val="0052635C"/>
    <w:rsid w:val="00527190"/>
    <w:rsid w:val="0052765F"/>
    <w:rsid w:val="00531D74"/>
    <w:rsid w:val="00533482"/>
    <w:rsid w:val="00533DD1"/>
    <w:rsid w:val="0053556A"/>
    <w:rsid w:val="0053570B"/>
    <w:rsid w:val="005377EC"/>
    <w:rsid w:val="005402BD"/>
    <w:rsid w:val="005414B9"/>
    <w:rsid w:val="00542237"/>
    <w:rsid w:val="0054229D"/>
    <w:rsid w:val="00542E14"/>
    <w:rsid w:val="00543AB4"/>
    <w:rsid w:val="00544E51"/>
    <w:rsid w:val="005511B7"/>
    <w:rsid w:val="005517D7"/>
    <w:rsid w:val="00552D05"/>
    <w:rsid w:val="0055369E"/>
    <w:rsid w:val="00556F4F"/>
    <w:rsid w:val="005575DE"/>
    <w:rsid w:val="00562F89"/>
    <w:rsid w:val="00563209"/>
    <w:rsid w:val="00565E1E"/>
    <w:rsid w:val="00571532"/>
    <w:rsid w:val="00572695"/>
    <w:rsid w:val="00572EC6"/>
    <w:rsid w:val="005730C0"/>
    <w:rsid w:val="00573B24"/>
    <w:rsid w:val="005742F1"/>
    <w:rsid w:val="00574515"/>
    <w:rsid w:val="00574B6C"/>
    <w:rsid w:val="00575534"/>
    <w:rsid w:val="00576A73"/>
    <w:rsid w:val="00576EC7"/>
    <w:rsid w:val="0057778D"/>
    <w:rsid w:val="00581DB3"/>
    <w:rsid w:val="005837F1"/>
    <w:rsid w:val="00584C17"/>
    <w:rsid w:val="00585C63"/>
    <w:rsid w:val="005865A3"/>
    <w:rsid w:val="00586765"/>
    <w:rsid w:val="0058713A"/>
    <w:rsid w:val="005903A6"/>
    <w:rsid w:val="00590EE7"/>
    <w:rsid w:val="00591D26"/>
    <w:rsid w:val="005921EF"/>
    <w:rsid w:val="00592CDE"/>
    <w:rsid w:val="0059357A"/>
    <w:rsid w:val="00593D1A"/>
    <w:rsid w:val="00594479"/>
    <w:rsid w:val="005A1483"/>
    <w:rsid w:val="005A1CF5"/>
    <w:rsid w:val="005A3133"/>
    <w:rsid w:val="005A4D6B"/>
    <w:rsid w:val="005A5E03"/>
    <w:rsid w:val="005B5273"/>
    <w:rsid w:val="005B5D8C"/>
    <w:rsid w:val="005B690A"/>
    <w:rsid w:val="005C1DF3"/>
    <w:rsid w:val="005C291C"/>
    <w:rsid w:val="005C3B52"/>
    <w:rsid w:val="005C4FEC"/>
    <w:rsid w:val="005C5F0B"/>
    <w:rsid w:val="005D11BA"/>
    <w:rsid w:val="005D2086"/>
    <w:rsid w:val="005D47DA"/>
    <w:rsid w:val="005D5F1A"/>
    <w:rsid w:val="005D691D"/>
    <w:rsid w:val="005D7B25"/>
    <w:rsid w:val="005E05F6"/>
    <w:rsid w:val="005E213B"/>
    <w:rsid w:val="005E338E"/>
    <w:rsid w:val="005E41BA"/>
    <w:rsid w:val="005E5568"/>
    <w:rsid w:val="005E5E26"/>
    <w:rsid w:val="005E6985"/>
    <w:rsid w:val="005E701C"/>
    <w:rsid w:val="005F597E"/>
    <w:rsid w:val="005F7191"/>
    <w:rsid w:val="00600EA1"/>
    <w:rsid w:val="006012E0"/>
    <w:rsid w:val="0060146F"/>
    <w:rsid w:val="00601484"/>
    <w:rsid w:val="00603A92"/>
    <w:rsid w:val="00603FE9"/>
    <w:rsid w:val="0061197A"/>
    <w:rsid w:val="00613EEB"/>
    <w:rsid w:val="00614D2A"/>
    <w:rsid w:val="006164AA"/>
    <w:rsid w:val="006174C3"/>
    <w:rsid w:val="006176F1"/>
    <w:rsid w:val="00617740"/>
    <w:rsid w:val="00617874"/>
    <w:rsid w:val="006178EF"/>
    <w:rsid w:val="0062264D"/>
    <w:rsid w:val="00622E6E"/>
    <w:rsid w:val="00623101"/>
    <w:rsid w:val="00625219"/>
    <w:rsid w:val="006309AC"/>
    <w:rsid w:val="00631645"/>
    <w:rsid w:val="00631812"/>
    <w:rsid w:val="00631F30"/>
    <w:rsid w:val="0063361F"/>
    <w:rsid w:val="006355BF"/>
    <w:rsid w:val="00637DDE"/>
    <w:rsid w:val="00637F3E"/>
    <w:rsid w:val="00641489"/>
    <w:rsid w:val="00641EA1"/>
    <w:rsid w:val="00642430"/>
    <w:rsid w:val="00643629"/>
    <w:rsid w:val="00644F07"/>
    <w:rsid w:val="006459B1"/>
    <w:rsid w:val="00645B25"/>
    <w:rsid w:val="00645F79"/>
    <w:rsid w:val="00646985"/>
    <w:rsid w:val="00646B7A"/>
    <w:rsid w:val="00647462"/>
    <w:rsid w:val="00650075"/>
    <w:rsid w:val="00651387"/>
    <w:rsid w:val="00651F06"/>
    <w:rsid w:val="00652EEA"/>
    <w:rsid w:val="00653E22"/>
    <w:rsid w:val="00654051"/>
    <w:rsid w:val="00654295"/>
    <w:rsid w:val="006600C6"/>
    <w:rsid w:val="0066024D"/>
    <w:rsid w:val="00664097"/>
    <w:rsid w:val="00664BC6"/>
    <w:rsid w:val="00665036"/>
    <w:rsid w:val="00665206"/>
    <w:rsid w:val="00665792"/>
    <w:rsid w:val="0066590C"/>
    <w:rsid w:val="00666EEA"/>
    <w:rsid w:val="00667219"/>
    <w:rsid w:val="006722BE"/>
    <w:rsid w:val="006724DE"/>
    <w:rsid w:val="00672886"/>
    <w:rsid w:val="00672C86"/>
    <w:rsid w:val="00673C03"/>
    <w:rsid w:val="0067719A"/>
    <w:rsid w:val="006800C3"/>
    <w:rsid w:val="00680633"/>
    <w:rsid w:val="0068230C"/>
    <w:rsid w:val="00687481"/>
    <w:rsid w:val="00690693"/>
    <w:rsid w:val="0069297F"/>
    <w:rsid w:val="00692B43"/>
    <w:rsid w:val="00693163"/>
    <w:rsid w:val="00696E1D"/>
    <w:rsid w:val="006970E7"/>
    <w:rsid w:val="006A027F"/>
    <w:rsid w:val="006A07CD"/>
    <w:rsid w:val="006A0E6F"/>
    <w:rsid w:val="006A0FBD"/>
    <w:rsid w:val="006A493B"/>
    <w:rsid w:val="006A49F3"/>
    <w:rsid w:val="006B0EC4"/>
    <w:rsid w:val="006B2596"/>
    <w:rsid w:val="006B3595"/>
    <w:rsid w:val="006B3E7B"/>
    <w:rsid w:val="006B442F"/>
    <w:rsid w:val="006B722F"/>
    <w:rsid w:val="006B788C"/>
    <w:rsid w:val="006C21CD"/>
    <w:rsid w:val="006C22DC"/>
    <w:rsid w:val="006C3545"/>
    <w:rsid w:val="006C6A69"/>
    <w:rsid w:val="006D07ED"/>
    <w:rsid w:val="006D0B57"/>
    <w:rsid w:val="006D1BBC"/>
    <w:rsid w:val="006D2C90"/>
    <w:rsid w:val="006D3084"/>
    <w:rsid w:val="006D321C"/>
    <w:rsid w:val="006D3B02"/>
    <w:rsid w:val="006D3EDD"/>
    <w:rsid w:val="006E032F"/>
    <w:rsid w:val="006E2284"/>
    <w:rsid w:val="006E38C7"/>
    <w:rsid w:val="006E4917"/>
    <w:rsid w:val="006E5009"/>
    <w:rsid w:val="006E6ECB"/>
    <w:rsid w:val="006F06EF"/>
    <w:rsid w:val="006F1325"/>
    <w:rsid w:val="006F209C"/>
    <w:rsid w:val="006F3751"/>
    <w:rsid w:val="006F57B2"/>
    <w:rsid w:val="007005B3"/>
    <w:rsid w:val="00700970"/>
    <w:rsid w:val="007046B0"/>
    <w:rsid w:val="007056FF"/>
    <w:rsid w:val="00705CFF"/>
    <w:rsid w:val="007062F2"/>
    <w:rsid w:val="00706644"/>
    <w:rsid w:val="00707B06"/>
    <w:rsid w:val="0071475E"/>
    <w:rsid w:val="00714782"/>
    <w:rsid w:val="007147A3"/>
    <w:rsid w:val="007147D8"/>
    <w:rsid w:val="00716A99"/>
    <w:rsid w:val="00716B9B"/>
    <w:rsid w:val="00717664"/>
    <w:rsid w:val="00717912"/>
    <w:rsid w:val="00717D96"/>
    <w:rsid w:val="00717DE7"/>
    <w:rsid w:val="00717E45"/>
    <w:rsid w:val="00720958"/>
    <w:rsid w:val="00720A36"/>
    <w:rsid w:val="00722A02"/>
    <w:rsid w:val="0072365F"/>
    <w:rsid w:val="0072590E"/>
    <w:rsid w:val="00725CA6"/>
    <w:rsid w:val="00726211"/>
    <w:rsid w:val="00730D1B"/>
    <w:rsid w:val="0073127D"/>
    <w:rsid w:val="007315BC"/>
    <w:rsid w:val="00732EB8"/>
    <w:rsid w:val="0073417D"/>
    <w:rsid w:val="007343F9"/>
    <w:rsid w:val="007365BE"/>
    <w:rsid w:val="00740867"/>
    <w:rsid w:val="007419A3"/>
    <w:rsid w:val="007428FC"/>
    <w:rsid w:val="00742B23"/>
    <w:rsid w:val="00743234"/>
    <w:rsid w:val="007434EC"/>
    <w:rsid w:val="00745E4E"/>
    <w:rsid w:val="0074767A"/>
    <w:rsid w:val="00747B7F"/>
    <w:rsid w:val="00751079"/>
    <w:rsid w:val="00751492"/>
    <w:rsid w:val="007528C2"/>
    <w:rsid w:val="00753819"/>
    <w:rsid w:val="00754850"/>
    <w:rsid w:val="00756CDC"/>
    <w:rsid w:val="0075743D"/>
    <w:rsid w:val="00757A06"/>
    <w:rsid w:val="00757F56"/>
    <w:rsid w:val="00760ED2"/>
    <w:rsid w:val="00761FE7"/>
    <w:rsid w:val="00762D7D"/>
    <w:rsid w:val="00762FF7"/>
    <w:rsid w:val="00763B74"/>
    <w:rsid w:val="00765206"/>
    <w:rsid w:val="007655E0"/>
    <w:rsid w:val="00765BD8"/>
    <w:rsid w:val="00770057"/>
    <w:rsid w:val="00770833"/>
    <w:rsid w:val="00771512"/>
    <w:rsid w:val="007715C9"/>
    <w:rsid w:val="007718A3"/>
    <w:rsid w:val="00771BC9"/>
    <w:rsid w:val="00773263"/>
    <w:rsid w:val="00773C02"/>
    <w:rsid w:val="0077448E"/>
    <w:rsid w:val="00774522"/>
    <w:rsid w:val="00774C70"/>
    <w:rsid w:val="00775736"/>
    <w:rsid w:val="00775F22"/>
    <w:rsid w:val="007769D2"/>
    <w:rsid w:val="00781234"/>
    <w:rsid w:val="007847FA"/>
    <w:rsid w:val="00786B2C"/>
    <w:rsid w:val="0079393C"/>
    <w:rsid w:val="007948E7"/>
    <w:rsid w:val="007952C5"/>
    <w:rsid w:val="007956D0"/>
    <w:rsid w:val="00796629"/>
    <w:rsid w:val="007A01E5"/>
    <w:rsid w:val="007A2CBD"/>
    <w:rsid w:val="007A4097"/>
    <w:rsid w:val="007A41AE"/>
    <w:rsid w:val="007A5988"/>
    <w:rsid w:val="007A662D"/>
    <w:rsid w:val="007B08BC"/>
    <w:rsid w:val="007B0A5B"/>
    <w:rsid w:val="007B0BEE"/>
    <w:rsid w:val="007B0C75"/>
    <w:rsid w:val="007B0FDE"/>
    <w:rsid w:val="007B15F0"/>
    <w:rsid w:val="007B36C0"/>
    <w:rsid w:val="007B42C5"/>
    <w:rsid w:val="007B4824"/>
    <w:rsid w:val="007B4918"/>
    <w:rsid w:val="007B4FF4"/>
    <w:rsid w:val="007B511F"/>
    <w:rsid w:val="007B526A"/>
    <w:rsid w:val="007B6102"/>
    <w:rsid w:val="007B618A"/>
    <w:rsid w:val="007B75C9"/>
    <w:rsid w:val="007C0333"/>
    <w:rsid w:val="007C0489"/>
    <w:rsid w:val="007C07E5"/>
    <w:rsid w:val="007C08B6"/>
    <w:rsid w:val="007C0CE0"/>
    <w:rsid w:val="007C0D4A"/>
    <w:rsid w:val="007C0D96"/>
    <w:rsid w:val="007C483A"/>
    <w:rsid w:val="007C48F8"/>
    <w:rsid w:val="007C4FB4"/>
    <w:rsid w:val="007C6024"/>
    <w:rsid w:val="007C6760"/>
    <w:rsid w:val="007C69A4"/>
    <w:rsid w:val="007C7095"/>
    <w:rsid w:val="007D08D6"/>
    <w:rsid w:val="007D1EA6"/>
    <w:rsid w:val="007D2F53"/>
    <w:rsid w:val="007D3741"/>
    <w:rsid w:val="007D3F1F"/>
    <w:rsid w:val="007D4B93"/>
    <w:rsid w:val="007D5091"/>
    <w:rsid w:val="007D6735"/>
    <w:rsid w:val="007D6C6C"/>
    <w:rsid w:val="007E0A15"/>
    <w:rsid w:val="007E1894"/>
    <w:rsid w:val="007E29B8"/>
    <w:rsid w:val="007E3108"/>
    <w:rsid w:val="007E4E31"/>
    <w:rsid w:val="007E57B3"/>
    <w:rsid w:val="007F4357"/>
    <w:rsid w:val="007F563B"/>
    <w:rsid w:val="007F5C71"/>
    <w:rsid w:val="007F6722"/>
    <w:rsid w:val="007F6BDD"/>
    <w:rsid w:val="00800442"/>
    <w:rsid w:val="00804545"/>
    <w:rsid w:val="00806365"/>
    <w:rsid w:val="00806825"/>
    <w:rsid w:val="008072EA"/>
    <w:rsid w:val="00807369"/>
    <w:rsid w:val="00807A8A"/>
    <w:rsid w:val="00811039"/>
    <w:rsid w:val="00811CEF"/>
    <w:rsid w:val="00812FC4"/>
    <w:rsid w:val="00813496"/>
    <w:rsid w:val="00813749"/>
    <w:rsid w:val="00813C74"/>
    <w:rsid w:val="008142B7"/>
    <w:rsid w:val="0081548A"/>
    <w:rsid w:val="00815644"/>
    <w:rsid w:val="008158D9"/>
    <w:rsid w:val="00817351"/>
    <w:rsid w:val="00817383"/>
    <w:rsid w:val="00817A3B"/>
    <w:rsid w:val="008209F2"/>
    <w:rsid w:val="0082247D"/>
    <w:rsid w:val="00823C2D"/>
    <w:rsid w:val="0082493D"/>
    <w:rsid w:val="00825656"/>
    <w:rsid w:val="00825BBA"/>
    <w:rsid w:val="008268EE"/>
    <w:rsid w:val="008304B4"/>
    <w:rsid w:val="0083179E"/>
    <w:rsid w:val="008329DD"/>
    <w:rsid w:val="0083323A"/>
    <w:rsid w:val="00833E61"/>
    <w:rsid w:val="0083525F"/>
    <w:rsid w:val="00835A0A"/>
    <w:rsid w:val="008361C9"/>
    <w:rsid w:val="008367FA"/>
    <w:rsid w:val="0084014A"/>
    <w:rsid w:val="00840B5E"/>
    <w:rsid w:val="00840E1F"/>
    <w:rsid w:val="00841380"/>
    <w:rsid w:val="00841DF0"/>
    <w:rsid w:val="00842FF8"/>
    <w:rsid w:val="008434F7"/>
    <w:rsid w:val="008446FD"/>
    <w:rsid w:val="00844D33"/>
    <w:rsid w:val="00847E84"/>
    <w:rsid w:val="00852045"/>
    <w:rsid w:val="00853C4C"/>
    <w:rsid w:val="00855D36"/>
    <w:rsid w:val="00857557"/>
    <w:rsid w:val="0086608E"/>
    <w:rsid w:val="00867AD2"/>
    <w:rsid w:val="00867B85"/>
    <w:rsid w:val="00870F92"/>
    <w:rsid w:val="00871ADA"/>
    <w:rsid w:val="0087592E"/>
    <w:rsid w:val="00876F4C"/>
    <w:rsid w:val="00877042"/>
    <w:rsid w:val="00877B10"/>
    <w:rsid w:val="00881C0F"/>
    <w:rsid w:val="00883A86"/>
    <w:rsid w:val="00886E49"/>
    <w:rsid w:val="00891847"/>
    <w:rsid w:val="00891C2C"/>
    <w:rsid w:val="00894402"/>
    <w:rsid w:val="00897536"/>
    <w:rsid w:val="008A0885"/>
    <w:rsid w:val="008A0962"/>
    <w:rsid w:val="008A0A34"/>
    <w:rsid w:val="008A12E7"/>
    <w:rsid w:val="008A553D"/>
    <w:rsid w:val="008B031C"/>
    <w:rsid w:val="008B260C"/>
    <w:rsid w:val="008B3012"/>
    <w:rsid w:val="008B4A82"/>
    <w:rsid w:val="008B681B"/>
    <w:rsid w:val="008B6FFA"/>
    <w:rsid w:val="008B7CC9"/>
    <w:rsid w:val="008C14AD"/>
    <w:rsid w:val="008C44BB"/>
    <w:rsid w:val="008C6B35"/>
    <w:rsid w:val="008D1000"/>
    <w:rsid w:val="008D1AE2"/>
    <w:rsid w:val="008D32BF"/>
    <w:rsid w:val="008D3A50"/>
    <w:rsid w:val="008D43E4"/>
    <w:rsid w:val="008D57E8"/>
    <w:rsid w:val="008D5935"/>
    <w:rsid w:val="008E2791"/>
    <w:rsid w:val="008E35CE"/>
    <w:rsid w:val="008E3DEC"/>
    <w:rsid w:val="008E4BBE"/>
    <w:rsid w:val="008E5126"/>
    <w:rsid w:val="008E59E7"/>
    <w:rsid w:val="008F27AF"/>
    <w:rsid w:val="008F2B44"/>
    <w:rsid w:val="008F310D"/>
    <w:rsid w:val="008F5E00"/>
    <w:rsid w:val="008F7941"/>
    <w:rsid w:val="00900793"/>
    <w:rsid w:val="0090184D"/>
    <w:rsid w:val="00901BD4"/>
    <w:rsid w:val="009022D0"/>
    <w:rsid w:val="00903031"/>
    <w:rsid w:val="009031F3"/>
    <w:rsid w:val="0090365E"/>
    <w:rsid w:val="009041B9"/>
    <w:rsid w:val="0090522E"/>
    <w:rsid w:val="0090640F"/>
    <w:rsid w:val="00907AB8"/>
    <w:rsid w:val="00912466"/>
    <w:rsid w:val="0091302C"/>
    <w:rsid w:val="009153DB"/>
    <w:rsid w:val="00915F6A"/>
    <w:rsid w:val="00916BE4"/>
    <w:rsid w:val="009176B3"/>
    <w:rsid w:val="00920BC1"/>
    <w:rsid w:val="009214E8"/>
    <w:rsid w:val="0092182F"/>
    <w:rsid w:val="00921993"/>
    <w:rsid w:val="00922504"/>
    <w:rsid w:val="00924814"/>
    <w:rsid w:val="00925BDC"/>
    <w:rsid w:val="00926FD6"/>
    <w:rsid w:val="00930695"/>
    <w:rsid w:val="00931857"/>
    <w:rsid w:val="00933E83"/>
    <w:rsid w:val="0093462E"/>
    <w:rsid w:val="00934CE2"/>
    <w:rsid w:val="00934E41"/>
    <w:rsid w:val="009366EC"/>
    <w:rsid w:val="0093674C"/>
    <w:rsid w:val="009376D4"/>
    <w:rsid w:val="00940CDF"/>
    <w:rsid w:val="00943004"/>
    <w:rsid w:val="009448DB"/>
    <w:rsid w:val="009452A5"/>
    <w:rsid w:val="009516B3"/>
    <w:rsid w:val="00953454"/>
    <w:rsid w:val="00953E17"/>
    <w:rsid w:val="00954B49"/>
    <w:rsid w:val="00955836"/>
    <w:rsid w:val="00957513"/>
    <w:rsid w:val="0096216C"/>
    <w:rsid w:val="00962385"/>
    <w:rsid w:val="00964011"/>
    <w:rsid w:val="0096446A"/>
    <w:rsid w:val="00965EED"/>
    <w:rsid w:val="0096735A"/>
    <w:rsid w:val="00967581"/>
    <w:rsid w:val="009678FA"/>
    <w:rsid w:val="00970043"/>
    <w:rsid w:val="0097057B"/>
    <w:rsid w:val="00970C33"/>
    <w:rsid w:val="00972845"/>
    <w:rsid w:val="009728F7"/>
    <w:rsid w:val="009750DD"/>
    <w:rsid w:val="00977DDC"/>
    <w:rsid w:val="0098106C"/>
    <w:rsid w:val="009818FB"/>
    <w:rsid w:val="0098380E"/>
    <w:rsid w:val="00984A87"/>
    <w:rsid w:val="009863A6"/>
    <w:rsid w:val="0098679F"/>
    <w:rsid w:val="00990371"/>
    <w:rsid w:val="00991E5E"/>
    <w:rsid w:val="00992991"/>
    <w:rsid w:val="00993322"/>
    <w:rsid w:val="0099459E"/>
    <w:rsid w:val="00995742"/>
    <w:rsid w:val="0099576A"/>
    <w:rsid w:val="00996B94"/>
    <w:rsid w:val="009A0448"/>
    <w:rsid w:val="009A0766"/>
    <w:rsid w:val="009A078C"/>
    <w:rsid w:val="009A2C4C"/>
    <w:rsid w:val="009A3B8C"/>
    <w:rsid w:val="009A3CF5"/>
    <w:rsid w:val="009A5727"/>
    <w:rsid w:val="009A785F"/>
    <w:rsid w:val="009B04A7"/>
    <w:rsid w:val="009B21B2"/>
    <w:rsid w:val="009B29C9"/>
    <w:rsid w:val="009B2FAB"/>
    <w:rsid w:val="009B3144"/>
    <w:rsid w:val="009B35BA"/>
    <w:rsid w:val="009B4104"/>
    <w:rsid w:val="009B49A4"/>
    <w:rsid w:val="009B6CC5"/>
    <w:rsid w:val="009C0E45"/>
    <w:rsid w:val="009C3E18"/>
    <w:rsid w:val="009C5078"/>
    <w:rsid w:val="009C50C3"/>
    <w:rsid w:val="009C5355"/>
    <w:rsid w:val="009C64A0"/>
    <w:rsid w:val="009C6B09"/>
    <w:rsid w:val="009D0484"/>
    <w:rsid w:val="009D04EB"/>
    <w:rsid w:val="009D140B"/>
    <w:rsid w:val="009D199E"/>
    <w:rsid w:val="009D2742"/>
    <w:rsid w:val="009D57DB"/>
    <w:rsid w:val="009E0EDE"/>
    <w:rsid w:val="009E1E70"/>
    <w:rsid w:val="009E2495"/>
    <w:rsid w:val="009E3226"/>
    <w:rsid w:val="009E372C"/>
    <w:rsid w:val="009E6EF4"/>
    <w:rsid w:val="009E7651"/>
    <w:rsid w:val="009F0A43"/>
    <w:rsid w:val="009F26F9"/>
    <w:rsid w:val="009F3B14"/>
    <w:rsid w:val="009F3D2A"/>
    <w:rsid w:val="009F495A"/>
    <w:rsid w:val="009F68D1"/>
    <w:rsid w:val="00A00282"/>
    <w:rsid w:val="00A01024"/>
    <w:rsid w:val="00A015F1"/>
    <w:rsid w:val="00A02651"/>
    <w:rsid w:val="00A02699"/>
    <w:rsid w:val="00A02876"/>
    <w:rsid w:val="00A0452B"/>
    <w:rsid w:val="00A04858"/>
    <w:rsid w:val="00A05806"/>
    <w:rsid w:val="00A059D9"/>
    <w:rsid w:val="00A07575"/>
    <w:rsid w:val="00A0774B"/>
    <w:rsid w:val="00A10422"/>
    <w:rsid w:val="00A11434"/>
    <w:rsid w:val="00A124EB"/>
    <w:rsid w:val="00A13E0E"/>
    <w:rsid w:val="00A13F31"/>
    <w:rsid w:val="00A157C6"/>
    <w:rsid w:val="00A16F2F"/>
    <w:rsid w:val="00A173A4"/>
    <w:rsid w:val="00A175E4"/>
    <w:rsid w:val="00A1777F"/>
    <w:rsid w:val="00A17AFE"/>
    <w:rsid w:val="00A17E11"/>
    <w:rsid w:val="00A200AF"/>
    <w:rsid w:val="00A212AF"/>
    <w:rsid w:val="00A22841"/>
    <w:rsid w:val="00A23687"/>
    <w:rsid w:val="00A245BF"/>
    <w:rsid w:val="00A25053"/>
    <w:rsid w:val="00A27138"/>
    <w:rsid w:val="00A30431"/>
    <w:rsid w:val="00A310BD"/>
    <w:rsid w:val="00A32150"/>
    <w:rsid w:val="00A33F0E"/>
    <w:rsid w:val="00A34147"/>
    <w:rsid w:val="00A35BA7"/>
    <w:rsid w:val="00A405A2"/>
    <w:rsid w:val="00A41017"/>
    <w:rsid w:val="00A41585"/>
    <w:rsid w:val="00A41A56"/>
    <w:rsid w:val="00A42C5A"/>
    <w:rsid w:val="00A438D9"/>
    <w:rsid w:val="00A43993"/>
    <w:rsid w:val="00A43D0F"/>
    <w:rsid w:val="00A44291"/>
    <w:rsid w:val="00A44DC4"/>
    <w:rsid w:val="00A4525A"/>
    <w:rsid w:val="00A45403"/>
    <w:rsid w:val="00A459D2"/>
    <w:rsid w:val="00A4748A"/>
    <w:rsid w:val="00A5155F"/>
    <w:rsid w:val="00A5324C"/>
    <w:rsid w:val="00A53FDC"/>
    <w:rsid w:val="00A552CA"/>
    <w:rsid w:val="00A55AD0"/>
    <w:rsid w:val="00A57596"/>
    <w:rsid w:val="00A605EB"/>
    <w:rsid w:val="00A64D62"/>
    <w:rsid w:val="00A70BEF"/>
    <w:rsid w:val="00A723FD"/>
    <w:rsid w:val="00A72CD7"/>
    <w:rsid w:val="00A73D64"/>
    <w:rsid w:val="00A763C0"/>
    <w:rsid w:val="00A80116"/>
    <w:rsid w:val="00A80BCF"/>
    <w:rsid w:val="00A81F60"/>
    <w:rsid w:val="00A83BFC"/>
    <w:rsid w:val="00A83D81"/>
    <w:rsid w:val="00A84BFF"/>
    <w:rsid w:val="00A85E81"/>
    <w:rsid w:val="00A86358"/>
    <w:rsid w:val="00A869F4"/>
    <w:rsid w:val="00A86AA2"/>
    <w:rsid w:val="00A87754"/>
    <w:rsid w:val="00A90532"/>
    <w:rsid w:val="00A91F02"/>
    <w:rsid w:val="00A92AE0"/>
    <w:rsid w:val="00A9317A"/>
    <w:rsid w:val="00A93EA0"/>
    <w:rsid w:val="00A94A5D"/>
    <w:rsid w:val="00A95378"/>
    <w:rsid w:val="00A95401"/>
    <w:rsid w:val="00A954EC"/>
    <w:rsid w:val="00A961E1"/>
    <w:rsid w:val="00A96366"/>
    <w:rsid w:val="00A96A94"/>
    <w:rsid w:val="00A97843"/>
    <w:rsid w:val="00A97BA2"/>
    <w:rsid w:val="00AA1596"/>
    <w:rsid w:val="00AA1E96"/>
    <w:rsid w:val="00AA2F6D"/>
    <w:rsid w:val="00AA4252"/>
    <w:rsid w:val="00AB01C2"/>
    <w:rsid w:val="00AB1279"/>
    <w:rsid w:val="00AB1984"/>
    <w:rsid w:val="00AB1FB0"/>
    <w:rsid w:val="00AB223C"/>
    <w:rsid w:val="00AB2CED"/>
    <w:rsid w:val="00AB3BA1"/>
    <w:rsid w:val="00AB5F6E"/>
    <w:rsid w:val="00AB61C6"/>
    <w:rsid w:val="00AB6D26"/>
    <w:rsid w:val="00AC26DA"/>
    <w:rsid w:val="00AC3305"/>
    <w:rsid w:val="00AC39CB"/>
    <w:rsid w:val="00AC3E56"/>
    <w:rsid w:val="00AC67F3"/>
    <w:rsid w:val="00AC78A3"/>
    <w:rsid w:val="00AC7C2F"/>
    <w:rsid w:val="00AC7CB8"/>
    <w:rsid w:val="00AD043F"/>
    <w:rsid w:val="00AD0700"/>
    <w:rsid w:val="00AD23A6"/>
    <w:rsid w:val="00AD2D34"/>
    <w:rsid w:val="00AD3835"/>
    <w:rsid w:val="00AD4875"/>
    <w:rsid w:val="00AD75FE"/>
    <w:rsid w:val="00AE2A74"/>
    <w:rsid w:val="00AE3C5E"/>
    <w:rsid w:val="00AE3D56"/>
    <w:rsid w:val="00AE429A"/>
    <w:rsid w:val="00AE43ED"/>
    <w:rsid w:val="00AE5814"/>
    <w:rsid w:val="00AE62EE"/>
    <w:rsid w:val="00AF0F30"/>
    <w:rsid w:val="00AF30D1"/>
    <w:rsid w:val="00AF389C"/>
    <w:rsid w:val="00AF4C76"/>
    <w:rsid w:val="00AF63D5"/>
    <w:rsid w:val="00B03E2F"/>
    <w:rsid w:val="00B0487A"/>
    <w:rsid w:val="00B04FA9"/>
    <w:rsid w:val="00B053D0"/>
    <w:rsid w:val="00B056CA"/>
    <w:rsid w:val="00B05A49"/>
    <w:rsid w:val="00B05D42"/>
    <w:rsid w:val="00B07786"/>
    <w:rsid w:val="00B103D0"/>
    <w:rsid w:val="00B109E7"/>
    <w:rsid w:val="00B10C36"/>
    <w:rsid w:val="00B14D8B"/>
    <w:rsid w:val="00B155CE"/>
    <w:rsid w:val="00B15A8B"/>
    <w:rsid w:val="00B15CD3"/>
    <w:rsid w:val="00B16278"/>
    <w:rsid w:val="00B162D5"/>
    <w:rsid w:val="00B16DF4"/>
    <w:rsid w:val="00B17153"/>
    <w:rsid w:val="00B2035E"/>
    <w:rsid w:val="00B20438"/>
    <w:rsid w:val="00B21B77"/>
    <w:rsid w:val="00B230DF"/>
    <w:rsid w:val="00B23B50"/>
    <w:rsid w:val="00B25BC8"/>
    <w:rsid w:val="00B317C8"/>
    <w:rsid w:val="00B31DC8"/>
    <w:rsid w:val="00B320E4"/>
    <w:rsid w:val="00B33EAF"/>
    <w:rsid w:val="00B3410A"/>
    <w:rsid w:val="00B34D7A"/>
    <w:rsid w:val="00B371C0"/>
    <w:rsid w:val="00B37E87"/>
    <w:rsid w:val="00B4059F"/>
    <w:rsid w:val="00B407F0"/>
    <w:rsid w:val="00B410B4"/>
    <w:rsid w:val="00B41A28"/>
    <w:rsid w:val="00B4212A"/>
    <w:rsid w:val="00B4259E"/>
    <w:rsid w:val="00B44CD9"/>
    <w:rsid w:val="00B451A3"/>
    <w:rsid w:val="00B45430"/>
    <w:rsid w:val="00B464AA"/>
    <w:rsid w:val="00B474D1"/>
    <w:rsid w:val="00B51227"/>
    <w:rsid w:val="00B5214D"/>
    <w:rsid w:val="00B52371"/>
    <w:rsid w:val="00B52C82"/>
    <w:rsid w:val="00B53062"/>
    <w:rsid w:val="00B54442"/>
    <w:rsid w:val="00B553EE"/>
    <w:rsid w:val="00B55ACE"/>
    <w:rsid w:val="00B55C33"/>
    <w:rsid w:val="00B55E36"/>
    <w:rsid w:val="00B57433"/>
    <w:rsid w:val="00B577EF"/>
    <w:rsid w:val="00B60D54"/>
    <w:rsid w:val="00B6185B"/>
    <w:rsid w:val="00B62933"/>
    <w:rsid w:val="00B63B53"/>
    <w:rsid w:val="00B64195"/>
    <w:rsid w:val="00B64F23"/>
    <w:rsid w:val="00B67452"/>
    <w:rsid w:val="00B67542"/>
    <w:rsid w:val="00B71769"/>
    <w:rsid w:val="00B73420"/>
    <w:rsid w:val="00B7642B"/>
    <w:rsid w:val="00B7779A"/>
    <w:rsid w:val="00B800C8"/>
    <w:rsid w:val="00B813C3"/>
    <w:rsid w:val="00B81983"/>
    <w:rsid w:val="00B81A2E"/>
    <w:rsid w:val="00B86B90"/>
    <w:rsid w:val="00B90B71"/>
    <w:rsid w:val="00B933EE"/>
    <w:rsid w:val="00B94A3A"/>
    <w:rsid w:val="00B94FEE"/>
    <w:rsid w:val="00B95D17"/>
    <w:rsid w:val="00B96855"/>
    <w:rsid w:val="00BA03BE"/>
    <w:rsid w:val="00BA08AB"/>
    <w:rsid w:val="00BA0B07"/>
    <w:rsid w:val="00BA0E07"/>
    <w:rsid w:val="00BA1533"/>
    <w:rsid w:val="00BA26E5"/>
    <w:rsid w:val="00BA2962"/>
    <w:rsid w:val="00BA55C6"/>
    <w:rsid w:val="00BA5BAE"/>
    <w:rsid w:val="00BA6043"/>
    <w:rsid w:val="00BA67D8"/>
    <w:rsid w:val="00BA6DC6"/>
    <w:rsid w:val="00BA7EEE"/>
    <w:rsid w:val="00BB1144"/>
    <w:rsid w:val="00BB3B34"/>
    <w:rsid w:val="00BB4B45"/>
    <w:rsid w:val="00BB5339"/>
    <w:rsid w:val="00BB549E"/>
    <w:rsid w:val="00BB59B6"/>
    <w:rsid w:val="00BB6AA0"/>
    <w:rsid w:val="00BB6ED8"/>
    <w:rsid w:val="00BB6F0C"/>
    <w:rsid w:val="00BB6F71"/>
    <w:rsid w:val="00BC2E9D"/>
    <w:rsid w:val="00BC3678"/>
    <w:rsid w:val="00BC4394"/>
    <w:rsid w:val="00BC5EAC"/>
    <w:rsid w:val="00BD0AED"/>
    <w:rsid w:val="00BD1D01"/>
    <w:rsid w:val="00BD2A4E"/>
    <w:rsid w:val="00BD32ED"/>
    <w:rsid w:val="00BD3AEA"/>
    <w:rsid w:val="00BD3E1A"/>
    <w:rsid w:val="00BD47DC"/>
    <w:rsid w:val="00BD4D67"/>
    <w:rsid w:val="00BD4DEE"/>
    <w:rsid w:val="00BD70A5"/>
    <w:rsid w:val="00BE2F2E"/>
    <w:rsid w:val="00BE3246"/>
    <w:rsid w:val="00BE3647"/>
    <w:rsid w:val="00BE76BB"/>
    <w:rsid w:val="00BF19A7"/>
    <w:rsid w:val="00BF25AF"/>
    <w:rsid w:val="00BF49EA"/>
    <w:rsid w:val="00BF5349"/>
    <w:rsid w:val="00BF6A81"/>
    <w:rsid w:val="00BF6CB5"/>
    <w:rsid w:val="00C0058E"/>
    <w:rsid w:val="00C0125A"/>
    <w:rsid w:val="00C01D34"/>
    <w:rsid w:val="00C031DD"/>
    <w:rsid w:val="00C035B7"/>
    <w:rsid w:val="00C03B8E"/>
    <w:rsid w:val="00C04D40"/>
    <w:rsid w:val="00C07440"/>
    <w:rsid w:val="00C10C9C"/>
    <w:rsid w:val="00C11376"/>
    <w:rsid w:val="00C11892"/>
    <w:rsid w:val="00C11F8B"/>
    <w:rsid w:val="00C12473"/>
    <w:rsid w:val="00C149BE"/>
    <w:rsid w:val="00C15C27"/>
    <w:rsid w:val="00C16D8C"/>
    <w:rsid w:val="00C2044F"/>
    <w:rsid w:val="00C20B7D"/>
    <w:rsid w:val="00C21F37"/>
    <w:rsid w:val="00C23AAC"/>
    <w:rsid w:val="00C25F15"/>
    <w:rsid w:val="00C25F1D"/>
    <w:rsid w:val="00C27B87"/>
    <w:rsid w:val="00C3053B"/>
    <w:rsid w:val="00C30745"/>
    <w:rsid w:val="00C30BD8"/>
    <w:rsid w:val="00C31A55"/>
    <w:rsid w:val="00C31F12"/>
    <w:rsid w:val="00C32138"/>
    <w:rsid w:val="00C35D20"/>
    <w:rsid w:val="00C36B28"/>
    <w:rsid w:val="00C37D48"/>
    <w:rsid w:val="00C41B65"/>
    <w:rsid w:val="00C4206D"/>
    <w:rsid w:val="00C42D76"/>
    <w:rsid w:val="00C43820"/>
    <w:rsid w:val="00C4406E"/>
    <w:rsid w:val="00C4426F"/>
    <w:rsid w:val="00C454BE"/>
    <w:rsid w:val="00C45DD5"/>
    <w:rsid w:val="00C4625C"/>
    <w:rsid w:val="00C5074D"/>
    <w:rsid w:val="00C50801"/>
    <w:rsid w:val="00C52D82"/>
    <w:rsid w:val="00C537D7"/>
    <w:rsid w:val="00C572CD"/>
    <w:rsid w:val="00C6046E"/>
    <w:rsid w:val="00C60C48"/>
    <w:rsid w:val="00C60D74"/>
    <w:rsid w:val="00C63367"/>
    <w:rsid w:val="00C639FD"/>
    <w:rsid w:val="00C63D32"/>
    <w:rsid w:val="00C653D5"/>
    <w:rsid w:val="00C67CA5"/>
    <w:rsid w:val="00C709A3"/>
    <w:rsid w:val="00C721F4"/>
    <w:rsid w:val="00C768C8"/>
    <w:rsid w:val="00C76D23"/>
    <w:rsid w:val="00C77337"/>
    <w:rsid w:val="00C77B03"/>
    <w:rsid w:val="00C82482"/>
    <w:rsid w:val="00C83374"/>
    <w:rsid w:val="00C8364D"/>
    <w:rsid w:val="00C83E58"/>
    <w:rsid w:val="00C83F03"/>
    <w:rsid w:val="00C84DEE"/>
    <w:rsid w:val="00C84F67"/>
    <w:rsid w:val="00C85880"/>
    <w:rsid w:val="00C867F9"/>
    <w:rsid w:val="00C92823"/>
    <w:rsid w:val="00C93DDF"/>
    <w:rsid w:val="00C948B2"/>
    <w:rsid w:val="00C956C9"/>
    <w:rsid w:val="00C95CDB"/>
    <w:rsid w:val="00C975F1"/>
    <w:rsid w:val="00C97A0C"/>
    <w:rsid w:val="00C97DD4"/>
    <w:rsid w:val="00CA026E"/>
    <w:rsid w:val="00CA05E5"/>
    <w:rsid w:val="00CA0D4F"/>
    <w:rsid w:val="00CA3210"/>
    <w:rsid w:val="00CA48A7"/>
    <w:rsid w:val="00CA6728"/>
    <w:rsid w:val="00CA674A"/>
    <w:rsid w:val="00CB02AA"/>
    <w:rsid w:val="00CB0CF5"/>
    <w:rsid w:val="00CB189E"/>
    <w:rsid w:val="00CB441A"/>
    <w:rsid w:val="00CB4427"/>
    <w:rsid w:val="00CB455D"/>
    <w:rsid w:val="00CB60CE"/>
    <w:rsid w:val="00CB6981"/>
    <w:rsid w:val="00CB73AE"/>
    <w:rsid w:val="00CB79BF"/>
    <w:rsid w:val="00CB7CD5"/>
    <w:rsid w:val="00CC0CCF"/>
    <w:rsid w:val="00CC42BF"/>
    <w:rsid w:val="00CC45F3"/>
    <w:rsid w:val="00CC78FF"/>
    <w:rsid w:val="00CC7E91"/>
    <w:rsid w:val="00CD00D9"/>
    <w:rsid w:val="00CD0A22"/>
    <w:rsid w:val="00CD3850"/>
    <w:rsid w:val="00CD3F11"/>
    <w:rsid w:val="00CD5A90"/>
    <w:rsid w:val="00CE0931"/>
    <w:rsid w:val="00CE2ED2"/>
    <w:rsid w:val="00CE36A6"/>
    <w:rsid w:val="00CE3C52"/>
    <w:rsid w:val="00CE591B"/>
    <w:rsid w:val="00CE5B5D"/>
    <w:rsid w:val="00CE6288"/>
    <w:rsid w:val="00CE6D54"/>
    <w:rsid w:val="00CF26B3"/>
    <w:rsid w:val="00CF3B50"/>
    <w:rsid w:val="00CF4954"/>
    <w:rsid w:val="00CF4B74"/>
    <w:rsid w:val="00CF5949"/>
    <w:rsid w:val="00CF7138"/>
    <w:rsid w:val="00CF72C7"/>
    <w:rsid w:val="00CF763E"/>
    <w:rsid w:val="00D0056A"/>
    <w:rsid w:val="00D00FFB"/>
    <w:rsid w:val="00D010A6"/>
    <w:rsid w:val="00D0193C"/>
    <w:rsid w:val="00D024CD"/>
    <w:rsid w:val="00D0252A"/>
    <w:rsid w:val="00D02621"/>
    <w:rsid w:val="00D02862"/>
    <w:rsid w:val="00D033D0"/>
    <w:rsid w:val="00D03768"/>
    <w:rsid w:val="00D039EC"/>
    <w:rsid w:val="00D05A55"/>
    <w:rsid w:val="00D05C3A"/>
    <w:rsid w:val="00D06D5C"/>
    <w:rsid w:val="00D06E47"/>
    <w:rsid w:val="00D071A1"/>
    <w:rsid w:val="00D1058D"/>
    <w:rsid w:val="00D106F4"/>
    <w:rsid w:val="00D1073C"/>
    <w:rsid w:val="00D10BC8"/>
    <w:rsid w:val="00D11007"/>
    <w:rsid w:val="00D13383"/>
    <w:rsid w:val="00D15340"/>
    <w:rsid w:val="00D159BE"/>
    <w:rsid w:val="00D20D8B"/>
    <w:rsid w:val="00D21936"/>
    <w:rsid w:val="00D238FE"/>
    <w:rsid w:val="00D241B0"/>
    <w:rsid w:val="00D25BF3"/>
    <w:rsid w:val="00D2696F"/>
    <w:rsid w:val="00D2767F"/>
    <w:rsid w:val="00D27E52"/>
    <w:rsid w:val="00D30679"/>
    <w:rsid w:val="00D32CD5"/>
    <w:rsid w:val="00D33120"/>
    <w:rsid w:val="00D344A8"/>
    <w:rsid w:val="00D35189"/>
    <w:rsid w:val="00D35242"/>
    <w:rsid w:val="00D3669C"/>
    <w:rsid w:val="00D366E9"/>
    <w:rsid w:val="00D36D4D"/>
    <w:rsid w:val="00D37DB0"/>
    <w:rsid w:val="00D37F54"/>
    <w:rsid w:val="00D40B46"/>
    <w:rsid w:val="00D4159C"/>
    <w:rsid w:val="00D436DF"/>
    <w:rsid w:val="00D456AA"/>
    <w:rsid w:val="00D46CB8"/>
    <w:rsid w:val="00D47091"/>
    <w:rsid w:val="00D5079B"/>
    <w:rsid w:val="00D51DC6"/>
    <w:rsid w:val="00D531B9"/>
    <w:rsid w:val="00D533F9"/>
    <w:rsid w:val="00D5570F"/>
    <w:rsid w:val="00D559FB"/>
    <w:rsid w:val="00D56660"/>
    <w:rsid w:val="00D56ABF"/>
    <w:rsid w:val="00D60B7B"/>
    <w:rsid w:val="00D63F80"/>
    <w:rsid w:val="00D6606D"/>
    <w:rsid w:val="00D667EC"/>
    <w:rsid w:val="00D678B4"/>
    <w:rsid w:val="00D717B5"/>
    <w:rsid w:val="00D72D13"/>
    <w:rsid w:val="00D72DBC"/>
    <w:rsid w:val="00D73269"/>
    <w:rsid w:val="00D73577"/>
    <w:rsid w:val="00D75145"/>
    <w:rsid w:val="00D75918"/>
    <w:rsid w:val="00D77447"/>
    <w:rsid w:val="00D857D7"/>
    <w:rsid w:val="00D85AB5"/>
    <w:rsid w:val="00D85CD9"/>
    <w:rsid w:val="00D85D89"/>
    <w:rsid w:val="00D8626D"/>
    <w:rsid w:val="00D86895"/>
    <w:rsid w:val="00D876AB"/>
    <w:rsid w:val="00D95439"/>
    <w:rsid w:val="00D974BF"/>
    <w:rsid w:val="00D97B4A"/>
    <w:rsid w:val="00DA0ACC"/>
    <w:rsid w:val="00DA16C9"/>
    <w:rsid w:val="00DA23F8"/>
    <w:rsid w:val="00DA2BA2"/>
    <w:rsid w:val="00DA3402"/>
    <w:rsid w:val="00DA40EA"/>
    <w:rsid w:val="00DA5A04"/>
    <w:rsid w:val="00DA5B6E"/>
    <w:rsid w:val="00DA5EEA"/>
    <w:rsid w:val="00DA61C9"/>
    <w:rsid w:val="00DA717A"/>
    <w:rsid w:val="00DB0F21"/>
    <w:rsid w:val="00DB1E2E"/>
    <w:rsid w:val="00DC05B4"/>
    <w:rsid w:val="00DC0DC6"/>
    <w:rsid w:val="00DC220F"/>
    <w:rsid w:val="00DC28ED"/>
    <w:rsid w:val="00DC2BBD"/>
    <w:rsid w:val="00DC2DA1"/>
    <w:rsid w:val="00DC2FC1"/>
    <w:rsid w:val="00DC3C19"/>
    <w:rsid w:val="00DC3DF5"/>
    <w:rsid w:val="00DC4EA5"/>
    <w:rsid w:val="00DC581C"/>
    <w:rsid w:val="00DC7141"/>
    <w:rsid w:val="00DD1FE2"/>
    <w:rsid w:val="00DD2A8F"/>
    <w:rsid w:val="00DD2D4B"/>
    <w:rsid w:val="00DD3273"/>
    <w:rsid w:val="00DD47D1"/>
    <w:rsid w:val="00DD4907"/>
    <w:rsid w:val="00DD65AF"/>
    <w:rsid w:val="00DE0DE9"/>
    <w:rsid w:val="00DE2116"/>
    <w:rsid w:val="00DE52B3"/>
    <w:rsid w:val="00DE60C4"/>
    <w:rsid w:val="00DE69EB"/>
    <w:rsid w:val="00DE7168"/>
    <w:rsid w:val="00DF055E"/>
    <w:rsid w:val="00DF1F0B"/>
    <w:rsid w:val="00DF4A87"/>
    <w:rsid w:val="00DF4AA1"/>
    <w:rsid w:val="00DF51CD"/>
    <w:rsid w:val="00DF61AB"/>
    <w:rsid w:val="00DF62AA"/>
    <w:rsid w:val="00DF6CC4"/>
    <w:rsid w:val="00E00C5E"/>
    <w:rsid w:val="00E00D06"/>
    <w:rsid w:val="00E013DF"/>
    <w:rsid w:val="00E0212D"/>
    <w:rsid w:val="00E03592"/>
    <w:rsid w:val="00E038E9"/>
    <w:rsid w:val="00E04B39"/>
    <w:rsid w:val="00E06116"/>
    <w:rsid w:val="00E13704"/>
    <w:rsid w:val="00E13D61"/>
    <w:rsid w:val="00E14869"/>
    <w:rsid w:val="00E15638"/>
    <w:rsid w:val="00E163DC"/>
    <w:rsid w:val="00E16987"/>
    <w:rsid w:val="00E17B91"/>
    <w:rsid w:val="00E20418"/>
    <w:rsid w:val="00E20773"/>
    <w:rsid w:val="00E21653"/>
    <w:rsid w:val="00E2234B"/>
    <w:rsid w:val="00E223F6"/>
    <w:rsid w:val="00E26FC4"/>
    <w:rsid w:val="00E27DED"/>
    <w:rsid w:val="00E32577"/>
    <w:rsid w:val="00E3627A"/>
    <w:rsid w:val="00E367F9"/>
    <w:rsid w:val="00E40F69"/>
    <w:rsid w:val="00E42B9B"/>
    <w:rsid w:val="00E435B7"/>
    <w:rsid w:val="00E46620"/>
    <w:rsid w:val="00E5262A"/>
    <w:rsid w:val="00E5393A"/>
    <w:rsid w:val="00E5437D"/>
    <w:rsid w:val="00E543FF"/>
    <w:rsid w:val="00E54AC7"/>
    <w:rsid w:val="00E552AA"/>
    <w:rsid w:val="00E552B4"/>
    <w:rsid w:val="00E6166A"/>
    <w:rsid w:val="00E64021"/>
    <w:rsid w:val="00E640F2"/>
    <w:rsid w:val="00E6410D"/>
    <w:rsid w:val="00E64D56"/>
    <w:rsid w:val="00E65A05"/>
    <w:rsid w:val="00E67191"/>
    <w:rsid w:val="00E6727D"/>
    <w:rsid w:val="00E711A8"/>
    <w:rsid w:val="00E71468"/>
    <w:rsid w:val="00E71656"/>
    <w:rsid w:val="00E72CC3"/>
    <w:rsid w:val="00E737F8"/>
    <w:rsid w:val="00E73E36"/>
    <w:rsid w:val="00E7437B"/>
    <w:rsid w:val="00E752DD"/>
    <w:rsid w:val="00E761F0"/>
    <w:rsid w:val="00E77050"/>
    <w:rsid w:val="00E77BCC"/>
    <w:rsid w:val="00E8042A"/>
    <w:rsid w:val="00E806AA"/>
    <w:rsid w:val="00E82473"/>
    <w:rsid w:val="00E8324B"/>
    <w:rsid w:val="00E832C6"/>
    <w:rsid w:val="00E863E1"/>
    <w:rsid w:val="00E8643B"/>
    <w:rsid w:val="00E868B2"/>
    <w:rsid w:val="00E92FE4"/>
    <w:rsid w:val="00E9356A"/>
    <w:rsid w:val="00E944C6"/>
    <w:rsid w:val="00EA08C9"/>
    <w:rsid w:val="00EA0AD7"/>
    <w:rsid w:val="00EA1B8C"/>
    <w:rsid w:val="00EA3D35"/>
    <w:rsid w:val="00EA4DE2"/>
    <w:rsid w:val="00EA5139"/>
    <w:rsid w:val="00EA51E1"/>
    <w:rsid w:val="00EA5259"/>
    <w:rsid w:val="00EB03D9"/>
    <w:rsid w:val="00EB10B1"/>
    <w:rsid w:val="00EB1532"/>
    <w:rsid w:val="00EB3316"/>
    <w:rsid w:val="00EB3B4B"/>
    <w:rsid w:val="00EB5F6B"/>
    <w:rsid w:val="00EB6D3F"/>
    <w:rsid w:val="00EB74A7"/>
    <w:rsid w:val="00EC3147"/>
    <w:rsid w:val="00EC3864"/>
    <w:rsid w:val="00EC41A7"/>
    <w:rsid w:val="00EC51CD"/>
    <w:rsid w:val="00EC5496"/>
    <w:rsid w:val="00EC59DC"/>
    <w:rsid w:val="00EC5C21"/>
    <w:rsid w:val="00ED025F"/>
    <w:rsid w:val="00ED32A9"/>
    <w:rsid w:val="00ED4925"/>
    <w:rsid w:val="00ED4B90"/>
    <w:rsid w:val="00ED5C7B"/>
    <w:rsid w:val="00ED5F86"/>
    <w:rsid w:val="00ED6B45"/>
    <w:rsid w:val="00EE00B0"/>
    <w:rsid w:val="00EE4743"/>
    <w:rsid w:val="00EE52EE"/>
    <w:rsid w:val="00EE6051"/>
    <w:rsid w:val="00EE638E"/>
    <w:rsid w:val="00EE6CBE"/>
    <w:rsid w:val="00EE7731"/>
    <w:rsid w:val="00EF2CE0"/>
    <w:rsid w:val="00EF3070"/>
    <w:rsid w:val="00EF692E"/>
    <w:rsid w:val="00F00357"/>
    <w:rsid w:val="00F043E5"/>
    <w:rsid w:val="00F07435"/>
    <w:rsid w:val="00F121B6"/>
    <w:rsid w:val="00F12F2E"/>
    <w:rsid w:val="00F1589C"/>
    <w:rsid w:val="00F15F11"/>
    <w:rsid w:val="00F16DA1"/>
    <w:rsid w:val="00F16FD2"/>
    <w:rsid w:val="00F20D44"/>
    <w:rsid w:val="00F20FE7"/>
    <w:rsid w:val="00F231CB"/>
    <w:rsid w:val="00F2475F"/>
    <w:rsid w:val="00F3129B"/>
    <w:rsid w:val="00F312B9"/>
    <w:rsid w:val="00F3372F"/>
    <w:rsid w:val="00F3395F"/>
    <w:rsid w:val="00F346AD"/>
    <w:rsid w:val="00F35093"/>
    <w:rsid w:val="00F355CA"/>
    <w:rsid w:val="00F35BB0"/>
    <w:rsid w:val="00F35DE5"/>
    <w:rsid w:val="00F401F5"/>
    <w:rsid w:val="00F4073F"/>
    <w:rsid w:val="00F40853"/>
    <w:rsid w:val="00F4092B"/>
    <w:rsid w:val="00F44326"/>
    <w:rsid w:val="00F44987"/>
    <w:rsid w:val="00F44C06"/>
    <w:rsid w:val="00F450DB"/>
    <w:rsid w:val="00F50B86"/>
    <w:rsid w:val="00F50E76"/>
    <w:rsid w:val="00F54864"/>
    <w:rsid w:val="00F57477"/>
    <w:rsid w:val="00F57CC2"/>
    <w:rsid w:val="00F6172B"/>
    <w:rsid w:val="00F62600"/>
    <w:rsid w:val="00F66A83"/>
    <w:rsid w:val="00F70001"/>
    <w:rsid w:val="00F70B85"/>
    <w:rsid w:val="00F727FE"/>
    <w:rsid w:val="00F739DB"/>
    <w:rsid w:val="00F74E19"/>
    <w:rsid w:val="00F76D22"/>
    <w:rsid w:val="00F777B3"/>
    <w:rsid w:val="00F81969"/>
    <w:rsid w:val="00F830C4"/>
    <w:rsid w:val="00F85644"/>
    <w:rsid w:val="00F86AEB"/>
    <w:rsid w:val="00F872DE"/>
    <w:rsid w:val="00F90C69"/>
    <w:rsid w:val="00F9157B"/>
    <w:rsid w:val="00F91835"/>
    <w:rsid w:val="00F92210"/>
    <w:rsid w:val="00F9415A"/>
    <w:rsid w:val="00F95A09"/>
    <w:rsid w:val="00F96274"/>
    <w:rsid w:val="00F963D6"/>
    <w:rsid w:val="00F97090"/>
    <w:rsid w:val="00F97149"/>
    <w:rsid w:val="00F973FB"/>
    <w:rsid w:val="00FA035C"/>
    <w:rsid w:val="00FA046D"/>
    <w:rsid w:val="00FA139D"/>
    <w:rsid w:val="00FA237A"/>
    <w:rsid w:val="00FA4272"/>
    <w:rsid w:val="00FA446C"/>
    <w:rsid w:val="00FA469A"/>
    <w:rsid w:val="00FA619C"/>
    <w:rsid w:val="00FB07C8"/>
    <w:rsid w:val="00FB19B1"/>
    <w:rsid w:val="00FB2540"/>
    <w:rsid w:val="00FB28F6"/>
    <w:rsid w:val="00FB33D5"/>
    <w:rsid w:val="00FB4CD1"/>
    <w:rsid w:val="00FB6685"/>
    <w:rsid w:val="00FB6718"/>
    <w:rsid w:val="00FB79E9"/>
    <w:rsid w:val="00FC01DC"/>
    <w:rsid w:val="00FC0AA5"/>
    <w:rsid w:val="00FC0EFF"/>
    <w:rsid w:val="00FC3468"/>
    <w:rsid w:val="00FC3502"/>
    <w:rsid w:val="00FC61C2"/>
    <w:rsid w:val="00FD01E4"/>
    <w:rsid w:val="00FD0D71"/>
    <w:rsid w:val="00FD3DAF"/>
    <w:rsid w:val="00FD66EF"/>
    <w:rsid w:val="00FD678F"/>
    <w:rsid w:val="00FE033F"/>
    <w:rsid w:val="00FE1C62"/>
    <w:rsid w:val="00FE47C1"/>
    <w:rsid w:val="00FE5C8F"/>
    <w:rsid w:val="00FE6A7F"/>
    <w:rsid w:val="00FE7B9C"/>
    <w:rsid w:val="00FF0625"/>
    <w:rsid w:val="00FF1049"/>
    <w:rsid w:val="00FF13F4"/>
    <w:rsid w:val="00FF2CEC"/>
    <w:rsid w:val="00FF35C2"/>
    <w:rsid w:val="00FF3E43"/>
    <w:rsid w:val="00FF400C"/>
    <w:rsid w:val="00FF66F3"/>
    <w:rsid w:val="00FF6A7D"/>
    <w:rsid w:val="00FF6D89"/>
    <w:rsid w:val="00FF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3E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E24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E24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21164"/>
    <w:pPr>
      <w:spacing w:after="0" w:line="240" w:lineRule="auto"/>
    </w:pPr>
  </w:style>
  <w:style w:type="paragraph" w:customStyle="1" w:styleId="ConsPlusNormal">
    <w:name w:val="ConsPlusNormal"/>
    <w:rsid w:val="00CE6D54"/>
    <w:pPr>
      <w:widowControl w:val="0"/>
      <w:autoSpaceDE w:val="0"/>
      <w:autoSpaceDN w:val="0"/>
      <w:spacing w:after="0" w:line="240" w:lineRule="auto"/>
    </w:pPr>
    <w:rPr>
      <w:rFonts w:ascii="Calibri" w:eastAsia="Times New Roman" w:hAnsi="Calibri" w:cs="Calibri"/>
      <w:szCs w:val="20"/>
      <w:lang w:eastAsia="ru-RU"/>
    </w:rPr>
  </w:style>
  <w:style w:type="paragraph" w:styleId="a5">
    <w:name w:val="Normal (Web)"/>
    <w:basedOn w:val="a"/>
    <w:uiPriority w:val="99"/>
    <w:unhideWhenUsed/>
    <w:rsid w:val="008C1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77E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15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A44D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4DC4"/>
    <w:rPr>
      <w:rFonts w:ascii="Tahoma" w:hAnsi="Tahoma" w:cs="Tahoma"/>
      <w:sz w:val="16"/>
      <w:szCs w:val="16"/>
    </w:rPr>
  </w:style>
  <w:style w:type="paragraph" w:customStyle="1" w:styleId="Default">
    <w:name w:val="Default"/>
    <w:rsid w:val="00275A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Без интервала1"/>
    <w:rsid w:val="002D2735"/>
    <w:pPr>
      <w:spacing w:after="0" w:line="240" w:lineRule="auto"/>
    </w:pPr>
    <w:rPr>
      <w:rFonts w:ascii="Calibri" w:eastAsia="Times New Roman" w:hAnsi="Calibri" w:cs="Times New Roman"/>
    </w:rPr>
  </w:style>
  <w:style w:type="character" w:styleId="a8">
    <w:name w:val="Hyperlink"/>
    <w:rsid w:val="003C0DF3"/>
    <w:rPr>
      <w:color w:val="0000FF"/>
      <w:u w:val="single"/>
    </w:rPr>
  </w:style>
  <w:style w:type="paragraph" w:styleId="a9">
    <w:name w:val="List Paragraph"/>
    <w:aliases w:val="ПС - Нумерованный,Булит,Нумерация,List Paragraph,Bullet List,FooterText,numbered,Paragraphe de liste1,lp1,Bullet 1,Use Case List Paragraph,ПАРАГРАФ,список 1,Варианты ответов,Абзац списка1"/>
    <w:basedOn w:val="a"/>
    <w:link w:val="aa"/>
    <w:uiPriority w:val="99"/>
    <w:qFormat/>
    <w:rsid w:val="003C0DF3"/>
    <w:pPr>
      <w:spacing w:after="160" w:line="259" w:lineRule="auto"/>
      <w:ind w:left="720"/>
      <w:contextualSpacing/>
    </w:pPr>
  </w:style>
  <w:style w:type="character" w:customStyle="1" w:styleId="apple-converted-space">
    <w:name w:val="apple-converted-space"/>
    <w:basedOn w:val="a0"/>
    <w:uiPriority w:val="99"/>
    <w:rsid w:val="003C0DF3"/>
    <w:rPr>
      <w:rFonts w:cs="Times New Roman"/>
    </w:rPr>
  </w:style>
  <w:style w:type="character" w:styleId="ab">
    <w:name w:val="Strong"/>
    <w:basedOn w:val="a0"/>
    <w:uiPriority w:val="22"/>
    <w:qFormat/>
    <w:rsid w:val="007D08D6"/>
    <w:rPr>
      <w:b/>
      <w:bCs/>
    </w:rPr>
  </w:style>
  <w:style w:type="character" w:customStyle="1" w:styleId="20">
    <w:name w:val="Заголовок 2 Знак"/>
    <w:basedOn w:val="a0"/>
    <w:link w:val="2"/>
    <w:uiPriority w:val="9"/>
    <w:rsid w:val="001E24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E2466"/>
    <w:rPr>
      <w:rFonts w:ascii="Times New Roman" w:eastAsia="Times New Roman" w:hAnsi="Times New Roman" w:cs="Times New Roman"/>
      <w:b/>
      <w:bCs/>
      <w:sz w:val="27"/>
      <w:szCs w:val="27"/>
      <w:lang w:eastAsia="ru-RU"/>
    </w:rPr>
  </w:style>
  <w:style w:type="character" w:customStyle="1" w:styleId="mw-headline">
    <w:name w:val="mw-headline"/>
    <w:basedOn w:val="a0"/>
    <w:rsid w:val="001E2466"/>
  </w:style>
  <w:style w:type="character" w:customStyle="1" w:styleId="aa">
    <w:name w:val="Абзац списка Знак"/>
    <w:aliases w:val="ПС - Нумерованный Знак,Булит Знак,Нумерация Знак,List Paragraph Знак,Bullet List Знак,FooterText Знак,numbered Знак,Paragraphe de liste1 Знак,lp1 Знак,Bullet 1 Знак,Use Case List Paragraph Знак,ПАРАГРАФ Знак,список 1 Знак"/>
    <w:link w:val="a9"/>
    <w:uiPriority w:val="34"/>
    <w:locked/>
    <w:rsid w:val="006600C6"/>
  </w:style>
  <w:style w:type="character" w:customStyle="1" w:styleId="10">
    <w:name w:val="Заголовок 1 Знак"/>
    <w:basedOn w:val="a0"/>
    <w:link w:val="1"/>
    <w:uiPriority w:val="9"/>
    <w:rsid w:val="001E3E42"/>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1E3E42"/>
    <w:pPr>
      <w:outlineLvl w:val="9"/>
    </w:pPr>
    <w:rPr>
      <w:lang w:eastAsia="ru-RU"/>
    </w:rPr>
  </w:style>
  <w:style w:type="paragraph" w:styleId="12">
    <w:name w:val="toc 1"/>
    <w:basedOn w:val="a"/>
    <w:next w:val="a"/>
    <w:autoRedefine/>
    <w:uiPriority w:val="39"/>
    <w:unhideWhenUsed/>
    <w:qFormat/>
    <w:rsid w:val="001E3E42"/>
    <w:pPr>
      <w:spacing w:after="100"/>
    </w:pPr>
  </w:style>
  <w:style w:type="paragraph" w:styleId="21">
    <w:name w:val="toc 2"/>
    <w:basedOn w:val="a"/>
    <w:next w:val="a"/>
    <w:autoRedefine/>
    <w:uiPriority w:val="39"/>
    <w:unhideWhenUsed/>
    <w:qFormat/>
    <w:rsid w:val="000541C9"/>
    <w:pPr>
      <w:spacing w:after="100"/>
      <w:ind w:firstLine="216"/>
      <w:jc w:val="both"/>
    </w:pPr>
    <w:rPr>
      <w:rFonts w:ascii="Times New Roman" w:hAnsi="Times New Roman" w:cs="Times New Roman"/>
    </w:rPr>
  </w:style>
  <w:style w:type="paragraph" w:styleId="31">
    <w:name w:val="toc 3"/>
    <w:basedOn w:val="a"/>
    <w:next w:val="a"/>
    <w:autoRedefine/>
    <w:uiPriority w:val="39"/>
    <w:unhideWhenUsed/>
    <w:qFormat/>
    <w:rsid w:val="001E3E42"/>
    <w:pPr>
      <w:spacing w:after="100"/>
      <w:ind w:left="440"/>
    </w:pPr>
  </w:style>
  <w:style w:type="paragraph" w:styleId="ad">
    <w:name w:val="header"/>
    <w:basedOn w:val="a"/>
    <w:link w:val="ae"/>
    <w:uiPriority w:val="99"/>
    <w:unhideWhenUsed/>
    <w:rsid w:val="0068748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87481"/>
  </w:style>
  <w:style w:type="paragraph" w:styleId="af">
    <w:name w:val="footer"/>
    <w:basedOn w:val="a"/>
    <w:link w:val="af0"/>
    <w:uiPriority w:val="99"/>
    <w:unhideWhenUsed/>
    <w:rsid w:val="0068748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87481"/>
  </w:style>
  <w:style w:type="character" w:customStyle="1" w:styleId="a4">
    <w:name w:val="Без интервала Знак"/>
    <w:link w:val="a3"/>
    <w:uiPriority w:val="1"/>
    <w:locked/>
    <w:rsid w:val="00D46CB8"/>
  </w:style>
  <w:style w:type="paragraph" w:styleId="af1">
    <w:name w:val="Body Text Indent"/>
    <w:basedOn w:val="a"/>
    <w:link w:val="af2"/>
    <w:uiPriority w:val="99"/>
    <w:unhideWhenUsed/>
    <w:rsid w:val="00D46CB8"/>
    <w:pPr>
      <w:spacing w:after="120"/>
      <w:ind w:left="283"/>
    </w:pPr>
    <w:rPr>
      <w:rFonts w:ascii="Times New Roman" w:eastAsiaTheme="minorEastAsia" w:hAnsi="Times New Roman" w:cs="Times New Roman"/>
      <w:sz w:val="24"/>
      <w:szCs w:val="24"/>
      <w:lang w:eastAsia="ru-RU"/>
    </w:rPr>
  </w:style>
  <w:style w:type="character" w:customStyle="1" w:styleId="af2">
    <w:name w:val="Основной текст с отступом Знак"/>
    <w:basedOn w:val="a0"/>
    <w:link w:val="af1"/>
    <w:uiPriority w:val="99"/>
    <w:rsid w:val="00D46CB8"/>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3E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E24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E24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21164"/>
    <w:pPr>
      <w:spacing w:after="0" w:line="240" w:lineRule="auto"/>
    </w:pPr>
  </w:style>
  <w:style w:type="paragraph" w:customStyle="1" w:styleId="ConsPlusNormal">
    <w:name w:val="ConsPlusNormal"/>
    <w:rsid w:val="00CE6D54"/>
    <w:pPr>
      <w:widowControl w:val="0"/>
      <w:autoSpaceDE w:val="0"/>
      <w:autoSpaceDN w:val="0"/>
      <w:spacing w:after="0" w:line="240" w:lineRule="auto"/>
    </w:pPr>
    <w:rPr>
      <w:rFonts w:ascii="Calibri" w:eastAsia="Times New Roman" w:hAnsi="Calibri" w:cs="Calibri"/>
      <w:szCs w:val="20"/>
      <w:lang w:eastAsia="ru-RU"/>
    </w:rPr>
  </w:style>
  <w:style w:type="paragraph" w:styleId="a5">
    <w:name w:val="Normal (Web)"/>
    <w:basedOn w:val="a"/>
    <w:uiPriority w:val="99"/>
    <w:unhideWhenUsed/>
    <w:rsid w:val="008C1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77E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15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A44D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4DC4"/>
    <w:rPr>
      <w:rFonts w:ascii="Tahoma" w:hAnsi="Tahoma" w:cs="Tahoma"/>
      <w:sz w:val="16"/>
      <w:szCs w:val="16"/>
    </w:rPr>
  </w:style>
  <w:style w:type="paragraph" w:customStyle="1" w:styleId="Default">
    <w:name w:val="Default"/>
    <w:rsid w:val="00275A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Без интервала1"/>
    <w:rsid w:val="002D2735"/>
    <w:pPr>
      <w:spacing w:after="0" w:line="240" w:lineRule="auto"/>
    </w:pPr>
    <w:rPr>
      <w:rFonts w:ascii="Calibri" w:eastAsia="Times New Roman" w:hAnsi="Calibri" w:cs="Times New Roman"/>
    </w:rPr>
  </w:style>
  <w:style w:type="character" w:styleId="a8">
    <w:name w:val="Hyperlink"/>
    <w:rsid w:val="003C0DF3"/>
    <w:rPr>
      <w:color w:val="0000FF"/>
      <w:u w:val="single"/>
    </w:rPr>
  </w:style>
  <w:style w:type="paragraph" w:styleId="a9">
    <w:name w:val="List Paragraph"/>
    <w:aliases w:val="ПС - Нумерованный,Булит,Нумерация,List Paragraph,Bullet List,FooterText,numbered,Paragraphe de liste1,lp1,Bullet 1,Use Case List Paragraph,ПАРАГРАФ,список 1,Варианты ответов,Абзац списка1"/>
    <w:basedOn w:val="a"/>
    <w:link w:val="aa"/>
    <w:uiPriority w:val="99"/>
    <w:qFormat/>
    <w:rsid w:val="003C0DF3"/>
    <w:pPr>
      <w:spacing w:after="160" w:line="259" w:lineRule="auto"/>
      <w:ind w:left="720"/>
      <w:contextualSpacing/>
    </w:pPr>
  </w:style>
  <w:style w:type="character" w:customStyle="1" w:styleId="apple-converted-space">
    <w:name w:val="apple-converted-space"/>
    <w:basedOn w:val="a0"/>
    <w:uiPriority w:val="99"/>
    <w:rsid w:val="003C0DF3"/>
    <w:rPr>
      <w:rFonts w:cs="Times New Roman"/>
    </w:rPr>
  </w:style>
  <w:style w:type="character" w:styleId="ab">
    <w:name w:val="Strong"/>
    <w:basedOn w:val="a0"/>
    <w:uiPriority w:val="22"/>
    <w:qFormat/>
    <w:rsid w:val="007D08D6"/>
    <w:rPr>
      <w:b/>
      <w:bCs/>
    </w:rPr>
  </w:style>
  <w:style w:type="character" w:customStyle="1" w:styleId="20">
    <w:name w:val="Заголовок 2 Знак"/>
    <w:basedOn w:val="a0"/>
    <w:link w:val="2"/>
    <w:uiPriority w:val="9"/>
    <w:rsid w:val="001E24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E2466"/>
    <w:rPr>
      <w:rFonts w:ascii="Times New Roman" w:eastAsia="Times New Roman" w:hAnsi="Times New Roman" w:cs="Times New Roman"/>
      <w:b/>
      <w:bCs/>
      <w:sz w:val="27"/>
      <w:szCs w:val="27"/>
      <w:lang w:eastAsia="ru-RU"/>
    </w:rPr>
  </w:style>
  <w:style w:type="character" w:customStyle="1" w:styleId="mw-headline">
    <w:name w:val="mw-headline"/>
    <w:basedOn w:val="a0"/>
    <w:rsid w:val="001E2466"/>
  </w:style>
  <w:style w:type="character" w:customStyle="1" w:styleId="aa">
    <w:name w:val="Абзац списка Знак"/>
    <w:aliases w:val="ПС - Нумерованный Знак,Булит Знак,Нумерация Знак,List Paragraph Знак,Bullet List Знак,FooterText Знак,numbered Знак,Paragraphe de liste1 Знак,lp1 Знак,Bullet 1 Знак,Use Case List Paragraph Знак,ПАРАГРАФ Знак,список 1 Знак"/>
    <w:link w:val="a9"/>
    <w:uiPriority w:val="34"/>
    <w:locked/>
    <w:rsid w:val="006600C6"/>
  </w:style>
  <w:style w:type="character" w:customStyle="1" w:styleId="10">
    <w:name w:val="Заголовок 1 Знак"/>
    <w:basedOn w:val="a0"/>
    <w:link w:val="1"/>
    <w:uiPriority w:val="9"/>
    <w:rsid w:val="001E3E42"/>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1E3E42"/>
    <w:pPr>
      <w:outlineLvl w:val="9"/>
    </w:pPr>
    <w:rPr>
      <w:lang w:eastAsia="ru-RU"/>
    </w:rPr>
  </w:style>
  <w:style w:type="paragraph" w:styleId="12">
    <w:name w:val="toc 1"/>
    <w:basedOn w:val="a"/>
    <w:next w:val="a"/>
    <w:autoRedefine/>
    <w:uiPriority w:val="39"/>
    <w:unhideWhenUsed/>
    <w:qFormat/>
    <w:rsid w:val="001E3E42"/>
    <w:pPr>
      <w:spacing w:after="100"/>
    </w:pPr>
  </w:style>
  <w:style w:type="paragraph" w:styleId="21">
    <w:name w:val="toc 2"/>
    <w:basedOn w:val="a"/>
    <w:next w:val="a"/>
    <w:autoRedefine/>
    <w:uiPriority w:val="39"/>
    <w:unhideWhenUsed/>
    <w:qFormat/>
    <w:rsid w:val="000541C9"/>
    <w:pPr>
      <w:spacing w:after="100"/>
      <w:ind w:firstLine="216"/>
      <w:jc w:val="both"/>
    </w:pPr>
    <w:rPr>
      <w:rFonts w:ascii="Times New Roman" w:hAnsi="Times New Roman" w:cs="Times New Roman"/>
    </w:rPr>
  </w:style>
  <w:style w:type="paragraph" w:styleId="31">
    <w:name w:val="toc 3"/>
    <w:basedOn w:val="a"/>
    <w:next w:val="a"/>
    <w:autoRedefine/>
    <w:uiPriority w:val="39"/>
    <w:unhideWhenUsed/>
    <w:qFormat/>
    <w:rsid w:val="001E3E42"/>
    <w:pPr>
      <w:spacing w:after="100"/>
      <w:ind w:left="440"/>
    </w:pPr>
  </w:style>
  <w:style w:type="paragraph" w:styleId="ad">
    <w:name w:val="header"/>
    <w:basedOn w:val="a"/>
    <w:link w:val="ae"/>
    <w:uiPriority w:val="99"/>
    <w:unhideWhenUsed/>
    <w:rsid w:val="0068748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87481"/>
  </w:style>
  <w:style w:type="paragraph" w:styleId="af">
    <w:name w:val="footer"/>
    <w:basedOn w:val="a"/>
    <w:link w:val="af0"/>
    <w:uiPriority w:val="99"/>
    <w:unhideWhenUsed/>
    <w:rsid w:val="0068748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87481"/>
  </w:style>
  <w:style w:type="character" w:customStyle="1" w:styleId="a4">
    <w:name w:val="Без интервала Знак"/>
    <w:link w:val="a3"/>
    <w:uiPriority w:val="1"/>
    <w:locked/>
    <w:rsid w:val="00D46CB8"/>
  </w:style>
  <w:style w:type="paragraph" w:styleId="af1">
    <w:name w:val="Body Text Indent"/>
    <w:basedOn w:val="a"/>
    <w:link w:val="af2"/>
    <w:uiPriority w:val="99"/>
    <w:unhideWhenUsed/>
    <w:rsid w:val="00D46CB8"/>
    <w:pPr>
      <w:spacing w:after="120"/>
      <w:ind w:left="283"/>
    </w:pPr>
    <w:rPr>
      <w:rFonts w:ascii="Times New Roman" w:eastAsiaTheme="minorEastAsia" w:hAnsi="Times New Roman" w:cs="Times New Roman"/>
      <w:sz w:val="24"/>
      <w:szCs w:val="24"/>
      <w:lang w:eastAsia="ru-RU"/>
    </w:rPr>
  </w:style>
  <w:style w:type="character" w:customStyle="1" w:styleId="af2">
    <w:name w:val="Основной текст с отступом Знак"/>
    <w:basedOn w:val="a0"/>
    <w:link w:val="af1"/>
    <w:uiPriority w:val="99"/>
    <w:rsid w:val="00D46CB8"/>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44374">
      <w:bodyDiv w:val="1"/>
      <w:marLeft w:val="0"/>
      <w:marRight w:val="0"/>
      <w:marTop w:val="0"/>
      <w:marBottom w:val="0"/>
      <w:divBdr>
        <w:top w:val="none" w:sz="0" w:space="0" w:color="auto"/>
        <w:left w:val="none" w:sz="0" w:space="0" w:color="auto"/>
        <w:bottom w:val="none" w:sz="0" w:space="0" w:color="auto"/>
        <w:right w:val="none" w:sz="0" w:space="0" w:color="auto"/>
      </w:divBdr>
    </w:div>
    <w:div w:id="761413570">
      <w:bodyDiv w:val="1"/>
      <w:marLeft w:val="0"/>
      <w:marRight w:val="0"/>
      <w:marTop w:val="0"/>
      <w:marBottom w:val="0"/>
      <w:divBdr>
        <w:top w:val="none" w:sz="0" w:space="0" w:color="auto"/>
        <w:left w:val="none" w:sz="0" w:space="0" w:color="auto"/>
        <w:bottom w:val="none" w:sz="0" w:space="0" w:color="auto"/>
        <w:right w:val="none" w:sz="0" w:space="0" w:color="auto"/>
      </w:divBdr>
    </w:div>
    <w:div w:id="814952860">
      <w:bodyDiv w:val="1"/>
      <w:marLeft w:val="0"/>
      <w:marRight w:val="0"/>
      <w:marTop w:val="0"/>
      <w:marBottom w:val="0"/>
      <w:divBdr>
        <w:top w:val="none" w:sz="0" w:space="0" w:color="auto"/>
        <w:left w:val="none" w:sz="0" w:space="0" w:color="auto"/>
        <w:bottom w:val="none" w:sz="0" w:space="0" w:color="auto"/>
        <w:right w:val="none" w:sz="0" w:space="0" w:color="auto"/>
      </w:divBdr>
    </w:div>
    <w:div w:id="934750447">
      <w:bodyDiv w:val="1"/>
      <w:marLeft w:val="0"/>
      <w:marRight w:val="0"/>
      <w:marTop w:val="0"/>
      <w:marBottom w:val="0"/>
      <w:divBdr>
        <w:top w:val="none" w:sz="0" w:space="0" w:color="auto"/>
        <w:left w:val="none" w:sz="0" w:space="0" w:color="auto"/>
        <w:bottom w:val="none" w:sz="0" w:space="0" w:color="auto"/>
        <w:right w:val="none" w:sz="0" w:space="0" w:color="auto"/>
      </w:divBdr>
    </w:div>
    <w:div w:id="1054962498">
      <w:bodyDiv w:val="1"/>
      <w:marLeft w:val="0"/>
      <w:marRight w:val="0"/>
      <w:marTop w:val="0"/>
      <w:marBottom w:val="0"/>
      <w:divBdr>
        <w:top w:val="none" w:sz="0" w:space="0" w:color="auto"/>
        <w:left w:val="none" w:sz="0" w:space="0" w:color="auto"/>
        <w:bottom w:val="none" w:sz="0" w:space="0" w:color="auto"/>
        <w:right w:val="none" w:sz="0" w:space="0" w:color="auto"/>
      </w:divBdr>
    </w:div>
    <w:div w:id="1307776986">
      <w:bodyDiv w:val="1"/>
      <w:marLeft w:val="0"/>
      <w:marRight w:val="0"/>
      <w:marTop w:val="0"/>
      <w:marBottom w:val="0"/>
      <w:divBdr>
        <w:top w:val="none" w:sz="0" w:space="0" w:color="auto"/>
        <w:left w:val="none" w:sz="0" w:space="0" w:color="auto"/>
        <w:bottom w:val="none" w:sz="0" w:space="0" w:color="auto"/>
        <w:right w:val="none" w:sz="0" w:space="0" w:color="auto"/>
      </w:divBdr>
    </w:div>
    <w:div w:id="1395471540">
      <w:bodyDiv w:val="1"/>
      <w:marLeft w:val="0"/>
      <w:marRight w:val="0"/>
      <w:marTop w:val="0"/>
      <w:marBottom w:val="0"/>
      <w:divBdr>
        <w:top w:val="none" w:sz="0" w:space="0" w:color="auto"/>
        <w:left w:val="none" w:sz="0" w:space="0" w:color="auto"/>
        <w:bottom w:val="none" w:sz="0" w:space="0" w:color="auto"/>
        <w:right w:val="none" w:sz="0" w:space="0" w:color="auto"/>
      </w:divBdr>
    </w:div>
    <w:div w:id="1625119345">
      <w:bodyDiv w:val="1"/>
      <w:marLeft w:val="0"/>
      <w:marRight w:val="0"/>
      <w:marTop w:val="0"/>
      <w:marBottom w:val="0"/>
      <w:divBdr>
        <w:top w:val="none" w:sz="0" w:space="0" w:color="auto"/>
        <w:left w:val="none" w:sz="0" w:space="0" w:color="auto"/>
        <w:bottom w:val="none" w:sz="0" w:space="0" w:color="auto"/>
        <w:right w:val="none" w:sz="0" w:space="0" w:color="auto"/>
      </w:divBdr>
    </w:div>
    <w:div w:id="1709448042">
      <w:bodyDiv w:val="1"/>
      <w:marLeft w:val="0"/>
      <w:marRight w:val="0"/>
      <w:marTop w:val="0"/>
      <w:marBottom w:val="0"/>
      <w:divBdr>
        <w:top w:val="none" w:sz="0" w:space="0" w:color="auto"/>
        <w:left w:val="none" w:sz="0" w:space="0" w:color="auto"/>
        <w:bottom w:val="none" w:sz="0" w:space="0" w:color="auto"/>
        <w:right w:val="none" w:sz="0" w:space="0" w:color="auto"/>
      </w:divBdr>
    </w:div>
    <w:div w:id="20896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A91AEB35450B3CCFF6F745D1BF42A82543AB88265049CD9B412BDD01D81B9B2542C625F2E78B6270BE6BBA381BJ9O" TargetMode="External"/><Relationship Id="rId18" Type="http://schemas.openxmlformats.org/officeDocument/2006/relationships/image" Target="media/image3.png"/><Relationship Id="rId26" Type="http://schemas.openxmlformats.org/officeDocument/2006/relationships/hyperlink" Target="consultantplus://offline/ref=AAA91AEB35450B3CCFF6F745D1BF42A8244BAA8F245249CD9B412BDD01D81B9B2542C625F2E78B6270BE6BBA381BJ9O" TargetMode="External"/><Relationship Id="rId39" Type="http://schemas.openxmlformats.org/officeDocument/2006/relationships/hyperlink" Target="consultantplus://offline/ref=AAA91AEB35450B3CCFF6F745D1BF42A8244BAA8F245249CD9B412BDD01D81B9B2542C625F2E78B6270BE6BBA381BJ9O" TargetMode="External"/><Relationship Id="rId3" Type="http://schemas.openxmlformats.org/officeDocument/2006/relationships/styles" Target="styles.xml"/><Relationship Id="rId21" Type="http://schemas.openxmlformats.org/officeDocument/2006/relationships/hyperlink" Target="consultantplus://offline/ref=AAA91AEB35450B3CCFF6F745D1BF42A8244BAA8F245249CD9B412BDD01D81B9B2542C625F2E78B6270BE6BBA381BJ9O" TargetMode="External"/><Relationship Id="rId34" Type="http://schemas.openxmlformats.org/officeDocument/2006/relationships/hyperlink" Target="consultantplus://offline/ref=AAA91AEB35450B3CCFF6F745D1BF42A8244BAA8F245249CD9B412BDD01D81B9B2542C625F2E78B6270BE6BBA381BJ9O" TargetMode="External"/><Relationship Id="rId42" Type="http://schemas.openxmlformats.org/officeDocument/2006/relationships/hyperlink" Target="consultantplus://offline/ref=AAA91AEB35450B3CCFF6F745D1BF42A8244BAA8F245249CD9B412BDD01D81B9B2542C625F2E78B6270BE6BBA381BJ9O" TargetMode="External"/><Relationship Id="rId7" Type="http://schemas.openxmlformats.org/officeDocument/2006/relationships/footnotes" Target="footnotes.xml"/><Relationship Id="rId12" Type="http://schemas.openxmlformats.org/officeDocument/2006/relationships/hyperlink" Target="consultantplus://offline/ref=AAA91AEB35450B3CCFF6F745D1BF42A8254AA986205549CD9B412BDD01D81B9B2542C625F2E78B6270BE6BBA381BJ9O" TargetMode="External"/><Relationship Id="rId17" Type="http://schemas.openxmlformats.org/officeDocument/2006/relationships/image" Target="media/image2.png"/><Relationship Id="rId25" Type="http://schemas.openxmlformats.org/officeDocument/2006/relationships/hyperlink" Target="consultantplus://offline/ref=AAA91AEB35450B3CCFF6F745D1BF42A8244BAA8F245249CD9B412BDD01D81B9B2542C625F2E78B6270BE6BBA381BJ9O" TargetMode="External"/><Relationship Id="rId33" Type="http://schemas.openxmlformats.org/officeDocument/2006/relationships/hyperlink" Target="consultantplus://offline/ref=AAA91AEB35450B3CCFF6F745D1BF42A8244BAA8F245249CD9B412BDD01D81B9B2542C625F2E78B6270BE6BBA381BJ9O" TargetMode="External"/><Relationship Id="rId38" Type="http://schemas.openxmlformats.org/officeDocument/2006/relationships/hyperlink" Target="consultantplus://offline/ref=AAA91AEB35450B3CCFF6F745D1BF42A8244BAA8F245249CD9B412BDD01D81B9B2542C625F2E78B6270BE6BBA381BJ9O" TargetMode="External"/><Relationship Id="rId2" Type="http://schemas.openxmlformats.org/officeDocument/2006/relationships/numbering" Target="numbering.xml"/><Relationship Id="rId16" Type="http://schemas.openxmlformats.org/officeDocument/2006/relationships/hyperlink" Target="consultantplus://offline/ref=AAA91AEB35450B3CCFF6F745D1BF42A8244BAF87225549CD9B412BDD01D81B9B2542C625F2E78B6270BE6BBA381BJ9O" TargetMode="External"/><Relationship Id="rId20" Type="http://schemas.openxmlformats.org/officeDocument/2006/relationships/image" Target="media/image5.png"/><Relationship Id="rId29" Type="http://schemas.openxmlformats.org/officeDocument/2006/relationships/hyperlink" Target="consultantplus://offline/ref=AAA91AEB35450B3CCFF6F745D1BF42A8244BAA8F245249CD9B412BDD01D81B9B2542C625F2E78B6270BE6BBA381BJ9O" TargetMode="External"/><Relationship Id="rId41" Type="http://schemas.openxmlformats.org/officeDocument/2006/relationships/hyperlink" Target="consultantplus://offline/ref=AAA91AEB35450B3CCFF6E948C7D31CAC2140F78227504B9AC2152D8A5E881DCE7702987CB1A4986376A26CB830BBB391ADB500E44961ED9E7C8CB71317J3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AA91AEB35450B3CCFF6F745D1BF42A82543AE8F255B49CD9B412BDD01D81B9B2542C625F2E78B6270BE6BBA381BJ9O" TargetMode="External"/><Relationship Id="rId24" Type="http://schemas.openxmlformats.org/officeDocument/2006/relationships/hyperlink" Target="consultantplus://offline/ref=AAA91AEB35450B3CCFF6F745D1BF42A8244BAA8F245249CD9B412BDD01D81B9B2542C625F2E78B6270BE6BBA381BJ9O" TargetMode="External"/><Relationship Id="rId32" Type="http://schemas.openxmlformats.org/officeDocument/2006/relationships/hyperlink" Target="consultantplus://offline/ref=AAA91AEB35450B3CCFF6F745D1BF42A8244BAA8F245249CD9B412BDD01D81B9B2542C625F2E78B6270BE6BBA381BJ9O" TargetMode="External"/><Relationship Id="rId37" Type="http://schemas.openxmlformats.org/officeDocument/2006/relationships/hyperlink" Target="consultantplus://offline/ref=AAA91AEB35450B3CCFF6F745D1BF42A8244BAA8F245249CD9B412BDD01D81B9B2542C625F2E78B6270BE6BBA381BJ9O" TargetMode="External"/><Relationship Id="rId40" Type="http://schemas.openxmlformats.org/officeDocument/2006/relationships/hyperlink" Target="consultantplus://offline/ref=AAA91AEB35450B3CCFF6F745D1BF42A8244BAA8F245249CD9B412BDD01D81B9B2542C625F2E78B6270BE6BBA381BJ9O"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AA91AEB35450B3CCFF6E948C7D31CAC2140F78227574299C2142D8A5E881DCE7702987CA3A4C06F76A777BA3FAEE5C0E81EJ9O" TargetMode="External"/><Relationship Id="rId23" Type="http://schemas.openxmlformats.org/officeDocument/2006/relationships/hyperlink" Target="consultantplus://offline/ref=AAA91AEB35450B3CCFF6F745D1BF42A8244BAA8F245249CD9B412BDD01D81B9B2542C625F2E78B6270BE6BBA381BJ9O" TargetMode="External"/><Relationship Id="rId28" Type="http://schemas.openxmlformats.org/officeDocument/2006/relationships/hyperlink" Target="consultantplus://offline/ref=AAA91AEB35450B3CCFF6F745D1BF42A8244BAA8F245249CD9B412BDD01D81B9B2542C625F2E78B6270BE6BBA381BJ9O" TargetMode="External"/><Relationship Id="rId36" Type="http://schemas.openxmlformats.org/officeDocument/2006/relationships/hyperlink" Target="consultantplus://offline/ref=AAA91AEB35450B3CCFF6F745D1BF42A8244BAA8F245249CD9B412BDD01D81B9B2542C625F2E78B6270BE6BBA381BJ9O" TargetMode="Externa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consultantplus://offline/ref=AAA91AEB35450B3CCFF6F745D1BF42A8244BAA8F245249CD9B412BDD01D81B9B2542C625F2E78B6270BE6BBA381BJ9O"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AA91AEB35450B3CCFF6F745D1BF42A8244BAA8F245249CD9B412BDD01D81B9B2542C625F2E78B6270BE6BBA381BJ9O" TargetMode="External"/><Relationship Id="rId22" Type="http://schemas.openxmlformats.org/officeDocument/2006/relationships/hyperlink" Target="consultantplus://offline/ref=AAA91AEB35450B3CCFF6F745D1BF42A8244BAA8F245249CD9B412BDD01D81B9B2542C625F2E78B6270BE6BBA381BJ9O" TargetMode="External"/><Relationship Id="rId27" Type="http://schemas.openxmlformats.org/officeDocument/2006/relationships/hyperlink" Target="consultantplus://offline/ref=AAA91AEB35450B3CCFF6F745D1BF42A8244BAA8F245249CD9B412BDD01D81B9B2542C625F2E78B6270BE6BBA381BJ9O" TargetMode="External"/><Relationship Id="rId30" Type="http://schemas.openxmlformats.org/officeDocument/2006/relationships/hyperlink" Target="consultantplus://offline/ref=AAA91AEB35450B3CCFF6F745D1BF42A8244BAA8F245249CD9B412BDD01D81B9B2542C625F2E78B6270BE6BBA381BJ9O" TargetMode="External"/><Relationship Id="rId35" Type="http://schemas.openxmlformats.org/officeDocument/2006/relationships/hyperlink" Target="consultantplus://offline/ref=AAA91AEB35450B3CCFF6F745D1BF42A8244BAA8F245249CD9B412BDD01D81B9B2542C625F2E78B6270BE6BBA381BJ9O" TargetMode="External"/><Relationship Id="rId43" Type="http://schemas.openxmlformats.org/officeDocument/2006/relationships/hyperlink" Target="consultantplus://offline/ref=33BC279B54047837810094DE145E307CBF0C56648B9EF60E8BC81A12A59A9865A7C9A291B5C1617FD1ACAA9E62F773F41C45A7259EC4C4AEgBy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95547-26B4-4ED8-A210-B31B0AB1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71</Pages>
  <Words>25972</Words>
  <Characters>148041</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Широкая ОА</dc:creator>
  <cp:lastModifiedBy>Дячук</cp:lastModifiedBy>
  <cp:revision>587</cp:revision>
  <cp:lastPrinted>2019-11-05T07:15:00Z</cp:lastPrinted>
  <dcterms:created xsi:type="dcterms:W3CDTF">2019-10-09T15:30:00Z</dcterms:created>
  <dcterms:modified xsi:type="dcterms:W3CDTF">2019-11-05T07:16:00Z</dcterms:modified>
</cp:coreProperties>
</file>