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325" w:rsidRPr="00883325" w:rsidRDefault="009F12E1" w:rsidP="0088332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883325">
        <w:rPr>
          <w:rFonts w:ascii="Times New Roman" w:hAnsi="Times New Roman" w:cs="Times New Roman"/>
          <w:sz w:val="26"/>
          <w:szCs w:val="26"/>
        </w:rPr>
        <w:t>Доклад</w:t>
      </w:r>
    </w:p>
    <w:p w:rsidR="00A45708" w:rsidRDefault="009F12E1" w:rsidP="0088332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883325">
        <w:rPr>
          <w:rFonts w:ascii="Times New Roman" w:hAnsi="Times New Roman" w:cs="Times New Roman"/>
          <w:sz w:val="26"/>
          <w:szCs w:val="26"/>
        </w:rPr>
        <w:t>об организации системы вну</w:t>
      </w:r>
      <w:r w:rsidR="00883325" w:rsidRPr="00883325">
        <w:rPr>
          <w:rFonts w:ascii="Times New Roman" w:hAnsi="Times New Roman" w:cs="Times New Roman"/>
          <w:sz w:val="26"/>
          <w:szCs w:val="26"/>
        </w:rPr>
        <w:t>треннего обеспечения соответствия требованиям антимонопольного законодательства в администрации муниципального района «Печора» за 2021 год</w:t>
      </w:r>
    </w:p>
    <w:p w:rsidR="00883325" w:rsidRDefault="00883325" w:rsidP="0088332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883325" w:rsidRDefault="00883325" w:rsidP="0088332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883325" w:rsidRDefault="00883325" w:rsidP="00883325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883325" w:rsidRPr="00883325" w:rsidRDefault="00883325" w:rsidP="003674A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 исполнение Указа Президента Российской Федерации от 21 декабря 2017 года</w:t>
      </w:r>
      <w:r w:rsidR="00367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 618 «Об основных направлениях государственной политики по развитию</w:t>
      </w:r>
      <w:r w:rsidR="00367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конкуренции», распоряжения Правительства Республики Коми от 17.01.2019 г № 12-р</w:t>
      </w:r>
      <w:r w:rsidR="00367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«О реализации Указа Президента РФ от 21.12.2017 N 618 </w:t>
      </w:r>
      <w:r w:rsidR="00367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 основных направлениях</w:t>
      </w:r>
      <w:r w:rsidR="00367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государственной п</w:t>
      </w:r>
      <w:r w:rsidR="00367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олитики по развитию конкуренции</w:t>
      </w:r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в администрации</w:t>
      </w:r>
      <w:r w:rsidR="00367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района «Печора» (далее – Администрация) постановлением от</w:t>
      </w:r>
      <w:r w:rsidR="00367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23.01.2019 № 79 «О системе внутреннего обеспечения</w:t>
      </w:r>
      <w:proofErr w:type="gramEnd"/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соответствия требованиям</w:t>
      </w:r>
      <w:r w:rsidR="00367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антимонопольного законодательства (</w:t>
      </w:r>
      <w:proofErr w:type="gramStart"/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антимонопольный</w:t>
      </w:r>
      <w:proofErr w:type="gramEnd"/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комплаенс</w:t>
      </w:r>
      <w:proofErr w:type="spellEnd"/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)» создана система</w:t>
      </w:r>
      <w:r w:rsidR="00367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внутреннего</w:t>
      </w:r>
      <w:r w:rsidR="00367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обеспечения</w:t>
      </w:r>
      <w:r w:rsidR="00367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соответствия</w:t>
      </w:r>
      <w:r w:rsidR="00367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требованиям</w:t>
      </w:r>
      <w:r w:rsidR="00367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антимонопольного</w:t>
      </w:r>
      <w:r w:rsidR="00367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законодательства (далее - антимонопольный </w:t>
      </w:r>
      <w:proofErr w:type="spellStart"/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комплаенс</w:t>
      </w:r>
      <w:proofErr w:type="spellEnd"/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883325" w:rsidRPr="00883325" w:rsidRDefault="00883325" w:rsidP="003674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Постановление Администрации от 23.01.2019 № 79 «О системе </w:t>
      </w:r>
      <w:proofErr w:type="gramStart"/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внутреннего</w:t>
      </w:r>
      <w:proofErr w:type="gramEnd"/>
    </w:p>
    <w:p w:rsidR="00883325" w:rsidRPr="00883325" w:rsidRDefault="00883325" w:rsidP="00367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обеспечения соответствия требованиям антимонопольного законодательства</w:t>
      </w:r>
      <w:r w:rsidR="007907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proofErr w:type="gramStart"/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антимонопольный</w:t>
      </w:r>
      <w:proofErr w:type="gramEnd"/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комплаенс</w:t>
      </w:r>
      <w:proofErr w:type="spellEnd"/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)», в соответствии с которым в Администрации</w:t>
      </w:r>
      <w:r w:rsidR="00367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реализуется антимонопольный </w:t>
      </w:r>
      <w:proofErr w:type="spellStart"/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комплаенс</w:t>
      </w:r>
      <w:proofErr w:type="spellEnd"/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367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разработано в соответствии с</w:t>
      </w:r>
      <w:r w:rsidR="00367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Методическими рекомендациями по созданию и организации федеральными органами</w:t>
      </w:r>
      <w:r w:rsidR="00367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исполнительной власти системы внутреннего обеспечения соответствия требованиям</w:t>
      </w:r>
      <w:r w:rsidR="00367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антимонопольного законодательства, утвержденными распоряжением Правительства</w:t>
      </w:r>
      <w:r w:rsidR="00367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РФ от 18.10.2018 </w:t>
      </w:r>
      <w:r w:rsidR="00367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2258-р.</w:t>
      </w:r>
    </w:p>
    <w:p w:rsidR="00883325" w:rsidRPr="00883325" w:rsidRDefault="00883325" w:rsidP="007907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Положением об организации в Администрации системы</w:t>
      </w:r>
      <w:r w:rsidR="007907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внутреннего</w:t>
      </w:r>
      <w:r w:rsidR="00367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обеспечения</w:t>
      </w:r>
      <w:r w:rsidR="00367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соответствия</w:t>
      </w:r>
      <w:r w:rsidR="00367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требованиям</w:t>
      </w:r>
      <w:r w:rsidR="00367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антимонопольного</w:t>
      </w:r>
      <w:r w:rsidR="007907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законодательства (</w:t>
      </w:r>
      <w:proofErr w:type="gramStart"/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антимонопольный</w:t>
      </w:r>
      <w:proofErr w:type="gramEnd"/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комплаенс</w:t>
      </w:r>
      <w:proofErr w:type="spellEnd"/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), утвержденным Постановлением</w:t>
      </w:r>
      <w:r w:rsidR="007907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района «Печора» от 23.01.2019 № 79, функции уполномоченного</w:t>
      </w:r>
    </w:p>
    <w:p w:rsidR="00883325" w:rsidRPr="00883325" w:rsidRDefault="00883325" w:rsidP="007907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органа распределены между Главой муниципального района – руководителем</w:t>
      </w:r>
      <w:r w:rsidR="007907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 (далее - Глава) и структурными подразделениями Администрации:</w:t>
      </w:r>
      <w:r w:rsidR="007907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отделом экономики и инвестиций, отделом правовой работы, </w:t>
      </w:r>
      <w:r w:rsidR="005509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сектором</w:t>
      </w:r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кадрам и</w:t>
      </w:r>
    </w:p>
    <w:p w:rsidR="00883325" w:rsidRPr="00883325" w:rsidRDefault="00883325" w:rsidP="007907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 службе, главным специалистом по противодействию коррупции.</w:t>
      </w:r>
    </w:p>
    <w:p w:rsidR="00883325" w:rsidRPr="00883325" w:rsidRDefault="00883325" w:rsidP="005509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целях обеспечения открытости и доступа к информации на официальном</w:t>
      </w:r>
      <w:r w:rsidR="005509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сайте муниципального</w:t>
      </w:r>
      <w:r w:rsidR="00A545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района</w:t>
      </w:r>
      <w:r w:rsidR="00A545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«Печора»</w:t>
      </w:r>
      <w:r w:rsidR="00A545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</w:t>
      </w:r>
      <w:r w:rsidR="00A545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раздел</w:t>
      </w:r>
      <w:r w:rsidR="00A545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«Антимонопольный </w:t>
      </w:r>
      <w:proofErr w:type="spellStart"/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комплаенс</w:t>
      </w:r>
      <w:proofErr w:type="spellEnd"/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A54585" w:rsidRDefault="00A54585" w:rsidP="00883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54585" w:rsidRDefault="00A54585" w:rsidP="00883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83325" w:rsidRPr="00A54585" w:rsidRDefault="00883325" w:rsidP="00A5458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45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Информация о проведенных мероприятиях по внедрению </w:t>
      </w:r>
      <w:proofErr w:type="gramStart"/>
      <w:r w:rsidRPr="00A545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антимонопольного</w:t>
      </w:r>
      <w:proofErr w:type="gramEnd"/>
    </w:p>
    <w:p w:rsidR="00883325" w:rsidRDefault="00883325" w:rsidP="00A54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комплаенса</w:t>
      </w:r>
      <w:proofErr w:type="spellEnd"/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54585" w:rsidRPr="00883325" w:rsidRDefault="00A54585" w:rsidP="00A54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83325" w:rsidRDefault="00883325" w:rsidP="00A545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целях выявления и оценки рисков нарушения антимонопольного</w:t>
      </w:r>
      <w:r w:rsidR="00A545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законодательства уполномоченным должностным лицом и отделами проводится ряд</w:t>
      </w:r>
      <w:r w:rsidR="00A545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83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мероприятий.</w:t>
      </w:r>
    </w:p>
    <w:p w:rsidR="00EE102A" w:rsidRDefault="00EE102A" w:rsidP="00E54E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54EA1" w:rsidRPr="00E54EA1" w:rsidRDefault="00E54EA1" w:rsidP="00E54E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4E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2.1. Анализ выявленных нарушений антимонопольного законодательства </w:t>
      </w:r>
      <w:proofErr w:type="gramStart"/>
      <w:r w:rsidRPr="00E54E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</w:p>
    <w:p w:rsidR="00E54EA1" w:rsidRPr="00E54EA1" w:rsidRDefault="00E54EA1" w:rsidP="00E5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4E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деятельности Администрации за 2021 год.</w:t>
      </w:r>
    </w:p>
    <w:p w:rsidR="00E54EA1" w:rsidRPr="00E54EA1" w:rsidRDefault="00E54EA1" w:rsidP="00E54E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4E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 исполнение пункта 13 Положения об организации системы внутреннего</w:t>
      </w:r>
    </w:p>
    <w:p w:rsidR="00E23018" w:rsidRDefault="00E54EA1" w:rsidP="00E23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E54E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обеспечении</w:t>
      </w:r>
      <w:proofErr w:type="gramEnd"/>
      <w:r w:rsidRPr="00E54E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соответствия требованиям антимонопольного законодательства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54E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 (далее - Положение об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54E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антимонопольном </w:t>
      </w:r>
      <w:proofErr w:type="spellStart"/>
      <w:r w:rsidRPr="00E54E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комплаенсе</w:t>
      </w:r>
      <w:proofErr w:type="spellEnd"/>
      <w:r w:rsidRPr="00E54E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54E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уполномоченными структурными подразделениями проведен сбор и анализ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54E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информации о наличии нарушений антимонопольного законодательства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54E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деятельности Администрации за 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</w:t>
      </w:r>
      <w:r w:rsidRPr="00E54E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год.</w:t>
      </w:r>
    </w:p>
    <w:p w:rsidR="00E54EA1" w:rsidRPr="00E54EA1" w:rsidRDefault="00E54EA1" w:rsidP="00E230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4E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результатам проведенного анализа установлено следующее:</w:t>
      </w:r>
    </w:p>
    <w:p w:rsidR="00E54EA1" w:rsidRPr="00E54EA1" w:rsidRDefault="00E54EA1" w:rsidP="00E230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4E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рассмотрение дел по вопросам применения и возможного нарушения</w:t>
      </w:r>
      <w:r w:rsidR="00E230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54E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Администрацией норм антимонопольного законодательства в судебных инстанциях</w:t>
      </w:r>
      <w:r w:rsidR="00E230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54E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осуществлялось;</w:t>
      </w:r>
    </w:p>
    <w:p w:rsidR="00E54EA1" w:rsidRPr="00E23018" w:rsidRDefault="00E54EA1" w:rsidP="00E230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4E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нормативные правовые акты Администрации, в которых УФАС по Республики</w:t>
      </w:r>
      <w:r w:rsidR="00E230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54E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Коми выявлены нарушения антимонопольно</w:t>
      </w:r>
      <w:r w:rsidR="00E230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 законодательства в указанный </w:t>
      </w:r>
      <w:r w:rsidRPr="00E54E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период,</w:t>
      </w:r>
      <w:r w:rsidR="00E230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54E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Администрации отсутствуют;</w:t>
      </w:r>
    </w:p>
    <w:p w:rsidR="00E23018" w:rsidRDefault="00E23018" w:rsidP="00E23018">
      <w:pPr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2301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- нарушений антимонопольного законодательства в 2021 г.  УФАС по Республике Коми  не установлено.</w:t>
      </w:r>
    </w:p>
    <w:p w:rsidR="00E23018" w:rsidRPr="00E23018" w:rsidRDefault="00E54EA1" w:rsidP="00E2301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23018">
        <w:rPr>
          <w:rFonts w:ascii="Times New Roman" w:hAnsi="Times New Roman" w:cs="Times New Roman"/>
          <w:sz w:val="26"/>
          <w:szCs w:val="26"/>
          <w:lang w:eastAsia="ru-RU"/>
        </w:rPr>
        <w:t>2.2. Анализ действующих нормативных правовых актов Администрации на</w:t>
      </w:r>
      <w:r w:rsidR="00E23018" w:rsidRPr="00E2301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E23018">
        <w:rPr>
          <w:rFonts w:ascii="Times New Roman" w:hAnsi="Times New Roman" w:cs="Times New Roman"/>
          <w:sz w:val="26"/>
          <w:szCs w:val="26"/>
          <w:lang w:eastAsia="ru-RU"/>
        </w:rPr>
        <w:t>предмет их соответствия ан</w:t>
      </w:r>
      <w:r w:rsidR="00E23018" w:rsidRPr="00E23018">
        <w:rPr>
          <w:rFonts w:ascii="Times New Roman" w:hAnsi="Times New Roman" w:cs="Times New Roman"/>
          <w:sz w:val="26"/>
          <w:szCs w:val="26"/>
          <w:lang w:eastAsia="ru-RU"/>
        </w:rPr>
        <w:t>тимонопольному законодательству.</w:t>
      </w:r>
    </w:p>
    <w:p w:rsidR="00272196" w:rsidRDefault="00E54EA1" w:rsidP="0027219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23018">
        <w:rPr>
          <w:rFonts w:ascii="Times New Roman" w:hAnsi="Times New Roman" w:cs="Times New Roman"/>
          <w:sz w:val="26"/>
          <w:szCs w:val="26"/>
          <w:lang w:eastAsia="ru-RU"/>
        </w:rPr>
        <w:t xml:space="preserve">Во исполнение пункта 13 Положения об </w:t>
      </w:r>
      <w:proofErr w:type="gramStart"/>
      <w:r w:rsidRPr="00E23018">
        <w:rPr>
          <w:rFonts w:ascii="Times New Roman" w:hAnsi="Times New Roman" w:cs="Times New Roman"/>
          <w:sz w:val="26"/>
          <w:szCs w:val="26"/>
          <w:lang w:eastAsia="ru-RU"/>
        </w:rPr>
        <w:t>антимонопольном</w:t>
      </w:r>
      <w:proofErr w:type="gramEnd"/>
      <w:r w:rsidRPr="00E2301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23018">
        <w:rPr>
          <w:rFonts w:ascii="Times New Roman" w:hAnsi="Times New Roman" w:cs="Times New Roman"/>
          <w:sz w:val="26"/>
          <w:szCs w:val="26"/>
          <w:lang w:eastAsia="ru-RU"/>
        </w:rPr>
        <w:t>комплаенсе</w:t>
      </w:r>
      <w:proofErr w:type="spellEnd"/>
      <w:r w:rsidRPr="00E23018">
        <w:rPr>
          <w:rFonts w:ascii="Times New Roman" w:hAnsi="Times New Roman" w:cs="Times New Roman"/>
          <w:sz w:val="26"/>
          <w:szCs w:val="26"/>
          <w:lang w:eastAsia="ru-RU"/>
        </w:rPr>
        <w:t>, а так же в</w:t>
      </w:r>
      <w:r w:rsidR="00E23018" w:rsidRPr="00E23018">
        <w:rPr>
          <w:rFonts w:ascii="Times New Roman" w:hAnsi="Times New Roman" w:cs="Times New Roman"/>
          <w:sz w:val="26"/>
          <w:szCs w:val="26"/>
          <w:lang w:eastAsia="ru-RU"/>
        </w:rPr>
        <w:t xml:space="preserve"> целях </w:t>
      </w:r>
      <w:r w:rsidRPr="00E23018">
        <w:rPr>
          <w:rFonts w:ascii="Times New Roman" w:hAnsi="Times New Roman" w:cs="Times New Roman"/>
          <w:sz w:val="26"/>
          <w:szCs w:val="26"/>
          <w:lang w:eastAsia="ru-RU"/>
        </w:rPr>
        <w:t>выявления</w:t>
      </w:r>
      <w:r w:rsidR="00E23018" w:rsidRPr="00E2301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E23018">
        <w:rPr>
          <w:rFonts w:ascii="Times New Roman" w:hAnsi="Times New Roman" w:cs="Times New Roman"/>
          <w:sz w:val="26"/>
          <w:szCs w:val="26"/>
          <w:lang w:eastAsia="ru-RU"/>
        </w:rPr>
        <w:t>и исключения</w:t>
      </w:r>
      <w:r w:rsidR="00E23018" w:rsidRPr="00E2301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E23018">
        <w:rPr>
          <w:rFonts w:ascii="Times New Roman" w:hAnsi="Times New Roman" w:cs="Times New Roman"/>
          <w:sz w:val="26"/>
          <w:szCs w:val="26"/>
          <w:lang w:eastAsia="ru-RU"/>
        </w:rPr>
        <w:t>рисков нарушения</w:t>
      </w:r>
      <w:r w:rsidR="00E23018" w:rsidRPr="00E2301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E23018">
        <w:rPr>
          <w:rFonts w:ascii="Times New Roman" w:hAnsi="Times New Roman" w:cs="Times New Roman"/>
          <w:sz w:val="26"/>
          <w:szCs w:val="26"/>
          <w:lang w:eastAsia="ru-RU"/>
        </w:rPr>
        <w:t>антимонопольного</w:t>
      </w:r>
      <w:r w:rsidR="00E23018" w:rsidRPr="00E2301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E23018">
        <w:rPr>
          <w:rFonts w:ascii="Times New Roman" w:hAnsi="Times New Roman" w:cs="Times New Roman"/>
          <w:sz w:val="26"/>
          <w:szCs w:val="26"/>
          <w:lang w:eastAsia="ru-RU"/>
        </w:rPr>
        <w:t>законодательства и проведения анализа нормативных правовых актов (далее – НПА)</w:t>
      </w:r>
      <w:r w:rsidR="00E23018" w:rsidRPr="00E2301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E23018">
        <w:rPr>
          <w:rFonts w:ascii="Times New Roman" w:hAnsi="Times New Roman" w:cs="Times New Roman"/>
          <w:sz w:val="26"/>
          <w:szCs w:val="26"/>
          <w:lang w:eastAsia="ru-RU"/>
        </w:rPr>
        <w:t>Администрации на соответствие их антимонопольному</w:t>
      </w:r>
      <w:r w:rsidR="00E23018" w:rsidRPr="00E2301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E23018">
        <w:rPr>
          <w:rFonts w:ascii="Times New Roman" w:hAnsi="Times New Roman" w:cs="Times New Roman"/>
          <w:sz w:val="26"/>
          <w:szCs w:val="26"/>
          <w:lang w:eastAsia="ru-RU"/>
        </w:rPr>
        <w:t>законодательству</w:t>
      </w:r>
      <w:r w:rsidR="00E23018" w:rsidRPr="00E2301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E23018">
        <w:rPr>
          <w:rFonts w:ascii="Times New Roman" w:hAnsi="Times New Roman" w:cs="Times New Roman"/>
          <w:sz w:val="26"/>
          <w:szCs w:val="26"/>
          <w:lang w:eastAsia="ru-RU"/>
        </w:rPr>
        <w:t>сформирован Перечень действующих нормативных правовых актов администрации</w:t>
      </w:r>
      <w:r w:rsidR="00E23018" w:rsidRPr="00E2301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E23018">
        <w:rPr>
          <w:rFonts w:ascii="Times New Roman" w:hAnsi="Times New Roman" w:cs="Times New Roman"/>
          <w:sz w:val="26"/>
          <w:szCs w:val="26"/>
          <w:lang w:eastAsia="ru-RU"/>
        </w:rPr>
        <w:t>(далее</w:t>
      </w:r>
      <w:r w:rsidR="005766F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E23018">
        <w:rPr>
          <w:rFonts w:ascii="Times New Roman" w:hAnsi="Times New Roman" w:cs="Times New Roman"/>
          <w:sz w:val="26"/>
          <w:szCs w:val="26"/>
          <w:lang w:eastAsia="ru-RU"/>
        </w:rPr>
        <w:t xml:space="preserve"> –</w:t>
      </w:r>
      <w:r w:rsidR="005766F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E23018">
        <w:rPr>
          <w:rFonts w:ascii="Times New Roman" w:hAnsi="Times New Roman" w:cs="Times New Roman"/>
          <w:sz w:val="26"/>
          <w:szCs w:val="26"/>
          <w:lang w:eastAsia="ru-RU"/>
        </w:rPr>
        <w:t>Перечень).</w:t>
      </w:r>
    </w:p>
    <w:p w:rsidR="00E54EA1" w:rsidRPr="00E54EA1" w:rsidRDefault="00E54EA1" w:rsidP="0027219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54E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итогам проведенного анализа действующих НПА уполномоченным</w:t>
      </w:r>
      <w:r w:rsidR="002721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54E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подразделением будет сделан вывод об их соответствии либо несоответствии</w:t>
      </w:r>
      <w:r w:rsidR="002721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54E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антимонопольному законодательству, а так же о целесообразности внесения</w:t>
      </w:r>
      <w:r w:rsidR="002721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54E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изменений в действующие НПА Администрации.</w:t>
      </w:r>
    </w:p>
    <w:p w:rsidR="00EE102A" w:rsidRDefault="00EE102A" w:rsidP="005766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54EA1" w:rsidRPr="00E54EA1" w:rsidRDefault="00E54EA1" w:rsidP="005766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4E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2.3. Проведение систематической оцен</w:t>
      </w:r>
      <w:r w:rsid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ки эффективности разработанных  </w:t>
      </w:r>
      <w:r w:rsidRPr="00E54E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реализуемых мероприятий по снижению рисков нарушения антимонопольного</w:t>
      </w:r>
      <w:r w:rsid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54E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законодательства в Администрации.</w:t>
      </w:r>
    </w:p>
    <w:p w:rsidR="005766FC" w:rsidRDefault="00E54EA1" w:rsidP="005766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4E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целях выявления рисков нарушения антимонопольного законодательства</w:t>
      </w:r>
      <w:r w:rsid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54E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уполномоченными структурными подразделениями осуществлен ряд мероприятий,</w:t>
      </w:r>
      <w:r w:rsid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54E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предусмотренных Положением об </w:t>
      </w:r>
      <w:proofErr w:type="gramStart"/>
      <w:r w:rsidRPr="00E54E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антимонопольном</w:t>
      </w:r>
      <w:proofErr w:type="gramEnd"/>
      <w:r w:rsidRPr="00E54E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54E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комплаенсе</w:t>
      </w:r>
      <w:proofErr w:type="spellEnd"/>
      <w:r w:rsidRPr="00E54E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 именно:</w:t>
      </w:r>
    </w:p>
    <w:p w:rsidR="00E54EA1" w:rsidRPr="00E54EA1" w:rsidRDefault="00E54EA1" w:rsidP="005766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4E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запрошены предложения от структурных подразделений Администрации о</w:t>
      </w:r>
    </w:p>
    <w:p w:rsidR="00E54EA1" w:rsidRPr="00E54EA1" w:rsidRDefault="00E54EA1" w:rsidP="00576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4E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наиболее вероятных </w:t>
      </w:r>
      <w:proofErr w:type="gramStart"/>
      <w:r w:rsidRPr="00E54E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нарушениях</w:t>
      </w:r>
      <w:proofErr w:type="gramEnd"/>
      <w:r w:rsidRPr="00E54E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антимонопольного законодательства со стороны</w:t>
      </w:r>
    </w:p>
    <w:p w:rsidR="005766FC" w:rsidRDefault="00E54EA1" w:rsidP="00576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4E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Администрации;</w:t>
      </w:r>
    </w:p>
    <w:p w:rsidR="005766FC" w:rsidRPr="005766FC" w:rsidRDefault="005766FC" w:rsidP="005766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проведена оценка поступивших предложений структурных подразделений</w:t>
      </w:r>
    </w:p>
    <w:p w:rsidR="005766FC" w:rsidRDefault="005766FC" w:rsidP="00576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 с учетом ряда показателей (отрицательное влияние на отношение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институтов гражданского общества к деятельности Администрации по развитию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конкуренции: выдача предупреждения о прекращении действий (бездействия),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которые содержат признаки нарушения антимонопольного законодательства;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возбуждение дела о нарушении антимонопольного законодательства; привлечение 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административной ответственности в виде 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аложения штрафов на должностных </w:t>
      </w:r>
      <w:r w:rsidRP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 или в виде дисквалификации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</w:p>
    <w:p w:rsidR="005766FC" w:rsidRDefault="005766FC" w:rsidP="005766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результатам </w:t>
      </w:r>
      <w:proofErr w:type="gramStart"/>
      <w:r w:rsidRP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проведения оценки рисков нарушения антимонопольного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законодательства</w:t>
      </w:r>
      <w:proofErr w:type="gramEnd"/>
      <w:r w:rsidRP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уполномоченным подразделением составлена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нарушения антимонопольного законодательства на 2022 год.</w:t>
      </w:r>
    </w:p>
    <w:p w:rsidR="005766FC" w:rsidRDefault="005766FC" w:rsidP="005766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2.4. </w:t>
      </w:r>
      <w:r w:rsidRP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Мероприятия по снижению рисков нарушения антимонопольного законодательства.</w:t>
      </w:r>
    </w:p>
    <w:p w:rsidR="005766FC" w:rsidRPr="005766FC" w:rsidRDefault="005766FC" w:rsidP="005637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37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целях снижения рисков нарушения антимонопольного законодательства</w:t>
      </w:r>
      <w:r w:rsidR="005637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уполномоченным подразделением на основе Карты рисков разработан План</w:t>
      </w:r>
      <w:r w:rsidR="005637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мероприятий (дорожная карта) по снижению рисков нарушения антимонопольного</w:t>
      </w:r>
    </w:p>
    <w:p w:rsidR="005637E3" w:rsidRDefault="005766FC" w:rsidP="00563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законодательства на 202</w:t>
      </w:r>
      <w:r w:rsidR="005637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 (далее – План</w:t>
      </w:r>
      <w:r w:rsidR="005637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мероприятий)</w:t>
      </w:r>
      <w:r w:rsidRP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637E3" w:rsidRDefault="005766FC" w:rsidP="005637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целях исключения положений, противоречащих нормам антимонопольного</w:t>
      </w:r>
      <w:r w:rsidR="005637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законодательства на стадии разработки проектов НПА, договоров, соглашений,</w:t>
      </w:r>
      <w:r w:rsidR="005637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уполномоченным подразделением (отдел правовой работы) на постоянной основе</w:t>
      </w:r>
      <w:r w:rsidR="005637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проводится согласование перечисленных актов, подготовленных структурными</w:t>
      </w:r>
      <w:r w:rsidR="005637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подразделениями Администрации.</w:t>
      </w:r>
    </w:p>
    <w:p w:rsidR="00EE102A" w:rsidRDefault="00EE102A" w:rsidP="005637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637E3" w:rsidRPr="00EE102A" w:rsidRDefault="005766FC" w:rsidP="00EE102A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1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Оценка эффективности функционирования в администрации</w:t>
      </w:r>
      <w:r w:rsidR="005637E3" w:rsidRPr="00EE1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E1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антимонопольного </w:t>
      </w:r>
      <w:proofErr w:type="spellStart"/>
      <w:r w:rsidRPr="00EE1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комплаенса</w:t>
      </w:r>
      <w:proofErr w:type="spellEnd"/>
      <w:r w:rsidRPr="00EE1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766FC" w:rsidRPr="005766FC" w:rsidRDefault="005766FC" w:rsidP="005637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5637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Информация о достижении ключевых показателей эффективности</w:t>
      </w:r>
      <w:r w:rsidR="005637E3" w:rsidRPr="005637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антимонопольного </w:t>
      </w:r>
      <w:proofErr w:type="spellStart"/>
      <w:r w:rsidRP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комплаенса</w:t>
      </w:r>
      <w:proofErr w:type="spellEnd"/>
      <w:r w:rsidRP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итогам за 20</w:t>
      </w:r>
      <w:r w:rsidR="005637E3" w:rsidRPr="005637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</w:t>
      </w:r>
      <w:r w:rsidRP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 будет включена в доклад об</w:t>
      </w:r>
      <w:r w:rsidR="005637E3" w:rsidRPr="005637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антимонопольном </w:t>
      </w:r>
      <w:proofErr w:type="spellStart"/>
      <w:r w:rsidRP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комплаенсе</w:t>
      </w:r>
      <w:proofErr w:type="spellEnd"/>
      <w:r w:rsidRP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202</w:t>
      </w:r>
      <w:r w:rsidR="005637E3" w:rsidRPr="005637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году.</w:t>
      </w:r>
      <w:proofErr w:type="gramEnd"/>
    </w:p>
    <w:p w:rsidR="005637E3" w:rsidRDefault="005637E3" w:rsidP="005766F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5637E3" w:rsidRPr="005637E3" w:rsidRDefault="005637E3" w:rsidP="005637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37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Выводы:</w:t>
      </w:r>
    </w:p>
    <w:p w:rsidR="005766FC" w:rsidRPr="005766FC" w:rsidRDefault="005766FC" w:rsidP="00EA08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настоящее время в Администрации осуществлено внедрение системы</w:t>
      </w:r>
      <w:r w:rsidR="005637E3" w:rsidRPr="00EA08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внутреннего</w:t>
      </w:r>
      <w:r w:rsidR="005637E3" w:rsidRPr="00EA08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обеспечения</w:t>
      </w:r>
      <w:r w:rsidR="005637E3" w:rsidRPr="00EA08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соответствия</w:t>
      </w:r>
      <w:r w:rsidR="005637E3" w:rsidRPr="00EA08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требованиям</w:t>
      </w:r>
      <w:r w:rsidR="005637E3" w:rsidRPr="00EA08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антимонопольного</w:t>
      </w:r>
      <w:r w:rsidR="005637E3" w:rsidRPr="00EA08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законодательства.</w:t>
      </w:r>
    </w:p>
    <w:p w:rsidR="005766FC" w:rsidRPr="005766FC" w:rsidRDefault="005766FC" w:rsidP="00EA08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Разработаны нормативные акты Администрации в сфере </w:t>
      </w:r>
      <w:proofErr w:type="gramStart"/>
      <w:r w:rsidRP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антимонопольного</w:t>
      </w:r>
      <w:proofErr w:type="gramEnd"/>
    </w:p>
    <w:p w:rsidR="005766FC" w:rsidRPr="005766FC" w:rsidRDefault="005766FC" w:rsidP="00EA08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комплаенса</w:t>
      </w:r>
      <w:proofErr w:type="spellEnd"/>
      <w:r w:rsidRP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A084A" w:rsidRPr="00EA084A" w:rsidRDefault="005766FC" w:rsidP="00EA08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Урегулировано взаимодействие структурных подразделений Администрации по</w:t>
      </w:r>
      <w:r w:rsidR="005637E3" w:rsidRPr="00EA08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вопросам организации системы внутреннего обеспечения соответствия требованиям</w:t>
      </w:r>
      <w:r w:rsidR="005637E3" w:rsidRPr="00EA08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антимонопольного законодательства и внедрения антимонопольного </w:t>
      </w:r>
      <w:proofErr w:type="spellStart"/>
      <w:r w:rsidRP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комплаенса</w:t>
      </w:r>
      <w:proofErr w:type="spellEnd"/>
      <w:r w:rsidRPr="00576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766FC" w:rsidRPr="005766FC" w:rsidRDefault="005766FC" w:rsidP="00EA08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6FC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 xml:space="preserve">Осуществлено ознакомление муниципальных служащих с </w:t>
      </w:r>
      <w:proofErr w:type="gramStart"/>
      <w:r w:rsidRPr="005766FC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>антимонопольным</w:t>
      </w:r>
      <w:proofErr w:type="gramEnd"/>
    </w:p>
    <w:p w:rsidR="00EA084A" w:rsidRPr="00EA084A" w:rsidRDefault="005766FC" w:rsidP="00EA084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</w:pPr>
      <w:proofErr w:type="spellStart"/>
      <w:r w:rsidRPr="005766FC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>комплаенсом</w:t>
      </w:r>
      <w:proofErr w:type="spellEnd"/>
      <w:r w:rsidRPr="005766FC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>.</w:t>
      </w:r>
    </w:p>
    <w:p w:rsidR="005637E3" w:rsidRPr="005637E3" w:rsidRDefault="005637E3" w:rsidP="00EA084A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</w:pPr>
      <w:r w:rsidRPr="005637E3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>Проведена оценка рисков нарушения антимонопольного законодательства, по</w:t>
      </w:r>
      <w:r w:rsidR="00EA084A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 xml:space="preserve"> </w:t>
      </w:r>
      <w:r w:rsidRPr="005637E3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 xml:space="preserve">результатам </w:t>
      </w:r>
      <w:proofErr w:type="gramStart"/>
      <w:r w:rsidRPr="005637E3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>которой</w:t>
      </w:r>
      <w:proofErr w:type="gramEnd"/>
      <w:r w:rsidRPr="005637E3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 xml:space="preserve"> составлена Карта</w:t>
      </w:r>
      <w:r w:rsidR="00EA084A" w:rsidRPr="00EA084A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 xml:space="preserve"> </w:t>
      </w:r>
      <w:r w:rsidRPr="005637E3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>рисков нарушения</w:t>
      </w:r>
      <w:r w:rsidR="00EA084A" w:rsidRPr="00EA084A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 xml:space="preserve"> </w:t>
      </w:r>
      <w:r w:rsidRPr="005637E3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>антимонопольного</w:t>
      </w:r>
      <w:r w:rsidR="00EA084A" w:rsidRPr="00EA084A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 xml:space="preserve"> </w:t>
      </w:r>
      <w:r w:rsidRPr="005637E3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>законодательства.</w:t>
      </w:r>
    </w:p>
    <w:p w:rsidR="005637E3" w:rsidRPr="005637E3" w:rsidRDefault="005637E3" w:rsidP="00EA084A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</w:pPr>
      <w:r w:rsidRPr="005637E3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>В целях снижения рисков нарушения антимонопольного законодательства</w:t>
      </w:r>
      <w:r w:rsidR="00EA084A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 xml:space="preserve"> </w:t>
      </w:r>
      <w:r w:rsidRPr="005637E3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>разработан План мероприятий («дорожная карта») по снижению рисков нарушения</w:t>
      </w:r>
    </w:p>
    <w:p w:rsidR="005637E3" w:rsidRDefault="005637E3" w:rsidP="00EA084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</w:pPr>
      <w:r w:rsidRPr="005637E3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>антимонопольного законодательства в Администрации на 202</w:t>
      </w:r>
      <w:r w:rsidR="00CE6771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>2</w:t>
      </w:r>
      <w:r w:rsidRPr="005637E3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 xml:space="preserve"> год.</w:t>
      </w:r>
    </w:p>
    <w:p w:rsidR="00EA084A" w:rsidRDefault="00EA084A" w:rsidP="00EA084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</w:pPr>
    </w:p>
    <w:p w:rsidR="00EA084A" w:rsidRDefault="00EA084A" w:rsidP="00EA084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</w:pPr>
    </w:p>
    <w:p w:rsidR="00EA084A" w:rsidRDefault="00EA084A" w:rsidP="00EA084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</w:pPr>
    </w:p>
    <w:p w:rsidR="00EA084A" w:rsidRPr="00122B23" w:rsidRDefault="00EA084A" w:rsidP="00EA084A">
      <w:pPr>
        <w:pStyle w:val="2"/>
        <w:jc w:val="both"/>
        <w:rPr>
          <w:b w:val="0"/>
          <w:sz w:val="26"/>
          <w:szCs w:val="26"/>
        </w:rPr>
      </w:pPr>
      <w:r w:rsidRPr="00122B23">
        <w:rPr>
          <w:b w:val="0"/>
          <w:sz w:val="26"/>
          <w:szCs w:val="26"/>
        </w:rPr>
        <w:t>Глава муниципального района-</w:t>
      </w:r>
    </w:p>
    <w:p w:rsidR="00EA084A" w:rsidRPr="00122B23" w:rsidRDefault="00EA084A" w:rsidP="00EA084A">
      <w:pPr>
        <w:pStyle w:val="2"/>
        <w:jc w:val="both"/>
        <w:rPr>
          <w:b w:val="0"/>
          <w:sz w:val="26"/>
          <w:szCs w:val="26"/>
        </w:rPr>
      </w:pPr>
      <w:r w:rsidRPr="00122B23">
        <w:rPr>
          <w:b w:val="0"/>
          <w:sz w:val="26"/>
          <w:szCs w:val="26"/>
        </w:rPr>
        <w:t xml:space="preserve">руководитель администрации                                                    </w:t>
      </w:r>
      <w:r>
        <w:rPr>
          <w:b w:val="0"/>
          <w:sz w:val="26"/>
          <w:szCs w:val="26"/>
        </w:rPr>
        <w:t xml:space="preserve">                      </w:t>
      </w:r>
      <w:r w:rsidRPr="00122B23">
        <w:rPr>
          <w:b w:val="0"/>
          <w:sz w:val="26"/>
          <w:szCs w:val="26"/>
        </w:rPr>
        <w:t>В.А. Серов</w:t>
      </w:r>
    </w:p>
    <w:p w:rsidR="00EA084A" w:rsidRPr="00122B23" w:rsidRDefault="00EA084A" w:rsidP="00EA084A">
      <w:pPr>
        <w:pStyle w:val="2"/>
        <w:jc w:val="both"/>
        <w:rPr>
          <w:b w:val="0"/>
          <w:sz w:val="26"/>
          <w:szCs w:val="26"/>
        </w:rPr>
      </w:pPr>
    </w:p>
    <w:p w:rsidR="00EA084A" w:rsidRPr="005637E3" w:rsidRDefault="00EA084A" w:rsidP="00EA084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</w:pPr>
    </w:p>
    <w:p w:rsidR="00E54EA1" w:rsidRPr="00883325" w:rsidRDefault="00E54EA1" w:rsidP="00EA08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83325" w:rsidRPr="00883325" w:rsidRDefault="00883325" w:rsidP="00883325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sectPr w:rsidR="00883325" w:rsidRPr="00883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8023C"/>
    <w:multiLevelType w:val="multilevel"/>
    <w:tmpl w:val="77765ED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9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1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B70"/>
    <w:rsid w:val="00272196"/>
    <w:rsid w:val="002E6A42"/>
    <w:rsid w:val="003674A9"/>
    <w:rsid w:val="005509D5"/>
    <w:rsid w:val="005637E3"/>
    <w:rsid w:val="005766FC"/>
    <w:rsid w:val="00790770"/>
    <w:rsid w:val="00883325"/>
    <w:rsid w:val="009F12E1"/>
    <w:rsid w:val="00A45708"/>
    <w:rsid w:val="00A54585"/>
    <w:rsid w:val="00C12B70"/>
    <w:rsid w:val="00CE6771"/>
    <w:rsid w:val="00E23018"/>
    <w:rsid w:val="00E54EA1"/>
    <w:rsid w:val="00EA084A"/>
    <w:rsid w:val="00EE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332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54585"/>
    <w:pPr>
      <w:ind w:left="720"/>
      <w:contextualSpacing/>
    </w:pPr>
  </w:style>
  <w:style w:type="paragraph" w:styleId="2">
    <w:name w:val="Body Text 2"/>
    <w:basedOn w:val="a"/>
    <w:link w:val="20"/>
    <w:rsid w:val="00EA084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EA084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332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54585"/>
    <w:pPr>
      <w:ind w:left="720"/>
      <w:contextualSpacing/>
    </w:pPr>
  </w:style>
  <w:style w:type="paragraph" w:styleId="2">
    <w:name w:val="Body Text 2"/>
    <w:basedOn w:val="a"/>
    <w:link w:val="20"/>
    <w:rsid w:val="00EA084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EA084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2022-04-27T07:07:00Z</dcterms:created>
  <dcterms:modified xsi:type="dcterms:W3CDTF">2022-04-28T07:42:00Z</dcterms:modified>
</cp:coreProperties>
</file>