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A" w:rsidRDefault="00BA17DA">
      <w:pPr>
        <w:pStyle w:val="ConsPlusTitlePage"/>
      </w:pPr>
    </w:p>
    <w:p w:rsidR="00BA17DA" w:rsidRDefault="00BA17DA">
      <w:pPr>
        <w:pStyle w:val="ConsPlusNormal"/>
        <w:outlineLvl w:val="0"/>
      </w:pPr>
    </w:p>
    <w:p w:rsidR="00BA17DA" w:rsidRDefault="00BA17DA">
      <w:pPr>
        <w:pStyle w:val="ConsPlusTitle"/>
        <w:jc w:val="center"/>
        <w:outlineLvl w:val="0"/>
      </w:pPr>
      <w:r>
        <w:t>СОВЕТ МУНИЦИПАЛЬНОГО РАЙОНА "ПЕЧОРА"</w:t>
      </w:r>
    </w:p>
    <w:p w:rsidR="00BA17DA" w:rsidRDefault="00BA17DA">
      <w:pPr>
        <w:pStyle w:val="ConsPlusTitle"/>
        <w:jc w:val="center"/>
      </w:pPr>
    </w:p>
    <w:p w:rsidR="00BA17DA" w:rsidRDefault="00BA17DA">
      <w:pPr>
        <w:pStyle w:val="ConsPlusTitle"/>
        <w:jc w:val="center"/>
      </w:pPr>
      <w:r>
        <w:t>РЕШЕНИЕ</w:t>
      </w:r>
    </w:p>
    <w:p w:rsidR="00BA17DA" w:rsidRDefault="00BA17DA">
      <w:pPr>
        <w:pStyle w:val="ConsPlusTitle"/>
        <w:jc w:val="center"/>
      </w:pPr>
      <w:r>
        <w:t>от 21 февраля 2018 г. N 6-22/251</w:t>
      </w:r>
    </w:p>
    <w:p w:rsidR="00BA17DA" w:rsidRDefault="00BA17DA">
      <w:pPr>
        <w:pStyle w:val="ConsPlusTitle"/>
        <w:jc w:val="center"/>
      </w:pPr>
    </w:p>
    <w:p w:rsidR="00BA17DA" w:rsidRDefault="00BA17DA">
      <w:pPr>
        <w:pStyle w:val="ConsPlusTitle"/>
        <w:jc w:val="center"/>
      </w:pPr>
      <w:r>
        <w:t>ОБ УТВЕРЖДЕНИИ ПОРЯДКА И УСЛОВИЙ ПРЕДОСТАВЛЕНИЯ СУБЪЕКТАМ</w:t>
      </w:r>
    </w:p>
    <w:p w:rsidR="00BA17DA" w:rsidRDefault="00BA17DA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BA17DA" w:rsidRDefault="00BA17DA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BA17DA" w:rsidRDefault="00BA17DA">
      <w:pPr>
        <w:pStyle w:val="ConsPlusTitle"/>
        <w:jc w:val="center"/>
      </w:pPr>
      <w:r>
        <w:t>И СРЕДНЕГО ПРЕДПРИНИМАТЕЛЬСТВА, В АРЕНДУ МУНИЦИПАЛЬНОГО</w:t>
      </w:r>
    </w:p>
    <w:p w:rsidR="00BA17DA" w:rsidRDefault="00BA17DA">
      <w:pPr>
        <w:pStyle w:val="ConsPlusTitle"/>
        <w:jc w:val="center"/>
      </w:pPr>
      <w:r>
        <w:t>ИМУЩЕСТВА, ВКЛЮЧЕННОГО В ПЕРЕЧЕНЬ МУНИЦИПАЛЬНОГО ИМУЩЕСТВА</w:t>
      </w:r>
    </w:p>
    <w:p w:rsidR="00BA17DA" w:rsidRDefault="00BA17DA">
      <w:pPr>
        <w:pStyle w:val="ConsPlusTitle"/>
        <w:jc w:val="center"/>
      </w:pPr>
      <w:r>
        <w:t>МУНИЦИПАЛЬНОГО ОБРАЗОВАНИЯ МУНИЦИПАЛЬНОГО РАЙОНА "ПЕЧОРА"</w:t>
      </w:r>
    </w:p>
    <w:p w:rsidR="00BA17DA" w:rsidRDefault="00BA17DA">
      <w:pPr>
        <w:pStyle w:val="ConsPlusTitle"/>
        <w:jc w:val="center"/>
      </w:pPr>
      <w:proofErr w:type="gramStart"/>
      <w:r>
        <w:t>СВОБОДНОГО ОТ ПРАВ ТРЕТЬИХ ЛИЦ (ЗА ИСКЛЮЧЕНИЕМ ПРАВА</w:t>
      </w:r>
      <w:proofErr w:type="gramEnd"/>
    </w:p>
    <w:p w:rsidR="00BA17DA" w:rsidRDefault="00BA17DA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BA17DA" w:rsidRDefault="00BA17DA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BA17DA" w:rsidRDefault="00BA17DA">
      <w:pPr>
        <w:pStyle w:val="ConsPlusTitle"/>
        <w:jc w:val="center"/>
      </w:pPr>
      <w:proofErr w:type="gramStart"/>
      <w:r>
        <w:t>ПРЕДПРИНИМАТЕЛЬСТВА), ПРЕДУСМОТРЕННОГО ЧАСТЬЮ 4</w:t>
      </w:r>
      <w:proofErr w:type="gramEnd"/>
    </w:p>
    <w:p w:rsidR="00BA17DA" w:rsidRDefault="00BA17DA">
      <w:pPr>
        <w:pStyle w:val="ConsPlusTitle"/>
        <w:jc w:val="center"/>
      </w:pPr>
      <w:r>
        <w:t>СТАТЬИ 18 ФЕДЕРАЛЬНОГО ЗАКОНА "О РАЗВИТИИ МАЛОГО</w:t>
      </w:r>
    </w:p>
    <w:p w:rsidR="00BA17DA" w:rsidRDefault="00BA17DA">
      <w:pPr>
        <w:pStyle w:val="ConsPlusTitle"/>
        <w:jc w:val="center"/>
      </w:pPr>
      <w:r>
        <w:t>И СРЕДНЕГО ПРЕДПРИНИМАТЕЛЬСТВА В РОССИЙСКОЙ ФЕДЕРАЦИИ"</w:t>
      </w:r>
    </w:p>
    <w:p w:rsidR="00BA17DA" w:rsidRDefault="00BA17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17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17DA" w:rsidRDefault="00BA17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"Печора"</w:t>
            </w:r>
            <w:proofErr w:type="gramEnd"/>
          </w:p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27.02.2019 </w:t>
            </w:r>
            <w:hyperlink r:id="rId5" w:history="1">
              <w:r>
                <w:rPr>
                  <w:color w:val="0000FF"/>
                </w:rPr>
                <w:t>N 6-32/358</w:t>
              </w:r>
            </w:hyperlink>
            <w:r>
              <w:rPr>
                <w:color w:val="392C69"/>
              </w:rPr>
              <w:t xml:space="preserve">, от 04.12.2019 </w:t>
            </w:r>
            <w:hyperlink r:id="rId6" w:history="1">
              <w:r>
                <w:rPr>
                  <w:color w:val="0000FF"/>
                </w:rPr>
                <w:t>N 6-40/452</w:t>
              </w:r>
            </w:hyperlink>
            <w:r>
              <w:rPr>
                <w:color w:val="392C69"/>
              </w:rPr>
              <w:t>,</w:t>
            </w:r>
          </w:p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7" w:history="1">
              <w:r>
                <w:rPr>
                  <w:color w:val="0000FF"/>
                </w:rPr>
                <w:t>N 6-41/467</w:t>
              </w:r>
            </w:hyperlink>
            <w:r>
              <w:rPr>
                <w:color w:val="392C69"/>
              </w:rPr>
              <w:t xml:space="preserve">, от 02.12.2020 </w:t>
            </w:r>
            <w:hyperlink r:id="rId8" w:history="1">
              <w:r>
                <w:rPr>
                  <w:color w:val="0000FF"/>
                </w:rPr>
                <w:t>N 7-3/31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</w:tr>
    </w:tbl>
    <w:p w:rsidR="00BA17DA" w:rsidRDefault="00BA17DA">
      <w:pPr>
        <w:pStyle w:val="ConsPlusNormal"/>
      </w:pPr>
    </w:p>
    <w:p w:rsidR="00BA17DA" w:rsidRDefault="00BA17DA">
      <w:pPr>
        <w:pStyle w:val="ConsPlusNormal"/>
        <w:ind w:firstLine="540"/>
        <w:jc w:val="both"/>
      </w:pPr>
      <w:r>
        <w:t xml:space="preserve">Руководствуясь </w:t>
      </w:r>
      <w:hyperlink r:id="rId9" w:history="1">
        <w:r>
          <w:rPr>
            <w:color w:val="0000FF"/>
          </w:rPr>
          <w:t>статьей 26</w:t>
        </w:r>
      </w:hyperlink>
      <w:r>
        <w:t xml:space="preserve"> Устава муниципального образования муниципального района "Печора", в целях поддержки субъектов малого и среднего предпринимательства Совет муниципального района "Печора" решил: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и условия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муниципального имущества, включенного в перечень муниципального имущества муниципального образования муниципального района "Печора"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</w:t>
      </w:r>
      <w:proofErr w:type="gramEnd"/>
      <w:r>
        <w:t xml:space="preserve"> 18 Федерального закона "О развитии малого и среднего предпринимательства в Российской Федерации", согласно приложению.</w:t>
      </w:r>
    </w:p>
    <w:p w:rsidR="00BA17DA" w:rsidRDefault="00BA17DA">
      <w:pPr>
        <w:pStyle w:val="ConsPlusNormal"/>
        <w:jc w:val="both"/>
      </w:pPr>
      <w:r>
        <w:t xml:space="preserve">(в ред. решений Совета МО муниципального района "Печора" от 27.02.2019 </w:t>
      </w:r>
      <w:hyperlink r:id="rId10" w:history="1">
        <w:r>
          <w:rPr>
            <w:color w:val="0000FF"/>
          </w:rPr>
          <w:t>N 6-32/358</w:t>
        </w:r>
      </w:hyperlink>
      <w:r>
        <w:t xml:space="preserve">, от 04.12.2019 </w:t>
      </w:r>
      <w:hyperlink r:id="rId11" w:history="1">
        <w:r>
          <w:rPr>
            <w:color w:val="0000FF"/>
          </w:rPr>
          <w:t>N 6-40/452</w:t>
        </w:r>
      </w:hyperlink>
      <w:r>
        <w:t>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  <w:jc w:val="right"/>
      </w:pPr>
      <w:r>
        <w:t>Глава муниципального района</w:t>
      </w:r>
    </w:p>
    <w:p w:rsidR="00BA17DA" w:rsidRDefault="00BA17DA">
      <w:pPr>
        <w:pStyle w:val="ConsPlusNormal"/>
        <w:jc w:val="right"/>
      </w:pPr>
      <w:r>
        <w:t>"Печора" -</w:t>
      </w:r>
    </w:p>
    <w:p w:rsidR="00BA17DA" w:rsidRDefault="00BA17DA">
      <w:pPr>
        <w:pStyle w:val="ConsPlusNormal"/>
        <w:jc w:val="right"/>
      </w:pPr>
      <w:r>
        <w:t>руководитель администрации</w:t>
      </w:r>
    </w:p>
    <w:p w:rsidR="00BA17DA" w:rsidRDefault="00BA17DA">
      <w:pPr>
        <w:pStyle w:val="ConsPlusNormal"/>
        <w:jc w:val="right"/>
      </w:pPr>
      <w:r>
        <w:t>Н.ПАНШИНА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2C2B54" w:rsidRDefault="002C2B54">
      <w:pPr>
        <w:pStyle w:val="ConsPlusNormal"/>
      </w:pPr>
    </w:p>
    <w:p w:rsidR="002C2B54" w:rsidRDefault="002C2B54">
      <w:pPr>
        <w:pStyle w:val="ConsPlusNormal"/>
      </w:pPr>
      <w:bookmarkStart w:id="0" w:name="_GoBack"/>
      <w:bookmarkEnd w:id="0"/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  <w:jc w:val="right"/>
        <w:outlineLvl w:val="0"/>
      </w:pPr>
      <w:r>
        <w:lastRenderedPageBreak/>
        <w:t>Приложение</w:t>
      </w:r>
    </w:p>
    <w:p w:rsidR="00BA17DA" w:rsidRDefault="00BA17DA">
      <w:pPr>
        <w:pStyle w:val="ConsPlusNormal"/>
        <w:jc w:val="right"/>
      </w:pPr>
      <w:r>
        <w:t>к решению</w:t>
      </w:r>
    </w:p>
    <w:p w:rsidR="00BA17DA" w:rsidRDefault="00BA17DA">
      <w:pPr>
        <w:pStyle w:val="ConsPlusNormal"/>
        <w:jc w:val="right"/>
      </w:pPr>
      <w:r>
        <w:t>Совета муниципального района</w:t>
      </w:r>
    </w:p>
    <w:p w:rsidR="00BA17DA" w:rsidRDefault="00BA17DA">
      <w:pPr>
        <w:pStyle w:val="ConsPlusNormal"/>
        <w:jc w:val="right"/>
      </w:pPr>
      <w:r>
        <w:t>"Печора"</w:t>
      </w:r>
    </w:p>
    <w:p w:rsidR="00BA17DA" w:rsidRDefault="00BA17DA">
      <w:pPr>
        <w:pStyle w:val="ConsPlusNormal"/>
        <w:jc w:val="right"/>
      </w:pPr>
      <w:r>
        <w:t>от 21 февраля 2018 г. N 6-22/251</w:t>
      </w:r>
    </w:p>
    <w:p w:rsidR="00BA17DA" w:rsidRDefault="00BA17DA">
      <w:pPr>
        <w:pStyle w:val="ConsPlusNormal"/>
      </w:pPr>
    </w:p>
    <w:p w:rsidR="00BA17DA" w:rsidRDefault="00BA17DA">
      <w:pPr>
        <w:pStyle w:val="ConsPlusTitle"/>
        <w:jc w:val="center"/>
      </w:pPr>
      <w:bookmarkStart w:id="1" w:name="P43"/>
      <w:bookmarkEnd w:id="1"/>
      <w:r>
        <w:t>ПОРЯДОК И УСЛОВИЯ</w:t>
      </w:r>
    </w:p>
    <w:p w:rsidR="00BA17DA" w:rsidRDefault="00BA17DA">
      <w:pPr>
        <w:pStyle w:val="ConsPlusTitle"/>
        <w:jc w:val="center"/>
      </w:pPr>
      <w:r>
        <w:t>ПРЕДОСТАВЛЕНИЯ СУБЪЕКТАМ МАЛОГО И СРЕДНЕГО</w:t>
      </w:r>
    </w:p>
    <w:p w:rsidR="00BA17DA" w:rsidRDefault="00BA17DA">
      <w:pPr>
        <w:pStyle w:val="ConsPlusTitle"/>
        <w:jc w:val="center"/>
      </w:pPr>
      <w:r>
        <w:t>ПРЕДПРИНИМАТЕЛЬСТВА И ОРГАНИЗАЦИЯМ, ОБРАЗУЮЩИМ</w:t>
      </w:r>
    </w:p>
    <w:p w:rsidR="00BA17DA" w:rsidRDefault="00BA17DA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BA17DA" w:rsidRDefault="00BA17DA">
      <w:pPr>
        <w:pStyle w:val="ConsPlusTitle"/>
        <w:jc w:val="center"/>
      </w:pPr>
      <w:r>
        <w:t>ПРЕДПРИНИМАТЕЛЬСТВА, В АРЕНДУ МУНИЦИПАЛЬНОГО ИМУЩЕСТВА,</w:t>
      </w:r>
    </w:p>
    <w:p w:rsidR="00BA17DA" w:rsidRDefault="00BA17DA">
      <w:pPr>
        <w:pStyle w:val="ConsPlusTitle"/>
        <w:jc w:val="center"/>
      </w:pPr>
      <w:r>
        <w:t>ВКЛЮЧЕННОГО В ПЕРЕЧЕНЬ МУНИЦИПАЛЬНОГО ИМУЩЕСТВА</w:t>
      </w:r>
    </w:p>
    <w:p w:rsidR="00BA17DA" w:rsidRDefault="00BA17DA">
      <w:pPr>
        <w:pStyle w:val="ConsPlusTitle"/>
        <w:jc w:val="center"/>
      </w:pPr>
      <w:r>
        <w:t>МУНИЦИПАЛЬНОГО ОБРАЗОВАНИЯ МУНИЦИПАЛЬНОГО РАЙОНА</w:t>
      </w:r>
    </w:p>
    <w:p w:rsidR="00BA17DA" w:rsidRDefault="00BA17DA">
      <w:pPr>
        <w:pStyle w:val="ConsPlusTitle"/>
        <w:jc w:val="center"/>
      </w:pPr>
      <w:proofErr w:type="gramStart"/>
      <w:r>
        <w:t>"ПЕЧОРА" СВОБОДНОГО ОТ ПРАВ ТРЕТЬИХ ЛИЦ (ЗА ИСКЛЮЧЕНИЕМ</w:t>
      </w:r>
      <w:proofErr w:type="gramEnd"/>
    </w:p>
    <w:p w:rsidR="00BA17DA" w:rsidRDefault="00BA17DA">
      <w:pPr>
        <w:pStyle w:val="ConsPlusTitle"/>
        <w:jc w:val="center"/>
      </w:pPr>
      <w:r>
        <w:t>ПРАВА ХОЗЯЙСТВЕННОГО ВЕДЕНИЯ, ПРАВА ОПЕРАТИВНОГО</w:t>
      </w:r>
    </w:p>
    <w:p w:rsidR="00BA17DA" w:rsidRDefault="00BA17DA">
      <w:pPr>
        <w:pStyle w:val="ConsPlusTitle"/>
        <w:jc w:val="center"/>
      </w:pPr>
      <w:r>
        <w:t>УПРАВЛЕНИЯ, А ТАКЖЕ ИМУЩЕСТВЕННЫХ ПРАВ СУБЪЕКТОВ МАЛОГО</w:t>
      </w:r>
    </w:p>
    <w:p w:rsidR="00BA17DA" w:rsidRDefault="00BA17DA">
      <w:pPr>
        <w:pStyle w:val="ConsPlusTitle"/>
        <w:jc w:val="center"/>
      </w:pPr>
      <w:proofErr w:type="gramStart"/>
      <w:r>
        <w:t>И СРЕДНЕГО ПРЕДПРИНИМАТЕЛЬСТВА), ПРЕДУСМОТРЕННОГО ЧАСТЬЮ 4</w:t>
      </w:r>
      <w:proofErr w:type="gramEnd"/>
    </w:p>
    <w:p w:rsidR="00BA17DA" w:rsidRDefault="00BA17DA">
      <w:pPr>
        <w:pStyle w:val="ConsPlusTitle"/>
        <w:jc w:val="center"/>
      </w:pPr>
      <w:r>
        <w:t>СТАТЬИ 18 ФЕДЕРАЛЬНОГО ЗАКОНА "О РАЗВИТИИ МАЛОГО И СРЕДНЕГО</w:t>
      </w:r>
    </w:p>
    <w:p w:rsidR="00BA17DA" w:rsidRDefault="00BA17DA">
      <w:pPr>
        <w:pStyle w:val="ConsPlusTitle"/>
        <w:jc w:val="center"/>
      </w:pPr>
      <w:r>
        <w:t>ПРЕДПРИНИМАТЕЛЬСТВА В РОССИЙСКОЙ ФЕДЕРАЦИИ"</w:t>
      </w:r>
    </w:p>
    <w:p w:rsidR="00BA17DA" w:rsidRDefault="00BA17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17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17DA" w:rsidRDefault="00BA17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"Печора"</w:t>
            </w:r>
            <w:proofErr w:type="gramEnd"/>
          </w:p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27.02.2019 </w:t>
            </w:r>
            <w:hyperlink r:id="rId12" w:history="1">
              <w:r>
                <w:rPr>
                  <w:color w:val="0000FF"/>
                </w:rPr>
                <w:t>N 6-32/358</w:t>
              </w:r>
            </w:hyperlink>
            <w:r>
              <w:rPr>
                <w:color w:val="392C69"/>
              </w:rPr>
              <w:t xml:space="preserve">, от 04.12.2019 </w:t>
            </w:r>
            <w:hyperlink r:id="rId13" w:history="1">
              <w:r>
                <w:rPr>
                  <w:color w:val="0000FF"/>
                </w:rPr>
                <w:t>N 6-40/452</w:t>
              </w:r>
            </w:hyperlink>
            <w:r>
              <w:rPr>
                <w:color w:val="392C69"/>
              </w:rPr>
              <w:t>,</w:t>
            </w:r>
          </w:p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14" w:history="1">
              <w:r>
                <w:rPr>
                  <w:color w:val="0000FF"/>
                </w:rPr>
                <w:t>N 6-41/467</w:t>
              </w:r>
            </w:hyperlink>
            <w:r>
              <w:rPr>
                <w:color w:val="392C69"/>
              </w:rPr>
              <w:t xml:space="preserve">, от 02.12.2020 </w:t>
            </w:r>
            <w:hyperlink r:id="rId15" w:history="1">
              <w:r>
                <w:rPr>
                  <w:color w:val="0000FF"/>
                </w:rPr>
                <w:t>N 7-3/31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</w:tr>
    </w:tbl>
    <w:p w:rsidR="00BA17DA" w:rsidRDefault="00BA17DA">
      <w:pPr>
        <w:pStyle w:val="ConsPlusNormal"/>
      </w:pPr>
    </w:p>
    <w:p w:rsidR="00BA17DA" w:rsidRDefault="00BA17DA">
      <w:pPr>
        <w:pStyle w:val="ConsPlusTitle"/>
        <w:jc w:val="center"/>
        <w:outlineLvl w:val="1"/>
      </w:pPr>
      <w:r>
        <w:t>I. Общие положения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и условия определяет механизм предоставления в аренду муниципального имущества, включенного в Перечень муниципального имущества муниципального образования муниципального района "Печора",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6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</w:t>
      </w:r>
      <w:proofErr w:type="gramEnd"/>
      <w:r>
        <w:t xml:space="preserve"> - </w:t>
      </w:r>
      <w:proofErr w:type="gramStart"/>
      <w:r>
        <w:t>Перечень), субъектам малого и среднего предпринимательства для ведения предпринимательской деятельности, в целях оказания имущественной поддержки в соответствии с муниципальной программой (подпрограммой), содержащей мероприятия, направленные на развитие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- Порядок и условия).</w:t>
      </w:r>
      <w:proofErr w:type="gramEnd"/>
    </w:p>
    <w:p w:rsidR="00BA17DA" w:rsidRDefault="00BA17DA">
      <w:pPr>
        <w:pStyle w:val="ConsPlusNormal"/>
        <w:jc w:val="both"/>
      </w:pPr>
      <w:r>
        <w:t xml:space="preserve">(в ред. решений Совета МО муниципального района "Печора" от 27.02.2019 </w:t>
      </w:r>
      <w:hyperlink r:id="rId17" w:history="1">
        <w:r>
          <w:rPr>
            <w:color w:val="0000FF"/>
          </w:rPr>
          <w:t>N 6-32/358</w:t>
        </w:r>
      </w:hyperlink>
      <w:r>
        <w:t xml:space="preserve">, от 04.12.2019 </w:t>
      </w:r>
      <w:hyperlink r:id="rId18" w:history="1">
        <w:r>
          <w:rPr>
            <w:color w:val="0000FF"/>
          </w:rPr>
          <w:t>N 6-40/452</w:t>
        </w:r>
      </w:hyperlink>
      <w:r>
        <w:t>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2. Физические лица, не являющиеся индивидуальными предпринимателями и применяющие специальный налоговый режим "Налог на профессиональный доход" (далее - </w:t>
      </w:r>
      <w:proofErr w:type="spellStart"/>
      <w:r>
        <w:t>самозанятые</w:t>
      </w:r>
      <w:proofErr w:type="spellEnd"/>
      <w:r>
        <w:t xml:space="preserve"> граждане) вправе обратиться за оказанием имущественной поддержки в порядке и на условиях, которые установлены настоящим Порядком.</w:t>
      </w:r>
    </w:p>
    <w:p w:rsidR="00BA17DA" w:rsidRDefault="00BA17DA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 от 02.12.2020 N 7-3/31)</w:t>
      </w:r>
    </w:p>
    <w:p w:rsidR="00BA17DA" w:rsidRDefault="00BA17DA">
      <w:pPr>
        <w:pStyle w:val="ConsPlusNormal"/>
      </w:pPr>
    </w:p>
    <w:p w:rsidR="00BA17DA" w:rsidRDefault="00BA17DA">
      <w:pPr>
        <w:pStyle w:val="ConsPlusTitle"/>
        <w:jc w:val="center"/>
        <w:outlineLvl w:val="1"/>
      </w:pPr>
      <w:r>
        <w:t>II. Порядок и условия предоставления субъектам</w:t>
      </w:r>
    </w:p>
    <w:p w:rsidR="00BA17DA" w:rsidRDefault="00BA17DA">
      <w:pPr>
        <w:pStyle w:val="ConsPlusTitle"/>
        <w:jc w:val="center"/>
      </w:pPr>
      <w:r>
        <w:t>малого и среднего предпринимательства в аренду</w:t>
      </w:r>
    </w:p>
    <w:p w:rsidR="00BA17DA" w:rsidRDefault="00BA17DA">
      <w:pPr>
        <w:pStyle w:val="ConsPlusTitle"/>
        <w:jc w:val="center"/>
      </w:pPr>
      <w:r>
        <w:t>муниципального имущества, включенного в Перечень</w:t>
      </w:r>
    </w:p>
    <w:p w:rsidR="00BA17DA" w:rsidRDefault="00BA17DA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</w:t>
      </w:r>
      <w:proofErr w:type="gramEnd"/>
    </w:p>
    <w:p w:rsidR="00BA17DA" w:rsidRDefault="00BA17DA">
      <w:pPr>
        <w:pStyle w:val="ConsPlusNormal"/>
        <w:jc w:val="center"/>
      </w:pPr>
      <w:r>
        <w:t>от 04.12.2019 N 6-40/452)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  <w:ind w:firstLine="540"/>
        <w:jc w:val="both"/>
      </w:pPr>
      <w:r>
        <w:t>2. Предоставление субъектам малого и среднего предпринимательства (далее - субъекты МСП) в аренду имущества, включенного в Перечень, за исключением земельных участков, является муниципальной преференцией.</w:t>
      </w:r>
    </w:p>
    <w:p w:rsidR="00BA17DA" w:rsidRDefault="00BA17D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2.1.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устанавливаются решением Совета МР "Печора".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Порядок и условия предоставления в аренду земельных участков устанавливаются в соответствии с гражданским законодательством и земельным законодательством.</w:t>
      </w:r>
    </w:p>
    <w:p w:rsidR="00BA17DA" w:rsidRDefault="00BA17DA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3. Муниципальное имущество, включенное в Перечень, за исключением земельных участков, предоставляется в аренду субъектам МСП, отвечающим условиям отнесения к субъектам МСП, установленным </w:t>
      </w:r>
      <w:hyperlink r:id="rId23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 (далее - Федеральный закон), а также:</w:t>
      </w:r>
    </w:p>
    <w:p w:rsidR="00BA17DA" w:rsidRDefault="00BA17D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1) не имеющим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2) не имеющим задолженности по договорам аренды или иным договорам по передаче права владения и (или) пользования в отношении имущества МО МР "Печора";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3) не находящимся в стадии банкротства (отсутствие решения арбитражного суда о признании банкротом и об открытии конкурсного производства), ликвидации, реорганизации.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Из числа получателей имущественной поддержки исключаются следующие субъекты МСП: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являющиеся</w:t>
      </w:r>
      <w:proofErr w:type="gramEnd"/>
      <w: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2) являющиеся участниками соглашений о разделе продукции;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осуществляющие</w:t>
      </w:r>
      <w:proofErr w:type="gramEnd"/>
      <w:r>
        <w:t xml:space="preserve"> предпринимательскую деятельность в сфере игорного бизнеса;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4)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4. Факт отнесения лица, претендующего на приобретение права аренды имущества, включенного в Перечень, к субъектам МСП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BA17DA" w:rsidRDefault="00BA17DA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5. Для заключения договора аренды муниципального имущества, включенного в Перечень, заявителем в Комитет по управлению муниципальной собственностью МР "Печора" (далее - Комитет)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1) </w:t>
      </w:r>
      <w:hyperlink w:anchor="P177" w:history="1">
        <w:r>
          <w:rPr>
            <w:color w:val="0000FF"/>
          </w:rPr>
          <w:t>заявление</w:t>
        </w:r>
      </w:hyperlink>
      <w:r>
        <w:t xml:space="preserve"> о предоставлении в аренду муниципального имущества, включенного в Перечень, по установленной форме (Приложение 1);</w:t>
      </w:r>
    </w:p>
    <w:p w:rsidR="00BA17DA" w:rsidRDefault="00BA17D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предпринимательства, указанный в </w:t>
      </w:r>
      <w:hyperlink w:anchor="P79" w:history="1">
        <w:r>
          <w:rPr>
            <w:color w:val="0000FF"/>
          </w:rPr>
          <w:t>пункте 3</w:t>
        </w:r>
      </w:hyperlink>
      <w:r>
        <w:t xml:space="preserve"> настоящего Порядка и условий, заявляют о соответствии условиям отнесения к субъектам МСП по форме, утвержденной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10 марта 2016 г. N 113 </w:t>
      </w:r>
      <w:hyperlink w:anchor="P236" w:history="1">
        <w:r>
          <w:rPr>
            <w:color w:val="0000FF"/>
          </w:rPr>
          <w:t>(Приложение 2)</w:t>
        </w:r>
      </w:hyperlink>
      <w:r>
        <w:t>;</w:t>
      </w:r>
      <w:proofErr w:type="gramEnd"/>
    </w:p>
    <w:p w:rsidR="00BA17DA" w:rsidRDefault="00BA17D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3) для индивидуальных предпринимателей: копия документа, удостоверяющего личность;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4) для юридических лиц: копии учредительных документов; документ, подтверждающий полномочия лица на осуществление действий от имени заявителя.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5) для самозанятых граждан: копия документа удостоверяющего личность, справка о постановке на учет в качестве плательщика налога на профессиональный доход.</w:t>
      </w:r>
    </w:p>
    <w:p w:rsidR="00BA17DA" w:rsidRDefault="00BA17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"Печора" от 02.12.2020 N 7-3/31)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5.1. Заявителем могут быть </w:t>
      </w:r>
      <w:proofErr w:type="gramStart"/>
      <w:r>
        <w:t>представлены</w:t>
      </w:r>
      <w:proofErr w:type="gramEnd"/>
      <w:r>
        <w:t>:</w:t>
      </w:r>
    </w:p>
    <w:p w:rsidR="00BA17DA" w:rsidRDefault="00BA17DA">
      <w:pPr>
        <w:pStyle w:val="ConsPlusNormal"/>
        <w:spacing w:before="220"/>
        <w:ind w:firstLine="540"/>
        <w:jc w:val="both"/>
      </w:pPr>
      <w:bookmarkStart w:id="4" w:name="P99"/>
      <w:bookmarkEnd w:id="4"/>
      <w:r>
        <w:t>1) выписка из Единого государственного реестра юридических лиц (индивидуальных предпринимателей);</w:t>
      </w:r>
    </w:p>
    <w:p w:rsidR="00BA17DA" w:rsidRDefault="00BA17DA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2)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ФНС Российской Федерации.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Сведения, содержащиеся в документах, указанных в </w:t>
      </w:r>
      <w:hyperlink w:anchor="P99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100" w:history="1">
        <w:r>
          <w:rPr>
            <w:color w:val="0000FF"/>
          </w:rPr>
          <w:t>2</w:t>
        </w:r>
      </w:hyperlink>
      <w:r>
        <w:t xml:space="preserve"> настоящего пункта, запрашиваются в течение 5 рабочих дней со дня поступления запроса в порядке межведомственного информационного взаимодействия в организациях, уполномоченных на выдачу таких сведений.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В день поступления документов, установленных </w:t>
      </w:r>
      <w:hyperlink w:anchor="P90" w:history="1">
        <w:r>
          <w:rPr>
            <w:color w:val="0000FF"/>
          </w:rPr>
          <w:t>пунктом 5</w:t>
        </w:r>
      </w:hyperlink>
      <w:r>
        <w:t xml:space="preserve"> настоящего Порядка и условий, Комитетом производятся их прием и регистрация.</w:t>
      </w:r>
    </w:p>
    <w:p w:rsidR="00BA17DA" w:rsidRDefault="00BA17D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6. Комитет проверяет полноту (комплектность), оформление представленных субъектами МСП документов, установленных </w:t>
      </w:r>
      <w:hyperlink w:anchor="P90" w:history="1">
        <w:r>
          <w:rPr>
            <w:color w:val="0000FF"/>
          </w:rPr>
          <w:t>пунктом 5</w:t>
        </w:r>
      </w:hyperlink>
      <w:r>
        <w:t xml:space="preserve"> настоящего Порядка и условий, а также соответствие условиям, установленным </w:t>
      </w:r>
      <w:hyperlink w:anchor="P79" w:history="1">
        <w:r>
          <w:rPr>
            <w:color w:val="0000FF"/>
          </w:rPr>
          <w:t>пунктом 3</w:t>
        </w:r>
      </w:hyperlink>
      <w:r>
        <w:t xml:space="preserve"> настоящего Порядка и условий, принимает решение о предоставлении (отказе в предоставлении) в аренду муниципального имущества, включенного в Перечень.</w:t>
      </w:r>
    </w:p>
    <w:p w:rsidR="00BA17DA" w:rsidRDefault="00BA17D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Срок рассмотрения Комитетом представленных субъектом МСП документов и принятия решения не может превышать 25 календарных дней </w:t>
      </w:r>
      <w:proofErr w:type="gramStart"/>
      <w:r>
        <w:t>с даты регистрации</w:t>
      </w:r>
      <w:proofErr w:type="gramEnd"/>
      <w:r>
        <w:t xml:space="preserve"> в Комитете представленных документов.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В соответствии с принятым решением Комитет письменно уведомляет субъекта МСП о принятом в отношении него решении в течение 5 календарных дней со дня принятия такого решения (с указанием причин отказа в случае принятия решения об отказе в предоставлении в аренду муниципального имущества, включенного в Перечень).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в аренду муниципального имущества, включенного в Перечень, Комитет одновременно с письменным уведомлением направляет проект договора аренды имущества.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lastRenderedPageBreak/>
        <w:t>7. Основаниями для отказа в предоставлении в аренду муниципального имущества, включенного в Перечень, являются: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1) муниципальное имущество, включенное в Перечень, о передаче в аренду которого просит субъект МСП, находится в аренде у иного лица;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2) несоответствие субъекта МСП условиям, установленным </w:t>
      </w:r>
      <w:hyperlink w:anchor="P79" w:history="1">
        <w:r>
          <w:rPr>
            <w:color w:val="0000FF"/>
          </w:rPr>
          <w:t>пунктом 3</w:t>
        </w:r>
      </w:hyperlink>
      <w:r>
        <w:t xml:space="preserve"> настоящего Порядка и условий;</w:t>
      </w:r>
    </w:p>
    <w:p w:rsidR="00BA17DA" w:rsidRDefault="00BA17D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3) не представлены документы, определенные </w:t>
      </w:r>
      <w:hyperlink w:anchor="P90" w:history="1">
        <w:r>
          <w:rPr>
            <w:color w:val="0000FF"/>
          </w:rPr>
          <w:t>п. 5</w:t>
        </w:r>
      </w:hyperlink>
      <w:r>
        <w:t xml:space="preserve"> настоящего Порядка и условий;</w:t>
      </w:r>
    </w:p>
    <w:p w:rsidR="00BA17DA" w:rsidRDefault="00BA17D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04.12.2019 N 6-40/452)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4)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A17DA" w:rsidRDefault="00BA17DA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27.02.2019 N 6-32/358)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8. В случае поступления нескольких заявлений о предоставлении в аренду муниципального имущества, включенного в Перечень, при прочих равных условиях преимущественное право отдается первому обратившемуся субъекту МСП.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9. Договор аренды имущества с субъектом МСП заключается на срок не менее пяти лет. Срок может быть уменьшен только на основании заявления субъекта МСП. Имущество должно использоваться по целевому назначению.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10. В целях </w:t>
      </w:r>
      <w:proofErr w:type="gramStart"/>
      <w:r>
        <w:t>контроля за</w:t>
      </w:r>
      <w:proofErr w:type="gramEnd"/>
      <w:r>
        <w:t xml:space="preserve"> целевым использованием имущества, переданного в аренду субъектам МСП, в заключаемом договоре предусматривается обязанность Комитета осуществлять проверки. </w:t>
      </w:r>
      <w:proofErr w:type="gramStart"/>
      <w:r>
        <w:t xml:space="preserve">При проведении проверок Комитет руководствуется </w:t>
      </w:r>
      <w:hyperlink r:id="rId33" w:history="1">
        <w:r>
          <w:rPr>
            <w:color w:val="0000FF"/>
          </w:rPr>
          <w:t>Положением</w:t>
        </w:r>
      </w:hyperlink>
      <w:r>
        <w:t xml:space="preserve"> о проведении проверок использования и сохранности имущества, находящегося в муниципальной собственности муниципального образования муниципального района "Печора", переданного в пользование муниципальным унитарным предприятиям и муниципальным учреждениям, а также иным юридическим и физическим лицам, утвержденным решением Совета МР "Печора" от 25 ноября 2014 года N 5-31/417.</w:t>
      </w:r>
      <w:proofErr w:type="gramEnd"/>
    </w:p>
    <w:p w:rsidR="00BA17DA" w:rsidRDefault="00BA17DA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 от 20.12.2019 N 6-41/467)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11. При установлении факта нарушения целевого использования имущества договор подлежит расторжению.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 xml:space="preserve">12. Исключен. - </w:t>
      </w:r>
      <w:hyperlink r:id="rId35" w:history="1">
        <w:r>
          <w:rPr>
            <w:color w:val="0000FF"/>
          </w:rPr>
          <w:t>Решение</w:t>
        </w:r>
      </w:hyperlink>
      <w:r>
        <w:t xml:space="preserve"> Совета МО муниципального района "Печора" от 27.02.2019 N 6-32/358.</w:t>
      </w:r>
    </w:p>
    <w:p w:rsidR="00BA17DA" w:rsidRDefault="00BA17DA">
      <w:pPr>
        <w:pStyle w:val="ConsPlusNormal"/>
      </w:pPr>
    </w:p>
    <w:p w:rsidR="00BA17DA" w:rsidRDefault="00BA17DA">
      <w:pPr>
        <w:pStyle w:val="ConsPlusTitle"/>
        <w:jc w:val="center"/>
        <w:outlineLvl w:val="1"/>
      </w:pPr>
      <w:r>
        <w:t>III. Порядок и условия предоставления организациям,</w:t>
      </w:r>
    </w:p>
    <w:p w:rsidR="00BA17DA" w:rsidRDefault="00BA17DA">
      <w:pPr>
        <w:pStyle w:val="ConsPlusTitle"/>
        <w:jc w:val="center"/>
      </w:pPr>
      <w:r>
        <w:t>образующим инфраструктуру поддержки субъектов</w:t>
      </w:r>
    </w:p>
    <w:p w:rsidR="00BA17DA" w:rsidRDefault="00BA17DA">
      <w:pPr>
        <w:pStyle w:val="ConsPlusTitle"/>
        <w:jc w:val="center"/>
      </w:pPr>
      <w:r>
        <w:t>малого и среднего предпринимательства, в аренду</w:t>
      </w:r>
    </w:p>
    <w:p w:rsidR="00BA17DA" w:rsidRDefault="00BA17DA">
      <w:pPr>
        <w:pStyle w:val="ConsPlusTitle"/>
        <w:jc w:val="center"/>
      </w:pPr>
      <w:r>
        <w:t>муниципального имущества, включенного в Перечень</w:t>
      </w:r>
    </w:p>
    <w:p w:rsidR="00BA17DA" w:rsidRDefault="00BA17DA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"Печора"</w:t>
      </w:r>
      <w:proofErr w:type="gramEnd"/>
    </w:p>
    <w:p w:rsidR="00BA17DA" w:rsidRDefault="00BA17DA">
      <w:pPr>
        <w:pStyle w:val="ConsPlusNormal"/>
        <w:jc w:val="center"/>
      </w:pPr>
      <w:r>
        <w:t>от 04.12.2019 N 6-40/452)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Муниципальное имущество, включенное в Перечень, предоставляется в аренду организациям, образующим инфраструктуру поддержки субъектов малого и среднего предпринимательства, в порядке, определенном </w:t>
      </w:r>
      <w:hyperlink r:id="rId37" w:history="1">
        <w:r>
          <w:rPr>
            <w:color w:val="0000FF"/>
          </w:rPr>
          <w:t>приказом</w:t>
        </w:r>
      </w:hyperlink>
      <w:r>
        <w:t xml:space="preserve"> ФАС России от 10 февраля 2010 г. N 67 </w:t>
      </w:r>
      <w:r>
        <w:lastRenderedPageBreak/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и перечне видов</w:t>
      </w:r>
      <w:proofErr w:type="gramEnd"/>
      <w:r>
        <w:t xml:space="preserve">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14. Договор аренды имущества с организацией, образующей инфраструктуру поддержки субъектов малого и среднего предпринимательства, заключается на срок не менее пяти лет.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Срок может быть уменьшен только на основании заявления организации, образующей инфраструктуру поддержки субъектов малого и среднего предпринимательства.</w:t>
      </w:r>
    </w:p>
    <w:p w:rsidR="00BA17DA" w:rsidRDefault="00BA17DA">
      <w:pPr>
        <w:pStyle w:val="ConsPlusNormal"/>
        <w:spacing w:before="220"/>
        <w:ind w:firstLine="540"/>
        <w:jc w:val="both"/>
      </w:pPr>
      <w:r>
        <w:t>15. Имущество должно использоваться по целевому назначению.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  <w:jc w:val="right"/>
        <w:outlineLvl w:val="1"/>
      </w:pPr>
      <w:r>
        <w:t>Приложение 1</w:t>
      </w:r>
    </w:p>
    <w:p w:rsidR="00BA17DA" w:rsidRDefault="00BA17DA">
      <w:pPr>
        <w:pStyle w:val="ConsPlusNormal"/>
        <w:jc w:val="right"/>
      </w:pPr>
      <w:r>
        <w:t>к Порядку и условиям</w:t>
      </w:r>
    </w:p>
    <w:p w:rsidR="00BA17DA" w:rsidRDefault="00BA17DA">
      <w:pPr>
        <w:pStyle w:val="ConsPlusNormal"/>
        <w:jc w:val="right"/>
      </w:pPr>
      <w:r>
        <w:t>предоставления субъектам малого</w:t>
      </w:r>
    </w:p>
    <w:p w:rsidR="00BA17DA" w:rsidRDefault="00BA17DA">
      <w:pPr>
        <w:pStyle w:val="ConsPlusNormal"/>
        <w:jc w:val="right"/>
      </w:pPr>
      <w:r>
        <w:t>и среднего предпринимательства</w:t>
      </w:r>
    </w:p>
    <w:p w:rsidR="00BA17DA" w:rsidRDefault="00BA17DA">
      <w:pPr>
        <w:pStyle w:val="ConsPlusNormal"/>
        <w:jc w:val="right"/>
      </w:pPr>
      <w:r>
        <w:t>и организациям, образующим</w:t>
      </w:r>
    </w:p>
    <w:p w:rsidR="00BA17DA" w:rsidRDefault="00BA17DA">
      <w:pPr>
        <w:pStyle w:val="ConsPlusNormal"/>
        <w:jc w:val="right"/>
      </w:pPr>
      <w:r>
        <w:t>инфраструктуру поддержки</w:t>
      </w:r>
    </w:p>
    <w:p w:rsidR="00BA17DA" w:rsidRDefault="00BA17DA">
      <w:pPr>
        <w:pStyle w:val="ConsPlusNormal"/>
        <w:jc w:val="right"/>
      </w:pPr>
      <w:r>
        <w:t>субъектов малого и среднего</w:t>
      </w:r>
    </w:p>
    <w:p w:rsidR="00BA17DA" w:rsidRDefault="00BA17DA">
      <w:pPr>
        <w:pStyle w:val="ConsPlusNormal"/>
        <w:jc w:val="right"/>
      </w:pPr>
      <w:r>
        <w:t>предпринимательства, в аренду</w:t>
      </w:r>
    </w:p>
    <w:p w:rsidR="00BA17DA" w:rsidRDefault="00BA17DA">
      <w:pPr>
        <w:pStyle w:val="ConsPlusNormal"/>
        <w:jc w:val="right"/>
      </w:pPr>
      <w:r>
        <w:t>муниципального имущества,</w:t>
      </w:r>
    </w:p>
    <w:p w:rsidR="00BA17DA" w:rsidRDefault="00BA17DA">
      <w:pPr>
        <w:pStyle w:val="ConsPlusNormal"/>
        <w:jc w:val="right"/>
      </w:pPr>
      <w:proofErr w:type="gramStart"/>
      <w:r>
        <w:t>включенного</w:t>
      </w:r>
      <w:proofErr w:type="gramEnd"/>
      <w:r>
        <w:t xml:space="preserve"> в перечень</w:t>
      </w:r>
    </w:p>
    <w:p w:rsidR="00BA17DA" w:rsidRDefault="00BA17DA">
      <w:pPr>
        <w:pStyle w:val="ConsPlusNormal"/>
        <w:jc w:val="right"/>
      </w:pPr>
      <w:r>
        <w:t>муниципального имущества</w:t>
      </w:r>
    </w:p>
    <w:p w:rsidR="00BA17DA" w:rsidRDefault="00BA17DA">
      <w:pPr>
        <w:pStyle w:val="ConsPlusNormal"/>
        <w:jc w:val="right"/>
      </w:pPr>
      <w:r>
        <w:t>муниципального образования</w:t>
      </w:r>
    </w:p>
    <w:p w:rsidR="00BA17DA" w:rsidRDefault="00BA17DA">
      <w:pPr>
        <w:pStyle w:val="ConsPlusNormal"/>
        <w:jc w:val="right"/>
      </w:pPr>
      <w:r>
        <w:t>муниципального района "Печора"</w:t>
      </w:r>
    </w:p>
    <w:p w:rsidR="00BA17DA" w:rsidRDefault="00BA17DA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BA17DA" w:rsidRDefault="00BA17DA">
      <w:pPr>
        <w:pStyle w:val="ConsPlusNormal"/>
        <w:jc w:val="right"/>
      </w:pPr>
      <w:proofErr w:type="gramStart"/>
      <w:r>
        <w:t>(за исключением права хозяйственного</w:t>
      </w:r>
      <w:proofErr w:type="gramEnd"/>
    </w:p>
    <w:p w:rsidR="00BA17DA" w:rsidRDefault="00BA17DA">
      <w:pPr>
        <w:pStyle w:val="ConsPlusNormal"/>
        <w:jc w:val="right"/>
      </w:pPr>
      <w:r>
        <w:t>ведения, права оперативного управления,</w:t>
      </w:r>
    </w:p>
    <w:p w:rsidR="00BA17DA" w:rsidRDefault="00BA17DA">
      <w:pPr>
        <w:pStyle w:val="ConsPlusNormal"/>
        <w:jc w:val="right"/>
      </w:pPr>
      <w:r>
        <w:t>а также имущественных прав</w:t>
      </w:r>
    </w:p>
    <w:p w:rsidR="00BA17DA" w:rsidRDefault="00BA17DA">
      <w:pPr>
        <w:pStyle w:val="ConsPlusNormal"/>
        <w:jc w:val="right"/>
      </w:pPr>
      <w:r>
        <w:t>субъектов малого и среднего</w:t>
      </w:r>
    </w:p>
    <w:p w:rsidR="00BA17DA" w:rsidRDefault="00BA17DA">
      <w:pPr>
        <w:pStyle w:val="ConsPlusNormal"/>
        <w:jc w:val="right"/>
      </w:pPr>
      <w:r>
        <w:t>предпринимательства),</w:t>
      </w:r>
    </w:p>
    <w:p w:rsidR="00BA17DA" w:rsidRDefault="00BA17DA">
      <w:pPr>
        <w:pStyle w:val="ConsPlusNormal"/>
        <w:jc w:val="right"/>
      </w:pPr>
      <w:r>
        <w:t>предусмотренного</w:t>
      </w:r>
    </w:p>
    <w:p w:rsidR="00BA17DA" w:rsidRDefault="00BA17DA">
      <w:pPr>
        <w:pStyle w:val="ConsPlusNormal"/>
        <w:jc w:val="right"/>
      </w:pPr>
      <w:r>
        <w:t>частью 4 статьи 18</w:t>
      </w:r>
    </w:p>
    <w:p w:rsidR="00BA17DA" w:rsidRDefault="00BA17DA">
      <w:pPr>
        <w:pStyle w:val="ConsPlusNormal"/>
        <w:jc w:val="right"/>
      </w:pPr>
      <w:r>
        <w:t>Федерального закона</w:t>
      </w:r>
    </w:p>
    <w:p w:rsidR="00BA17DA" w:rsidRDefault="00BA17DA">
      <w:pPr>
        <w:pStyle w:val="ConsPlusNormal"/>
        <w:jc w:val="right"/>
      </w:pPr>
      <w:r>
        <w:t>"О развитии малого</w:t>
      </w:r>
    </w:p>
    <w:p w:rsidR="00BA17DA" w:rsidRDefault="00BA17DA">
      <w:pPr>
        <w:pStyle w:val="ConsPlusNormal"/>
        <w:jc w:val="right"/>
      </w:pPr>
      <w:r>
        <w:t>и среднего предпринимательства</w:t>
      </w:r>
    </w:p>
    <w:p w:rsidR="00BA17DA" w:rsidRDefault="00BA17DA">
      <w:pPr>
        <w:pStyle w:val="ConsPlusNormal"/>
        <w:jc w:val="right"/>
      </w:pPr>
      <w:r>
        <w:t>в Российской Федерации"</w:t>
      </w:r>
    </w:p>
    <w:p w:rsidR="00BA17DA" w:rsidRDefault="00BA17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17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17DA" w:rsidRDefault="00BA17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"Печора"</w:t>
            </w:r>
            <w:proofErr w:type="gramEnd"/>
          </w:p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27.02.2019 </w:t>
            </w:r>
            <w:hyperlink r:id="rId38" w:history="1">
              <w:r>
                <w:rPr>
                  <w:color w:val="0000FF"/>
                </w:rPr>
                <w:t>N 6-32/358</w:t>
              </w:r>
            </w:hyperlink>
            <w:r>
              <w:rPr>
                <w:color w:val="392C69"/>
              </w:rPr>
              <w:t xml:space="preserve">, от 04.12.2019 </w:t>
            </w:r>
            <w:hyperlink r:id="rId39" w:history="1">
              <w:r>
                <w:rPr>
                  <w:color w:val="0000FF"/>
                </w:rPr>
                <w:t>N 6-40/452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</w:tr>
    </w:tbl>
    <w:p w:rsidR="00BA17DA" w:rsidRDefault="00BA17DA">
      <w:pPr>
        <w:pStyle w:val="ConsPlusNormal"/>
      </w:pPr>
    </w:p>
    <w:p w:rsidR="00BA17DA" w:rsidRDefault="00BA17DA">
      <w:pPr>
        <w:pStyle w:val="ConsPlusNonformat"/>
        <w:jc w:val="both"/>
      </w:pPr>
      <w:r>
        <w:t xml:space="preserve">                                        Председателю Комитета по управлению</w:t>
      </w:r>
    </w:p>
    <w:p w:rsidR="00BA17DA" w:rsidRDefault="00BA17DA">
      <w:pPr>
        <w:pStyle w:val="ConsPlusNonformat"/>
        <w:jc w:val="both"/>
      </w:pPr>
      <w:r>
        <w:t xml:space="preserve">                                               муниципальной собственностью</w:t>
      </w:r>
    </w:p>
    <w:p w:rsidR="00BA17DA" w:rsidRDefault="00BA17DA">
      <w:pPr>
        <w:pStyle w:val="ConsPlusNonformat"/>
        <w:jc w:val="both"/>
      </w:pPr>
      <w:r>
        <w:t xml:space="preserve">                                             муниципального района "Печора"</w:t>
      </w:r>
    </w:p>
    <w:p w:rsidR="00BA17DA" w:rsidRDefault="00BA17D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A17DA" w:rsidRDefault="00BA17DA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BA17DA" w:rsidRDefault="00BA17D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bookmarkStart w:id="6" w:name="P177"/>
      <w:bookmarkEnd w:id="6"/>
      <w:r>
        <w:t xml:space="preserve">                                 ЗАЯВЛЕНИЕ</w:t>
      </w:r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r>
        <w:t xml:space="preserve">    Прошу  предоставить в аренду помещени</w:t>
      </w:r>
      <w:proofErr w:type="gramStart"/>
      <w:r>
        <w:t>е(</w:t>
      </w:r>
      <w:proofErr w:type="gramEnd"/>
      <w:r>
        <w:t>я) N _______, на (в) ___________</w:t>
      </w:r>
    </w:p>
    <w:p w:rsidR="00BA17DA" w:rsidRDefault="00BA17DA">
      <w:pPr>
        <w:pStyle w:val="ConsPlusNonformat"/>
        <w:jc w:val="both"/>
      </w:pPr>
      <w:proofErr w:type="gramStart"/>
      <w:r>
        <w:t>этаже</w:t>
      </w:r>
      <w:proofErr w:type="gramEnd"/>
      <w:r>
        <w:t xml:space="preserve">  в  здании,  расположенном по адресу: Республика Коми, г. Печора, ул.</w:t>
      </w:r>
    </w:p>
    <w:p w:rsidR="00BA17DA" w:rsidRDefault="00BA17DA">
      <w:pPr>
        <w:pStyle w:val="ConsPlusNonformat"/>
        <w:jc w:val="both"/>
      </w:pPr>
      <w:r>
        <w:t>____________, д. ____, с "___" _______ 20__ года по "___" ______ 20__ года,</w:t>
      </w:r>
    </w:p>
    <w:p w:rsidR="00BA17DA" w:rsidRDefault="00BA17DA">
      <w:pPr>
        <w:pStyle w:val="ConsPlusNonformat"/>
        <w:jc w:val="both"/>
      </w:pPr>
      <w:r>
        <w:t>для использования в целях: _______________________________________________.</w:t>
      </w:r>
    </w:p>
    <w:p w:rsidR="00BA17DA" w:rsidRDefault="00BA17DA">
      <w:pPr>
        <w:pStyle w:val="ConsPlusNonformat"/>
        <w:jc w:val="both"/>
      </w:pPr>
      <w:r>
        <w:t xml:space="preserve">    Банковские реквизиты заявителя ________________________________________</w:t>
      </w:r>
    </w:p>
    <w:p w:rsidR="00BA17DA" w:rsidRDefault="00BA17DA">
      <w:pPr>
        <w:pStyle w:val="ConsPlusNonformat"/>
        <w:jc w:val="both"/>
      </w:pPr>
      <w:r>
        <w:t>___________________________________________________________________________</w:t>
      </w:r>
    </w:p>
    <w:p w:rsidR="00BA17DA" w:rsidRDefault="00BA17DA">
      <w:pPr>
        <w:pStyle w:val="ConsPlusNonformat"/>
        <w:jc w:val="both"/>
      </w:pPr>
      <w:r>
        <w:t xml:space="preserve">    Юридический адрес _____________________________________________________</w:t>
      </w:r>
    </w:p>
    <w:p w:rsidR="00BA17DA" w:rsidRDefault="00BA17DA">
      <w:pPr>
        <w:pStyle w:val="ConsPlusNonformat"/>
        <w:jc w:val="both"/>
      </w:pPr>
      <w:r>
        <w:t xml:space="preserve">    Телефон __________________________________</w:t>
      </w:r>
    </w:p>
    <w:p w:rsidR="00BA17DA" w:rsidRDefault="00BA17DA">
      <w:pPr>
        <w:pStyle w:val="ConsPlusNonformat"/>
        <w:jc w:val="both"/>
      </w:pPr>
      <w:r>
        <w:t xml:space="preserve">    Настоящим заявляем:</w:t>
      </w:r>
    </w:p>
    <w:p w:rsidR="00BA17DA" w:rsidRDefault="00BA17DA">
      <w:pPr>
        <w:pStyle w:val="ConsPlusNonformat"/>
        <w:jc w:val="both"/>
      </w:pPr>
      <w:r>
        <w:t xml:space="preserve">    об  отсутствии решения о ликвидации, об отсутствии решения арбитражного</w:t>
      </w:r>
    </w:p>
    <w:p w:rsidR="00BA17DA" w:rsidRDefault="00BA17DA">
      <w:pPr>
        <w:pStyle w:val="ConsPlusNonformat"/>
        <w:jc w:val="both"/>
      </w:pPr>
      <w:r>
        <w:t xml:space="preserve">суда  о  признании  банкротом  и  об  открытии конкурсного производства, </w:t>
      </w:r>
      <w:proofErr w:type="gramStart"/>
      <w:r>
        <w:t>об</w:t>
      </w:r>
      <w:proofErr w:type="gramEnd"/>
    </w:p>
    <w:p w:rsidR="00BA17DA" w:rsidRDefault="00BA17DA">
      <w:pPr>
        <w:pStyle w:val="ConsPlusNonformat"/>
        <w:jc w:val="both"/>
      </w:pPr>
      <w:proofErr w:type="gramStart"/>
      <w:r>
        <w:t>отсутствии</w:t>
      </w:r>
      <w:proofErr w:type="gramEnd"/>
      <w:r>
        <w:t xml:space="preserve">  решения  о  приостановлении  деятельности  в отношении нас, или</w:t>
      </w:r>
    </w:p>
    <w:p w:rsidR="00BA17DA" w:rsidRDefault="00BA17DA">
      <w:pPr>
        <w:pStyle w:val="ConsPlusNonformat"/>
        <w:jc w:val="both"/>
      </w:pPr>
      <w:r>
        <w:t>представляемого нами лица.</w:t>
      </w:r>
    </w:p>
    <w:p w:rsidR="00BA17DA" w:rsidRDefault="00BA17DA">
      <w:pPr>
        <w:pStyle w:val="ConsPlusNonformat"/>
        <w:jc w:val="both"/>
      </w:pPr>
      <w:r>
        <w:t xml:space="preserve">    Приложение:</w:t>
      </w:r>
    </w:p>
    <w:p w:rsidR="00BA17DA" w:rsidRDefault="00BA17DA">
      <w:pPr>
        <w:pStyle w:val="ConsPlusNonformat"/>
        <w:jc w:val="both"/>
      </w:pPr>
      <w:r>
        <w:t xml:space="preserve">    1)</w:t>
      </w:r>
    </w:p>
    <w:p w:rsidR="00BA17DA" w:rsidRDefault="00BA17DA">
      <w:pPr>
        <w:pStyle w:val="ConsPlusNonformat"/>
        <w:jc w:val="both"/>
      </w:pPr>
      <w:r>
        <w:t xml:space="preserve">    2)</w:t>
      </w:r>
    </w:p>
    <w:p w:rsidR="00BA17DA" w:rsidRDefault="00BA17DA">
      <w:pPr>
        <w:pStyle w:val="ConsPlusNonformat"/>
        <w:jc w:val="both"/>
      </w:pPr>
      <w:r>
        <w:t xml:space="preserve">    3)</w:t>
      </w:r>
    </w:p>
    <w:p w:rsidR="00BA17DA" w:rsidRDefault="00BA17DA">
      <w:pPr>
        <w:pStyle w:val="ConsPlusNonformat"/>
        <w:jc w:val="both"/>
      </w:pPr>
      <w:r>
        <w:t xml:space="preserve">    4)</w:t>
      </w:r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r>
        <w:t xml:space="preserve">    ____________________________________          _________________________</w:t>
      </w:r>
    </w:p>
    <w:p w:rsidR="00BA17DA" w:rsidRDefault="00BA17DA">
      <w:pPr>
        <w:pStyle w:val="ConsPlusNonformat"/>
        <w:jc w:val="both"/>
      </w:pPr>
      <w:r>
        <w:t xml:space="preserve">                  (Ф.И.О.)                                 (подпись)</w:t>
      </w:r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r>
        <w:t xml:space="preserve">    Дата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  <w:jc w:val="right"/>
        <w:outlineLvl w:val="1"/>
      </w:pPr>
      <w:r>
        <w:t>Приложение 2</w:t>
      </w:r>
    </w:p>
    <w:p w:rsidR="00BA17DA" w:rsidRDefault="00BA17DA">
      <w:pPr>
        <w:pStyle w:val="ConsPlusNormal"/>
        <w:jc w:val="right"/>
      </w:pPr>
      <w:r>
        <w:t>к Порядку и условиям</w:t>
      </w:r>
    </w:p>
    <w:p w:rsidR="00BA17DA" w:rsidRDefault="00BA17DA">
      <w:pPr>
        <w:pStyle w:val="ConsPlusNormal"/>
        <w:jc w:val="right"/>
      </w:pPr>
      <w:r>
        <w:t>предоставления субъектам малого</w:t>
      </w:r>
    </w:p>
    <w:p w:rsidR="00BA17DA" w:rsidRDefault="00BA17DA">
      <w:pPr>
        <w:pStyle w:val="ConsPlusNormal"/>
        <w:jc w:val="right"/>
      </w:pPr>
      <w:r>
        <w:t>и среднего предпринимательства</w:t>
      </w:r>
    </w:p>
    <w:p w:rsidR="00BA17DA" w:rsidRDefault="00BA17DA">
      <w:pPr>
        <w:pStyle w:val="ConsPlusNormal"/>
        <w:jc w:val="right"/>
      </w:pPr>
      <w:r>
        <w:t>и организациям, образующим</w:t>
      </w:r>
    </w:p>
    <w:p w:rsidR="00BA17DA" w:rsidRDefault="00BA17DA">
      <w:pPr>
        <w:pStyle w:val="ConsPlusNormal"/>
        <w:jc w:val="right"/>
      </w:pPr>
      <w:r>
        <w:t>инфраструктуру поддержки</w:t>
      </w:r>
    </w:p>
    <w:p w:rsidR="00BA17DA" w:rsidRDefault="00BA17DA">
      <w:pPr>
        <w:pStyle w:val="ConsPlusNormal"/>
        <w:jc w:val="right"/>
      </w:pPr>
      <w:r>
        <w:t>субъектов малого и среднего</w:t>
      </w:r>
    </w:p>
    <w:p w:rsidR="00BA17DA" w:rsidRDefault="00BA17DA">
      <w:pPr>
        <w:pStyle w:val="ConsPlusNormal"/>
        <w:jc w:val="right"/>
      </w:pPr>
      <w:r>
        <w:t>предпринимательства, в аренду</w:t>
      </w:r>
    </w:p>
    <w:p w:rsidR="00BA17DA" w:rsidRDefault="00BA17DA">
      <w:pPr>
        <w:pStyle w:val="ConsPlusNormal"/>
        <w:jc w:val="right"/>
      </w:pPr>
      <w:r>
        <w:t>муниципального имущества,</w:t>
      </w:r>
    </w:p>
    <w:p w:rsidR="00BA17DA" w:rsidRDefault="00BA17DA">
      <w:pPr>
        <w:pStyle w:val="ConsPlusNormal"/>
        <w:jc w:val="right"/>
      </w:pPr>
      <w:proofErr w:type="gramStart"/>
      <w:r>
        <w:t>включенного</w:t>
      </w:r>
      <w:proofErr w:type="gramEnd"/>
      <w:r>
        <w:t xml:space="preserve"> в перечень</w:t>
      </w:r>
    </w:p>
    <w:p w:rsidR="00BA17DA" w:rsidRDefault="00BA17DA">
      <w:pPr>
        <w:pStyle w:val="ConsPlusNormal"/>
        <w:jc w:val="right"/>
      </w:pPr>
      <w:r>
        <w:t>муниципального имущества</w:t>
      </w:r>
    </w:p>
    <w:p w:rsidR="00BA17DA" w:rsidRDefault="00BA17DA">
      <w:pPr>
        <w:pStyle w:val="ConsPlusNormal"/>
        <w:jc w:val="right"/>
      </w:pPr>
      <w:r>
        <w:t>муниципального образования</w:t>
      </w:r>
    </w:p>
    <w:p w:rsidR="00BA17DA" w:rsidRDefault="00BA17DA">
      <w:pPr>
        <w:pStyle w:val="ConsPlusNormal"/>
        <w:jc w:val="right"/>
      </w:pPr>
      <w:r>
        <w:t>муниципального района "Печора"</w:t>
      </w:r>
    </w:p>
    <w:p w:rsidR="00BA17DA" w:rsidRDefault="00BA17DA">
      <w:pPr>
        <w:pStyle w:val="ConsPlusNormal"/>
        <w:jc w:val="right"/>
      </w:pPr>
      <w:proofErr w:type="gramStart"/>
      <w:r>
        <w:t>свободного</w:t>
      </w:r>
      <w:proofErr w:type="gramEnd"/>
      <w:r>
        <w:t xml:space="preserve"> от прав третьих лиц</w:t>
      </w:r>
    </w:p>
    <w:p w:rsidR="00BA17DA" w:rsidRDefault="00BA17DA">
      <w:pPr>
        <w:pStyle w:val="ConsPlusNormal"/>
        <w:jc w:val="right"/>
      </w:pPr>
      <w:proofErr w:type="gramStart"/>
      <w:r>
        <w:t>(за исключением права хозяйственного</w:t>
      </w:r>
      <w:proofErr w:type="gramEnd"/>
    </w:p>
    <w:p w:rsidR="00BA17DA" w:rsidRDefault="00BA17DA">
      <w:pPr>
        <w:pStyle w:val="ConsPlusNormal"/>
        <w:jc w:val="right"/>
      </w:pPr>
      <w:r>
        <w:t>ведения, права оперативного управления,</w:t>
      </w:r>
    </w:p>
    <w:p w:rsidR="00BA17DA" w:rsidRDefault="00BA17DA">
      <w:pPr>
        <w:pStyle w:val="ConsPlusNormal"/>
        <w:jc w:val="right"/>
      </w:pPr>
      <w:r>
        <w:t>а также имущественных прав</w:t>
      </w:r>
    </w:p>
    <w:p w:rsidR="00BA17DA" w:rsidRDefault="00BA17DA">
      <w:pPr>
        <w:pStyle w:val="ConsPlusNormal"/>
        <w:jc w:val="right"/>
      </w:pPr>
      <w:r>
        <w:t>субъектов малого и среднего</w:t>
      </w:r>
    </w:p>
    <w:p w:rsidR="00BA17DA" w:rsidRDefault="00BA17DA">
      <w:pPr>
        <w:pStyle w:val="ConsPlusNormal"/>
        <w:jc w:val="right"/>
      </w:pPr>
      <w:r>
        <w:t>предпринимательства),</w:t>
      </w:r>
    </w:p>
    <w:p w:rsidR="00BA17DA" w:rsidRDefault="00BA17DA">
      <w:pPr>
        <w:pStyle w:val="ConsPlusNormal"/>
        <w:jc w:val="right"/>
      </w:pPr>
      <w:r>
        <w:t>предусмотренного</w:t>
      </w:r>
    </w:p>
    <w:p w:rsidR="00BA17DA" w:rsidRDefault="00BA17DA">
      <w:pPr>
        <w:pStyle w:val="ConsPlusNormal"/>
        <w:jc w:val="right"/>
      </w:pPr>
      <w:r>
        <w:t>частью 4 статьи 18</w:t>
      </w:r>
    </w:p>
    <w:p w:rsidR="00BA17DA" w:rsidRDefault="00BA17DA">
      <w:pPr>
        <w:pStyle w:val="ConsPlusNormal"/>
        <w:jc w:val="right"/>
      </w:pPr>
      <w:r>
        <w:t>Федерального закона</w:t>
      </w:r>
    </w:p>
    <w:p w:rsidR="00BA17DA" w:rsidRDefault="00BA17DA">
      <w:pPr>
        <w:pStyle w:val="ConsPlusNormal"/>
        <w:jc w:val="right"/>
      </w:pPr>
      <w:r>
        <w:t>"О развитии малого</w:t>
      </w:r>
    </w:p>
    <w:p w:rsidR="00BA17DA" w:rsidRDefault="00BA17DA">
      <w:pPr>
        <w:pStyle w:val="ConsPlusNormal"/>
        <w:jc w:val="right"/>
      </w:pPr>
      <w:r>
        <w:t>и среднего предпринимательства</w:t>
      </w:r>
    </w:p>
    <w:p w:rsidR="00BA17DA" w:rsidRDefault="00BA17DA">
      <w:pPr>
        <w:pStyle w:val="ConsPlusNormal"/>
        <w:jc w:val="right"/>
      </w:pPr>
      <w:r>
        <w:t>в Российской Федерации"</w:t>
      </w:r>
    </w:p>
    <w:p w:rsidR="00BA17DA" w:rsidRDefault="00BA17D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17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17DA" w:rsidRDefault="00BA17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"Печора"</w:t>
            </w:r>
            <w:proofErr w:type="gramEnd"/>
          </w:p>
          <w:p w:rsidR="00BA17DA" w:rsidRDefault="00BA1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27.02.2019 </w:t>
            </w:r>
            <w:hyperlink r:id="rId40" w:history="1">
              <w:r>
                <w:rPr>
                  <w:color w:val="0000FF"/>
                </w:rPr>
                <w:t>N 6-32/358</w:t>
              </w:r>
            </w:hyperlink>
            <w:r>
              <w:rPr>
                <w:color w:val="392C69"/>
              </w:rPr>
              <w:t xml:space="preserve">, от 04.12.2019 </w:t>
            </w:r>
            <w:hyperlink r:id="rId41" w:history="1">
              <w:r>
                <w:rPr>
                  <w:color w:val="0000FF"/>
                </w:rPr>
                <w:t>N 6-40/452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7DA" w:rsidRDefault="00BA17DA"/>
        </w:tc>
      </w:tr>
    </w:tbl>
    <w:p w:rsidR="00BA17DA" w:rsidRDefault="00BA17DA">
      <w:pPr>
        <w:pStyle w:val="ConsPlusNormal"/>
      </w:pPr>
    </w:p>
    <w:p w:rsidR="00BA17DA" w:rsidRDefault="00BA17DA">
      <w:pPr>
        <w:pStyle w:val="ConsPlusNonformat"/>
        <w:jc w:val="both"/>
      </w:pPr>
      <w:bookmarkStart w:id="7" w:name="P236"/>
      <w:bookmarkEnd w:id="7"/>
      <w:r>
        <w:t xml:space="preserve">                                 Заявление</w:t>
      </w:r>
    </w:p>
    <w:p w:rsidR="00BA17DA" w:rsidRDefault="00BA17DA">
      <w:pPr>
        <w:pStyle w:val="ConsPlusNonformat"/>
        <w:jc w:val="both"/>
      </w:pPr>
      <w:r>
        <w:t xml:space="preserve">             о соответствии вновь созданного юридического лица</w:t>
      </w:r>
    </w:p>
    <w:p w:rsidR="00BA17DA" w:rsidRDefault="00BA17DA">
      <w:pPr>
        <w:pStyle w:val="ConsPlusNonformat"/>
        <w:jc w:val="both"/>
      </w:pPr>
      <w:r>
        <w:t xml:space="preserve">        и вновь зарегистрированного индивидуального предпринимателя</w:t>
      </w:r>
    </w:p>
    <w:p w:rsidR="00BA17DA" w:rsidRDefault="00BA17DA">
      <w:pPr>
        <w:pStyle w:val="ConsPlusNonformat"/>
        <w:jc w:val="both"/>
      </w:pPr>
      <w:r>
        <w:t xml:space="preserve">             условиям отнесения к субъектам малого и среднего</w:t>
      </w:r>
    </w:p>
    <w:p w:rsidR="00BA17DA" w:rsidRDefault="00BA17DA">
      <w:pPr>
        <w:pStyle w:val="ConsPlusNonformat"/>
        <w:jc w:val="both"/>
      </w:pPr>
      <w:r>
        <w:t xml:space="preserve">          предпринимательства, установленным Федеральным законом</w:t>
      </w:r>
    </w:p>
    <w:p w:rsidR="00BA17DA" w:rsidRDefault="00BA17DA">
      <w:pPr>
        <w:pStyle w:val="ConsPlusNonformat"/>
        <w:jc w:val="both"/>
      </w:pPr>
      <w:r>
        <w:t xml:space="preserve">         от 24 июля 2007 г. N 209-ФЗ "О развитии малого и среднего</w:t>
      </w:r>
    </w:p>
    <w:p w:rsidR="00BA17DA" w:rsidRDefault="00BA17DA">
      <w:pPr>
        <w:pStyle w:val="ConsPlusNonformat"/>
        <w:jc w:val="both"/>
      </w:pPr>
      <w:r>
        <w:t xml:space="preserve">                предпринимательства в Российской Федерации"</w:t>
      </w:r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r>
        <w:t xml:space="preserve">    Настоящим заявляю, что ________________________________________________</w:t>
      </w:r>
    </w:p>
    <w:p w:rsidR="00BA17DA" w:rsidRDefault="00BA17DA">
      <w:pPr>
        <w:pStyle w:val="ConsPlusNonformat"/>
        <w:jc w:val="both"/>
      </w:pPr>
      <w:r>
        <w:t>___________________________________________________________________________</w:t>
      </w:r>
    </w:p>
    <w:p w:rsidR="00BA17DA" w:rsidRDefault="00BA17DA">
      <w:pPr>
        <w:pStyle w:val="ConsPlusNonformat"/>
        <w:jc w:val="both"/>
      </w:pPr>
      <w:r>
        <w:t xml:space="preserve">     </w:t>
      </w:r>
      <w:proofErr w:type="gramStart"/>
      <w:r>
        <w:t>(указывается полное наименование юридического лица, фамилия, имя,</w:t>
      </w:r>
      <w:proofErr w:type="gramEnd"/>
    </w:p>
    <w:p w:rsidR="00BA17DA" w:rsidRDefault="00BA17DA">
      <w:pPr>
        <w:pStyle w:val="ConsPlusNonformat"/>
        <w:jc w:val="both"/>
      </w:pPr>
      <w:r>
        <w:t xml:space="preserve">    отчество (последнее - при наличии) индивидуального предпринимателя)</w:t>
      </w:r>
    </w:p>
    <w:p w:rsidR="00BA17DA" w:rsidRDefault="00BA17DA">
      <w:pPr>
        <w:pStyle w:val="ConsPlusNonformat"/>
        <w:jc w:val="both"/>
      </w:pPr>
      <w:r>
        <w:t xml:space="preserve">    ИНН: __________________________________________________________________</w:t>
      </w:r>
    </w:p>
    <w:p w:rsidR="00BA17DA" w:rsidRDefault="00BA17DA">
      <w:pPr>
        <w:pStyle w:val="ConsPlusNonformat"/>
        <w:jc w:val="both"/>
      </w:pPr>
      <w:r>
        <w:t xml:space="preserve">           </w:t>
      </w:r>
      <w:proofErr w:type="gramStart"/>
      <w:r>
        <w:t>(указывается идентификационный номер налогоплательщика (ИНН)</w:t>
      </w:r>
      <w:proofErr w:type="gramEnd"/>
    </w:p>
    <w:p w:rsidR="00BA17DA" w:rsidRDefault="00BA17DA">
      <w:pPr>
        <w:pStyle w:val="ConsPlusNonformat"/>
        <w:jc w:val="both"/>
      </w:pPr>
      <w:r>
        <w:t xml:space="preserve">        юридического лица или физического лица, зарегистрированного</w:t>
      </w:r>
    </w:p>
    <w:p w:rsidR="00BA17DA" w:rsidRDefault="00BA17DA">
      <w:pPr>
        <w:pStyle w:val="ConsPlusNonformat"/>
        <w:jc w:val="both"/>
      </w:pPr>
      <w:r>
        <w:t xml:space="preserve">                в качестве индивидуального предпринимателя)</w:t>
      </w:r>
    </w:p>
    <w:p w:rsidR="00BA17DA" w:rsidRDefault="00BA17DA">
      <w:pPr>
        <w:pStyle w:val="ConsPlusNonformat"/>
        <w:jc w:val="both"/>
      </w:pPr>
      <w:r>
        <w:t xml:space="preserve">    дата государственной регистрации: _____________________________________</w:t>
      </w:r>
    </w:p>
    <w:p w:rsidR="00BA17DA" w:rsidRDefault="00BA17DA">
      <w:pPr>
        <w:pStyle w:val="ConsPlusNonformat"/>
        <w:jc w:val="both"/>
      </w:pPr>
      <w:r>
        <w:t>___________________________________________________________________________</w:t>
      </w:r>
    </w:p>
    <w:p w:rsidR="00BA17DA" w:rsidRDefault="00BA17DA">
      <w:pPr>
        <w:pStyle w:val="ConsPlusNonformat"/>
        <w:jc w:val="both"/>
      </w:pPr>
      <w:r>
        <w:t xml:space="preserve">    </w:t>
      </w:r>
      <w:proofErr w:type="gramStart"/>
      <w:r>
        <w:t>(указывается дата государственной регистрации юридического лица или</w:t>
      </w:r>
      <w:proofErr w:type="gramEnd"/>
    </w:p>
    <w:p w:rsidR="00BA17DA" w:rsidRDefault="00BA17DA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A17DA" w:rsidRDefault="00BA17DA">
      <w:pPr>
        <w:pStyle w:val="ConsPlusNonformat"/>
        <w:jc w:val="both"/>
      </w:pPr>
      <w:r>
        <w:t>соответствует   условиям   отнесения   к   субъектам   малого   и  среднего</w:t>
      </w:r>
    </w:p>
    <w:p w:rsidR="00BA17DA" w:rsidRDefault="00BA17DA">
      <w:pPr>
        <w:pStyle w:val="ConsPlusNonformat"/>
        <w:jc w:val="both"/>
      </w:pPr>
      <w:r>
        <w:t xml:space="preserve">предпринимательства, установленным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 июля 2007 г. N</w:t>
      </w:r>
    </w:p>
    <w:p w:rsidR="00BA17DA" w:rsidRDefault="00BA17DA">
      <w:pPr>
        <w:pStyle w:val="ConsPlusNonformat"/>
        <w:jc w:val="both"/>
      </w:pPr>
      <w:r>
        <w:t xml:space="preserve">209-ФЗ  "О  развитии  малого  и  среднего  предпринимательства в </w:t>
      </w:r>
      <w:proofErr w:type="gramStart"/>
      <w:r>
        <w:t>Российской</w:t>
      </w:r>
      <w:proofErr w:type="gramEnd"/>
    </w:p>
    <w:p w:rsidR="00BA17DA" w:rsidRDefault="00BA17DA">
      <w:pPr>
        <w:pStyle w:val="ConsPlusNonformat"/>
        <w:jc w:val="both"/>
      </w:pPr>
      <w:r>
        <w:t>Федерации".</w:t>
      </w:r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r>
        <w:t xml:space="preserve">    ______________________________________                  _______________</w:t>
      </w:r>
    </w:p>
    <w:p w:rsidR="00BA17DA" w:rsidRDefault="00BA17DA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(последнее -                       подпись</w:t>
      </w:r>
      <w:proofErr w:type="gramEnd"/>
    </w:p>
    <w:p w:rsidR="00BA17DA" w:rsidRDefault="00BA17DA">
      <w:pPr>
        <w:pStyle w:val="ConsPlusNonformat"/>
        <w:jc w:val="both"/>
      </w:pPr>
      <w:r>
        <w:t xml:space="preserve">    </w:t>
      </w:r>
      <w:proofErr w:type="gramStart"/>
      <w:r>
        <w:t>при наличии) подписавшего, должность)</w:t>
      </w:r>
      <w:proofErr w:type="gramEnd"/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r>
        <w:t xml:space="preserve">    "__" _____________ 20__ г.</w:t>
      </w:r>
    </w:p>
    <w:p w:rsidR="00BA17DA" w:rsidRDefault="00BA17DA">
      <w:pPr>
        <w:pStyle w:val="ConsPlusNonformat"/>
        <w:jc w:val="both"/>
      </w:pPr>
      <w:r>
        <w:t xml:space="preserve">       дата составления</w:t>
      </w:r>
    </w:p>
    <w:p w:rsidR="00BA17DA" w:rsidRDefault="00BA17DA">
      <w:pPr>
        <w:pStyle w:val="ConsPlusNonformat"/>
        <w:jc w:val="both"/>
      </w:pPr>
      <w:r>
        <w:t xml:space="preserve">          заявления</w:t>
      </w:r>
    </w:p>
    <w:p w:rsidR="00BA17DA" w:rsidRDefault="00BA17DA">
      <w:pPr>
        <w:pStyle w:val="ConsPlusNonformat"/>
        <w:jc w:val="both"/>
      </w:pPr>
    </w:p>
    <w:p w:rsidR="00BA17DA" w:rsidRDefault="00BA17DA">
      <w:pPr>
        <w:pStyle w:val="ConsPlusNonformat"/>
        <w:jc w:val="both"/>
      </w:pPr>
      <w:r>
        <w:t xml:space="preserve">    </w:t>
      </w:r>
      <w:proofErr w:type="spellStart"/>
      <w:r>
        <w:t>м.п</w:t>
      </w:r>
      <w:proofErr w:type="spellEnd"/>
      <w:r>
        <w:t>. (при наличии)</w:t>
      </w:r>
    </w:p>
    <w:p w:rsidR="00BA17DA" w:rsidRDefault="00BA17DA">
      <w:pPr>
        <w:pStyle w:val="ConsPlusNormal"/>
      </w:pPr>
    </w:p>
    <w:p w:rsidR="00BA17DA" w:rsidRDefault="00BA17DA">
      <w:pPr>
        <w:pStyle w:val="ConsPlusNormal"/>
      </w:pPr>
    </w:p>
    <w:p w:rsidR="00BA17DA" w:rsidRDefault="00BA17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196" w:rsidRDefault="00A35196"/>
    <w:sectPr w:rsidR="00A35196" w:rsidSect="00B6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DA"/>
    <w:rsid w:val="002C2B54"/>
    <w:rsid w:val="00597BF7"/>
    <w:rsid w:val="00A35196"/>
    <w:rsid w:val="00B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17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17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DC28D881E45AE882EC24016AFB62558A970469DC2CC572E327CDE269F7736AA0E4F762AE78D272B3839342A8EF98778ABDA89E2C285DC29F16389L8q6H" TargetMode="External"/><Relationship Id="rId13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18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26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39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3DC28D881E45AE882EC24016AFB62558A970469DCDC8572E3C7CDE269F7736AA0E4F762AE78D272B383934288EF98778ABDA89E2C285DC29F16389L8q6H" TargetMode="External"/><Relationship Id="rId34" Type="http://schemas.openxmlformats.org/officeDocument/2006/relationships/hyperlink" Target="consultantplus://offline/ref=123DC28D881E45AE882EC24016AFB62558A970469DCDC95529397CDE269F7736AA0E4F762AE78D272B383934298EF98778ABDA89E2C285DC29F16389L8q6H" TargetMode="External"/><Relationship Id="rId42" Type="http://schemas.openxmlformats.org/officeDocument/2006/relationships/hyperlink" Target="consultantplus://offline/ref=123DC28D881E45AE882EDC4D00C3E8215DAA27499ECCC300746F7A8979CF7163F84E112F68AB9E2623263B342DL8q4H" TargetMode="External"/><Relationship Id="rId7" Type="http://schemas.openxmlformats.org/officeDocument/2006/relationships/hyperlink" Target="consultantplus://offline/ref=123DC28D881E45AE882EC24016AFB62558A970469DCDC95529397CDE269F7736AA0E4F762AE78D272B3839342A8EF98778ABDA89E2C285DC29F16389L8q6H" TargetMode="External"/><Relationship Id="rId12" Type="http://schemas.openxmlformats.org/officeDocument/2006/relationships/hyperlink" Target="consultantplus://offline/ref=123DC28D881E45AE882EC24016AFB62558A970469DCFC1532F397CDE269F7736AA0E4F762AE78D272B383934298EF98778ABDA89E2C285DC29F16389L8q6H" TargetMode="External"/><Relationship Id="rId17" Type="http://schemas.openxmlformats.org/officeDocument/2006/relationships/hyperlink" Target="consultantplus://offline/ref=123DC28D881E45AE882EC24016AFB62558A970469DCFC1532F397CDE269F7736AA0E4F762AE78D272B383934298EF98778ABDA89E2C285DC29F16389L8q6H" TargetMode="External"/><Relationship Id="rId25" Type="http://schemas.openxmlformats.org/officeDocument/2006/relationships/hyperlink" Target="consultantplus://offline/ref=123DC28D881E45AE882EDC4D00C3E8215FAB294B9FCFC300746F7A8979CF7163F84E112F68AB9E2623263B342DL8q4H" TargetMode="External"/><Relationship Id="rId33" Type="http://schemas.openxmlformats.org/officeDocument/2006/relationships/hyperlink" Target="consultantplus://offline/ref=123DC28D881E45AE882EC24016AFB62558A970469DCAC8522B3E7CDE269F7736AA0E4F762AE78D272B383934268EF98778ABDA89E2C285DC29F16389L8q6H" TargetMode="External"/><Relationship Id="rId38" Type="http://schemas.openxmlformats.org/officeDocument/2006/relationships/hyperlink" Target="consultantplus://offline/ref=123DC28D881E45AE882EC24016AFB62558A970469DCFC1532F397CDE269F7736AA0E4F762AE78D272B383934298EF98778ABDA89E2C285DC29F16389L8q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3DC28D881E45AE882EDC4D00C3E8215DAA27499ECCC300746F7A8979CF7163EA4E492369A383222D336D656BD0A0D734E0D780F4DE85D6L3q6H" TargetMode="External"/><Relationship Id="rId20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29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41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DC28D881E45AE882EC24016AFB62558A970469DCDC8572E3C7CDE269F7736AA0E4F762AE78D272B3839342A8EF98778ABDA89E2C285DC29F16389L8q6H" TargetMode="External"/><Relationship Id="rId11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24" Type="http://schemas.openxmlformats.org/officeDocument/2006/relationships/hyperlink" Target="consultantplus://offline/ref=123DC28D881E45AE882EC24016AFB62558A970469DCDC8572E3C7CDE269F7736AA0E4F762AE78D272B3839352F8EF98778ABDA89E2C285DC29F16389L8q6H" TargetMode="External"/><Relationship Id="rId32" Type="http://schemas.openxmlformats.org/officeDocument/2006/relationships/hyperlink" Target="consultantplus://offline/ref=123DC28D881E45AE882EC24016AFB62558A970469DCFC1532F397CDE269F7736AA0E4F762AE78D272B383934288EF98778ABDA89E2C285DC29F16389L8q6H" TargetMode="External"/><Relationship Id="rId37" Type="http://schemas.openxmlformats.org/officeDocument/2006/relationships/hyperlink" Target="consultantplus://offline/ref=123DC28D881E45AE882EDC4D00C3E8215DA2294F99CBC300746F7A8979CF7163F84E112F68AB9E2623263B342DL8q4H" TargetMode="External"/><Relationship Id="rId40" Type="http://schemas.openxmlformats.org/officeDocument/2006/relationships/hyperlink" Target="consultantplus://offline/ref=123DC28D881E45AE882EC24016AFB62558A970469DCFC1532F397CDE269F7736AA0E4F762AE78D272B383934298EF98778ABDA89E2C285DC29F16389L8q6H" TargetMode="External"/><Relationship Id="rId5" Type="http://schemas.openxmlformats.org/officeDocument/2006/relationships/hyperlink" Target="consultantplus://offline/ref=123DC28D881E45AE882EC24016AFB62558A970469DCFC1532F397CDE269F7736AA0E4F762AE78D272B3839342A8EF98778ABDA89E2C285DC29F16389L8q6H" TargetMode="External"/><Relationship Id="rId15" Type="http://schemas.openxmlformats.org/officeDocument/2006/relationships/hyperlink" Target="consultantplus://offline/ref=123DC28D881E45AE882EC24016AFB62558A970469DC2CC572E327CDE269F7736AA0E4F762AE78D272B383934298EF98778ABDA89E2C285DC29F16389L8q6H" TargetMode="External"/><Relationship Id="rId23" Type="http://schemas.openxmlformats.org/officeDocument/2006/relationships/hyperlink" Target="consultantplus://offline/ref=123DC28D881E45AE882EDC4D00C3E8215DAA27499ECCC300746F7A8979CF7163EA4E492369A3802722336D656BD0A0D734E0D780F4DE85D6L3q6H" TargetMode="External"/><Relationship Id="rId28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36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10" Type="http://schemas.openxmlformats.org/officeDocument/2006/relationships/hyperlink" Target="consultantplus://offline/ref=123DC28D881E45AE882EC24016AFB62558A970469DCFC1532F397CDE269F7736AA0E4F762AE78D272B383934298EF98778ABDA89E2C285DC29F16389L8q6H" TargetMode="External"/><Relationship Id="rId19" Type="http://schemas.openxmlformats.org/officeDocument/2006/relationships/hyperlink" Target="consultantplus://offline/ref=123DC28D881E45AE882EC24016AFB62558A970469DC2CC572E327CDE269F7736AA0E4F762AE78D272B383934298EF98778ABDA89E2C285DC29F16389L8q6H" TargetMode="External"/><Relationship Id="rId31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3DC28D881E45AE882EC24016AFB62558A970469DCEC95229337CDE269F7736AA0E4F762AE78D272B38383C278EF98778ABDA89E2C285DC29F16389L8q6H" TargetMode="External"/><Relationship Id="rId14" Type="http://schemas.openxmlformats.org/officeDocument/2006/relationships/hyperlink" Target="consultantplus://offline/ref=123DC28D881E45AE882EC24016AFB62558A970469DCDC95529397CDE269F7736AA0E4F762AE78D272B383934298EF98778ABDA89E2C285DC29F16389L8q6H" TargetMode="External"/><Relationship Id="rId22" Type="http://schemas.openxmlformats.org/officeDocument/2006/relationships/hyperlink" Target="consultantplus://offline/ref=123DC28D881E45AE882EC24016AFB62558A970469DCDC8572E3C7CDE269F7736AA0E4F762AE78D272B383934278EF98778ABDA89E2C285DC29F16389L8q6H" TargetMode="External"/><Relationship Id="rId27" Type="http://schemas.openxmlformats.org/officeDocument/2006/relationships/hyperlink" Target="consultantplus://offline/ref=123DC28D881E45AE882EC24016AFB62558A970469DC2CC572E327CDE269F7736AA0E4F762AE78D272B383934278EF98778ABDA89E2C285DC29F16389L8q6H" TargetMode="External"/><Relationship Id="rId30" Type="http://schemas.openxmlformats.org/officeDocument/2006/relationships/hyperlink" Target="consultantplus://offline/ref=123DC28D881E45AE882EC24016AFB62558A970469DCDC8572E3C7CDE269F7736AA0E4F762AE78D272B383934298EF98778ABDA89E2C285DC29F16389L8q6H" TargetMode="External"/><Relationship Id="rId35" Type="http://schemas.openxmlformats.org/officeDocument/2006/relationships/hyperlink" Target="consultantplus://offline/ref=123DC28D881E45AE882EC24016AFB62558A970469DCFC1532F397CDE269F7736AA0E4F762AE78D272B3839352B8EF98778ABDA89E2C285DC29F16389L8q6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2021-08-18T07:42:00Z</dcterms:created>
  <dcterms:modified xsi:type="dcterms:W3CDTF">2021-08-18T08:17:00Z</dcterms:modified>
</cp:coreProperties>
</file>