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C" w:rsidRPr="00C132BE" w:rsidRDefault="001B73CF" w:rsidP="00304F3C">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04F3C" w:rsidRPr="00C132BE">
        <w:rPr>
          <w:rFonts w:ascii="Times New Roman" w:eastAsia="Times New Roman" w:hAnsi="Times New Roman" w:cs="Times New Roman"/>
          <w:color w:val="000000"/>
          <w:sz w:val="26"/>
          <w:szCs w:val="26"/>
          <w:lang w:eastAsia="ru-RU"/>
        </w:rPr>
        <w:t>Приложение 11</w:t>
      </w:r>
    </w:p>
    <w:p w:rsidR="00304F3C" w:rsidRPr="00C132BE" w:rsidRDefault="00304F3C" w:rsidP="00304F3C">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Pr>
          <w:rFonts w:ascii="Times New Roman" w:eastAsia="Times New Roman" w:hAnsi="Times New Roman" w:cs="Times New Roman"/>
          <w:color w:val="000000"/>
          <w:sz w:val="26"/>
          <w:szCs w:val="26"/>
          <w:lang w:eastAsia="ru-RU"/>
        </w:rPr>
        <w:t xml:space="preserve"> МО МР «Печора»</w:t>
      </w:r>
    </w:p>
    <w:p w:rsidR="00304F3C" w:rsidRPr="00C132BE" w:rsidRDefault="00304F3C" w:rsidP="00304F3C">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304F3C" w:rsidRPr="00C132BE" w:rsidRDefault="00304F3C" w:rsidP="00304F3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B73CF" w:rsidRPr="00EC0970" w:rsidRDefault="001B73CF" w:rsidP="001B73C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0970">
        <w:rPr>
          <w:rFonts w:ascii="Times New Roman" w:eastAsia="Times New Roman" w:hAnsi="Times New Roman" w:cs="Times New Roman"/>
          <w:b/>
          <w:bCs/>
          <w:sz w:val="26"/>
          <w:szCs w:val="26"/>
          <w:lang w:eastAsia="ru-RU"/>
        </w:rPr>
        <w:t>Порядок</w:t>
      </w:r>
    </w:p>
    <w:p w:rsidR="001B73CF" w:rsidRPr="00EC0970" w:rsidRDefault="001B73CF" w:rsidP="001B73C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0970">
        <w:rPr>
          <w:rFonts w:ascii="Times New Roman" w:eastAsia="Times New Roman" w:hAnsi="Times New Roman" w:cs="Times New Roman"/>
          <w:b/>
          <w:bCs/>
          <w:sz w:val="26"/>
          <w:szCs w:val="26"/>
          <w:lang w:eastAsia="ru-RU"/>
        </w:rPr>
        <w:t>субсидирования части затрат на уплату процентов</w:t>
      </w:r>
    </w:p>
    <w:p w:rsidR="001B73CF" w:rsidRPr="00EC0970" w:rsidRDefault="001B73CF" w:rsidP="001B73C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0970">
        <w:rPr>
          <w:rFonts w:ascii="Times New Roman" w:eastAsia="Times New Roman" w:hAnsi="Times New Roman" w:cs="Times New Roman"/>
          <w:b/>
          <w:bCs/>
          <w:sz w:val="26"/>
          <w:szCs w:val="26"/>
          <w:lang w:eastAsia="ru-RU"/>
        </w:rPr>
        <w:t>по кредитам, привлеченным субъектами малого и среднего предпринимательства в кредитных организациях</w:t>
      </w:r>
    </w:p>
    <w:p w:rsidR="001B73CF" w:rsidRPr="00EC0970" w:rsidRDefault="001B73CF" w:rsidP="001B73C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1B73CF" w:rsidRPr="00EC0970" w:rsidRDefault="001B73CF" w:rsidP="001B73CF">
      <w:pPr>
        <w:autoSpaceDE w:val="0"/>
        <w:autoSpaceDN w:val="0"/>
        <w:adjustRightInd w:val="0"/>
        <w:spacing w:after="0" w:line="240" w:lineRule="auto"/>
        <w:jc w:val="center"/>
        <w:rPr>
          <w:rFonts w:ascii="Times New Roman" w:hAnsi="Times New Roman" w:cs="Times New Roman"/>
          <w:bCs/>
          <w:sz w:val="26"/>
          <w:szCs w:val="26"/>
        </w:rPr>
      </w:pPr>
      <w:r w:rsidRPr="00EC0970">
        <w:rPr>
          <w:rFonts w:ascii="Times New Roman" w:hAnsi="Times New Roman" w:cs="Times New Roman"/>
          <w:bCs/>
          <w:sz w:val="26"/>
          <w:szCs w:val="26"/>
        </w:rPr>
        <w:t>1. Общие положения о предоставлении субсидий</w:t>
      </w:r>
    </w:p>
    <w:p w:rsidR="001B73CF" w:rsidRPr="00EC0970" w:rsidRDefault="001B73CF" w:rsidP="001B73C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 xml:space="preserve">1. Настоящий Порядок определяет механизм субсидирования части затрат на уплату процентов по кредитам, привлеченным субъектами малого и среднего предпринимательства в кредитных организациях, </w:t>
      </w:r>
      <w:r w:rsidRPr="00EC0970">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субъекты МСП);</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EC0970">
        <w:t xml:space="preserve"> </w:t>
      </w:r>
      <w:r w:rsidRPr="00EC0970">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r w:rsidRPr="00EC0970">
        <w:rPr>
          <w:rFonts w:ascii="Times New Roman" w:hAnsi="Times New Roman" w:cs="Times New Roman"/>
          <w:sz w:val="26"/>
          <w:szCs w:val="26"/>
        </w:rPr>
        <w:t>.</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1.3. Целью предоставления субсидии является возмещение части затрат на уплату процентов по кредитам, привлеченным субъектами МСП в кредитных организациях, и </w:t>
      </w:r>
      <w:r w:rsidRPr="00EC0970">
        <w:rPr>
          <w:rFonts w:ascii="Times New Roman" w:eastAsia="Times New Roman" w:hAnsi="Times New Roman" w:cs="Times New Roman"/>
          <w:sz w:val="26"/>
          <w:szCs w:val="26"/>
          <w:lang w:eastAsia="ru-RU"/>
        </w:rPr>
        <w:t xml:space="preserve">в целях </w:t>
      </w:r>
      <w:r w:rsidRPr="00EC0970">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т.ч.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1.6. Одним из критериев отбора получателя субсидии является: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 включение субъекта МСП в единый реестр субъектов малого и среднего </w:t>
      </w:r>
      <w:r w:rsidRPr="00EC0970">
        <w:rPr>
          <w:rFonts w:ascii="Times New Roman" w:hAnsi="Times New Roman" w:cs="Times New Roman"/>
          <w:sz w:val="26"/>
          <w:szCs w:val="26"/>
        </w:rPr>
        <w:lastRenderedPageBreak/>
        <w:t>предпринимательства;</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EC0970">
        <w:rPr>
          <w:rFonts w:ascii="Times New Roman" w:eastAsia="Times New Roman" w:hAnsi="Times New Roman" w:cs="Times New Roman"/>
          <w:sz w:val="26"/>
          <w:szCs w:val="26"/>
          <w:lang w:eastAsia="ru-RU"/>
        </w:rPr>
        <w:t>.</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EC0970">
        <w:rPr>
          <w:rFonts w:ascii="Times New Roman" w:eastAsia="Times New Roman" w:hAnsi="Times New Roman" w:cs="Times New Roman"/>
          <w:sz w:val="26"/>
          <w:szCs w:val="26"/>
          <w:lang w:eastAsia="ru-RU"/>
        </w:rPr>
        <w:t xml:space="preserve">1.8. </w:t>
      </w:r>
      <w:r w:rsidRPr="00EC0970">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EC0970">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EC0970">
        <w:rPr>
          <w:rFonts w:ascii="Times New Roman" w:eastAsia="Times New Roman" w:hAnsi="Times New Roman" w:cs="Times New Roman"/>
          <w:color w:val="000000"/>
          <w:sz w:val="26"/>
          <w:szCs w:val="26"/>
          <w:lang w:eastAsia="ru-RU"/>
        </w:rPr>
        <w:t xml:space="preserve">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2.2. Администрация МР «Печора» размещает на официальном сайте  </w:t>
      </w:r>
      <w:r w:rsidRPr="00EC0970">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EC0970">
          <w:rPr>
            <w:rFonts w:ascii="Times New Roman" w:eastAsia="Times New Roman" w:hAnsi="Times New Roman" w:cs="Times New Roman"/>
            <w:sz w:val="26"/>
            <w:szCs w:val="26"/>
            <w:lang w:eastAsia="ru-RU"/>
          </w:rPr>
          <w:t>https://www.pechoraonline.ru</w:t>
        </w:r>
      </w:hyperlink>
      <w:r w:rsidRPr="00EC0970">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 </w:t>
      </w:r>
      <w:r w:rsidRPr="00EC0970">
        <w:rPr>
          <w:rFonts w:ascii="Times New Roman" w:hAnsi="Times New Roman" w:cs="Times New Roman"/>
          <w:sz w:val="26"/>
          <w:szCs w:val="26"/>
        </w:rPr>
        <w:t xml:space="preserve">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Объявление о проведении запроса предложений должно содержать:</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срок проведения отбора (не менее 30 календарных дней);</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результат предоставления субсидии, в соответствии с пунктом 3.11. настоящего Порядка;</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ссылку на сайт, где размещается объявление и порядок предоставления субсидии;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EC0970">
        <w:t xml:space="preserve"> </w:t>
      </w:r>
      <w:r w:rsidRPr="00EC0970">
        <w:rPr>
          <w:rFonts w:ascii="Times New Roman" w:hAnsi="Times New Roman" w:cs="Times New Roman"/>
          <w:sz w:val="26"/>
          <w:szCs w:val="26"/>
        </w:rPr>
        <w:t>в соответствии с пунктом 3.2. настоящего Порядка;</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правила рассмотрения и оценки заявки;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EC0970">
        <w:rPr>
          <w:rFonts w:ascii="Times New Roman" w:hAnsi="Times New Roman" w:cs="Times New Roman"/>
          <w:sz w:val="26"/>
          <w:szCs w:val="26"/>
        </w:rPr>
        <w:t xml:space="preserve">- </w:t>
      </w:r>
      <w:r w:rsidRPr="00EC0970">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eastAsia="Times New Roman" w:hAnsi="Times New Roman" w:cs="Times New Roman"/>
          <w:color w:val="22272F"/>
          <w:sz w:val="26"/>
          <w:szCs w:val="26"/>
          <w:lang w:eastAsia="ru-RU"/>
        </w:rPr>
        <w:t>- иная информация (при необходимости).</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lastRenderedPageBreak/>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3. Условия и порядок предоставления субсидий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EC0970">
        <w:rPr>
          <w:rFonts w:ascii="Times New Roman" w:hAnsi="Times New Roman" w:cs="Times New Roman"/>
          <w:sz w:val="26"/>
          <w:szCs w:val="26"/>
        </w:rPr>
        <w:t xml:space="preserve">: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физические лица не должны находиться в процессе признания гражданина банкротом;</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1B73CF" w:rsidRPr="00EC0970" w:rsidRDefault="001B73CF" w:rsidP="001B73CF">
      <w:pPr>
        <w:autoSpaceDE w:val="0"/>
        <w:autoSpaceDN w:val="0"/>
        <w:adjustRightInd w:val="0"/>
        <w:spacing w:after="0" w:line="240" w:lineRule="auto"/>
        <w:jc w:val="both"/>
        <w:rPr>
          <w:rFonts w:ascii="Times New Roman" w:hAnsi="Times New Roman" w:cs="Times New Roman"/>
          <w:sz w:val="26"/>
          <w:szCs w:val="26"/>
        </w:rPr>
      </w:pPr>
      <w:r w:rsidRPr="00EC0970">
        <w:rPr>
          <w:rFonts w:ascii="Times New Roman" w:hAnsi="Times New Roman" w:cs="Times New Roman"/>
          <w:sz w:val="26"/>
          <w:szCs w:val="26"/>
        </w:rPr>
        <w:lastRenderedPageBreak/>
        <w:t xml:space="preserve"> </w:t>
      </w:r>
      <w:r w:rsidRPr="00EC0970">
        <w:rPr>
          <w:rFonts w:ascii="Times New Roman" w:hAnsi="Times New Roman" w:cs="Times New Roman"/>
          <w:sz w:val="26"/>
          <w:szCs w:val="26"/>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1B73CF" w:rsidRPr="00EC0970" w:rsidRDefault="001B73CF" w:rsidP="001B73CF">
      <w:pPr>
        <w:autoSpaceDE w:val="0"/>
        <w:autoSpaceDN w:val="0"/>
        <w:adjustRightInd w:val="0"/>
        <w:spacing w:after="0" w:line="240" w:lineRule="auto"/>
        <w:jc w:val="both"/>
        <w:rPr>
          <w:rFonts w:ascii="Times New Roman" w:hAnsi="Times New Roman" w:cs="Times New Roman"/>
          <w:sz w:val="26"/>
          <w:szCs w:val="26"/>
        </w:rPr>
      </w:pPr>
      <w:r w:rsidRPr="00EC0970">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5) руководитель субъекта МСП должен быть зарегистрирован по месту жительства на территории МО МР «Печора».</w:t>
      </w:r>
      <w:r w:rsidRPr="00EC0970">
        <w:rPr>
          <w:rFonts w:ascii="Times New Roman" w:eastAsia="Times New Roman" w:hAnsi="Times New Roman" w:cs="Times New Roman"/>
          <w:sz w:val="26"/>
          <w:szCs w:val="26"/>
          <w:lang w:eastAsia="ru-RU"/>
        </w:rPr>
        <w:t xml:space="preserve">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EC0970">
        <w:rPr>
          <w:rFonts w:ascii="Times New Roman" w:hAnsi="Times New Roman" w:cs="Times New Roman"/>
          <w:sz w:val="26"/>
          <w:szCs w:val="26"/>
        </w:rPr>
        <w:t xml:space="preserve"> физических лиц, применяющих специальный налоговый режим</w:t>
      </w:r>
      <w:r w:rsidRPr="00EC0970">
        <w:rPr>
          <w:rFonts w:ascii="Times New Roman" w:eastAsia="Times New Roman" w:hAnsi="Times New Roman" w:cs="Times New Roman"/>
          <w:sz w:val="26"/>
          <w:szCs w:val="26"/>
          <w:lang w:eastAsia="ru-RU"/>
        </w:rPr>
        <w:t>);</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hAnsi="Times New Roman" w:cs="Times New Roman"/>
          <w:sz w:val="26"/>
          <w:szCs w:val="26"/>
        </w:rPr>
        <w:t>физические лица, применяющие специальный налоговый режим</w:t>
      </w:r>
      <w:r w:rsidRPr="00EC0970">
        <w:rPr>
          <w:rFonts w:ascii="Times New Roman" w:eastAsia="Times New Roman" w:hAnsi="Times New Roman" w:cs="Times New Roman"/>
          <w:sz w:val="26"/>
          <w:szCs w:val="26"/>
          <w:lang w:eastAsia="ru-RU"/>
        </w:rPr>
        <w:t xml:space="preserve"> представляют документ, подтверждающий </w:t>
      </w:r>
      <w:r w:rsidRPr="00EC0970">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3) </w:t>
      </w:r>
      <w:r w:rsidRPr="00EC0970">
        <w:rPr>
          <w:rFonts w:ascii="Times New Roman" w:hAnsi="Times New Roman" w:cs="Times New Roman"/>
          <w:sz w:val="26"/>
          <w:szCs w:val="26"/>
        </w:rPr>
        <w:t>справку по форме, утвержденной Федеральной налоговой службой (</w:t>
      </w:r>
      <w:r w:rsidRPr="00EC0970">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EC0970">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обязательств по уплате страховых взносов на обязательное пенсионное страхование и обязательное медицинское страхование </w:t>
      </w:r>
      <w:r w:rsidRPr="00EC0970">
        <w:rPr>
          <w:rFonts w:ascii="Times New Roman" w:eastAsia="Times New Roman" w:hAnsi="Times New Roman" w:cs="Times New Roman"/>
          <w:sz w:val="26"/>
          <w:szCs w:val="26"/>
          <w:lang w:eastAsia="ru-RU"/>
        </w:rPr>
        <w:t>(за исключением</w:t>
      </w:r>
      <w:r w:rsidRPr="00EC0970">
        <w:rPr>
          <w:rFonts w:ascii="Times New Roman" w:hAnsi="Times New Roman" w:cs="Times New Roman"/>
          <w:sz w:val="26"/>
          <w:szCs w:val="26"/>
        </w:rPr>
        <w:t xml:space="preserve"> физических лиц, применяющих специальный налоговый режим</w:t>
      </w:r>
      <w:r w:rsidRPr="00EC0970">
        <w:rPr>
          <w:rFonts w:ascii="Times New Roman" w:eastAsia="Times New Roman" w:hAnsi="Times New Roman" w:cs="Times New Roman"/>
          <w:sz w:val="26"/>
          <w:szCs w:val="26"/>
          <w:lang w:eastAsia="ru-RU"/>
        </w:rPr>
        <w:t>);</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t>физические лица, применяющие специальный налоговый режим</w:t>
      </w:r>
      <w:r w:rsidRPr="00EC0970">
        <w:rPr>
          <w:rFonts w:ascii="Times New Roman" w:eastAsia="Times New Roman" w:hAnsi="Times New Roman" w:cs="Times New Roman"/>
          <w:sz w:val="26"/>
          <w:szCs w:val="26"/>
          <w:lang w:eastAsia="ru-RU"/>
        </w:rPr>
        <w:t xml:space="preserve"> представляют </w:t>
      </w:r>
      <w:r w:rsidRPr="00EC0970">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EC0970">
        <w:rPr>
          <w:rFonts w:ascii="Times New Roman" w:hAnsi="Times New Roman" w:cs="Times New Roman"/>
          <w:sz w:val="26"/>
          <w:szCs w:val="26"/>
        </w:rPr>
        <w:t xml:space="preserve"> </w:t>
      </w:r>
      <w:r w:rsidRPr="00EC0970">
        <w:rPr>
          <w:rFonts w:ascii="Times New Roman" w:eastAsia="Times New Roman" w:hAnsi="Times New Roman" w:cs="Times New Roman"/>
          <w:sz w:val="26"/>
          <w:szCs w:val="26"/>
          <w:lang w:eastAsia="ru-RU"/>
        </w:rPr>
        <w:t xml:space="preserve">сформированную на 1 число месяца, </w:t>
      </w:r>
      <w:r w:rsidRPr="00EC0970">
        <w:rPr>
          <w:rFonts w:ascii="Times New Roman" w:eastAsia="Times New Roman" w:hAnsi="Times New Roman" w:cs="Times New Roman"/>
          <w:sz w:val="26"/>
          <w:szCs w:val="26"/>
          <w:lang w:eastAsia="ru-RU"/>
        </w:rPr>
        <w:lastRenderedPageBreak/>
        <w:t>предшествующего месяцу в котором планируется рассмотрение заявки</w:t>
      </w:r>
      <w:r w:rsidRPr="00EC0970">
        <w:rPr>
          <w:rFonts w:ascii="Times New Roman" w:hAnsi="Times New Roman" w:cs="Times New Roman"/>
          <w:sz w:val="26"/>
          <w:szCs w:val="26"/>
        </w:rPr>
        <w:t>,</w:t>
      </w:r>
      <w:r w:rsidRPr="00EC0970">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 копию кредитного договора, заверенную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6)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договоров купли-продажи,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сведения о государственной регистрации права на недвижимое имущество, приобретаемое за счет средств кредита,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7) в случае если средства по кредитному договору направлены на строительство: разрешение на строительство;</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7.1) при выполнении строительно-монтажных работ подрядным способом: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договоров подряда,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документов, подтверждающих получение работ (услуг),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7.2) при выполнении строительно-монтажных работ хозяйственным способом: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договоров на выполнение работ (услуг),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документов, подтверждающих получение работ (услуг), заверенные в установленном порядке или с предъявлением оригинала;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 xml:space="preserve">При превышении доли юридических лиц, участвующих в уставном (складочном) капитале (паевом фонде) субъекта МСП,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w:t>
      </w:r>
      <w:r w:rsidRPr="00EC0970">
        <w:rPr>
          <w:rFonts w:ascii="Times New Roman" w:eastAsia="Times New Roman" w:hAnsi="Times New Roman" w:cs="Times New Roman"/>
          <w:sz w:val="26"/>
          <w:szCs w:val="26"/>
          <w:lang w:eastAsia="ru-RU"/>
        </w:rPr>
        <w:lastRenderedPageBreak/>
        <w:t>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МСП.</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Документы, указанные в </w:t>
      </w:r>
      <w:hyperlink r:id="rId6" w:history="1">
        <w:r w:rsidRPr="00EC0970">
          <w:rPr>
            <w:rFonts w:ascii="Times New Roman" w:eastAsia="Times New Roman" w:hAnsi="Times New Roman" w:cs="Times New Roman"/>
            <w:sz w:val="26"/>
            <w:szCs w:val="26"/>
            <w:lang w:eastAsia="ru-RU"/>
          </w:rPr>
          <w:t>подпунктах 1</w:t>
        </w:r>
      </w:hyperlink>
      <w:r w:rsidRPr="00EC0970">
        <w:rPr>
          <w:rFonts w:ascii="Times New Roman" w:eastAsia="Times New Roman" w:hAnsi="Times New Roman" w:cs="Times New Roman"/>
          <w:sz w:val="26"/>
          <w:szCs w:val="26"/>
          <w:lang w:eastAsia="ru-RU"/>
        </w:rPr>
        <w:t xml:space="preserve">, </w:t>
      </w:r>
      <w:hyperlink r:id="rId7" w:history="1">
        <w:r w:rsidRPr="00EC0970">
          <w:rPr>
            <w:rFonts w:ascii="Times New Roman" w:eastAsia="Times New Roman" w:hAnsi="Times New Roman" w:cs="Times New Roman"/>
            <w:sz w:val="26"/>
            <w:szCs w:val="26"/>
            <w:lang w:eastAsia="ru-RU"/>
          </w:rPr>
          <w:t>5</w:t>
        </w:r>
      </w:hyperlink>
      <w:r w:rsidRPr="00EC0970">
        <w:rPr>
          <w:rFonts w:ascii="Times New Roman" w:eastAsia="Times New Roman" w:hAnsi="Times New Roman" w:cs="Times New Roman"/>
          <w:sz w:val="26"/>
          <w:szCs w:val="26"/>
          <w:lang w:eastAsia="ru-RU"/>
        </w:rPr>
        <w:t>, 6, 7 настоящего пункта, представляются субъектом МСП в администрацию МР «Печора» самостоятельно.</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hAnsi="Times New Roman" w:cs="Times New Roman"/>
          <w:sz w:val="26"/>
          <w:szCs w:val="26"/>
        </w:rPr>
        <w:t>Копии документов заверяются подписью и скрепляются печатью (при наличии).</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1B73CF" w:rsidRPr="00EC0970" w:rsidRDefault="001B73CF" w:rsidP="001B73CF">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3.3.</w:t>
      </w:r>
      <w:r w:rsidRPr="00EC0970">
        <w:rPr>
          <w:rFonts w:ascii="Times New Roman" w:eastAsia="Times New Roman" w:hAnsi="Times New Roman" w:cs="Times New Roman"/>
          <w:color w:val="FF0000"/>
          <w:sz w:val="26"/>
          <w:szCs w:val="26"/>
          <w:lang w:eastAsia="ru-RU"/>
        </w:rPr>
        <w:t xml:space="preserve"> </w:t>
      </w:r>
      <w:r w:rsidRPr="00EC0970">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EC0970">
        <w:rPr>
          <w:rFonts w:ascii="Times New Roman" w:hAnsi="Times New Roman" w:cs="Times New Roman"/>
          <w:sz w:val="26"/>
          <w:szCs w:val="26"/>
        </w:rPr>
        <w:t xml:space="preserve">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с даты поступления документов в Комиссию.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с даты заседания Комиссии.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Выписка из протокола заседания Комиссии направляется субъекту МСП, подавшему заявку на получение финансовой поддержки, в срок не более 5 рабочих дней с даты заседания Комиссии.</w:t>
      </w:r>
    </w:p>
    <w:p w:rsidR="001B73CF" w:rsidRPr="00EC0970" w:rsidRDefault="001B73CF" w:rsidP="001B73C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1B73CF" w:rsidRPr="00EC0970" w:rsidRDefault="001B73CF" w:rsidP="001B73CF">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EC0970">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1B73CF" w:rsidRPr="00EC0970" w:rsidRDefault="001B73CF" w:rsidP="001B73C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1B73CF" w:rsidRPr="00EC0970" w:rsidRDefault="001B73CF" w:rsidP="001B73C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lastRenderedPageBreak/>
        <w:t xml:space="preserve">- установление факта недостоверности представленной информации; </w:t>
      </w:r>
    </w:p>
    <w:p w:rsidR="001B73CF" w:rsidRPr="00EC0970" w:rsidRDefault="001B73CF" w:rsidP="001B73CF">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т.ч. не обеспечение целевого использования средств финансовой поддержки.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3.5. Субсидия предоставляется субъекту МСП по кредитным договорам, средства по которым направлены на: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относящихся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 строительство (реконструкцию) для собственных нужд нежилых зданий (помещений), предназначенных для производства работ и оказания услуг (за исключением зданий (помещений) торгового и офисного назначения).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Субсидия предоставляется субъекту МСП в размере произведенных им фактических затрат по уплате процентов по кредиту, но не более суммы, рассчитанной исходя из 3/4 ключевой ставки Банка России. При этом субсидия, предоставленная субъекту МСП, по одному кредитному договору не может превышать 500 тысяч рублей, по двум и более кредитным договорам – 800 тысяч рублей в течение текущего финансового года.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МСП кредитной организации в соответствии с условиями кредитного договора, но не позднее 25 декабря текущего финансового года.</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1B73CF" w:rsidRPr="00EC0970" w:rsidRDefault="001B73CF" w:rsidP="001B73C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r w:rsidRPr="00EC0970">
        <w:rPr>
          <w:rFonts w:ascii="Times New Roman" w:hAnsi="Times New Roman" w:cs="Times New Roman"/>
          <w:sz w:val="26"/>
          <w:szCs w:val="26"/>
        </w:rPr>
        <w:lastRenderedPageBreak/>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hAnsi="Times New Roman" w:cs="Times New Roman"/>
          <w:sz w:val="26"/>
          <w:szCs w:val="26"/>
        </w:rPr>
        <w:t>3.9. Не использованные в текущем финансовом году остатки субсидий</w:t>
      </w:r>
      <w:r w:rsidRPr="00EC0970">
        <w:rPr>
          <w:rFonts w:ascii="Times New Roman" w:hAnsi="Times New Roman" w:cs="Times New Roman"/>
          <w:color w:val="FF0000"/>
          <w:sz w:val="26"/>
          <w:szCs w:val="26"/>
        </w:rPr>
        <w:t xml:space="preserve"> </w:t>
      </w:r>
      <w:r w:rsidRPr="00EC0970">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eastAsia="Times New Roman" w:hAnsi="Times New Roman" w:cs="Times New Roman"/>
          <w:sz w:val="26"/>
          <w:szCs w:val="26"/>
          <w:lang w:eastAsia="ru-RU"/>
        </w:rPr>
        <w:t xml:space="preserve">3.11. </w:t>
      </w:r>
      <w:r w:rsidRPr="00EC0970">
        <w:rPr>
          <w:rFonts w:ascii="Times New Roman" w:hAnsi="Times New Roman" w:cs="Times New Roman"/>
          <w:sz w:val="26"/>
          <w:szCs w:val="26"/>
        </w:rPr>
        <w:t>Результатом предоставления субсидии будет являться количество созданных получателем субсидии рабочих мест.</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 созданных рабочих мест от запланированного количества (в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1B73CF" w:rsidRPr="00EC0970" w:rsidRDefault="001B73CF" w:rsidP="001B73C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C0970">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1B73CF" w:rsidRPr="00EC0970" w:rsidRDefault="001B73CF" w:rsidP="001B73C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(имущества) с использованием средств субсидии в течение 2 лет.</w:t>
      </w:r>
    </w:p>
    <w:p w:rsidR="001B73CF" w:rsidRPr="00EC0970" w:rsidRDefault="001B73CF" w:rsidP="001B73CF">
      <w:pPr>
        <w:autoSpaceDE w:val="0"/>
        <w:autoSpaceDN w:val="0"/>
        <w:adjustRightInd w:val="0"/>
        <w:spacing w:after="0" w:line="240" w:lineRule="auto"/>
        <w:ind w:firstLine="709"/>
        <w:jc w:val="both"/>
        <w:rPr>
          <w:rFonts w:ascii="Times New Roman" w:hAnsi="Times New Roman" w:cs="Times New Roman"/>
          <w:sz w:val="26"/>
          <w:szCs w:val="26"/>
        </w:rPr>
      </w:pPr>
    </w:p>
    <w:p w:rsidR="001B73CF" w:rsidRPr="00EC0970" w:rsidRDefault="001B73CF" w:rsidP="001B73C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4. Требования к отчетности  </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 xml:space="preserve">4.3. Администрация МР «Печора» вправе запрашивать у получателя субсидии предложения, информацию и иные материалы в течение 2 (двух) лет </w:t>
      </w:r>
      <w:r w:rsidRPr="00EC0970">
        <w:rPr>
          <w:rFonts w:ascii="Times New Roman" w:eastAsia="Times New Roman" w:hAnsi="Times New Roman" w:cs="Times New Roman"/>
          <w:sz w:val="26"/>
          <w:szCs w:val="26"/>
          <w:lang w:eastAsia="ru-RU"/>
        </w:rPr>
        <w:lastRenderedPageBreak/>
        <w:t>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B73CF" w:rsidRPr="00EC0970" w:rsidRDefault="001B73CF" w:rsidP="001B73C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 Требования к осуществлению контроля за соблюдением</w:t>
      </w:r>
    </w:p>
    <w:p w:rsidR="001B73CF" w:rsidRPr="00EC0970" w:rsidRDefault="001B73CF" w:rsidP="001B73C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условий, целей и порядка предоставления субсидий</w:t>
      </w:r>
    </w:p>
    <w:p w:rsidR="001B73CF" w:rsidRPr="00EC0970" w:rsidRDefault="001B73CF" w:rsidP="001B73C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и ответственность за их нарушение</w:t>
      </w:r>
    </w:p>
    <w:p w:rsidR="001B73CF" w:rsidRPr="00EC0970" w:rsidRDefault="001B73CF" w:rsidP="001B73C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порядка, целей и условий предоставления субсидии.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5.2. 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рабочих дней со дня окончания финансового года.</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t>5.5. Контроль за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1B73CF" w:rsidRPr="00EC0970" w:rsidRDefault="001B73CF" w:rsidP="001B73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970">
        <w:rPr>
          <w:rFonts w:ascii="Times New Roman" w:eastAsia="Times New Roman" w:hAnsi="Times New Roman" w:cs="Times New Roman"/>
          <w:sz w:val="26"/>
          <w:szCs w:val="26"/>
          <w:lang w:eastAsia="ru-RU"/>
        </w:rPr>
        <w:lastRenderedPageBreak/>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1B73CF" w:rsidRPr="00EC0970" w:rsidRDefault="001B73CF" w:rsidP="001B73CF">
      <w:pPr>
        <w:autoSpaceDE w:val="0"/>
        <w:autoSpaceDN w:val="0"/>
        <w:adjustRightInd w:val="0"/>
        <w:spacing w:after="0" w:line="240" w:lineRule="auto"/>
        <w:ind w:firstLine="709"/>
        <w:jc w:val="both"/>
      </w:pPr>
    </w:p>
    <w:p w:rsidR="009229BC" w:rsidRDefault="009229BC" w:rsidP="001B73CF">
      <w:pPr>
        <w:autoSpaceDE w:val="0"/>
        <w:autoSpaceDN w:val="0"/>
        <w:adjustRightInd w:val="0"/>
        <w:spacing w:after="0" w:line="240" w:lineRule="auto"/>
        <w:jc w:val="center"/>
      </w:pPr>
      <w:bookmarkStart w:id="0" w:name="_GoBack"/>
      <w:bookmarkEnd w:id="0"/>
    </w:p>
    <w:sectPr w:rsidR="009229BC" w:rsidSect="009229B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DA"/>
    <w:rsid w:val="000C5B16"/>
    <w:rsid w:val="001A2B12"/>
    <w:rsid w:val="001B73CF"/>
    <w:rsid w:val="001D6EFE"/>
    <w:rsid w:val="001E501B"/>
    <w:rsid w:val="0023594B"/>
    <w:rsid w:val="002A4F4C"/>
    <w:rsid w:val="002A5332"/>
    <w:rsid w:val="002A6B3C"/>
    <w:rsid w:val="00304F3C"/>
    <w:rsid w:val="00375D29"/>
    <w:rsid w:val="003D3DB3"/>
    <w:rsid w:val="003E79AE"/>
    <w:rsid w:val="004607BB"/>
    <w:rsid w:val="004B2BE2"/>
    <w:rsid w:val="005725BF"/>
    <w:rsid w:val="00573132"/>
    <w:rsid w:val="005737CE"/>
    <w:rsid w:val="006B2457"/>
    <w:rsid w:val="007532DD"/>
    <w:rsid w:val="007E03ED"/>
    <w:rsid w:val="00836A92"/>
    <w:rsid w:val="0090302E"/>
    <w:rsid w:val="009229BC"/>
    <w:rsid w:val="00924E48"/>
    <w:rsid w:val="009D11F8"/>
    <w:rsid w:val="00A411DA"/>
    <w:rsid w:val="00B542EE"/>
    <w:rsid w:val="00C74C15"/>
    <w:rsid w:val="00CE1D88"/>
    <w:rsid w:val="00D1585E"/>
    <w:rsid w:val="00DA07F7"/>
    <w:rsid w:val="00DE23E9"/>
    <w:rsid w:val="00E47E04"/>
    <w:rsid w:val="00E5308C"/>
    <w:rsid w:val="00F84978"/>
    <w:rsid w:val="00FD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DB3"/>
    <w:pPr>
      <w:ind w:left="720"/>
      <w:contextualSpacing/>
    </w:pPr>
  </w:style>
  <w:style w:type="character" w:styleId="a4">
    <w:name w:val="Hyperlink"/>
    <w:basedOn w:val="a0"/>
    <w:uiPriority w:val="99"/>
    <w:unhideWhenUsed/>
    <w:rsid w:val="00F84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DB3"/>
    <w:pPr>
      <w:ind w:left="720"/>
      <w:contextualSpacing/>
    </w:pPr>
  </w:style>
  <w:style w:type="character" w:styleId="a4">
    <w:name w:val="Hyperlink"/>
    <w:basedOn w:val="a0"/>
    <w:uiPriority w:val="99"/>
    <w:unhideWhenUsed/>
    <w:rsid w:val="00F84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6DCE79BE199872DC4C8C3939437ADA2CEAC86D48111B238A8C86E6F44F511E29C1918016E7DAE0B5EA7AC7L2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3915</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39</cp:revision>
  <dcterms:created xsi:type="dcterms:W3CDTF">2019-12-12T14:16:00Z</dcterms:created>
  <dcterms:modified xsi:type="dcterms:W3CDTF">2022-02-15T11:32:00Z</dcterms:modified>
</cp:coreProperties>
</file>