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900" w:rsidRPr="00C45900" w:rsidRDefault="00C45900" w:rsidP="00C45900">
      <w:pPr>
        <w:overflowPunct w:val="0"/>
        <w:autoSpaceDE w:val="0"/>
        <w:autoSpaceDN w:val="0"/>
        <w:adjustRightInd w:val="0"/>
        <w:spacing w:after="0" w:line="240" w:lineRule="auto"/>
        <w:ind w:left="4111"/>
        <w:jc w:val="right"/>
        <w:rPr>
          <w:rFonts w:ascii="Times New Roman" w:eastAsia="Times New Roman" w:hAnsi="Times New Roman" w:cs="Times New Roman"/>
          <w:color w:val="000000"/>
          <w:sz w:val="26"/>
          <w:szCs w:val="26"/>
          <w:lang w:eastAsia="ru-RU"/>
        </w:rPr>
      </w:pPr>
      <w:r w:rsidRPr="00C45900">
        <w:rPr>
          <w:rFonts w:ascii="Times New Roman" w:eastAsia="Times New Roman" w:hAnsi="Times New Roman" w:cs="Times New Roman"/>
          <w:color w:val="000000"/>
          <w:sz w:val="26"/>
          <w:szCs w:val="26"/>
          <w:lang w:eastAsia="ru-RU"/>
        </w:rPr>
        <w:t>«Приложение 6</w:t>
      </w:r>
    </w:p>
    <w:p w:rsidR="00C45900" w:rsidRPr="00C45900" w:rsidRDefault="00C45900" w:rsidP="00C45900">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C45900">
        <w:rPr>
          <w:rFonts w:ascii="Times New Roman" w:eastAsia="Times New Roman" w:hAnsi="Times New Roman" w:cs="Times New Roman"/>
          <w:color w:val="000000"/>
          <w:sz w:val="26"/>
          <w:szCs w:val="26"/>
          <w:lang w:eastAsia="ru-RU"/>
        </w:rPr>
        <w:t>к муниципальной программе МО МР «Печора»</w:t>
      </w:r>
    </w:p>
    <w:p w:rsidR="00C45900" w:rsidRPr="00C45900" w:rsidRDefault="00C45900" w:rsidP="00C45900">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C45900">
        <w:rPr>
          <w:rFonts w:ascii="Times New Roman" w:eastAsia="Times New Roman" w:hAnsi="Times New Roman" w:cs="Times New Roman"/>
          <w:color w:val="000000"/>
          <w:sz w:val="26"/>
          <w:szCs w:val="26"/>
          <w:lang w:eastAsia="ru-RU"/>
        </w:rPr>
        <w:t>«Развитие экономики»</w:t>
      </w:r>
    </w:p>
    <w:p w:rsidR="00C45900" w:rsidRPr="00C45900" w:rsidRDefault="00C45900" w:rsidP="00C45900">
      <w:pPr>
        <w:overflowPunct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C45900" w:rsidRPr="00C45900" w:rsidRDefault="00C45900" w:rsidP="00C45900">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45900">
        <w:rPr>
          <w:rFonts w:ascii="Times New Roman" w:eastAsia="Times New Roman" w:hAnsi="Times New Roman" w:cs="Times New Roman"/>
          <w:b/>
          <w:bCs/>
          <w:sz w:val="26"/>
          <w:szCs w:val="26"/>
          <w:lang w:eastAsia="ru-RU"/>
        </w:rPr>
        <w:t>Порядок</w:t>
      </w:r>
    </w:p>
    <w:p w:rsidR="00C45900" w:rsidRPr="00C45900" w:rsidRDefault="00C45900" w:rsidP="00C45900">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45900">
        <w:rPr>
          <w:rFonts w:ascii="Times New Roman" w:eastAsia="Times New Roman" w:hAnsi="Times New Roman" w:cs="Times New Roman"/>
          <w:b/>
          <w:bCs/>
          <w:sz w:val="26"/>
          <w:szCs w:val="26"/>
          <w:lang w:eastAsia="ru-RU"/>
        </w:rPr>
        <w:t xml:space="preserve">субсидирования части затрат субъектов малого </w:t>
      </w:r>
    </w:p>
    <w:p w:rsidR="00C45900" w:rsidRPr="00C45900" w:rsidRDefault="00C45900" w:rsidP="00C45900">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45900">
        <w:rPr>
          <w:rFonts w:ascii="Times New Roman" w:eastAsia="Times New Roman" w:hAnsi="Times New Roman" w:cs="Times New Roman"/>
          <w:b/>
          <w:bCs/>
          <w:sz w:val="26"/>
          <w:szCs w:val="26"/>
          <w:lang w:eastAsia="ru-RU"/>
        </w:rPr>
        <w:t xml:space="preserve">предпринимательства, </w:t>
      </w:r>
      <w:proofErr w:type="gramStart"/>
      <w:r w:rsidRPr="00C45900">
        <w:rPr>
          <w:rFonts w:ascii="Times New Roman" w:eastAsia="Times New Roman" w:hAnsi="Times New Roman" w:cs="Times New Roman"/>
          <w:b/>
          <w:bCs/>
          <w:sz w:val="26"/>
          <w:szCs w:val="26"/>
          <w:lang w:eastAsia="ru-RU"/>
        </w:rPr>
        <w:t>связанных</w:t>
      </w:r>
      <w:proofErr w:type="gramEnd"/>
      <w:r w:rsidRPr="00C45900">
        <w:rPr>
          <w:rFonts w:ascii="Times New Roman" w:eastAsia="Times New Roman" w:hAnsi="Times New Roman" w:cs="Times New Roman"/>
          <w:b/>
          <w:bCs/>
          <w:sz w:val="26"/>
          <w:szCs w:val="26"/>
          <w:lang w:eastAsia="ru-RU"/>
        </w:rPr>
        <w:t xml:space="preserve"> с началом предпринимательской деятельности (гранты)</w:t>
      </w:r>
    </w:p>
    <w:p w:rsidR="00C45900" w:rsidRPr="00C45900" w:rsidRDefault="00C45900" w:rsidP="00C45900">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C45900" w:rsidRPr="00C45900" w:rsidRDefault="00C45900" w:rsidP="00C45900">
      <w:pPr>
        <w:autoSpaceDE w:val="0"/>
        <w:autoSpaceDN w:val="0"/>
        <w:adjustRightInd w:val="0"/>
        <w:spacing w:after="0" w:line="240" w:lineRule="auto"/>
        <w:jc w:val="center"/>
        <w:rPr>
          <w:rFonts w:ascii="Times New Roman" w:hAnsi="Times New Roman" w:cs="Times New Roman"/>
          <w:bCs/>
          <w:sz w:val="26"/>
          <w:szCs w:val="26"/>
        </w:rPr>
      </w:pPr>
      <w:r w:rsidRPr="00C45900">
        <w:rPr>
          <w:rFonts w:ascii="Times New Roman" w:hAnsi="Times New Roman" w:cs="Times New Roman"/>
          <w:bCs/>
          <w:sz w:val="26"/>
          <w:szCs w:val="26"/>
        </w:rPr>
        <w:t>1. Общие положения о предоставлении субсидий</w:t>
      </w:r>
    </w:p>
    <w:p w:rsidR="00C45900" w:rsidRPr="00C45900" w:rsidRDefault="00C45900" w:rsidP="00C45900">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1.1. </w:t>
      </w:r>
      <w:proofErr w:type="gramStart"/>
      <w:r w:rsidRPr="00C45900">
        <w:rPr>
          <w:rFonts w:ascii="Times New Roman" w:eastAsia="Times New Roman" w:hAnsi="Times New Roman" w:cs="Times New Roman"/>
          <w:sz w:val="26"/>
          <w:szCs w:val="26"/>
          <w:lang w:eastAsia="ru-RU"/>
        </w:rPr>
        <w:t xml:space="preserve">Настоящий Порядок определяет механизм субсидирования части затрат субъектов малого предпринимательства, связанных с началом предпринимательской деятельности (гранты), </w:t>
      </w:r>
      <w:r w:rsidRPr="00C45900">
        <w:rPr>
          <w:rFonts w:ascii="Times New Roman" w:hAnsi="Times New Roman" w:cs="Times New Roman"/>
          <w:sz w:val="26"/>
          <w:szCs w:val="26"/>
        </w:rPr>
        <w:t xml:space="preserve">в пределах средств бюджета муниципального образования муниципального района «Печора» на очередной финансовый год и плановый период, предусмотренных </w:t>
      </w:r>
      <w:r w:rsidRPr="00C45900">
        <w:rPr>
          <w:rFonts w:ascii="Times New Roman" w:eastAsia="Times New Roman" w:hAnsi="Times New Roman" w:cs="Times New Roman"/>
          <w:sz w:val="26"/>
          <w:szCs w:val="26"/>
          <w:lang w:eastAsia="ru-RU"/>
        </w:rPr>
        <w:t xml:space="preserve">в подпрограмме «Малое и среднее предпринимательство» муниципальной программы МО МР «Печора» «Развитие экономики» на соответствующий финансовый год (далее – субсидия (грант)). </w:t>
      </w:r>
      <w:proofErr w:type="gramEnd"/>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1.2. Основные понятия, используемые для целей настоящего Порядка: </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roofErr w:type="gramStart"/>
      <w:r w:rsidRPr="00C45900">
        <w:rPr>
          <w:rFonts w:ascii="Times New Roman" w:eastAsia="Times New Roman" w:hAnsi="Times New Roman" w:cs="Times New Roman"/>
          <w:sz w:val="26"/>
          <w:szCs w:val="26"/>
          <w:lang w:eastAsia="ru-RU"/>
        </w:rPr>
        <w:t>- 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w:t>
      </w:r>
      <w:proofErr w:type="gramEnd"/>
      <w:r w:rsidRPr="00C45900">
        <w:rPr>
          <w:rFonts w:ascii="Times New Roman" w:eastAsia="Times New Roman" w:hAnsi="Times New Roman" w:cs="Times New Roman"/>
          <w:sz w:val="26"/>
          <w:szCs w:val="26"/>
          <w:lang w:eastAsia="ru-RU"/>
        </w:rPr>
        <w:t xml:space="preserve"> – субъекты МП);</w:t>
      </w:r>
    </w:p>
    <w:p w:rsidR="00C45900" w:rsidRPr="00C45900" w:rsidRDefault="00C45900" w:rsidP="00C45900">
      <w:pPr>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получатели субсидии – субъекты МП, в отношении которых принято решение о предоставлении средств из бюджета муниципального образования муниципального района «Печора» и с</w:t>
      </w:r>
      <w:r w:rsidRPr="00C45900">
        <w:t xml:space="preserve"> </w:t>
      </w:r>
      <w:r w:rsidRPr="00C45900">
        <w:rPr>
          <w:rFonts w:ascii="Times New Roman" w:eastAsia="Times New Roman" w:hAnsi="Times New Roman" w:cs="Times New Roman"/>
          <w:sz w:val="26"/>
          <w:szCs w:val="26"/>
          <w:lang w:eastAsia="ru-RU"/>
        </w:rPr>
        <w:t>которыми заключены соглашения о предоставлении субсидии;</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 xml:space="preserve">1.3. Целью предоставления субсидии (гранта) является </w:t>
      </w:r>
      <w:r w:rsidRPr="00C45900">
        <w:rPr>
          <w:rFonts w:ascii="Times New Roman" w:hAnsi="Times New Roman" w:cs="Times New Roman"/>
          <w:bCs/>
          <w:sz w:val="26"/>
          <w:szCs w:val="26"/>
        </w:rPr>
        <w:t>финансовое обеспечение части затрат субъектов МП, связанных с началом предпринимательской деятельности</w:t>
      </w:r>
      <w:r w:rsidRPr="00C45900">
        <w:rPr>
          <w:rFonts w:ascii="Times New Roman" w:hAnsi="Times New Roman" w:cs="Times New Roman"/>
          <w:sz w:val="26"/>
          <w:szCs w:val="26"/>
        </w:rPr>
        <w:t xml:space="preserve">, и </w:t>
      </w:r>
      <w:r w:rsidRPr="00C45900">
        <w:rPr>
          <w:rFonts w:ascii="Times New Roman" w:eastAsia="Times New Roman" w:hAnsi="Times New Roman" w:cs="Times New Roman"/>
          <w:sz w:val="26"/>
          <w:szCs w:val="26"/>
          <w:lang w:eastAsia="ru-RU"/>
        </w:rPr>
        <w:t xml:space="preserve">в целях </w:t>
      </w:r>
      <w:r w:rsidRPr="00C45900">
        <w:rPr>
          <w:rFonts w:ascii="Times New Roman" w:hAnsi="Times New Roman" w:cs="Times New Roman"/>
          <w:sz w:val="26"/>
          <w:szCs w:val="26"/>
        </w:rPr>
        <w:t xml:space="preserve">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 xml:space="preserve">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(гранта) в рамках настоящего порядка является администрация муниципального района «Печора» (далее – администрация МР «Печора»). </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 xml:space="preserve">1.5. </w:t>
      </w:r>
      <w:proofErr w:type="gramStart"/>
      <w:r w:rsidRPr="00C45900">
        <w:rPr>
          <w:rFonts w:ascii="Times New Roman" w:hAnsi="Times New Roman" w:cs="Times New Roman"/>
          <w:sz w:val="26"/>
          <w:szCs w:val="26"/>
        </w:rPr>
        <w:t>К категории получателей субсидии (гранта) за счет средств бюджета МО МР «Печора» относятся субъекты МП, зарегистрированные и осуществляющие свою деятельность на территории МО МР «Печора»</w:t>
      </w:r>
      <w:r w:rsidRPr="00C45900">
        <w:rPr>
          <w:rFonts w:ascii="Times New Roman" w:eastAsia="Times New Roman" w:hAnsi="Times New Roman" w:cs="Times New Roman"/>
          <w:sz w:val="26"/>
          <w:szCs w:val="26"/>
          <w:lang w:eastAsia="ru-RU"/>
        </w:rPr>
        <w:t xml:space="preserve"> не более 1 (одного) год</w:t>
      </w:r>
      <w:r w:rsidRPr="00C45900">
        <w:rPr>
          <w:rFonts w:ascii="Times New Roman" w:hAnsi="Times New Roman" w:cs="Times New Roman"/>
          <w:sz w:val="26"/>
          <w:szCs w:val="26"/>
        </w:rPr>
        <w:t xml:space="preserve">, в </w:t>
      </w:r>
      <w:proofErr w:type="spellStart"/>
      <w:r w:rsidRPr="00C45900">
        <w:rPr>
          <w:rFonts w:ascii="Times New Roman" w:hAnsi="Times New Roman" w:cs="Times New Roman"/>
          <w:sz w:val="26"/>
          <w:szCs w:val="26"/>
        </w:rPr>
        <w:t>т.ч</w:t>
      </w:r>
      <w:proofErr w:type="spellEnd"/>
      <w:r w:rsidRPr="00C45900">
        <w:rPr>
          <w:rFonts w:ascii="Times New Roman" w:hAnsi="Times New Roman" w:cs="Times New Roman"/>
          <w:sz w:val="26"/>
          <w:szCs w:val="26"/>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proofErr w:type="gramEnd"/>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lastRenderedPageBreak/>
        <w:t xml:space="preserve">1.6. Одним из критериев отбора получателя субсидии (гранта) является: </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 включение субъекта МП в единый реестр субъектов малого и среднего предпринимательства;</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45900">
        <w:rPr>
          <w:rFonts w:ascii="Times New Roman" w:hAnsi="Times New Roman" w:cs="Times New Roman"/>
          <w:sz w:val="26"/>
          <w:szCs w:val="26"/>
        </w:rPr>
        <w:t>- постановка на учет в Федеральной налоговой службе физического лица, применяющего специальный налоговый режим</w:t>
      </w:r>
      <w:r w:rsidRPr="00C45900">
        <w:rPr>
          <w:rFonts w:ascii="Times New Roman" w:eastAsia="Times New Roman" w:hAnsi="Times New Roman" w:cs="Times New Roman"/>
          <w:sz w:val="26"/>
          <w:szCs w:val="26"/>
          <w:lang w:eastAsia="ru-RU"/>
        </w:rPr>
        <w:t xml:space="preserve">.  </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решения о бюджете, решения о внесении изменений в решение о бюджете.</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C45900">
        <w:rPr>
          <w:rFonts w:ascii="Times New Roman" w:eastAsia="Times New Roman" w:hAnsi="Times New Roman" w:cs="Times New Roman"/>
          <w:sz w:val="26"/>
          <w:szCs w:val="26"/>
          <w:lang w:eastAsia="ru-RU"/>
        </w:rPr>
        <w:t xml:space="preserve">1.8. </w:t>
      </w:r>
      <w:r w:rsidRPr="00C45900">
        <w:rPr>
          <w:rFonts w:ascii="Times New Roman" w:eastAsia="Times New Roman" w:hAnsi="Times New Roman" w:cs="Times New Roman"/>
          <w:color w:val="000000"/>
          <w:sz w:val="26"/>
          <w:szCs w:val="26"/>
          <w:lang w:eastAsia="ru-RU"/>
        </w:rPr>
        <w:t>Субсидия (грант) предоставляется по результатам отбора получателей субсидий, проводимого посредством запроса предложений (заявок).</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6"/>
          <w:szCs w:val="26"/>
          <w:lang w:eastAsia="ru-RU"/>
        </w:rPr>
      </w:pPr>
      <w:r w:rsidRPr="00C45900">
        <w:rPr>
          <w:rFonts w:ascii="Times New Roman" w:eastAsia="Times New Roman" w:hAnsi="Times New Roman" w:cs="Times New Roman"/>
          <w:color w:val="000000"/>
          <w:sz w:val="26"/>
          <w:szCs w:val="26"/>
          <w:lang w:eastAsia="ru-RU"/>
        </w:rPr>
        <w:t xml:space="preserve">2. Порядок проведения отбора получателей субсидии </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C45900">
        <w:rPr>
          <w:rFonts w:ascii="Times New Roman" w:eastAsia="Times New Roman" w:hAnsi="Times New Roman" w:cs="Times New Roman"/>
          <w:color w:val="000000"/>
          <w:sz w:val="26"/>
          <w:szCs w:val="26"/>
          <w:lang w:eastAsia="ru-RU"/>
        </w:rPr>
        <w:t xml:space="preserve">    </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2.1. Получатели субсидии определяются путем запроса предложений, на основании заявок, направленных субъектами МП для участия в отборе, исходя из соответствия участника отбора установленным требованиям на участие в отборе.</w:t>
      </w:r>
    </w:p>
    <w:p w:rsidR="00C45900" w:rsidRPr="00DB328F"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 xml:space="preserve">2.2. Администрация МР «Печора» размещает на официальном сайте  </w:t>
      </w:r>
      <w:r w:rsidRPr="00C45900">
        <w:rPr>
          <w:rFonts w:ascii="Times New Roman" w:eastAsia="Times New Roman" w:hAnsi="Times New Roman" w:cs="Times New Roman"/>
          <w:color w:val="000000"/>
          <w:sz w:val="26"/>
          <w:szCs w:val="26"/>
          <w:lang w:eastAsia="ru-RU"/>
        </w:rPr>
        <w:t xml:space="preserve">муниципального района «Печора» </w:t>
      </w:r>
      <w:hyperlink r:id="rId6" w:history="1">
        <w:r w:rsidRPr="00DB328F">
          <w:rPr>
            <w:rFonts w:ascii="Times New Roman" w:eastAsia="Times New Roman" w:hAnsi="Times New Roman" w:cs="Times New Roman"/>
            <w:color w:val="0000FF"/>
            <w:sz w:val="26"/>
            <w:szCs w:val="26"/>
          </w:rPr>
          <w:t>https://www.pechoraonline.ru</w:t>
        </w:r>
      </w:hyperlink>
      <w:r w:rsidRPr="00DB328F">
        <w:rPr>
          <w:rFonts w:ascii="Times New Roman" w:eastAsia="Times New Roman" w:hAnsi="Times New Roman" w:cs="Times New Roman"/>
          <w:sz w:val="26"/>
          <w:szCs w:val="26"/>
        </w:rPr>
        <w:t xml:space="preserve"> объявление о проведении запроса предложений не позднее, чем за 1 день до начала приема заявок. </w:t>
      </w:r>
      <w:r w:rsidRPr="00DB328F">
        <w:rPr>
          <w:rFonts w:ascii="Times New Roman" w:hAnsi="Times New Roman" w:cs="Times New Roman"/>
          <w:sz w:val="26"/>
          <w:szCs w:val="26"/>
        </w:rPr>
        <w:t xml:space="preserve"> </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Объявление о проведении запроса предложений должно содержать:</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 срок проведения отбора (</w:t>
      </w:r>
      <w:bookmarkStart w:id="0" w:name="_GoBack"/>
      <w:bookmarkEnd w:id="0"/>
      <w:r w:rsidRPr="00C45900">
        <w:rPr>
          <w:rFonts w:ascii="Times New Roman" w:hAnsi="Times New Roman" w:cs="Times New Roman"/>
          <w:sz w:val="26"/>
          <w:szCs w:val="26"/>
        </w:rPr>
        <w:t>не менее 30 календарных дней);</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 xml:space="preserve">- наименование, место нахождения, почтовый адрес, адрес электронной почты главного распорядителя; </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 результат предоставления субсидии, в соответствии с пунктом 3.11. настоящего Порядка;</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 ссылку на сайт, где размещается объявление и порядок предоставления субсидии;</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C45900">
        <w:t xml:space="preserve"> </w:t>
      </w:r>
      <w:r w:rsidRPr="00C45900">
        <w:rPr>
          <w:rFonts w:ascii="Times New Roman" w:hAnsi="Times New Roman" w:cs="Times New Roman"/>
          <w:sz w:val="26"/>
          <w:szCs w:val="26"/>
        </w:rPr>
        <w:t>в соответствии с пунктом 3.2. настоящего Порядка;</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 xml:space="preserve">- порядок подачи заявки и требования, предъявляемые к форме и содержанию заявки в соответствии с пунктом 3.2. настоящего Порядка; </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 порядок отзыва заявок, порядок возврата заявок с основаниями для возврата заявок, порядок внесения изменений в заявку;</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 правила рассмотрения и оценки заявки;</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 срок, в течение которого получатель субсидии должен подписать соглашение о предоставлении субсидии;</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 условия признания получателя субсидии уклонившегося от заключения соглашения о предоставлении субсидии;</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22272F"/>
          <w:sz w:val="26"/>
          <w:szCs w:val="26"/>
          <w:lang w:eastAsia="ru-RU"/>
        </w:rPr>
      </w:pPr>
      <w:r w:rsidRPr="00C45900">
        <w:rPr>
          <w:rFonts w:ascii="Times New Roman" w:hAnsi="Times New Roman" w:cs="Times New Roman"/>
          <w:sz w:val="26"/>
          <w:szCs w:val="26"/>
        </w:rPr>
        <w:t xml:space="preserve">- </w:t>
      </w:r>
      <w:r w:rsidRPr="00C45900">
        <w:rPr>
          <w:rFonts w:ascii="Times New Roman" w:eastAsia="Times New Roman" w:hAnsi="Times New Roman" w:cs="Times New Roman"/>
          <w:color w:val="22272F"/>
          <w:sz w:val="26"/>
          <w:szCs w:val="26"/>
          <w:lang w:eastAsia="ru-RU"/>
        </w:rPr>
        <w:t xml:space="preserve">сроки размещения результатов отбора на официальном сайте администрации муниципального района «Печора» (не более 14 (четырнадцати) календарных дней); </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eastAsia="Times New Roman" w:hAnsi="Times New Roman" w:cs="Times New Roman"/>
          <w:color w:val="22272F"/>
          <w:sz w:val="26"/>
          <w:szCs w:val="26"/>
          <w:lang w:eastAsia="ru-RU"/>
        </w:rPr>
        <w:t>- иная информация (при необходимости).</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lastRenderedPageBreak/>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Администраций МР «Печора».   </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 xml:space="preserve">2.4. Основаниями для отклонения заявок на стадии рассмотрения на полноту (комплектность) документов и соответствие требованиям являются:  </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 xml:space="preserve">- несоответствие участника отбора требованиям, установленным в пункте 3.1. настоящего Порядка; </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 xml:space="preserve">- несоответствие представленных субъектом МП заявки и документов, установленных пунктом 3.2. настоящего Порядка; </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 xml:space="preserve">- недостоверность представленной информации, в том числе о месте нахождения и адресе юридического лица; </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 подача предложений (заявок) после даты и времени, определенных для подачи предложений (заявок).</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Субъект МП,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3. Условия и порядок предоставления субсидий  </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eastAsia="Times New Roman" w:hAnsi="Times New Roman" w:cs="Times New Roman"/>
          <w:sz w:val="26"/>
          <w:szCs w:val="26"/>
          <w:lang w:eastAsia="ru-RU"/>
        </w:rPr>
        <w:t>3.1. Условиями предоставления субсидий субъектам МП является соответствие следующим требованиям</w:t>
      </w:r>
      <w:r w:rsidRPr="00C45900">
        <w:rPr>
          <w:rFonts w:ascii="Times New Roman" w:hAnsi="Times New Roman" w:cs="Times New Roman"/>
          <w:sz w:val="26"/>
          <w:szCs w:val="26"/>
        </w:rPr>
        <w:t xml:space="preserve">: </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1) на 1-е число месяца, предшествующего месяцу, в котором предоставляются заявителем документы, указанные в пункте 3.2. настоящего Порядка:</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бюджетом МО ГП «Печора»;</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C45900">
        <w:rPr>
          <w:rFonts w:ascii="Times New Roman" w:hAnsi="Times New Roman" w:cs="Times New Roman"/>
          <w:sz w:val="26"/>
          <w:szCs w:val="26"/>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w:t>
      </w:r>
      <w:proofErr w:type="gramEnd"/>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 xml:space="preserve">- физические лица не должны находиться в процессе признания гражданина банкротом;   </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C45900">
        <w:rPr>
          <w:rFonts w:ascii="Times New Roman" w:hAnsi="Times New Roman" w:cs="Times New Roman"/>
          <w:sz w:val="26"/>
          <w:szCs w:val="26"/>
        </w:rPr>
        <w:t xml:space="preserve">- субъекты МП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rsidRPr="00C45900">
        <w:rPr>
          <w:rFonts w:ascii="Times New Roman" w:hAnsi="Times New Roman" w:cs="Times New Roman"/>
          <w:sz w:val="26"/>
          <w:szCs w:val="26"/>
        </w:rPr>
        <w:lastRenderedPageBreak/>
        <w:t>проведении финансовых операций (офшорные зоны</w:t>
      </w:r>
      <w:proofErr w:type="gramEnd"/>
      <w:r w:rsidRPr="00C45900">
        <w:rPr>
          <w:rFonts w:ascii="Times New Roman" w:hAnsi="Times New Roman" w:cs="Times New Roman"/>
          <w:sz w:val="26"/>
          <w:szCs w:val="26"/>
        </w:rPr>
        <w:t xml:space="preserve">), в совокупности превышает 50 процентов; </w:t>
      </w:r>
    </w:p>
    <w:p w:rsidR="00C45900" w:rsidRPr="00C45900" w:rsidRDefault="00C45900" w:rsidP="00C45900">
      <w:pPr>
        <w:autoSpaceDE w:val="0"/>
        <w:autoSpaceDN w:val="0"/>
        <w:adjustRightInd w:val="0"/>
        <w:spacing w:after="0" w:line="240" w:lineRule="auto"/>
        <w:jc w:val="both"/>
        <w:rPr>
          <w:rFonts w:ascii="Times New Roman" w:hAnsi="Times New Roman" w:cs="Times New Roman"/>
          <w:sz w:val="26"/>
          <w:szCs w:val="26"/>
        </w:rPr>
      </w:pPr>
      <w:r w:rsidRPr="00C45900">
        <w:rPr>
          <w:rFonts w:ascii="Times New Roman" w:hAnsi="Times New Roman" w:cs="Times New Roman"/>
          <w:sz w:val="26"/>
          <w:szCs w:val="26"/>
        </w:rPr>
        <w:t xml:space="preserve"> </w:t>
      </w:r>
      <w:r w:rsidRPr="00C45900">
        <w:rPr>
          <w:rFonts w:ascii="Times New Roman" w:hAnsi="Times New Roman" w:cs="Times New Roman"/>
          <w:sz w:val="26"/>
          <w:szCs w:val="26"/>
        </w:rPr>
        <w:tab/>
        <w:t xml:space="preserve">- субъекты МП не должны являться получателями средств из бюджета МО МР «Печора» в соответствии с иными нормативными правовыми актами на цели, указанные в пункте 1.3.;   </w:t>
      </w:r>
    </w:p>
    <w:p w:rsidR="00C45900" w:rsidRPr="00C45900" w:rsidRDefault="00C45900" w:rsidP="00C45900">
      <w:pPr>
        <w:autoSpaceDE w:val="0"/>
        <w:autoSpaceDN w:val="0"/>
        <w:adjustRightInd w:val="0"/>
        <w:spacing w:after="0" w:line="240" w:lineRule="auto"/>
        <w:ind w:firstLine="708"/>
        <w:jc w:val="both"/>
        <w:rPr>
          <w:rFonts w:ascii="Times New Roman" w:hAnsi="Times New Roman" w:cs="Times New Roman"/>
          <w:sz w:val="26"/>
          <w:szCs w:val="26"/>
        </w:rPr>
      </w:pPr>
      <w:r w:rsidRPr="00C45900">
        <w:rPr>
          <w:rFonts w:ascii="Times New Roman" w:hAnsi="Times New Roman" w:cs="Times New Roman"/>
          <w:sz w:val="26"/>
          <w:szCs w:val="26"/>
        </w:rPr>
        <w:t>-    субъекты МСП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45900" w:rsidRPr="00C45900" w:rsidRDefault="00C45900" w:rsidP="00C45900">
      <w:pPr>
        <w:autoSpaceDE w:val="0"/>
        <w:autoSpaceDN w:val="0"/>
        <w:adjustRightInd w:val="0"/>
        <w:spacing w:after="0" w:line="240" w:lineRule="auto"/>
        <w:jc w:val="both"/>
        <w:rPr>
          <w:rFonts w:ascii="Times New Roman" w:hAnsi="Times New Roman" w:cs="Times New Roman"/>
          <w:sz w:val="26"/>
          <w:szCs w:val="26"/>
        </w:rPr>
      </w:pP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2) соответствие требованиям, установленным Федеральным законом от 24.07.2007г. № 209-ФЗ «О развитии малого и среднего предпринимательства в Российской Федерации» (далее - Федеральный закон), и условиям, определенным настоящим Порядка;</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C45900" w:rsidRPr="00C45900" w:rsidRDefault="00C45900" w:rsidP="00C45900">
      <w:pPr>
        <w:autoSpaceDE w:val="0"/>
        <w:autoSpaceDN w:val="0"/>
        <w:adjustRightInd w:val="0"/>
        <w:spacing w:after="0" w:line="240" w:lineRule="auto"/>
        <w:jc w:val="both"/>
        <w:rPr>
          <w:rFonts w:ascii="Times New Roman" w:hAnsi="Times New Roman" w:cs="Times New Roman"/>
          <w:sz w:val="26"/>
          <w:szCs w:val="26"/>
        </w:rPr>
      </w:pPr>
      <w:r w:rsidRPr="00C45900">
        <w:rPr>
          <w:rFonts w:ascii="Times New Roman" w:hAnsi="Times New Roman" w:cs="Times New Roman"/>
          <w:sz w:val="26"/>
          <w:szCs w:val="26"/>
        </w:rPr>
        <w:tab/>
        <w:t xml:space="preserve">4) отсутствие задолженности по заработной плате перед наемными работниками;  </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5) руководитель субъекта МП должен быть зарегистрирован по месту жительства на территории МО МР «Печора»;</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hAnsi="Times New Roman" w:cs="Times New Roman"/>
          <w:sz w:val="26"/>
          <w:szCs w:val="26"/>
        </w:rPr>
        <w:t xml:space="preserve">6) </w:t>
      </w:r>
      <w:r w:rsidRPr="00C45900">
        <w:rPr>
          <w:rFonts w:ascii="Times New Roman" w:eastAsia="Times New Roman" w:hAnsi="Times New Roman" w:cs="Times New Roman"/>
          <w:sz w:val="26"/>
          <w:szCs w:val="26"/>
          <w:lang w:eastAsia="ru-RU"/>
        </w:rPr>
        <w:t xml:space="preserve">на момент подачи заявки на финансовую поддержку зарегистрированным и осуществляющим свою деятельность на территории МО МР «Печора» не более 1 (одного) года; </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7) </w:t>
      </w:r>
      <w:proofErr w:type="gramStart"/>
      <w:r w:rsidRPr="00C45900">
        <w:rPr>
          <w:rFonts w:ascii="Times New Roman" w:eastAsia="Times New Roman" w:hAnsi="Times New Roman" w:cs="Times New Roman"/>
          <w:sz w:val="26"/>
          <w:szCs w:val="26"/>
          <w:lang w:eastAsia="ru-RU"/>
        </w:rPr>
        <w:t>учредителями</w:t>
      </w:r>
      <w:proofErr w:type="gramEnd"/>
      <w:r w:rsidRPr="00C45900">
        <w:rPr>
          <w:rFonts w:ascii="Times New Roman" w:eastAsia="Times New Roman" w:hAnsi="Times New Roman" w:cs="Times New Roman"/>
          <w:sz w:val="26"/>
          <w:szCs w:val="26"/>
          <w:lang w:eastAsia="ru-RU"/>
        </w:rPr>
        <w:t xml:space="preserve"> которых являются: </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 зарегистрированные безработные, </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работники, находящиеся под угрозой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военнослужащие, уволенные в запас в связи с сокращением из Вооруженных Сил,</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физические лица в возрасте до 30 лет,</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 инвалиды, </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 </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и </w:t>
      </w:r>
      <w:proofErr w:type="gramStart"/>
      <w:r w:rsidRPr="00C45900">
        <w:rPr>
          <w:rFonts w:ascii="Times New Roman" w:eastAsia="Times New Roman" w:hAnsi="Times New Roman" w:cs="Times New Roman"/>
          <w:sz w:val="26"/>
          <w:szCs w:val="26"/>
          <w:lang w:eastAsia="ru-RU"/>
        </w:rPr>
        <w:t>доля</w:t>
      </w:r>
      <w:proofErr w:type="gramEnd"/>
      <w:r w:rsidRPr="00C45900">
        <w:rPr>
          <w:rFonts w:ascii="Times New Roman" w:eastAsia="Times New Roman" w:hAnsi="Times New Roman" w:cs="Times New Roman"/>
          <w:sz w:val="26"/>
          <w:szCs w:val="26"/>
          <w:lang w:eastAsia="ru-RU"/>
        </w:rPr>
        <w:t xml:space="preserve"> которых в уставном капитале составляет не менее 50 процентов; </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не являются учредителями, ранее получившими субсидию (грант) в рамках программ развития малого предпринимательства;</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8) наличие у руководителя (учредителя) субъекта МП высшего экономического образования или пройденного </w:t>
      </w:r>
      <w:proofErr w:type="gramStart"/>
      <w:r w:rsidRPr="00C45900">
        <w:rPr>
          <w:rFonts w:ascii="Times New Roman" w:eastAsia="Times New Roman" w:hAnsi="Times New Roman" w:cs="Times New Roman"/>
          <w:sz w:val="26"/>
          <w:szCs w:val="26"/>
          <w:lang w:eastAsia="ru-RU"/>
        </w:rPr>
        <w:t>обучения по программе</w:t>
      </w:r>
      <w:proofErr w:type="gramEnd"/>
      <w:r w:rsidRPr="00C45900">
        <w:rPr>
          <w:rFonts w:ascii="Times New Roman" w:eastAsia="Times New Roman" w:hAnsi="Times New Roman" w:cs="Times New Roman"/>
          <w:sz w:val="26"/>
          <w:szCs w:val="26"/>
          <w:lang w:eastAsia="ru-RU"/>
        </w:rPr>
        <w:t>, связанной с осуществлением предпринимательской деятельности или менеджментом организации (управлением организацией, проектами), продолжительностью не менее 72 учебных часов в течение трех лет до даты подачи заявки на получение субсидии (гранта);</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lastRenderedPageBreak/>
        <w:t xml:space="preserve">3.2. Субъекты МП для получения субсидии (гранта) представляют в администрацию МР «Печора» следующие документы: </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1) заявку на получение субсидии (гранта) по форме согласно приложению 14 к муниципальной программе МО МР «Печора» «Развитие экономики» (далее - заявка);</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2) </w:t>
      </w:r>
      <w:r w:rsidRPr="00C45900">
        <w:rPr>
          <w:rFonts w:ascii="Times New Roman" w:hAnsi="Times New Roman" w:cs="Times New Roman"/>
          <w:sz w:val="26"/>
          <w:szCs w:val="26"/>
        </w:rPr>
        <w:t xml:space="preserve">бизнес-проект; </w:t>
      </w:r>
    </w:p>
    <w:p w:rsidR="00C45900" w:rsidRPr="00C45900" w:rsidRDefault="00C45900" w:rsidP="00C4590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3)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МП представляет ее самостоятельно (за исключением</w:t>
      </w:r>
      <w:r w:rsidRPr="00C45900">
        <w:rPr>
          <w:rFonts w:ascii="Times New Roman" w:hAnsi="Times New Roman" w:cs="Times New Roman"/>
          <w:sz w:val="26"/>
          <w:szCs w:val="26"/>
        </w:rPr>
        <w:t xml:space="preserve"> физических лиц, применяющих специальный налоговый режим</w:t>
      </w:r>
      <w:r w:rsidRPr="00C45900">
        <w:rPr>
          <w:rFonts w:ascii="Times New Roman" w:eastAsia="Times New Roman" w:hAnsi="Times New Roman" w:cs="Times New Roman"/>
          <w:sz w:val="26"/>
          <w:szCs w:val="26"/>
          <w:lang w:eastAsia="ru-RU"/>
        </w:rPr>
        <w:t>);</w:t>
      </w:r>
    </w:p>
    <w:p w:rsidR="00C45900" w:rsidRPr="00C45900" w:rsidRDefault="00C45900" w:rsidP="00C4590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45900">
        <w:rPr>
          <w:rFonts w:ascii="Times New Roman" w:hAnsi="Times New Roman" w:cs="Times New Roman"/>
          <w:sz w:val="26"/>
          <w:szCs w:val="26"/>
        </w:rPr>
        <w:t>физические лица, применяющие специальный налоговый режим</w:t>
      </w:r>
      <w:r w:rsidRPr="00C45900">
        <w:rPr>
          <w:rFonts w:ascii="Times New Roman" w:eastAsia="Times New Roman" w:hAnsi="Times New Roman" w:cs="Times New Roman"/>
          <w:sz w:val="26"/>
          <w:szCs w:val="26"/>
          <w:lang w:eastAsia="ru-RU"/>
        </w:rPr>
        <w:t xml:space="preserve"> представляют документ, подтверждающий </w:t>
      </w:r>
      <w:r w:rsidRPr="00C45900">
        <w:rPr>
          <w:rFonts w:ascii="Times New Roman" w:hAnsi="Times New Roman" w:cs="Times New Roman"/>
          <w:sz w:val="26"/>
          <w:szCs w:val="26"/>
        </w:rPr>
        <w:t>постановку на учет в Федеральной налоговой службе, физического лица, не являющегося индивидуальным предпринимателем для применения специального налогового режима «Налог на профессиональный доход»;</w:t>
      </w:r>
      <w:proofErr w:type="gramEnd"/>
    </w:p>
    <w:p w:rsidR="00C45900" w:rsidRPr="00C45900" w:rsidRDefault="00C45900" w:rsidP="00C4590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4) </w:t>
      </w:r>
      <w:r w:rsidRPr="00C45900">
        <w:rPr>
          <w:rFonts w:ascii="Times New Roman" w:hAnsi="Times New Roman" w:cs="Times New Roman"/>
          <w:sz w:val="26"/>
          <w:szCs w:val="26"/>
        </w:rPr>
        <w:t>справку по форме, утвержденной Федеральной налоговой службой (</w:t>
      </w:r>
      <w:r w:rsidRPr="00C45900">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C45900">
        <w:rPr>
          <w:rFonts w:ascii="Times New Roman" w:hAnsi="Times New Roman" w:cs="Times New Roman"/>
          <w:sz w:val="26"/>
          <w:szCs w:val="26"/>
        </w:rPr>
        <w:t xml:space="preserve">) об исполнении субъектом МСП: обязанности по 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w:t>
      </w:r>
      <w:proofErr w:type="gramStart"/>
      <w:r w:rsidRPr="00C45900">
        <w:rPr>
          <w:rFonts w:ascii="Times New Roman" w:hAnsi="Times New Roman" w:cs="Times New Roman"/>
          <w:sz w:val="26"/>
          <w:szCs w:val="26"/>
        </w:rPr>
        <w:t xml:space="preserve">обязательств по уплате страховых взносов на обязательное пенсионное страхование и обязательное медицинское страхование </w:t>
      </w:r>
      <w:r w:rsidRPr="00C45900">
        <w:rPr>
          <w:rFonts w:ascii="Times New Roman" w:eastAsia="Times New Roman" w:hAnsi="Times New Roman" w:cs="Times New Roman"/>
          <w:sz w:val="26"/>
          <w:szCs w:val="26"/>
          <w:lang w:eastAsia="ru-RU"/>
        </w:rPr>
        <w:t>(за исключением</w:t>
      </w:r>
      <w:r w:rsidRPr="00C45900">
        <w:rPr>
          <w:rFonts w:ascii="Times New Roman" w:hAnsi="Times New Roman" w:cs="Times New Roman"/>
          <w:sz w:val="26"/>
          <w:szCs w:val="26"/>
        </w:rPr>
        <w:t xml:space="preserve"> физических лиц, применяющих специальный налоговый режим</w:t>
      </w:r>
      <w:r w:rsidRPr="00C45900">
        <w:rPr>
          <w:rFonts w:ascii="Times New Roman" w:eastAsia="Times New Roman" w:hAnsi="Times New Roman" w:cs="Times New Roman"/>
          <w:sz w:val="26"/>
          <w:szCs w:val="26"/>
          <w:lang w:eastAsia="ru-RU"/>
        </w:rPr>
        <w:t>);</w:t>
      </w:r>
      <w:proofErr w:type="gramEnd"/>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C45900">
        <w:rPr>
          <w:rFonts w:ascii="Times New Roman" w:hAnsi="Times New Roman" w:cs="Times New Roman"/>
          <w:sz w:val="26"/>
          <w:szCs w:val="26"/>
        </w:rPr>
        <w:t>физические лица, применяющие специальный налоговый режим</w:t>
      </w:r>
      <w:r w:rsidRPr="00C45900">
        <w:rPr>
          <w:rFonts w:ascii="Times New Roman" w:eastAsia="Times New Roman" w:hAnsi="Times New Roman" w:cs="Times New Roman"/>
          <w:sz w:val="26"/>
          <w:szCs w:val="26"/>
          <w:lang w:eastAsia="ru-RU"/>
        </w:rPr>
        <w:t xml:space="preserve"> представляют </w:t>
      </w:r>
      <w:r w:rsidRPr="00C45900">
        <w:rPr>
          <w:rFonts w:ascii="Times New Roman" w:hAnsi="Times New Roman" w:cs="Times New Roman"/>
          <w:sz w:val="26"/>
          <w:szCs w:val="26"/>
        </w:rPr>
        <w:t xml:space="preserve">справку о состоянии расчетов (доходах) по налогу на профессиональный доход физического лица, не являющегося индивидуальным предпринимателем и применяющего специальный налоговый режим «Налог на профессиональный доход»; </w:t>
      </w:r>
      <w:proofErr w:type="gramEnd"/>
    </w:p>
    <w:p w:rsidR="00C45900" w:rsidRPr="00C45900" w:rsidRDefault="00C45900" w:rsidP="00C4590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45900">
        <w:rPr>
          <w:rFonts w:ascii="Times New Roman" w:eastAsia="Times New Roman" w:hAnsi="Times New Roman" w:cs="Times New Roman"/>
          <w:sz w:val="26"/>
          <w:szCs w:val="26"/>
          <w:lang w:eastAsia="ru-RU"/>
        </w:rPr>
        <w:t>5)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C45900">
        <w:rPr>
          <w:rFonts w:ascii="Times New Roman" w:hAnsi="Times New Roman" w:cs="Times New Roman"/>
          <w:sz w:val="26"/>
          <w:szCs w:val="26"/>
        </w:rPr>
        <w:t xml:space="preserve"> </w:t>
      </w:r>
      <w:r w:rsidRPr="00C45900">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C45900">
        <w:rPr>
          <w:rFonts w:ascii="Times New Roman" w:hAnsi="Times New Roman" w:cs="Times New Roman"/>
          <w:sz w:val="26"/>
          <w:szCs w:val="26"/>
        </w:rPr>
        <w:t>,</w:t>
      </w:r>
      <w:r w:rsidRPr="00C45900">
        <w:rPr>
          <w:rFonts w:ascii="Times New Roman" w:eastAsia="Times New Roman" w:hAnsi="Times New Roman" w:cs="Times New Roman"/>
          <w:sz w:val="26"/>
          <w:szCs w:val="26"/>
          <w:lang w:eastAsia="ru-RU"/>
        </w:rPr>
        <w:t xml:space="preserve"> в случае если субъект МП представляет ее самостоятельно;</w:t>
      </w:r>
      <w:proofErr w:type="gramEnd"/>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6) копию документа о высшем экономическом образовании или о прохождении руководителем (учредителем) субъекта МП краткосрочного </w:t>
      </w:r>
      <w:proofErr w:type="gramStart"/>
      <w:r w:rsidRPr="00C45900">
        <w:rPr>
          <w:rFonts w:ascii="Times New Roman" w:eastAsia="Times New Roman" w:hAnsi="Times New Roman" w:cs="Times New Roman"/>
          <w:sz w:val="26"/>
          <w:szCs w:val="26"/>
          <w:lang w:eastAsia="ru-RU"/>
        </w:rPr>
        <w:t>обучения по программе</w:t>
      </w:r>
      <w:proofErr w:type="gramEnd"/>
      <w:r w:rsidRPr="00C45900">
        <w:rPr>
          <w:rFonts w:ascii="Times New Roman" w:eastAsia="Times New Roman" w:hAnsi="Times New Roman" w:cs="Times New Roman"/>
          <w:sz w:val="26"/>
          <w:szCs w:val="26"/>
          <w:lang w:eastAsia="ru-RU"/>
        </w:rPr>
        <w:t>, связанной с осуществлением предпринимательской деятельности, продолжительностью не менее 72 учебных часов, с предъявлением оригинала, если копия не заверена нотариально;</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7) документы, подтверждающие софинансирование начинающим субъектом МП расходов на реализацию </w:t>
      </w:r>
      <w:proofErr w:type="gramStart"/>
      <w:r w:rsidRPr="00C45900">
        <w:rPr>
          <w:rFonts w:ascii="Times New Roman" w:eastAsia="Times New Roman" w:hAnsi="Times New Roman" w:cs="Times New Roman"/>
          <w:sz w:val="26"/>
          <w:szCs w:val="26"/>
          <w:lang w:eastAsia="ru-RU"/>
        </w:rPr>
        <w:t>бизнес-проекта</w:t>
      </w:r>
      <w:proofErr w:type="gramEnd"/>
      <w:r w:rsidRPr="00C45900">
        <w:rPr>
          <w:rFonts w:ascii="Times New Roman" w:eastAsia="Times New Roman" w:hAnsi="Times New Roman" w:cs="Times New Roman"/>
          <w:sz w:val="26"/>
          <w:szCs w:val="26"/>
          <w:lang w:eastAsia="ru-RU"/>
        </w:rPr>
        <w:t xml:space="preserve"> в размере не менее 15 процентов от размера получаемого гранта; </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45900">
        <w:rPr>
          <w:rFonts w:ascii="Times New Roman" w:eastAsia="Times New Roman" w:hAnsi="Times New Roman" w:cs="Times New Roman"/>
          <w:sz w:val="26"/>
          <w:szCs w:val="26"/>
          <w:lang w:eastAsia="ru-RU"/>
        </w:rPr>
        <w:t xml:space="preserve">8) документы, подтверждающие соблюдение субъектом малого предпринимательства условий, определенных подпунктом 7 пункта 3.1. настоящего Порядка (копии приказов или уведомлений о переводе работника на </w:t>
      </w:r>
      <w:r w:rsidRPr="00C45900">
        <w:rPr>
          <w:rFonts w:ascii="Times New Roman" w:eastAsia="Times New Roman" w:hAnsi="Times New Roman" w:cs="Times New Roman"/>
          <w:sz w:val="26"/>
          <w:szCs w:val="26"/>
          <w:lang w:eastAsia="ru-RU"/>
        </w:rPr>
        <w:lastRenderedPageBreak/>
        <w:t>неполный рабочий день, о временной приостановке работ, о предоставлении отпусков без сохранения заработной платы, о высвобождении работников, копии трудовой книжки руководителя с предъявлением оригиналов, если копии не заверены нотариально, и иные документы, подтверждающие соблюдение вышеназванных условий).</w:t>
      </w:r>
      <w:proofErr w:type="gramEnd"/>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Документы, указанные в </w:t>
      </w:r>
      <w:hyperlink r:id="rId7" w:history="1">
        <w:r w:rsidRPr="00C45900">
          <w:rPr>
            <w:rFonts w:ascii="Times New Roman" w:eastAsia="Times New Roman" w:hAnsi="Times New Roman" w:cs="Times New Roman"/>
            <w:sz w:val="26"/>
            <w:szCs w:val="26"/>
            <w:lang w:eastAsia="ru-RU"/>
          </w:rPr>
          <w:t>подпунктах 1</w:t>
        </w:r>
      </w:hyperlink>
      <w:r w:rsidRPr="00C45900">
        <w:rPr>
          <w:rFonts w:ascii="Times New Roman" w:eastAsia="Times New Roman" w:hAnsi="Times New Roman" w:cs="Times New Roman"/>
          <w:sz w:val="26"/>
          <w:szCs w:val="26"/>
          <w:lang w:eastAsia="ru-RU"/>
        </w:rPr>
        <w:t xml:space="preserve">, </w:t>
      </w:r>
      <w:hyperlink r:id="rId8" w:history="1">
        <w:r w:rsidRPr="00C45900">
          <w:rPr>
            <w:rFonts w:ascii="Times New Roman" w:eastAsia="Times New Roman" w:hAnsi="Times New Roman" w:cs="Times New Roman"/>
            <w:sz w:val="26"/>
            <w:szCs w:val="26"/>
            <w:lang w:eastAsia="ru-RU"/>
          </w:rPr>
          <w:t>2</w:t>
        </w:r>
      </w:hyperlink>
      <w:r w:rsidRPr="00C45900">
        <w:rPr>
          <w:rFonts w:ascii="Times New Roman" w:eastAsia="Times New Roman" w:hAnsi="Times New Roman" w:cs="Times New Roman"/>
          <w:sz w:val="26"/>
          <w:szCs w:val="26"/>
          <w:lang w:eastAsia="ru-RU"/>
        </w:rPr>
        <w:t xml:space="preserve">, </w:t>
      </w:r>
      <w:hyperlink r:id="rId9" w:history="1">
        <w:r w:rsidRPr="00C45900">
          <w:rPr>
            <w:rFonts w:ascii="Times New Roman" w:eastAsia="Times New Roman" w:hAnsi="Times New Roman" w:cs="Times New Roman"/>
            <w:sz w:val="26"/>
            <w:szCs w:val="26"/>
            <w:lang w:eastAsia="ru-RU"/>
          </w:rPr>
          <w:t>6</w:t>
        </w:r>
      </w:hyperlink>
      <w:r w:rsidRPr="00C45900">
        <w:rPr>
          <w:rFonts w:ascii="Times New Roman" w:eastAsia="Times New Roman" w:hAnsi="Times New Roman" w:cs="Times New Roman"/>
          <w:sz w:val="26"/>
          <w:szCs w:val="26"/>
          <w:lang w:eastAsia="ru-RU"/>
        </w:rPr>
        <w:t>, 7, 8 настоящего пункта, представляются субъектом МП в администрацию МР «Печора» самостоятельно.</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В случае если субъект МП не представляет самостоятельно документы, указанные в пунктах 3 - 5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45900">
        <w:rPr>
          <w:rFonts w:ascii="Times New Roman" w:hAnsi="Times New Roman" w:cs="Times New Roman"/>
          <w:sz w:val="26"/>
          <w:szCs w:val="26"/>
        </w:rPr>
        <w:t>Копии документов заверяются подписью и скрепляются печатью (при наличии).</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Субъекты МП несут ответственность за достоверность сведений, представленных на получение субсидии (гранта) в соответствии с законодательством Российской Федерации.    </w:t>
      </w:r>
    </w:p>
    <w:p w:rsidR="00C45900" w:rsidRPr="00C45900" w:rsidRDefault="00C45900" w:rsidP="00C45900">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eastAsia="Times New Roman" w:hAnsi="Times New Roman" w:cs="Times New Roman"/>
          <w:sz w:val="26"/>
          <w:szCs w:val="26"/>
          <w:lang w:eastAsia="ru-RU"/>
        </w:rPr>
        <w:t>3.3.</w:t>
      </w:r>
      <w:r w:rsidRPr="00C45900">
        <w:rPr>
          <w:rFonts w:ascii="Times New Roman" w:eastAsia="Times New Roman" w:hAnsi="Times New Roman" w:cs="Times New Roman"/>
          <w:color w:val="FF0000"/>
          <w:sz w:val="26"/>
          <w:szCs w:val="26"/>
          <w:lang w:eastAsia="ru-RU"/>
        </w:rPr>
        <w:t xml:space="preserve"> </w:t>
      </w:r>
      <w:proofErr w:type="gramStart"/>
      <w:r w:rsidRPr="00C45900">
        <w:rPr>
          <w:rFonts w:ascii="Times New Roman" w:hAnsi="Times New Roman" w:cs="Times New Roman"/>
          <w:sz w:val="26"/>
          <w:szCs w:val="26"/>
        </w:rPr>
        <w:t xml:space="preserve">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  </w:t>
      </w:r>
      <w:proofErr w:type="gramEnd"/>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eastAsia="Times New Roman" w:hAnsi="Times New Roman" w:cs="Times New Roman"/>
          <w:sz w:val="26"/>
          <w:szCs w:val="26"/>
          <w:lang w:eastAsia="ru-RU"/>
        </w:rPr>
        <w:t xml:space="preserve">Персональный состав Комиссии и регламент ее работы утверждается распоряжением администрации МР «Печора».  </w:t>
      </w:r>
      <w:r w:rsidRPr="00C45900">
        <w:rPr>
          <w:rFonts w:ascii="Times New Roman" w:hAnsi="Times New Roman" w:cs="Times New Roman"/>
          <w:sz w:val="26"/>
          <w:szCs w:val="26"/>
        </w:rPr>
        <w:t xml:space="preserve"> </w:t>
      </w:r>
    </w:p>
    <w:p w:rsidR="00C45900" w:rsidRPr="00C45900" w:rsidRDefault="00C45900" w:rsidP="00C4590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Комиссия рассматривает документы и осуществляет оценку соответствия субъекта МП условиям предоставления субсидии (гранта) и требованиям, установленным Федеральным законом и настоящим Порядком, в срок не более 10 рабочих дней </w:t>
      </w:r>
      <w:proofErr w:type="gramStart"/>
      <w:r w:rsidRPr="00C45900">
        <w:rPr>
          <w:rFonts w:ascii="Times New Roman" w:eastAsia="Times New Roman" w:hAnsi="Times New Roman" w:cs="Times New Roman"/>
          <w:sz w:val="26"/>
          <w:szCs w:val="26"/>
          <w:lang w:eastAsia="ru-RU"/>
        </w:rPr>
        <w:t>с даты поступления</w:t>
      </w:r>
      <w:proofErr w:type="gramEnd"/>
      <w:r w:rsidRPr="00C45900">
        <w:rPr>
          <w:rFonts w:ascii="Times New Roman" w:eastAsia="Times New Roman" w:hAnsi="Times New Roman" w:cs="Times New Roman"/>
          <w:sz w:val="26"/>
          <w:szCs w:val="26"/>
          <w:lang w:eastAsia="ru-RU"/>
        </w:rPr>
        <w:t xml:space="preserve"> документов в Комиссию.  </w:t>
      </w:r>
    </w:p>
    <w:p w:rsidR="00C45900" w:rsidRPr="00C45900" w:rsidRDefault="00C45900" w:rsidP="00C4590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(гранта), с указанием причин (если такие имеются); наименование получателя субсидии (гранта) и размер предоставляемой субсидии (гранта). </w:t>
      </w:r>
    </w:p>
    <w:p w:rsidR="00C45900" w:rsidRPr="00C45900" w:rsidRDefault="00C45900" w:rsidP="00C4590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Протокол публикуется на официальном сайте муниципального района «Печора» в срок не более 5 рабочих дней </w:t>
      </w:r>
      <w:proofErr w:type="gramStart"/>
      <w:r w:rsidRPr="00C45900">
        <w:rPr>
          <w:rFonts w:ascii="Times New Roman" w:eastAsia="Times New Roman" w:hAnsi="Times New Roman" w:cs="Times New Roman"/>
          <w:sz w:val="26"/>
          <w:szCs w:val="26"/>
          <w:lang w:eastAsia="ru-RU"/>
        </w:rPr>
        <w:t>с даты заседания</w:t>
      </w:r>
      <w:proofErr w:type="gramEnd"/>
      <w:r w:rsidRPr="00C45900">
        <w:rPr>
          <w:rFonts w:ascii="Times New Roman" w:eastAsia="Times New Roman" w:hAnsi="Times New Roman" w:cs="Times New Roman"/>
          <w:sz w:val="26"/>
          <w:szCs w:val="26"/>
          <w:lang w:eastAsia="ru-RU"/>
        </w:rPr>
        <w:t xml:space="preserve"> Комиссии. </w:t>
      </w:r>
    </w:p>
    <w:p w:rsidR="00C45900" w:rsidRPr="00C45900" w:rsidRDefault="00C45900" w:rsidP="00C4590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Выписка из протокола заседания Комиссии направляется субъекту МП, подавшему заявку на получение финансовой поддержки, в срок не более 5 рабочих дней </w:t>
      </w:r>
      <w:proofErr w:type="gramStart"/>
      <w:r w:rsidRPr="00C45900">
        <w:rPr>
          <w:rFonts w:ascii="Times New Roman" w:eastAsia="Times New Roman" w:hAnsi="Times New Roman" w:cs="Times New Roman"/>
          <w:sz w:val="26"/>
          <w:szCs w:val="26"/>
          <w:lang w:eastAsia="ru-RU"/>
        </w:rPr>
        <w:t>с даты заседания</w:t>
      </w:r>
      <w:proofErr w:type="gramEnd"/>
      <w:r w:rsidRPr="00C45900">
        <w:rPr>
          <w:rFonts w:ascii="Times New Roman" w:eastAsia="Times New Roman" w:hAnsi="Times New Roman" w:cs="Times New Roman"/>
          <w:sz w:val="26"/>
          <w:szCs w:val="26"/>
          <w:lang w:eastAsia="ru-RU"/>
        </w:rPr>
        <w:t xml:space="preserve"> Комиссии.</w:t>
      </w:r>
    </w:p>
    <w:p w:rsidR="00C45900" w:rsidRPr="00C45900" w:rsidRDefault="00C45900" w:rsidP="00C4590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На основании протокола Комиссии в срок не более 5 рабочих дней </w:t>
      </w:r>
      <w:proofErr w:type="gramStart"/>
      <w:r w:rsidRPr="00C45900">
        <w:rPr>
          <w:rFonts w:ascii="Times New Roman" w:eastAsia="Times New Roman" w:hAnsi="Times New Roman" w:cs="Times New Roman"/>
          <w:sz w:val="26"/>
          <w:szCs w:val="26"/>
          <w:lang w:eastAsia="ru-RU"/>
        </w:rPr>
        <w:t>с даты заседания</w:t>
      </w:r>
      <w:proofErr w:type="gramEnd"/>
      <w:r w:rsidRPr="00C45900">
        <w:rPr>
          <w:rFonts w:ascii="Times New Roman" w:eastAsia="Times New Roman" w:hAnsi="Times New Roman" w:cs="Times New Roman"/>
          <w:sz w:val="26"/>
          <w:szCs w:val="26"/>
          <w:lang w:eastAsia="ru-RU"/>
        </w:rPr>
        <w:t xml:space="preserve"> Комиссии издается постановление администрации МР «Печора» о принятии решения предоставления субсидии субъекту МСП. </w:t>
      </w:r>
    </w:p>
    <w:p w:rsidR="00C45900" w:rsidRPr="00C45900" w:rsidRDefault="00C45900" w:rsidP="00C45900">
      <w:pPr>
        <w:tabs>
          <w:tab w:val="left" w:pos="6593"/>
        </w:tabs>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C45900">
        <w:rPr>
          <w:rFonts w:ascii="Times New Roman" w:eastAsia="Times New Roman" w:hAnsi="Times New Roman" w:cs="Times New Roman"/>
          <w:sz w:val="26"/>
          <w:szCs w:val="26"/>
          <w:lang w:eastAsia="ru-RU"/>
        </w:rPr>
        <w:t xml:space="preserve">3.4. Основаниями для отказа получателю субсидии являются: </w:t>
      </w:r>
    </w:p>
    <w:p w:rsidR="00C45900" w:rsidRPr="00C45900" w:rsidRDefault="00C45900" w:rsidP="00C4590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C45900" w:rsidRPr="00C45900" w:rsidRDefault="00C45900" w:rsidP="00C4590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lastRenderedPageBreak/>
        <w:t xml:space="preserve">- установление факта недостоверности представленной информации; </w:t>
      </w:r>
    </w:p>
    <w:p w:rsidR="00C45900" w:rsidRPr="00C45900" w:rsidRDefault="00C45900" w:rsidP="00C4590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 допущение ранее нарушений условий оказания финансовой поддержки, в </w:t>
      </w:r>
      <w:proofErr w:type="spellStart"/>
      <w:r w:rsidRPr="00C45900">
        <w:rPr>
          <w:rFonts w:ascii="Times New Roman" w:eastAsia="Times New Roman" w:hAnsi="Times New Roman" w:cs="Times New Roman"/>
          <w:sz w:val="26"/>
          <w:szCs w:val="26"/>
          <w:lang w:eastAsia="ru-RU"/>
        </w:rPr>
        <w:t>т.ч</w:t>
      </w:r>
      <w:proofErr w:type="spellEnd"/>
      <w:r w:rsidRPr="00C45900">
        <w:rPr>
          <w:rFonts w:ascii="Times New Roman" w:eastAsia="Times New Roman" w:hAnsi="Times New Roman" w:cs="Times New Roman"/>
          <w:sz w:val="26"/>
          <w:szCs w:val="26"/>
          <w:lang w:eastAsia="ru-RU"/>
        </w:rPr>
        <w:t xml:space="preserve">. не обеспечение целевого использования средств финансовой поддержки.   </w:t>
      </w:r>
    </w:p>
    <w:p w:rsidR="00C45900" w:rsidRPr="00C45900" w:rsidRDefault="00C45900" w:rsidP="00C4590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Субъект МСП в </w:t>
      </w:r>
      <w:proofErr w:type="gramStart"/>
      <w:r w:rsidRPr="00C45900">
        <w:rPr>
          <w:rFonts w:ascii="Times New Roman" w:eastAsia="Times New Roman" w:hAnsi="Times New Roman" w:cs="Times New Roman"/>
          <w:sz w:val="26"/>
          <w:szCs w:val="26"/>
          <w:lang w:eastAsia="ru-RU"/>
        </w:rPr>
        <w:t>отношении</w:t>
      </w:r>
      <w:proofErr w:type="gramEnd"/>
      <w:r w:rsidRPr="00C45900">
        <w:rPr>
          <w:rFonts w:ascii="Times New Roman" w:eastAsia="Times New Roman" w:hAnsi="Times New Roman" w:cs="Times New Roman"/>
          <w:sz w:val="26"/>
          <w:szCs w:val="26"/>
          <w:lang w:eastAsia="ru-RU"/>
        </w:rPr>
        <w:t xml:space="preserve"> которого принято решение об отказе в предоставлении субсидии (гранта) вправе обратиться повторно после устранения выявленных недостатков на условиях, установленных настоящим Порядком.</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3.5. Предельный размер субсидии (гранта), предоставляемой субъекту МП для осуществления расходов, составляет не более 300 тысяч рублей.</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Субсидия (грант) предоставляется субъекту МП для осуществления следующих видов расходов, связанных с ведением предпринимательской деятельности:</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приобретение основных и оборотных средств;</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оплата расходов по разработке проектно-сметной документации;</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оплата стоимости аренды помещения, используемого для осуществления предпринимательской деятельности;</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приобретение и оплата услуг по сопровождению программного обеспечения;</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приобретение методической и справочной литературы;</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45900">
        <w:rPr>
          <w:rFonts w:ascii="Times New Roman" w:eastAsia="Times New Roman" w:hAnsi="Times New Roman" w:cs="Times New Roman"/>
          <w:sz w:val="26"/>
          <w:szCs w:val="26"/>
          <w:lang w:eastAsia="ru-RU"/>
        </w:rPr>
        <w:t>оплата расходов на получение лицензии на осуществление видов деятельности, подлежащих лицензированию в соответствии с законодательством Российской Федерации (за исключением лицензий на осуществление видов деятельности, определенных статьей 18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лицензий на осуществление деятельности по производству и оптовой торговле табачными изделиями);</w:t>
      </w:r>
      <w:proofErr w:type="gramEnd"/>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оплата расходов на получение патента на изобретение, полезную модель, промышленный образец, селекционное достижение (включая племенной материал) и (или) свидетельства о регистрации авторских прав;</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изготовление и (или) размещение рекламы, включая изготовление рекламных стендов и рекламных щитов, рекламных буклетов, листовок, брошюр и каталогов, содержащих информацию о реализуемых товарах (работах, услугах).</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Расходование субсидии (гранта) по ее целевому назначению должно быть осуществлено субъектом МП в срок, не превышающий 12 месяцев </w:t>
      </w:r>
      <w:proofErr w:type="gramStart"/>
      <w:r w:rsidRPr="00C45900">
        <w:rPr>
          <w:rFonts w:ascii="Times New Roman" w:eastAsia="Times New Roman" w:hAnsi="Times New Roman" w:cs="Times New Roman"/>
          <w:sz w:val="26"/>
          <w:szCs w:val="26"/>
          <w:lang w:eastAsia="ru-RU"/>
        </w:rPr>
        <w:t>с даты заключения</w:t>
      </w:r>
      <w:proofErr w:type="gramEnd"/>
      <w:r w:rsidRPr="00C45900">
        <w:rPr>
          <w:rFonts w:ascii="Times New Roman" w:eastAsia="Times New Roman" w:hAnsi="Times New Roman" w:cs="Times New Roman"/>
          <w:sz w:val="26"/>
          <w:szCs w:val="26"/>
          <w:lang w:eastAsia="ru-RU"/>
        </w:rPr>
        <w:t xml:space="preserve"> соглашения (договора).</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Субсидия (грант) предоставляется при условии софинансирования субъектом МП расходов на реализацию </w:t>
      </w:r>
      <w:proofErr w:type="gramStart"/>
      <w:r w:rsidRPr="00C45900">
        <w:rPr>
          <w:rFonts w:ascii="Times New Roman" w:eastAsia="Times New Roman" w:hAnsi="Times New Roman" w:cs="Times New Roman"/>
          <w:sz w:val="26"/>
          <w:szCs w:val="26"/>
          <w:lang w:eastAsia="ru-RU"/>
        </w:rPr>
        <w:t>бизнес-проекта</w:t>
      </w:r>
      <w:proofErr w:type="gramEnd"/>
      <w:r w:rsidRPr="00C45900">
        <w:rPr>
          <w:rFonts w:ascii="Times New Roman" w:eastAsia="Times New Roman" w:hAnsi="Times New Roman" w:cs="Times New Roman"/>
          <w:sz w:val="26"/>
          <w:szCs w:val="26"/>
          <w:lang w:eastAsia="ru-RU"/>
        </w:rPr>
        <w:t xml:space="preserve"> в размере не менее 15 процентов от стоимости реализации бизнес-проекта. </w:t>
      </w:r>
    </w:p>
    <w:p w:rsidR="00C45900" w:rsidRPr="00C45900" w:rsidRDefault="00C45900" w:rsidP="00C4590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3.6. Субсидия предоставляется на основании соглашения по форме согласно приложению 15, заключенного между субъектом МСП и администрацией МР «Печора».</w:t>
      </w:r>
    </w:p>
    <w:p w:rsidR="00C45900" w:rsidRPr="00C45900" w:rsidRDefault="00C45900" w:rsidP="00C4590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C45900" w:rsidRPr="00C45900" w:rsidRDefault="00C45900" w:rsidP="00C4590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3.7. Субсидия (грант) предоставляется в пределах лимитов бюджетных обязательств,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 Субсидия (грант) перечисляется не позднее 10 рабочих дней со дня заключения соглашения о предоставлении субсидии (гранта), на счет </w:t>
      </w:r>
      <w:r w:rsidRPr="00C45900">
        <w:rPr>
          <w:rFonts w:ascii="Times New Roman" w:eastAsia="Times New Roman" w:hAnsi="Times New Roman" w:cs="Times New Roman"/>
          <w:sz w:val="26"/>
          <w:szCs w:val="26"/>
          <w:lang w:eastAsia="ru-RU"/>
        </w:rPr>
        <w:lastRenderedPageBreak/>
        <w:t>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 (гранта).</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r w:rsidRPr="00C45900">
        <w:rPr>
          <w:rFonts w:ascii="Times New Roman" w:hAnsi="Times New Roman" w:cs="Times New Roman"/>
          <w:i/>
          <w:sz w:val="26"/>
          <w:szCs w:val="26"/>
        </w:rPr>
        <w:t xml:space="preserve"> </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hAnsi="Times New Roman" w:cs="Times New Roman"/>
          <w:sz w:val="26"/>
          <w:szCs w:val="26"/>
        </w:rPr>
        <w:t>3.9. Не использованные в текущем финансовом году остатки субсидий (гранта)</w:t>
      </w:r>
      <w:r w:rsidRPr="00C45900">
        <w:rPr>
          <w:rFonts w:ascii="Times New Roman" w:hAnsi="Times New Roman" w:cs="Times New Roman"/>
          <w:color w:val="FF0000"/>
          <w:sz w:val="26"/>
          <w:szCs w:val="26"/>
        </w:rPr>
        <w:t xml:space="preserve"> </w:t>
      </w:r>
      <w:r w:rsidRPr="00C45900">
        <w:rPr>
          <w:rFonts w:ascii="Times New Roman" w:eastAsia="Times New Roman" w:hAnsi="Times New Roman" w:cs="Times New Roman"/>
          <w:sz w:val="26"/>
          <w:szCs w:val="26"/>
          <w:lang w:eastAsia="ru-RU"/>
        </w:rPr>
        <w:t>подлежат возврату в установленном законодательством порядке в бюджет муниципального образования муниципального района «Печора».</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w:t>
      </w:r>
      <w:proofErr w:type="gramStart"/>
      <w:r w:rsidRPr="00C45900">
        <w:rPr>
          <w:rFonts w:ascii="Times New Roman" w:eastAsia="Times New Roman" w:hAnsi="Times New Roman" w:cs="Times New Roman"/>
          <w:sz w:val="26"/>
          <w:szCs w:val="26"/>
          <w:lang w:eastAsia="ru-RU"/>
        </w:rPr>
        <w:t>контроля за</w:t>
      </w:r>
      <w:proofErr w:type="gramEnd"/>
      <w:r w:rsidRPr="00C45900">
        <w:rPr>
          <w:rFonts w:ascii="Times New Roman" w:eastAsia="Times New Roman" w:hAnsi="Times New Roman" w:cs="Times New Roman"/>
          <w:sz w:val="26"/>
          <w:szCs w:val="26"/>
          <w:lang w:eastAsia="ru-RU"/>
        </w:rPr>
        <w:t xml:space="preserve"> соблюдением целей, условий и порядка предоставления субсидии (гранта), а также о включении таких положений в соглашение.</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eastAsia="Times New Roman" w:hAnsi="Times New Roman" w:cs="Times New Roman"/>
          <w:sz w:val="26"/>
          <w:szCs w:val="26"/>
          <w:lang w:eastAsia="ru-RU"/>
        </w:rPr>
        <w:t xml:space="preserve">3.11. </w:t>
      </w:r>
      <w:r w:rsidRPr="00C45900">
        <w:rPr>
          <w:rFonts w:ascii="Times New Roman" w:hAnsi="Times New Roman" w:cs="Times New Roman"/>
          <w:sz w:val="26"/>
          <w:szCs w:val="26"/>
        </w:rPr>
        <w:t>Результатом предоставления субсидии (гранта) будет являться количество созданных получателем субсидии рабочих мест.</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Показателем, характеризующим достижение/</w:t>
      </w:r>
      <w:proofErr w:type="spellStart"/>
      <w:r w:rsidRPr="00C45900">
        <w:rPr>
          <w:rFonts w:ascii="Times New Roman" w:hAnsi="Times New Roman" w:cs="Times New Roman"/>
          <w:sz w:val="26"/>
          <w:szCs w:val="26"/>
        </w:rPr>
        <w:t>недостижение</w:t>
      </w:r>
      <w:proofErr w:type="spellEnd"/>
      <w:r w:rsidRPr="00C45900">
        <w:rPr>
          <w:rFonts w:ascii="Times New Roman" w:hAnsi="Times New Roman" w:cs="Times New Roman"/>
          <w:sz w:val="26"/>
          <w:szCs w:val="26"/>
        </w:rPr>
        <w:t xml:space="preserve"> результата предоставления субсидии (гранта) (далее – показатель результативности)  является доля фактически созданных рабочих мест от запланированного количества (</w:t>
      </w:r>
      <w:proofErr w:type="gramStart"/>
      <w:r w:rsidRPr="00C45900">
        <w:rPr>
          <w:rFonts w:ascii="Times New Roman" w:hAnsi="Times New Roman" w:cs="Times New Roman"/>
          <w:sz w:val="26"/>
          <w:szCs w:val="26"/>
        </w:rPr>
        <w:t>в</w:t>
      </w:r>
      <w:proofErr w:type="gramEnd"/>
      <w:r w:rsidRPr="00C45900">
        <w:rPr>
          <w:rFonts w:ascii="Times New Roman" w:hAnsi="Times New Roman" w:cs="Times New Roman"/>
          <w:sz w:val="26"/>
          <w:szCs w:val="26"/>
        </w:rPr>
        <w:t xml:space="preserve"> %).</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 xml:space="preserve">Значение показателя результативности устанавливается в соглашении о предоставлении субсидии (гранта) исходя из представленной в заявке на получение финансовой поддержки информации о планируемом создании рабочих мест. </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 xml:space="preserve">Оценка достижения значения показателя результативности осуществляется администрацией МО МР «Печора» на основании сравнения планового значения показателя результативности, установленного соглашением о предоставлении субсидии (гранта), и фактически достигнутого значения по итогам отчетного финансового года и в течение одного года со дня предоставления субсидии.    </w:t>
      </w:r>
    </w:p>
    <w:p w:rsidR="00C45900" w:rsidRPr="00C45900" w:rsidRDefault="00C45900" w:rsidP="00C4590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C45900">
        <w:rPr>
          <w:rFonts w:ascii="Times New Roman" w:hAnsi="Times New Roman" w:cs="Times New Roman"/>
          <w:sz w:val="26"/>
          <w:szCs w:val="26"/>
        </w:rPr>
        <w:t>Результат предоставления субсидии (гранта) считается достигнутым, если доля фактически созданных рабочих мест от запланированного количества равна и более 100%.</w:t>
      </w:r>
    </w:p>
    <w:p w:rsidR="00C45900" w:rsidRPr="00C45900" w:rsidRDefault="00C45900" w:rsidP="00C4590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3.12. Обязательным условием является неотчуждение приобретенного оборудования с использованием средств субсидии (гранта) в течение 2 (двух) лет.</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45900" w:rsidRPr="00C45900" w:rsidRDefault="00C45900" w:rsidP="00C45900">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4. Требования к отчетности  </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4.1. Порядок, сроки и формы предоставления отчетов по использованию субсидии (гранта), достижению результатов, показателей (при установлении таких показателей) результативности использования субсидии (гранта)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4.2. Администрация МР «Печора» осуществляет проверку представленных получателем субсидии отчетных документов, рассматривает предложения и иную </w:t>
      </w:r>
      <w:r w:rsidRPr="00C45900">
        <w:rPr>
          <w:rFonts w:ascii="Times New Roman" w:eastAsia="Times New Roman" w:hAnsi="Times New Roman" w:cs="Times New Roman"/>
          <w:sz w:val="26"/>
          <w:szCs w:val="26"/>
          <w:lang w:eastAsia="ru-RU"/>
        </w:rPr>
        <w:lastRenderedPageBreak/>
        <w:t>информацию, направленную получателем субсидии в рамках Соглашения, и уведомляет Получателя субсидии о принятом решении (при необходимости).</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4.3. Администрация МР «Печора» вправе запрашивать у получателя субсидии предложения, информацию и иные материалы в течение 2 (двух) лет после получения субсидии (гранта),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(гранта), целей и условий, установленных соглашением.</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45900" w:rsidRPr="00C45900" w:rsidRDefault="00C45900" w:rsidP="00C45900">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5. Требования к осуществлению </w:t>
      </w:r>
      <w:proofErr w:type="gramStart"/>
      <w:r w:rsidRPr="00C45900">
        <w:rPr>
          <w:rFonts w:ascii="Times New Roman" w:eastAsia="Times New Roman" w:hAnsi="Times New Roman" w:cs="Times New Roman"/>
          <w:sz w:val="26"/>
          <w:szCs w:val="26"/>
          <w:lang w:eastAsia="ru-RU"/>
        </w:rPr>
        <w:t>контроля за</w:t>
      </w:r>
      <w:proofErr w:type="gramEnd"/>
      <w:r w:rsidRPr="00C45900">
        <w:rPr>
          <w:rFonts w:ascii="Times New Roman" w:eastAsia="Times New Roman" w:hAnsi="Times New Roman" w:cs="Times New Roman"/>
          <w:sz w:val="26"/>
          <w:szCs w:val="26"/>
          <w:lang w:eastAsia="ru-RU"/>
        </w:rPr>
        <w:t xml:space="preserve"> соблюдением</w:t>
      </w:r>
    </w:p>
    <w:p w:rsidR="00C45900" w:rsidRPr="00C45900" w:rsidRDefault="00C45900" w:rsidP="00C45900">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условий, целей и порядка предоставления субсидий</w:t>
      </w:r>
    </w:p>
    <w:p w:rsidR="00C45900" w:rsidRPr="00C45900" w:rsidRDefault="00C45900" w:rsidP="00C45900">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и ответственность за их нарушение</w:t>
      </w:r>
    </w:p>
    <w:p w:rsidR="00C45900" w:rsidRPr="00C45900" w:rsidRDefault="00C45900" w:rsidP="00C45900">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w:t>
      </w:r>
      <w:proofErr w:type="gramStart"/>
      <w:r w:rsidRPr="00C45900">
        <w:rPr>
          <w:rFonts w:ascii="Times New Roman" w:eastAsia="Times New Roman" w:hAnsi="Times New Roman" w:cs="Times New Roman"/>
          <w:sz w:val="26"/>
          <w:szCs w:val="26"/>
          <w:lang w:eastAsia="ru-RU"/>
        </w:rPr>
        <w:t>контроля за</w:t>
      </w:r>
      <w:proofErr w:type="gramEnd"/>
      <w:r w:rsidRPr="00C45900">
        <w:rPr>
          <w:rFonts w:ascii="Times New Roman" w:eastAsia="Times New Roman" w:hAnsi="Times New Roman" w:cs="Times New Roman"/>
          <w:sz w:val="26"/>
          <w:szCs w:val="26"/>
          <w:lang w:eastAsia="ru-RU"/>
        </w:rPr>
        <w:t xml:space="preserve"> соблюдением порядка, целей и условий предоставления субсидии.</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5.2. </w:t>
      </w:r>
      <w:proofErr w:type="gramStart"/>
      <w:r w:rsidRPr="00C45900">
        <w:rPr>
          <w:rFonts w:ascii="Times New Roman" w:eastAsia="Times New Roman" w:hAnsi="Times New Roman" w:cs="Times New Roman"/>
          <w:sz w:val="26"/>
          <w:szCs w:val="26"/>
          <w:lang w:eastAsia="ru-RU"/>
        </w:rPr>
        <w:t>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получателем субсидии в бюджет МО МР «Печора» в течение 10 (десяти) рабочих дней со дня получения соответствующего требования о возврате субсидии.</w:t>
      </w:r>
      <w:proofErr w:type="gramEnd"/>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C45900">
        <w:rPr>
          <w:rFonts w:ascii="Times New Roman" w:eastAsia="Times New Roman" w:hAnsi="Times New Roman" w:cs="Times New Roman"/>
          <w:sz w:val="26"/>
          <w:szCs w:val="26"/>
          <w:lang w:eastAsia="ru-RU"/>
        </w:rPr>
        <w:t>день</w:t>
      </w:r>
      <w:proofErr w:type="gramEnd"/>
      <w:r w:rsidRPr="00C45900">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(десяти) рабочих дней со дня окончания финансового года.</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C45900">
        <w:rPr>
          <w:rFonts w:ascii="Times New Roman" w:eastAsia="Times New Roman" w:hAnsi="Times New Roman" w:cs="Times New Roman"/>
          <w:sz w:val="26"/>
          <w:szCs w:val="26"/>
          <w:lang w:eastAsia="ru-RU"/>
        </w:rPr>
        <w:t>день</w:t>
      </w:r>
      <w:proofErr w:type="gramEnd"/>
      <w:r w:rsidRPr="00C45900">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Администрация МР «Печора»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lastRenderedPageBreak/>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5.5. </w:t>
      </w:r>
      <w:proofErr w:type="gramStart"/>
      <w:r w:rsidRPr="00C45900">
        <w:rPr>
          <w:rFonts w:ascii="Times New Roman" w:eastAsia="Times New Roman" w:hAnsi="Times New Roman" w:cs="Times New Roman"/>
          <w:sz w:val="26"/>
          <w:szCs w:val="26"/>
          <w:lang w:eastAsia="ru-RU"/>
        </w:rPr>
        <w:t>Контроль за</w:t>
      </w:r>
      <w:proofErr w:type="gramEnd"/>
      <w:r w:rsidRPr="00C45900">
        <w:rPr>
          <w:rFonts w:ascii="Times New Roman" w:eastAsia="Times New Roman" w:hAnsi="Times New Roman" w:cs="Times New Roman"/>
          <w:sz w:val="26"/>
          <w:szCs w:val="26"/>
          <w:lang w:eastAsia="ru-RU"/>
        </w:rPr>
        <w:t xml:space="preserve"> целевым использованием субсидии, соблюдением условий и порядка предоставления субсидии осуществляется в установленном порядке администрацией МР «Печора» и органами муниципального (финансового) контроля.</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45900" w:rsidRPr="00C45900" w:rsidRDefault="00C45900" w:rsidP="00C4590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45900" w:rsidRPr="00C45900" w:rsidRDefault="00C45900" w:rsidP="00C45900">
      <w:pPr>
        <w:autoSpaceDE w:val="0"/>
        <w:autoSpaceDN w:val="0"/>
        <w:adjustRightInd w:val="0"/>
        <w:spacing w:after="0" w:line="240" w:lineRule="auto"/>
        <w:jc w:val="right"/>
        <w:rPr>
          <w:rFonts w:ascii="Times New Roman" w:hAnsi="Times New Roman" w:cs="Times New Roman"/>
          <w:bCs/>
          <w:sz w:val="26"/>
          <w:szCs w:val="26"/>
        </w:rPr>
      </w:pPr>
      <w:r w:rsidRPr="00C45900">
        <w:rPr>
          <w:rFonts w:ascii="Times New Roman" w:hAnsi="Times New Roman" w:cs="Times New Roman"/>
          <w:bCs/>
          <w:sz w:val="26"/>
          <w:szCs w:val="26"/>
        </w:rPr>
        <w:t xml:space="preserve">Приложение </w:t>
      </w:r>
    </w:p>
    <w:p w:rsidR="00C45900" w:rsidRPr="00C45900" w:rsidRDefault="00C45900" w:rsidP="00C45900">
      <w:pPr>
        <w:autoSpaceDE w:val="0"/>
        <w:autoSpaceDN w:val="0"/>
        <w:adjustRightInd w:val="0"/>
        <w:spacing w:after="0" w:line="240" w:lineRule="auto"/>
        <w:jc w:val="right"/>
        <w:rPr>
          <w:rFonts w:ascii="Times New Roman" w:hAnsi="Times New Roman" w:cs="Times New Roman"/>
          <w:bCs/>
          <w:sz w:val="26"/>
          <w:szCs w:val="26"/>
        </w:rPr>
      </w:pPr>
      <w:r w:rsidRPr="00C45900">
        <w:rPr>
          <w:rFonts w:ascii="Times New Roman" w:hAnsi="Times New Roman" w:cs="Times New Roman"/>
          <w:bCs/>
          <w:sz w:val="26"/>
          <w:szCs w:val="26"/>
        </w:rPr>
        <w:t>к порядку</w:t>
      </w:r>
      <w:r w:rsidRPr="00C45900">
        <w:rPr>
          <w:rFonts w:ascii="Times New Roman" w:eastAsia="Times New Roman" w:hAnsi="Times New Roman" w:cs="Times New Roman"/>
          <w:bCs/>
          <w:sz w:val="26"/>
          <w:szCs w:val="26"/>
          <w:lang w:eastAsia="ru-RU"/>
        </w:rPr>
        <w:t xml:space="preserve"> </w:t>
      </w:r>
      <w:r w:rsidRPr="00C45900">
        <w:rPr>
          <w:rFonts w:ascii="Times New Roman" w:hAnsi="Times New Roman" w:cs="Times New Roman"/>
          <w:bCs/>
          <w:sz w:val="26"/>
          <w:szCs w:val="26"/>
        </w:rPr>
        <w:t xml:space="preserve">субсидирования части затрат субъектов малого </w:t>
      </w:r>
    </w:p>
    <w:p w:rsidR="00C45900" w:rsidRPr="00C45900" w:rsidRDefault="00C45900" w:rsidP="00C45900">
      <w:pPr>
        <w:autoSpaceDE w:val="0"/>
        <w:autoSpaceDN w:val="0"/>
        <w:adjustRightInd w:val="0"/>
        <w:spacing w:after="0" w:line="240" w:lineRule="auto"/>
        <w:jc w:val="right"/>
        <w:rPr>
          <w:rFonts w:ascii="Times New Roman" w:hAnsi="Times New Roman" w:cs="Times New Roman"/>
          <w:bCs/>
          <w:sz w:val="26"/>
          <w:szCs w:val="26"/>
        </w:rPr>
      </w:pPr>
      <w:r w:rsidRPr="00C45900">
        <w:rPr>
          <w:rFonts w:ascii="Times New Roman" w:hAnsi="Times New Roman" w:cs="Times New Roman"/>
          <w:bCs/>
          <w:sz w:val="26"/>
          <w:szCs w:val="26"/>
        </w:rPr>
        <w:t xml:space="preserve">предпринимательства, </w:t>
      </w:r>
      <w:proofErr w:type="gramStart"/>
      <w:r w:rsidRPr="00C45900">
        <w:rPr>
          <w:rFonts w:ascii="Times New Roman" w:hAnsi="Times New Roman" w:cs="Times New Roman"/>
          <w:bCs/>
          <w:sz w:val="26"/>
          <w:szCs w:val="26"/>
        </w:rPr>
        <w:t>связанных</w:t>
      </w:r>
      <w:proofErr w:type="gramEnd"/>
      <w:r w:rsidRPr="00C45900">
        <w:rPr>
          <w:rFonts w:ascii="Times New Roman" w:hAnsi="Times New Roman" w:cs="Times New Roman"/>
          <w:bCs/>
          <w:sz w:val="26"/>
          <w:szCs w:val="26"/>
        </w:rPr>
        <w:t xml:space="preserve"> с началом</w:t>
      </w:r>
    </w:p>
    <w:p w:rsidR="00C45900" w:rsidRPr="00C45900" w:rsidRDefault="00C45900" w:rsidP="00C45900">
      <w:pPr>
        <w:autoSpaceDE w:val="0"/>
        <w:autoSpaceDN w:val="0"/>
        <w:adjustRightInd w:val="0"/>
        <w:spacing w:after="0" w:line="240" w:lineRule="auto"/>
        <w:jc w:val="right"/>
        <w:rPr>
          <w:rFonts w:ascii="Times New Roman" w:hAnsi="Times New Roman" w:cs="Times New Roman"/>
          <w:bCs/>
          <w:sz w:val="26"/>
          <w:szCs w:val="26"/>
        </w:rPr>
      </w:pPr>
      <w:r w:rsidRPr="00C45900">
        <w:rPr>
          <w:rFonts w:ascii="Times New Roman" w:hAnsi="Times New Roman" w:cs="Times New Roman"/>
          <w:bCs/>
          <w:sz w:val="26"/>
          <w:szCs w:val="26"/>
        </w:rPr>
        <w:t xml:space="preserve"> предпринимательской деятельности (гранты)</w:t>
      </w:r>
    </w:p>
    <w:p w:rsidR="00C45900" w:rsidRPr="00C45900" w:rsidRDefault="00C45900" w:rsidP="00C45900">
      <w:pPr>
        <w:autoSpaceDE w:val="0"/>
        <w:autoSpaceDN w:val="0"/>
        <w:adjustRightInd w:val="0"/>
        <w:spacing w:after="0" w:line="240" w:lineRule="auto"/>
        <w:jc w:val="right"/>
        <w:rPr>
          <w:rFonts w:ascii="Times New Roman" w:hAnsi="Times New Roman" w:cs="Times New Roman"/>
          <w:b/>
          <w:bCs/>
          <w:sz w:val="26"/>
          <w:szCs w:val="26"/>
        </w:rPr>
      </w:pPr>
    </w:p>
    <w:p w:rsidR="00C45900" w:rsidRPr="00C45900" w:rsidRDefault="00C45900" w:rsidP="00C45900">
      <w:pPr>
        <w:autoSpaceDE w:val="0"/>
        <w:autoSpaceDN w:val="0"/>
        <w:adjustRightInd w:val="0"/>
        <w:spacing w:after="0" w:line="240" w:lineRule="auto"/>
        <w:jc w:val="center"/>
        <w:rPr>
          <w:rFonts w:ascii="Times New Roman" w:hAnsi="Times New Roman" w:cs="Times New Roman"/>
          <w:b/>
          <w:bCs/>
          <w:sz w:val="26"/>
          <w:szCs w:val="26"/>
        </w:rPr>
      </w:pPr>
      <w:r w:rsidRPr="00C45900">
        <w:rPr>
          <w:rFonts w:ascii="Times New Roman" w:hAnsi="Times New Roman" w:cs="Times New Roman"/>
          <w:b/>
          <w:bCs/>
          <w:sz w:val="26"/>
          <w:szCs w:val="26"/>
        </w:rPr>
        <w:t>Порядок</w:t>
      </w:r>
    </w:p>
    <w:p w:rsidR="00C45900" w:rsidRPr="00C45900" w:rsidRDefault="00C45900" w:rsidP="00C45900">
      <w:pPr>
        <w:autoSpaceDE w:val="0"/>
        <w:autoSpaceDN w:val="0"/>
        <w:adjustRightInd w:val="0"/>
        <w:spacing w:after="0" w:line="240" w:lineRule="auto"/>
        <w:jc w:val="center"/>
        <w:rPr>
          <w:rFonts w:ascii="Times New Roman" w:hAnsi="Times New Roman" w:cs="Times New Roman"/>
          <w:b/>
          <w:bCs/>
          <w:sz w:val="26"/>
          <w:szCs w:val="26"/>
        </w:rPr>
      </w:pPr>
      <w:r w:rsidRPr="00C45900">
        <w:rPr>
          <w:rFonts w:ascii="Times New Roman" w:hAnsi="Times New Roman" w:cs="Times New Roman"/>
          <w:b/>
          <w:bCs/>
          <w:sz w:val="26"/>
          <w:szCs w:val="26"/>
        </w:rPr>
        <w:t>мониторинга и контроля реализации бизнес-планов</w:t>
      </w:r>
    </w:p>
    <w:p w:rsidR="00C45900" w:rsidRPr="00C45900" w:rsidRDefault="00C45900" w:rsidP="00C45900">
      <w:pPr>
        <w:autoSpaceDE w:val="0"/>
        <w:autoSpaceDN w:val="0"/>
        <w:adjustRightInd w:val="0"/>
        <w:spacing w:after="0" w:line="240" w:lineRule="auto"/>
        <w:rPr>
          <w:rFonts w:ascii="Times New Roman" w:hAnsi="Times New Roman" w:cs="Times New Roman"/>
          <w:sz w:val="26"/>
          <w:szCs w:val="26"/>
        </w:rPr>
      </w:pP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1. Мониторинг и контроль реализации бизнес-планов, на которые предоставляется субсидия, осуществляет отдел экономики и инвестиций администрации муниципального района  «Печора» (далее – отдел экономики).</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 xml:space="preserve">2. Мониторинг и контроль реализации бизнес-планов осуществляется в рамках соглашения по предоставлению субсидии (гранта), заключенного между администрацией муниципального района «Печора» и субъектом МП путем проверки реализации бизнес-планов и включает представление получателем субсидии документов в соответствии с </w:t>
      </w:r>
      <w:hyperlink w:anchor="Par7" w:history="1">
        <w:r w:rsidRPr="00C45900">
          <w:rPr>
            <w:rFonts w:ascii="Times New Roman" w:hAnsi="Times New Roman" w:cs="Times New Roman"/>
            <w:sz w:val="26"/>
            <w:szCs w:val="26"/>
          </w:rPr>
          <w:t>пунктом 3</w:t>
        </w:r>
      </w:hyperlink>
      <w:r w:rsidRPr="00C45900">
        <w:rPr>
          <w:rFonts w:ascii="Times New Roman" w:hAnsi="Times New Roman" w:cs="Times New Roman"/>
          <w:sz w:val="26"/>
          <w:szCs w:val="26"/>
        </w:rPr>
        <w:t xml:space="preserve"> настоящего Порядка.</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 xml:space="preserve">3. Получатель субсидии представляет в отдел экономики по форме согласно приложению к порядку мониторинга и контроля реализации бизнес-планов. </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4. Информацию для мониторинга Получатели субсидии представляют  ежегодно в течение всего срока реализации бизнес-плана.</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При выявлении фактов предоставления недостоверных сведений отдел экономики может затребовать дополнительную информацию для проверки представленных документов.</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 xml:space="preserve">5. Отдел экономики готовит сводную информацию об изменениях финансово-экономических показателей Получателей субсидий и эффективности предоставления бюджетных средств в срок до 30 апреля года, следующего за </w:t>
      </w:r>
      <w:proofErr w:type="gramStart"/>
      <w:r w:rsidRPr="00C45900">
        <w:rPr>
          <w:rFonts w:ascii="Times New Roman" w:hAnsi="Times New Roman" w:cs="Times New Roman"/>
          <w:sz w:val="26"/>
          <w:szCs w:val="26"/>
        </w:rPr>
        <w:t>отчетным</w:t>
      </w:r>
      <w:proofErr w:type="gramEnd"/>
      <w:r w:rsidRPr="00C45900">
        <w:rPr>
          <w:rFonts w:ascii="Times New Roman" w:hAnsi="Times New Roman" w:cs="Times New Roman"/>
          <w:sz w:val="26"/>
          <w:szCs w:val="26"/>
        </w:rPr>
        <w:t xml:space="preserve">.  </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 xml:space="preserve">6. Отдел экономики проводит анализ полученной информации и готовит сводные данные о ходе реализации бизнес-плана.  </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7. Субсидия подлежит возврату в бюджет в полном объеме в случае:</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 выявления факта нецелевого использования субсидии;</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 выявления факта отсутствия ведения предпринимательской деятельности в течение заявленного срока реализации бизнес-плана;</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 неполного и (или) несвоевременного представления получателем субсидии отчетности, предусмотренной настоящим Порядком и соглашением.</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lastRenderedPageBreak/>
        <w:t xml:space="preserve">8. В случае невыполнения получателем субсидии требований соглашения отдел экономики фиксирует установление такого факта в </w:t>
      </w:r>
      <w:hyperlink w:anchor="Par231" w:history="1">
        <w:r w:rsidRPr="00C45900">
          <w:rPr>
            <w:rFonts w:ascii="Times New Roman" w:hAnsi="Times New Roman" w:cs="Times New Roman"/>
            <w:sz w:val="26"/>
            <w:szCs w:val="26"/>
          </w:rPr>
          <w:t>акте</w:t>
        </w:r>
      </w:hyperlink>
      <w:r w:rsidRPr="00C45900">
        <w:rPr>
          <w:rFonts w:ascii="Times New Roman" w:hAnsi="Times New Roman" w:cs="Times New Roman"/>
          <w:sz w:val="26"/>
          <w:szCs w:val="26"/>
        </w:rPr>
        <w:t xml:space="preserve"> по форме согласно приложению к Порядку возврата в бюджет муниципального образования муниципального района «Печора» субсидий в случае нарушения условий их предоставления и направляет его Получателю субсидии с уведомлением о взыскании субсидии в полном объеме.</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9. В течение 30 дней с даты получения письменного уведомления о возврате субсидии получатель субсидии обязан осуществить возврат денежных сре</w:t>
      </w:r>
      <w:proofErr w:type="gramStart"/>
      <w:r w:rsidRPr="00C45900">
        <w:rPr>
          <w:rFonts w:ascii="Times New Roman" w:hAnsi="Times New Roman" w:cs="Times New Roman"/>
          <w:sz w:val="26"/>
          <w:szCs w:val="26"/>
        </w:rPr>
        <w:t>дств в б</w:t>
      </w:r>
      <w:proofErr w:type="gramEnd"/>
      <w:r w:rsidRPr="00C45900">
        <w:rPr>
          <w:rFonts w:ascii="Times New Roman" w:hAnsi="Times New Roman" w:cs="Times New Roman"/>
          <w:sz w:val="26"/>
          <w:szCs w:val="26"/>
        </w:rPr>
        <w:t xml:space="preserve">юджет по платежным реквизитам, указанным в уведомлении. </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r w:rsidRPr="00C45900">
        <w:rPr>
          <w:rFonts w:ascii="Times New Roman" w:hAnsi="Times New Roman" w:cs="Times New Roman"/>
          <w:sz w:val="26"/>
          <w:szCs w:val="26"/>
        </w:rPr>
        <w:t>10. В случае невозврата субсидии взыскание сре</w:t>
      </w:r>
      <w:proofErr w:type="gramStart"/>
      <w:r w:rsidRPr="00C45900">
        <w:rPr>
          <w:rFonts w:ascii="Times New Roman" w:hAnsi="Times New Roman" w:cs="Times New Roman"/>
          <w:sz w:val="26"/>
          <w:szCs w:val="26"/>
        </w:rPr>
        <w:t>дств с П</w:t>
      </w:r>
      <w:proofErr w:type="gramEnd"/>
      <w:r w:rsidRPr="00C45900">
        <w:rPr>
          <w:rFonts w:ascii="Times New Roman" w:hAnsi="Times New Roman" w:cs="Times New Roman"/>
          <w:sz w:val="26"/>
          <w:szCs w:val="26"/>
        </w:rPr>
        <w:t>олучателя субсидии производится в судебном порядке.</w:t>
      </w: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p>
    <w:p w:rsidR="00C45900" w:rsidRPr="00C45900" w:rsidRDefault="00C45900" w:rsidP="00C45900">
      <w:pPr>
        <w:autoSpaceDE w:val="0"/>
        <w:autoSpaceDN w:val="0"/>
        <w:adjustRightInd w:val="0"/>
        <w:spacing w:after="0" w:line="240" w:lineRule="auto"/>
        <w:ind w:firstLine="709"/>
        <w:jc w:val="both"/>
        <w:rPr>
          <w:rFonts w:ascii="Times New Roman" w:hAnsi="Times New Roman" w:cs="Times New Roman"/>
          <w:sz w:val="26"/>
          <w:szCs w:val="26"/>
        </w:rPr>
      </w:pPr>
    </w:p>
    <w:p w:rsidR="00C45900" w:rsidRPr="00C45900" w:rsidRDefault="00C45900" w:rsidP="00C45900">
      <w:pPr>
        <w:autoSpaceDE w:val="0"/>
        <w:autoSpaceDN w:val="0"/>
        <w:adjustRightInd w:val="0"/>
        <w:spacing w:after="0" w:line="240" w:lineRule="auto"/>
        <w:jc w:val="right"/>
        <w:outlineLvl w:val="1"/>
        <w:rPr>
          <w:rFonts w:ascii="Times New Roman" w:hAnsi="Times New Roman" w:cs="Times New Roman"/>
          <w:sz w:val="26"/>
          <w:szCs w:val="26"/>
        </w:rPr>
      </w:pPr>
      <w:r w:rsidRPr="00C45900">
        <w:rPr>
          <w:rFonts w:ascii="Times New Roman" w:hAnsi="Times New Roman" w:cs="Times New Roman"/>
          <w:sz w:val="26"/>
          <w:szCs w:val="26"/>
        </w:rPr>
        <w:t xml:space="preserve">Приложение </w:t>
      </w:r>
    </w:p>
    <w:p w:rsidR="00C45900" w:rsidRPr="00C45900" w:rsidRDefault="00C45900" w:rsidP="00C45900">
      <w:pPr>
        <w:autoSpaceDE w:val="0"/>
        <w:autoSpaceDN w:val="0"/>
        <w:adjustRightInd w:val="0"/>
        <w:spacing w:after="0" w:line="240" w:lineRule="auto"/>
        <w:jc w:val="right"/>
        <w:rPr>
          <w:rFonts w:ascii="Times New Roman" w:hAnsi="Times New Roman" w:cs="Times New Roman"/>
          <w:sz w:val="26"/>
          <w:szCs w:val="26"/>
        </w:rPr>
      </w:pPr>
      <w:r w:rsidRPr="00C45900">
        <w:rPr>
          <w:rFonts w:ascii="Times New Roman" w:hAnsi="Times New Roman" w:cs="Times New Roman"/>
          <w:sz w:val="26"/>
          <w:szCs w:val="26"/>
        </w:rPr>
        <w:t>к порядку мониторинга и контроля</w:t>
      </w:r>
    </w:p>
    <w:p w:rsidR="00C45900" w:rsidRPr="00C45900" w:rsidRDefault="00C45900" w:rsidP="00C45900">
      <w:pPr>
        <w:autoSpaceDE w:val="0"/>
        <w:autoSpaceDN w:val="0"/>
        <w:adjustRightInd w:val="0"/>
        <w:spacing w:after="0" w:line="240" w:lineRule="auto"/>
        <w:jc w:val="right"/>
        <w:rPr>
          <w:rFonts w:ascii="Times New Roman" w:hAnsi="Times New Roman" w:cs="Times New Roman"/>
          <w:sz w:val="26"/>
          <w:szCs w:val="26"/>
        </w:rPr>
      </w:pPr>
      <w:r w:rsidRPr="00C45900">
        <w:rPr>
          <w:rFonts w:ascii="Times New Roman" w:hAnsi="Times New Roman" w:cs="Times New Roman"/>
          <w:sz w:val="26"/>
          <w:szCs w:val="26"/>
        </w:rPr>
        <w:t>реализации бизнес-планов</w:t>
      </w:r>
    </w:p>
    <w:p w:rsidR="00C45900" w:rsidRPr="00C45900" w:rsidRDefault="00C45900" w:rsidP="00C45900">
      <w:pPr>
        <w:autoSpaceDE w:val="0"/>
        <w:autoSpaceDN w:val="0"/>
        <w:adjustRightInd w:val="0"/>
        <w:spacing w:after="0" w:line="240" w:lineRule="auto"/>
        <w:rPr>
          <w:rFonts w:ascii="Times New Roman" w:hAnsi="Times New Roman" w:cs="Times New Roman"/>
          <w:sz w:val="26"/>
          <w:szCs w:val="26"/>
        </w:rPr>
      </w:pPr>
    </w:p>
    <w:p w:rsidR="00C45900" w:rsidRPr="00C45900" w:rsidRDefault="00C45900" w:rsidP="00C45900">
      <w:pPr>
        <w:autoSpaceDE w:val="0"/>
        <w:autoSpaceDN w:val="0"/>
        <w:adjustRightInd w:val="0"/>
        <w:spacing w:after="0" w:line="240" w:lineRule="auto"/>
        <w:jc w:val="center"/>
        <w:rPr>
          <w:rFonts w:ascii="Times New Roman" w:hAnsi="Times New Roman" w:cs="Times New Roman"/>
          <w:sz w:val="26"/>
          <w:szCs w:val="26"/>
        </w:rPr>
      </w:pPr>
      <w:r w:rsidRPr="00C45900">
        <w:rPr>
          <w:rFonts w:ascii="Times New Roman" w:hAnsi="Times New Roman" w:cs="Times New Roman"/>
          <w:sz w:val="26"/>
          <w:szCs w:val="26"/>
        </w:rPr>
        <w:t>СВЕДЕНИЯ</w:t>
      </w:r>
    </w:p>
    <w:p w:rsidR="00C45900" w:rsidRPr="00C45900" w:rsidRDefault="00C45900" w:rsidP="00C45900">
      <w:pPr>
        <w:autoSpaceDE w:val="0"/>
        <w:autoSpaceDN w:val="0"/>
        <w:adjustRightInd w:val="0"/>
        <w:spacing w:after="0" w:line="240" w:lineRule="auto"/>
        <w:jc w:val="center"/>
        <w:rPr>
          <w:rFonts w:ascii="Times New Roman" w:hAnsi="Times New Roman" w:cs="Times New Roman"/>
          <w:sz w:val="26"/>
          <w:szCs w:val="26"/>
        </w:rPr>
      </w:pPr>
      <w:r w:rsidRPr="00C45900">
        <w:rPr>
          <w:rFonts w:ascii="Times New Roman" w:hAnsi="Times New Roman" w:cs="Times New Roman"/>
          <w:sz w:val="26"/>
          <w:szCs w:val="26"/>
        </w:rPr>
        <w:t>об основных показателях деятельности</w:t>
      </w:r>
    </w:p>
    <w:p w:rsidR="00C45900" w:rsidRPr="00C45900" w:rsidRDefault="00C45900" w:rsidP="00C45900">
      <w:pPr>
        <w:autoSpaceDE w:val="0"/>
        <w:autoSpaceDN w:val="0"/>
        <w:adjustRightInd w:val="0"/>
        <w:spacing w:after="0" w:line="240" w:lineRule="auto"/>
        <w:jc w:val="center"/>
        <w:rPr>
          <w:rFonts w:ascii="Times New Roman" w:hAnsi="Times New Roman" w:cs="Times New Roman"/>
          <w:sz w:val="26"/>
          <w:szCs w:val="26"/>
        </w:rPr>
      </w:pPr>
      <w:r w:rsidRPr="00C45900">
        <w:rPr>
          <w:rFonts w:ascii="Times New Roman" w:hAnsi="Times New Roman" w:cs="Times New Roman"/>
          <w:sz w:val="26"/>
          <w:szCs w:val="26"/>
        </w:rPr>
        <w:t>субъекта малого предпринимательства – получателя субсидии</w:t>
      </w:r>
    </w:p>
    <w:p w:rsidR="00C45900" w:rsidRPr="00C45900" w:rsidRDefault="00C45900" w:rsidP="00C45900">
      <w:pPr>
        <w:autoSpaceDE w:val="0"/>
        <w:autoSpaceDN w:val="0"/>
        <w:adjustRightInd w:val="0"/>
        <w:spacing w:after="0" w:line="240" w:lineRule="auto"/>
        <w:jc w:val="center"/>
        <w:rPr>
          <w:rFonts w:ascii="Times New Roman" w:hAnsi="Times New Roman" w:cs="Times New Roman"/>
          <w:sz w:val="26"/>
          <w:szCs w:val="26"/>
        </w:rPr>
      </w:pPr>
      <w:r w:rsidRPr="00C45900">
        <w:rPr>
          <w:rFonts w:ascii="Times New Roman" w:hAnsi="Times New Roman" w:cs="Times New Roman"/>
          <w:sz w:val="26"/>
          <w:szCs w:val="26"/>
        </w:rPr>
        <w:t>за _____________ 20__ года по состоянию дату _______</w:t>
      </w:r>
    </w:p>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Courier New" w:hAnsi="Courier New" w:cs="Courier New"/>
          <w:sz w:val="26"/>
          <w:szCs w:val="26"/>
        </w:rPr>
        <w:t xml:space="preserve">    </w:t>
      </w:r>
      <w:r w:rsidRPr="00C45900">
        <w:rPr>
          <w:rFonts w:ascii="Times New Roman" w:hAnsi="Times New Roman" w:cs="Times New Roman"/>
          <w:sz w:val="20"/>
          <w:szCs w:val="20"/>
        </w:rPr>
        <w:t>Общая информация:</w:t>
      </w:r>
    </w:p>
    <w:tbl>
      <w:tblPr>
        <w:tblW w:w="9214"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237"/>
        <w:gridCol w:w="2977"/>
      </w:tblGrid>
      <w:tr w:rsidR="00C45900" w:rsidRPr="00C45900" w:rsidTr="002E6D38">
        <w:trPr>
          <w:tblCellSpacing w:w="5" w:type="nil"/>
        </w:trPr>
        <w:tc>
          <w:tcPr>
            <w:tcW w:w="6237"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Наименование субъекта малого  предпринимательства (далее – СМП)</w:t>
            </w:r>
          </w:p>
        </w:tc>
        <w:tc>
          <w:tcPr>
            <w:tcW w:w="2977"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r>
      <w:tr w:rsidR="00C45900" w:rsidRPr="00C45900" w:rsidTr="002E6D38">
        <w:trPr>
          <w:tblCellSpacing w:w="5" w:type="nil"/>
        </w:trPr>
        <w:tc>
          <w:tcPr>
            <w:tcW w:w="6237"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 xml:space="preserve">Наименование бизнес-плана                                     </w:t>
            </w:r>
          </w:p>
        </w:tc>
        <w:tc>
          <w:tcPr>
            <w:tcW w:w="2977"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r>
      <w:tr w:rsidR="00C45900" w:rsidRPr="00C45900" w:rsidTr="002E6D38">
        <w:trPr>
          <w:tblCellSpacing w:w="5" w:type="nil"/>
        </w:trPr>
        <w:tc>
          <w:tcPr>
            <w:tcW w:w="6237"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 xml:space="preserve">Дата перечисления субсидии на расчетный счет СМП              </w:t>
            </w:r>
          </w:p>
        </w:tc>
        <w:tc>
          <w:tcPr>
            <w:tcW w:w="2977"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r>
      <w:tr w:rsidR="00C45900" w:rsidRPr="00C45900" w:rsidTr="002E6D38">
        <w:trPr>
          <w:tblCellSpacing w:w="5" w:type="nil"/>
        </w:trPr>
        <w:tc>
          <w:tcPr>
            <w:tcW w:w="6237"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 xml:space="preserve">Срок реализации бизнес-плана                                  </w:t>
            </w:r>
          </w:p>
        </w:tc>
        <w:tc>
          <w:tcPr>
            <w:tcW w:w="2977"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r>
      <w:tr w:rsidR="00C45900" w:rsidRPr="00C45900" w:rsidTr="002E6D38">
        <w:trPr>
          <w:tblCellSpacing w:w="5" w:type="nil"/>
        </w:trPr>
        <w:tc>
          <w:tcPr>
            <w:tcW w:w="6237"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 xml:space="preserve">Последний срок представления сведений по бизнес-плану         </w:t>
            </w:r>
          </w:p>
        </w:tc>
        <w:tc>
          <w:tcPr>
            <w:tcW w:w="2977"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r>
    </w:tbl>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 xml:space="preserve">    Выручка от реализации, численность и заработная плата:</w:t>
      </w:r>
    </w:p>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bl>
      <w:tblPr>
        <w:tblW w:w="9922"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3795"/>
        <w:gridCol w:w="1701"/>
        <w:gridCol w:w="1984"/>
        <w:gridCol w:w="1842"/>
      </w:tblGrid>
      <w:tr w:rsidR="00C45900" w:rsidRPr="00C45900" w:rsidTr="002E6D38">
        <w:trPr>
          <w:trHeight w:val="893"/>
          <w:tblCellSpacing w:w="5" w:type="nil"/>
        </w:trPr>
        <w:tc>
          <w:tcPr>
            <w:tcW w:w="60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 xml:space="preserve"> N </w:t>
            </w:r>
          </w:p>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roofErr w:type="gramStart"/>
            <w:r w:rsidRPr="00C45900">
              <w:rPr>
                <w:rFonts w:ascii="Times New Roman" w:hAnsi="Times New Roman" w:cs="Times New Roman"/>
                <w:sz w:val="20"/>
                <w:szCs w:val="20"/>
              </w:rPr>
              <w:t>п</w:t>
            </w:r>
            <w:proofErr w:type="gramEnd"/>
            <w:r w:rsidRPr="00C45900">
              <w:rPr>
                <w:rFonts w:ascii="Times New Roman" w:hAnsi="Times New Roman" w:cs="Times New Roman"/>
                <w:sz w:val="20"/>
                <w:szCs w:val="20"/>
              </w:rPr>
              <w:t>/п</w:t>
            </w:r>
          </w:p>
        </w:tc>
        <w:tc>
          <w:tcPr>
            <w:tcW w:w="3795"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 xml:space="preserve">   Наименование   </w:t>
            </w:r>
          </w:p>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 xml:space="preserve">    показателя    </w:t>
            </w:r>
          </w:p>
        </w:tc>
        <w:tc>
          <w:tcPr>
            <w:tcW w:w="1701" w:type="dxa"/>
          </w:tcPr>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По</w:t>
            </w:r>
          </w:p>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бизнес-плану</w:t>
            </w:r>
          </w:p>
        </w:tc>
        <w:tc>
          <w:tcPr>
            <w:tcW w:w="1984" w:type="dxa"/>
          </w:tcPr>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Фактически</w:t>
            </w:r>
          </w:p>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за</w:t>
            </w:r>
          </w:p>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отчетный</w:t>
            </w:r>
          </w:p>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период</w:t>
            </w:r>
          </w:p>
        </w:tc>
        <w:tc>
          <w:tcPr>
            <w:tcW w:w="1842"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 xml:space="preserve">  Отклонения   </w:t>
            </w:r>
          </w:p>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(гр. 4 – гр. 3)</w:t>
            </w:r>
          </w:p>
        </w:tc>
      </w:tr>
      <w:tr w:rsidR="00C45900" w:rsidRPr="00C45900" w:rsidTr="002E6D38">
        <w:trPr>
          <w:tblCellSpacing w:w="5" w:type="nil"/>
        </w:trPr>
        <w:tc>
          <w:tcPr>
            <w:tcW w:w="600" w:type="dxa"/>
          </w:tcPr>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1</w:t>
            </w:r>
          </w:p>
        </w:tc>
        <w:tc>
          <w:tcPr>
            <w:tcW w:w="3795" w:type="dxa"/>
          </w:tcPr>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2</w:t>
            </w:r>
          </w:p>
        </w:tc>
        <w:tc>
          <w:tcPr>
            <w:tcW w:w="1701" w:type="dxa"/>
          </w:tcPr>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3</w:t>
            </w:r>
          </w:p>
        </w:tc>
        <w:tc>
          <w:tcPr>
            <w:tcW w:w="1984" w:type="dxa"/>
          </w:tcPr>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4</w:t>
            </w:r>
          </w:p>
        </w:tc>
        <w:tc>
          <w:tcPr>
            <w:tcW w:w="1842" w:type="dxa"/>
          </w:tcPr>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5</w:t>
            </w:r>
          </w:p>
        </w:tc>
      </w:tr>
      <w:tr w:rsidR="00C45900" w:rsidRPr="00C45900" w:rsidTr="002E6D38">
        <w:trPr>
          <w:trHeight w:val="549"/>
          <w:tblCellSpacing w:w="5" w:type="nil"/>
        </w:trPr>
        <w:tc>
          <w:tcPr>
            <w:tcW w:w="60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 xml:space="preserve">1. </w:t>
            </w:r>
          </w:p>
        </w:tc>
        <w:tc>
          <w:tcPr>
            <w:tcW w:w="3795"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 xml:space="preserve">Доход от ведения предпринимательской деятельности </w:t>
            </w:r>
          </w:p>
        </w:tc>
        <w:tc>
          <w:tcPr>
            <w:tcW w:w="1701"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1984"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1842"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r>
      <w:tr w:rsidR="00C45900" w:rsidRPr="00C45900" w:rsidTr="002E6D38">
        <w:trPr>
          <w:trHeight w:val="404"/>
          <w:tblCellSpacing w:w="5" w:type="nil"/>
        </w:trPr>
        <w:tc>
          <w:tcPr>
            <w:tcW w:w="60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 xml:space="preserve">2. </w:t>
            </w:r>
          </w:p>
        </w:tc>
        <w:tc>
          <w:tcPr>
            <w:tcW w:w="3795"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Среднесписочная численность работников (человек)</w:t>
            </w:r>
          </w:p>
        </w:tc>
        <w:tc>
          <w:tcPr>
            <w:tcW w:w="1701"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1984"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1842"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r>
      <w:tr w:rsidR="00C45900" w:rsidRPr="00C45900" w:rsidTr="002E6D38">
        <w:trPr>
          <w:trHeight w:val="215"/>
          <w:tblCellSpacing w:w="5" w:type="nil"/>
        </w:trPr>
        <w:tc>
          <w:tcPr>
            <w:tcW w:w="60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 xml:space="preserve">3. </w:t>
            </w:r>
          </w:p>
        </w:tc>
        <w:tc>
          <w:tcPr>
            <w:tcW w:w="3795"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Создано рабочих мест (человек)</w:t>
            </w:r>
          </w:p>
        </w:tc>
        <w:tc>
          <w:tcPr>
            <w:tcW w:w="1701"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1984"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1842"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r>
      <w:tr w:rsidR="00C45900" w:rsidRPr="00C45900" w:rsidTr="002E6D38">
        <w:trPr>
          <w:trHeight w:val="390"/>
          <w:tblCellSpacing w:w="5" w:type="nil"/>
        </w:trPr>
        <w:tc>
          <w:tcPr>
            <w:tcW w:w="60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 xml:space="preserve">4. </w:t>
            </w:r>
          </w:p>
        </w:tc>
        <w:tc>
          <w:tcPr>
            <w:tcW w:w="3795"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Средняя заработная плата в месяц (рублей)</w:t>
            </w:r>
          </w:p>
        </w:tc>
        <w:tc>
          <w:tcPr>
            <w:tcW w:w="1701"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1984"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1842"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r>
    </w:tbl>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Перечисления в бюджеты всех уровней и внебюджетные фонды (тыс. рублей):</w:t>
      </w:r>
    </w:p>
    <w:tbl>
      <w:tblPr>
        <w:tblW w:w="9900"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3369"/>
        <w:gridCol w:w="1680"/>
        <w:gridCol w:w="2451"/>
        <w:gridCol w:w="1800"/>
      </w:tblGrid>
      <w:tr w:rsidR="00C45900" w:rsidRPr="00C45900" w:rsidTr="002E6D38">
        <w:trPr>
          <w:trHeight w:val="940"/>
          <w:tblCellSpacing w:w="5" w:type="nil"/>
        </w:trPr>
        <w:tc>
          <w:tcPr>
            <w:tcW w:w="60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3369" w:type="dxa"/>
          </w:tcPr>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Наименование сбора</w:t>
            </w:r>
          </w:p>
        </w:tc>
        <w:tc>
          <w:tcPr>
            <w:tcW w:w="1680" w:type="dxa"/>
          </w:tcPr>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По</w:t>
            </w:r>
          </w:p>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бизнес-плану</w:t>
            </w:r>
          </w:p>
        </w:tc>
        <w:tc>
          <w:tcPr>
            <w:tcW w:w="2451" w:type="dxa"/>
          </w:tcPr>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Фактически</w:t>
            </w:r>
          </w:p>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за</w:t>
            </w:r>
          </w:p>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отчетный</w:t>
            </w:r>
          </w:p>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период</w:t>
            </w:r>
          </w:p>
        </w:tc>
        <w:tc>
          <w:tcPr>
            <w:tcW w:w="1800" w:type="dxa"/>
          </w:tcPr>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Отклонения</w:t>
            </w:r>
          </w:p>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proofErr w:type="gramStart"/>
            <w:r w:rsidRPr="00C45900">
              <w:rPr>
                <w:rFonts w:ascii="Times New Roman" w:hAnsi="Times New Roman" w:cs="Times New Roman"/>
                <w:sz w:val="20"/>
                <w:szCs w:val="20"/>
              </w:rPr>
              <w:t>(гр. 5 – гр.</w:t>
            </w:r>
            <w:proofErr w:type="gramEnd"/>
          </w:p>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3)</w:t>
            </w:r>
          </w:p>
        </w:tc>
      </w:tr>
      <w:tr w:rsidR="00C45900" w:rsidRPr="00C45900" w:rsidTr="002E6D38">
        <w:trPr>
          <w:tblCellSpacing w:w="5" w:type="nil"/>
        </w:trPr>
        <w:tc>
          <w:tcPr>
            <w:tcW w:w="60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lastRenderedPageBreak/>
              <w:t xml:space="preserve"> 1 </w:t>
            </w:r>
          </w:p>
        </w:tc>
        <w:tc>
          <w:tcPr>
            <w:tcW w:w="3369" w:type="dxa"/>
          </w:tcPr>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2</w:t>
            </w:r>
          </w:p>
        </w:tc>
        <w:tc>
          <w:tcPr>
            <w:tcW w:w="1680" w:type="dxa"/>
          </w:tcPr>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3</w:t>
            </w:r>
          </w:p>
        </w:tc>
        <w:tc>
          <w:tcPr>
            <w:tcW w:w="2451" w:type="dxa"/>
          </w:tcPr>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4</w:t>
            </w:r>
          </w:p>
        </w:tc>
        <w:tc>
          <w:tcPr>
            <w:tcW w:w="1800" w:type="dxa"/>
          </w:tcPr>
          <w:p w:rsidR="00C45900" w:rsidRPr="00C45900" w:rsidRDefault="00C45900" w:rsidP="00C45900">
            <w:pPr>
              <w:autoSpaceDE w:val="0"/>
              <w:autoSpaceDN w:val="0"/>
              <w:adjustRightInd w:val="0"/>
              <w:spacing w:after="0" w:line="240" w:lineRule="auto"/>
              <w:jc w:val="center"/>
              <w:rPr>
                <w:rFonts w:ascii="Times New Roman" w:hAnsi="Times New Roman" w:cs="Times New Roman"/>
                <w:sz w:val="20"/>
                <w:szCs w:val="20"/>
              </w:rPr>
            </w:pPr>
            <w:r w:rsidRPr="00C45900">
              <w:rPr>
                <w:rFonts w:ascii="Times New Roman" w:hAnsi="Times New Roman" w:cs="Times New Roman"/>
                <w:sz w:val="20"/>
                <w:szCs w:val="20"/>
              </w:rPr>
              <w:t>5</w:t>
            </w:r>
          </w:p>
        </w:tc>
      </w:tr>
      <w:tr w:rsidR="00C45900" w:rsidRPr="00C45900" w:rsidTr="002E6D38">
        <w:trPr>
          <w:trHeight w:val="400"/>
          <w:tblCellSpacing w:w="5" w:type="nil"/>
        </w:trPr>
        <w:tc>
          <w:tcPr>
            <w:tcW w:w="60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 xml:space="preserve">1. </w:t>
            </w:r>
          </w:p>
        </w:tc>
        <w:tc>
          <w:tcPr>
            <w:tcW w:w="3369"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Налоги (указать какие):</w:t>
            </w:r>
          </w:p>
        </w:tc>
        <w:tc>
          <w:tcPr>
            <w:tcW w:w="168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2451"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180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r>
      <w:tr w:rsidR="00C45900" w:rsidRPr="00C45900" w:rsidTr="002E6D38">
        <w:trPr>
          <w:tblCellSpacing w:w="5" w:type="nil"/>
        </w:trPr>
        <w:tc>
          <w:tcPr>
            <w:tcW w:w="60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3369"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168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2451"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180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r>
      <w:tr w:rsidR="00C45900" w:rsidRPr="00C45900" w:rsidTr="002E6D38">
        <w:trPr>
          <w:trHeight w:val="101"/>
          <w:tblCellSpacing w:w="5" w:type="nil"/>
        </w:trPr>
        <w:tc>
          <w:tcPr>
            <w:tcW w:w="60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3369"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168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2451"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180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r>
      <w:tr w:rsidR="00C45900" w:rsidRPr="00C45900" w:rsidTr="002E6D38">
        <w:trPr>
          <w:tblCellSpacing w:w="5" w:type="nil"/>
        </w:trPr>
        <w:tc>
          <w:tcPr>
            <w:tcW w:w="60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3369"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 xml:space="preserve">ИТОГО </w:t>
            </w:r>
          </w:p>
        </w:tc>
        <w:tc>
          <w:tcPr>
            <w:tcW w:w="168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2451"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c>
          <w:tcPr>
            <w:tcW w:w="1800" w:type="dxa"/>
          </w:tcPr>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p>
        </w:tc>
      </w:tr>
    </w:tbl>
    <w:p w:rsidR="00C45900" w:rsidRPr="00C45900" w:rsidRDefault="00C45900" w:rsidP="00C45900">
      <w:pPr>
        <w:autoSpaceDE w:val="0"/>
        <w:autoSpaceDN w:val="0"/>
        <w:adjustRightInd w:val="0"/>
        <w:spacing w:after="0" w:line="240" w:lineRule="auto"/>
        <w:rPr>
          <w:rFonts w:ascii="Times New Roman" w:hAnsi="Times New Roman" w:cs="Times New Roman"/>
          <w:sz w:val="20"/>
          <w:szCs w:val="20"/>
        </w:rPr>
      </w:pPr>
      <w:r w:rsidRPr="00C45900">
        <w:rPr>
          <w:rFonts w:ascii="Times New Roman" w:hAnsi="Times New Roman" w:cs="Times New Roman"/>
          <w:sz w:val="20"/>
          <w:szCs w:val="20"/>
        </w:rPr>
        <w:t xml:space="preserve">    «___» _____________ 20__ г.</w:t>
      </w:r>
    </w:p>
    <w:p w:rsidR="00C45900" w:rsidRPr="00C45900" w:rsidRDefault="00C45900" w:rsidP="00C45900">
      <w:pPr>
        <w:autoSpaceDE w:val="0"/>
        <w:autoSpaceDN w:val="0"/>
        <w:adjustRightInd w:val="0"/>
        <w:spacing w:after="0" w:line="240" w:lineRule="auto"/>
        <w:rPr>
          <w:rFonts w:ascii="Times New Roman" w:hAnsi="Times New Roman" w:cs="Times New Roman"/>
          <w:sz w:val="26"/>
          <w:szCs w:val="26"/>
        </w:rPr>
      </w:pPr>
      <w:r w:rsidRPr="00C45900">
        <w:rPr>
          <w:rFonts w:ascii="Times New Roman" w:hAnsi="Times New Roman" w:cs="Times New Roman"/>
          <w:sz w:val="20"/>
          <w:szCs w:val="20"/>
        </w:rPr>
        <w:t xml:space="preserve">    </w:t>
      </w:r>
    </w:p>
    <w:p w:rsidR="00C45900" w:rsidRPr="00C45900" w:rsidRDefault="00C45900" w:rsidP="00C45900">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C45900">
        <w:rPr>
          <w:rFonts w:ascii="Times New Roman" w:eastAsia="Times New Roman" w:hAnsi="Times New Roman" w:cs="Times New Roman"/>
          <w:sz w:val="26"/>
          <w:szCs w:val="26"/>
          <w:lang w:eastAsia="ru-RU"/>
        </w:rPr>
        <w:t>___________________________________</w:t>
      </w:r>
    </w:p>
    <w:p w:rsidR="001E501B" w:rsidRPr="00C45900" w:rsidRDefault="001E501B" w:rsidP="00C45900"/>
    <w:sectPr w:rsidR="001E501B" w:rsidRPr="00C45900" w:rsidSect="00F33F37">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EDE"/>
    <w:rsid w:val="00027921"/>
    <w:rsid w:val="00037237"/>
    <w:rsid w:val="00047892"/>
    <w:rsid w:val="00096127"/>
    <w:rsid w:val="000C5B16"/>
    <w:rsid w:val="001053BC"/>
    <w:rsid w:val="001239BC"/>
    <w:rsid w:val="00125632"/>
    <w:rsid w:val="001479E4"/>
    <w:rsid w:val="0018369D"/>
    <w:rsid w:val="00186EA9"/>
    <w:rsid w:val="00195CDD"/>
    <w:rsid w:val="001D610B"/>
    <w:rsid w:val="001E501B"/>
    <w:rsid w:val="001E527C"/>
    <w:rsid w:val="0022138B"/>
    <w:rsid w:val="0023594B"/>
    <w:rsid w:val="0024380F"/>
    <w:rsid w:val="00294098"/>
    <w:rsid w:val="002A7E32"/>
    <w:rsid w:val="00360BF0"/>
    <w:rsid w:val="003750D4"/>
    <w:rsid w:val="003A18FA"/>
    <w:rsid w:val="003E7504"/>
    <w:rsid w:val="0042127C"/>
    <w:rsid w:val="004521F1"/>
    <w:rsid w:val="004551C2"/>
    <w:rsid w:val="00482272"/>
    <w:rsid w:val="004A7BCB"/>
    <w:rsid w:val="004B7213"/>
    <w:rsid w:val="004D3181"/>
    <w:rsid w:val="00516AA7"/>
    <w:rsid w:val="005466B5"/>
    <w:rsid w:val="00565572"/>
    <w:rsid w:val="005820DB"/>
    <w:rsid w:val="006318B5"/>
    <w:rsid w:val="006756CB"/>
    <w:rsid w:val="006F5DF0"/>
    <w:rsid w:val="0070455A"/>
    <w:rsid w:val="00720187"/>
    <w:rsid w:val="00732ADC"/>
    <w:rsid w:val="007C1EDE"/>
    <w:rsid w:val="007F04D6"/>
    <w:rsid w:val="008900AB"/>
    <w:rsid w:val="008D588E"/>
    <w:rsid w:val="00954735"/>
    <w:rsid w:val="00986D82"/>
    <w:rsid w:val="009A53B7"/>
    <w:rsid w:val="00A20E9D"/>
    <w:rsid w:val="00A55A23"/>
    <w:rsid w:val="00A95C7D"/>
    <w:rsid w:val="00AA684F"/>
    <w:rsid w:val="00AC0B10"/>
    <w:rsid w:val="00AC3CFD"/>
    <w:rsid w:val="00B56F1F"/>
    <w:rsid w:val="00BF7919"/>
    <w:rsid w:val="00C21DE8"/>
    <w:rsid w:val="00C379DD"/>
    <w:rsid w:val="00C45900"/>
    <w:rsid w:val="00CD037B"/>
    <w:rsid w:val="00CF15B7"/>
    <w:rsid w:val="00D17861"/>
    <w:rsid w:val="00D217DA"/>
    <w:rsid w:val="00D34867"/>
    <w:rsid w:val="00D808EA"/>
    <w:rsid w:val="00DB328F"/>
    <w:rsid w:val="00DB738A"/>
    <w:rsid w:val="00DC0254"/>
    <w:rsid w:val="00DF1D51"/>
    <w:rsid w:val="00E1570E"/>
    <w:rsid w:val="00E324E0"/>
    <w:rsid w:val="00E35ADB"/>
    <w:rsid w:val="00E42D1D"/>
    <w:rsid w:val="00E54976"/>
    <w:rsid w:val="00E91C73"/>
    <w:rsid w:val="00EB400B"/>
    <w:rsid w:val="00ED0EEA"/>
    <w:rsid w:val="00ED7930"/>
    <w:rsid w:val="00F104D5"/>
    <w:rsid w:val="00F33F37"/>
    <w:rsid w:val="00F46AF8"/>
    <w:rsid w:val="00F7235C"/>
    <w:rsid w:val="00FD0158"/>
    <w:rsid w:val="00FF7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7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1F1"/>
    <w:pPr>
      <w:ind w:left="720"/>
      <w:contextualSpacing/>
    </w:pPr>
  </w:style>
  <w:style w:type="character" w:styleId="a4">
    <w:name w:val="Hyperlink"/>
    <w:basedOn w:val="a0"/>
    <w:uiPriority w:val="99"/>
    <w:unhideWhenUsed/>
    <w:rsid w:val="001239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7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1F1"/>
    <w:pPr>
      <w:ind w:left="720"/>
      <w:contextualSpacing/>
    </w:pPr>
  </w:style>
  <w:style w:type="character" w:styleId="a4">
    <w:name w:val="Hyperlink"/>
    <w:basedOn w:val="a0"/>
    <w:uiPriority w:val="99"/>
    <w:unhideWhenUsed/>
    <w:rsid w:val="001239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6DCE79BE199872DC4C8C3939437ADA2CEAC86D48111B238A8C86E6F44F511E29C1918016E7DAE0B5EA7AC7LDL" TargetMode="External"/><Relationship Id="rId3" Type="http://schemas.microsoft.com/office/2007/relationships/stylesWithEffects" Target="stylesWithEffects.xml"/><Relationship Id="rId7" Type="http://schemas.openxmlformats.org/officeDocument/2006/relationships/hyperlink" Target="consultantplus://offline/ref=A76DCE79BE199872DC4C8C3939437ADA2CEAC86D48111B238A8C86E6F44F511E29C1918016E7DAE0B5EA7BC7L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echoraonline.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76DCE79BE199872DC4C8C3939437ADA2CEAC86D48111B238A8C86E6F44F511E29C1918016E7DAE0B5EA7AC7L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3B225-576B-4666-81FC-ABD3BE2F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12</Pages>
  <Words>4560</Words>
  <Characters>25993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Широкая ОА</dc:creator>
  <cp:keywords/>
  <dc:description/>
  <cp:lastModifiedBy>Рафальская НМ</cp:lastModifiedBy>
  <cp:revision>107</cp:revision>
  <cp:lastPrinted>2021-03-18T12:51:00Z</cp:lastPrinted>
  <dcterms:created xsi:type="dcterms:W3CDTF">2019-12-12T13:31:00Z</dcterms:created>
  <dcterms:modified xsi:type="dcterms:W3CDTF">2023-04-12T11:47:00Z</dcterms:modified>
</cp:coreProperties>
</file>