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DA" w:rsidRPr="00C132BE" w:rsidRDefault="001E527C" w:rsidP="00D217DA">
      <w:pPr>
        <w:overflowPunct w:val="0"/>
        <w:autoSpaceDE w:val="0"/>
        <w:autoSpaceDN w:val="0"/>
        <w:adjustRightInd w:val="0"/>
        <w:spacing w:after="0" w:line="240" w:lineRule="auto"/>
        <w:ind w:left="4111"/>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186EA9">
        <w:rPr>
          <w:rFonts w:ascii="Times New Roman" w:eastAsia="Times New Roman" w:hAnsi="Times New Roman" w:cs="Times New Roman"/>
          <w:color w:val="000000"/>
          <w:sz w:val="26"/>
          <w:szCs w:val="26"/>
          <w:lang w:eastAsia="ru-RU"/>
        </w:rPr>
        <w:t>«</w:t>
      </w:r>
      <w:r w:rsidR="00D217DA" w:rsidRPr="00C132BE">
        <w:rPr>
          <w:rFonts w:ascii="Times New Roman" w:eastAsia="Times New Roman" w:hAnsi="Times New Roman" w:cs="Times New Roman"/>
          <w:color w:val="000000"/>
          <w:sz w:val="26"/>
          <w:szCs w:val="26"/>
          <w:lang w:eastAsia="ru-RU"/>
        </w:rPr>
        <w:t>Приложение 6</w:t>
      </w:r>
    </w:p>
    <w:p w:rsidR="00D217DA" w:rsidRPr="00C132BE" w:rsidRDefault="00D217DA" w:rsidP="00D217DA">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к муниципальной программе</w:t>
      </w:r>
      <w:r w:rsidR="00D808EA">
        <w:rPr>
          <w:rFonts w:ascii="Times New Roman" w:eastAsia="Times New Roman" w:hAnsi="Times New Roman" w:cs="Times New Roman"/>
          <w:color w:val="000000"/>
          <w:sz w:val="26"/>
          <w:szCs w:val="26"/>
          <w:lang w:eastAsia="ru-RU"/>
        </w:rPr>
        <w:t xml:space="preserve"> МО МР «Печора»</w:t>
      </w:r>
    </w:p>
    <w:p w:rsidR="00D217DA" w:rsidRPr="00C132BE" w:rsidRDefault="00D217DA" w:rsidP="00D217DA">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«Развитие экономики»</w:t>
      </w:r>
    </w:p>
    <w:p w:rsidR="001E527C" w:rsidRPr="00C132BE" w:rsidRDefault="001E527C" w:rsidP="001E527C">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1E527C" w:rsidRPr="005A1521" w:rsidRDefault="001E527C" w:rsidP="001E527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A1521">
        <w:rPr>
          <w:rFonts w:ascii="Times New Roman" w:eastAsia="Times New Roman" w:hAnsi="Times New Roman" w:cs="Times New Roman"/>
          <w:b/>
          <w:bCs/>
          <w:sz w:val="26"/>
          <w:szCs w:val="26"/>
          <w:lang w:eastAsia="ru-RU"/>
        </w:rPr>
        <w:t>Порядок</w:t>
      </w:r>
    </w:p>
    <w:p w:rsidR="001E527C" w:rsidRPr="005A1521" w:rsidRDefault="001E527C" w:rsidP="001E527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A1521">
        <w:rPr>
          <w:rFonts w:ascii="Times New Roman" w:eastAsia="Times New Roman" w:hAnsi="Times New Roman" w:cs="Times New Roman"/>
          <w:b/>
          <w:bCs/>
          <w:sz w:val="26"/>
          <w:szCs w:val="26"/>
          <w:lang w:eastAsia="ru-RU"/>
        </w:rPr>
        <w:t xml:space="preserve">субсидирования части затрат субъектов малого </w:t>
      </w:r>
    </w:p>
    <w:p w:rsidR="001E527C" w:rsidRPr="005A1521" w:rsidRDefault="001E527C" w:rsidP="001E527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A1521">
        <w:rPr>
          <w:rFonts w:ascii="Times New Roman" w:eastAsia="Times New Roman" w:hAnsi="Times New Roman" w:cs="Times New Roman"/>
          <w:b/>
          <w:bCs/>
          <w:sz w:val="26"/>
          <w:szCs w:val="26"/>
          <w:lang w:eastAsia="ru-RU"/>
        </w:rPr>
        <w:t>предпринимательства, связанных с началом предпринимательской деятельности (гранты)</w:t>
      </w:r>
    </w:p>
    <w:p w:rsidR="001E527C" w:rsidRPr="005A1521" w:rsidRDefault="001E527C" w:rsidP="001E527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527C" w:rsidRPr="005A1521" w:rsidRDefault="001E527C" w:rsidP="001E527C">
      <w:pPr>
        <w:autoSpaceDE w:val="0"/>
        <w:autoSpaceDN w:val="0"/>
        <w:adjustRightInd w:val="0"/>
        <w:spacing w:after="0" w:line="240" w:lineRule="auto"/>
        <w:jc w:val="center"/>
        <w:rPr>
          <w:rFonts w:ascii="Times New Roman" w:hAnsi="Times New Roman" w:cs="Times New Roman"/>
          <w:bCs/>
          <w:sz w:val="26"/>
          <w:szCs w:val="26"/>
        </w:rPr>
      </w:pPr>
      <w:r w:rsidRPr="005A1521">
        <w:rPr>
          <w:rFonts w:ascii="Times New Roman" w:hAnsi="Times New Roman" w:cs="Times New Roman"/>
          <w:bCs/>
          <w:sz w:val="26"/>
          <w:szCs w:val="26"/>
        </w:rPr>
        <w:t>1. Общие положения о предоставлении субсидий</w:t>
      </w:r>
    </w:p>
    <w:p w:rsidR="001E527C" w:rsidRPr="005A1521" w:rsidRDefault="001E527C" w:rsidP="001E527C">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1.1. Настоящий Порядок определяет механизм субсидирования части затрат субъектов малого предпринимательства, связанных с началом предпринимательской деятельности (гранты), </w:t>
      </w:r>
      <w:r w:rsidRPr="005A1521">
        <w:rPr>
          <w:rFonts w:ascii="Times New Roman" w:hAnsi="Times New Roman" w:cs="Times New Roman"/>
          <w:sz w:val="26"/>
          <w:szCs w:val="26"/>
        </w:rPr>
        <w:t xml:space="preserve">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5A1521">
        <w:rPr>
          <w:rFonts w:ascii="Times New Roman" w:eastAsia="Times New Roman" w:hAnsi="Times New Roman" w:cs="Times New Roman"/>
          <w:sz w:val="26"/>
          <w:szCs w:val="26"/>
          <w:lang w:eastAsia="ru-RU"/>
        </w:rPr>
        <w:t xml:space="preserve">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 (грант)).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1.2. Основные понятия, используемые для целей настоящего Порядка: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а также физические лица, не являющиеся индивидуальными предпринимателями и применяющие специальный налоговый режим «Налог на профессиональный доход» (далее – субъекты МП);</w:t>
      </w:r>
    </w:p>
    <w:p w:rsidR="001E527C" w:rsidRPr="005A1521" w:rsidRDefault="001E527C" w:rsidP="001E527C">
      <w:pPr>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получатели субсидии – субъекты МП, в отношении которых принято решение о предоставлении средств из бюджета муниципального образования муниципального района «Печора» и с</w:t>
      </w:r>
      <w:r w:rsidRPr="005A1521">
        <w:t xml:space="preserve"> </w:t>
      </w:r>
      <w:r w:rsidRPr="005A1521">
        <w:rPr>
          <w:rFonts w:ascii="Times New Roman" w:eastAsia="Times New Roman" w:hAnsi="Times New Roman" w:cs="Times New Roman"/>
          <w:sz w:val="26"/>
          <w:szCs w:val="26"/>
          <w:lang w:eastAsia="ru-RU"/>
        </w:rPr>
        <w:t>которыми заключены соглашения о предоставлении субсидии;</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xml:space="preserve">1.3. Целью предоставления субсидии (гранта) является </w:t>
      </w:r>
      <w:r w:rsidRPr="005A1521">
        <w:rPr>
          <w:rFonts w:ascii="Times New Roman" w:hAnsi="Times New Roman" w:cs="Times New Roman"/>
          <w:bCs/>
          <w:sz w:val="26"/>
          <w:szCs w:val="26"/>
        </w:rPr>
        <w:t>финансовое обеспечение части затрат субъектов МП, связанных с началом предпринимательской деятельности</w:t>
      </w:r>
      <w:r w:rsidRPr="005A1521">
        <w:rPr>
          <w:rFonts w:ascii="Times New Roman" w:hAnsi="Times New Roman" w:cs="Times New Roman"/>
          <w:sz w:val="26"/>
          <w:szCs w:val="26"/>
        </w:rPr>
        <w:t xml:space="preserve">, и </w:t>
      </w:r>
      <w:r w:rsidRPr="005A1521">
        <w:rPr>
          <w:rFonts w:ascii="Times New Roman" w:eastAsia="Times New Roman" w:hAnsi="Times New Roman" w:cs="Times New Roman"/>
          <w:sz w:val="26"/>
          <w:szCs w:val="26"/>
          <w:lang w:eastAsia="ru-RU"/>
        </w:rPr>
        <w:t xml:space="preserve">в целях </w:t>
      </w:r>
      <w:r w:rsidRPr="005A1521">
        <w:rPr>
          <w:rFonts w:ascii="Times New Roman" w:hAnsi="Times New Roman" w:cs="Times New Roman"/>
          <w:sz w:val="26"/>
          <w:szCs w:val="26"/>
        </w:rPr>
        <w:t xml:space="preserve">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xml:space="preserve">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(гранта) в рамках настоящего порядка является администрация муниципального района «Печора» (далее – администрация МР «Печора»).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1.5. К категории получателей субсидии (гранта) за счет средств бюджета МО МР «Печора» относятся субъекты МП, зарегистрированные и осуществляющие свою деятельность на территории МО МР «Печора»</w:t>
      </w:r>
      <w:r w:rsidRPr="005A1521">
        <w:rPr>
          <w:rFonts w:ascii="Times New Roman" w:eastAsia="Times New Roman" w:hAnsi="Times New Roman" w:cs="Times New Roman"/>
          <w:sz w:val="26"/>
          <w:szCs w:val="26"/>
          <w:lang w:eastAsia="ru-RU"/>
        </w:rPr>
        <w:t xml:space="preserve"> не более 1 (одного) год</w:t>
      </w:r>
      <w:r w:rsidRPr="005A1521">
        <w:rPr>
          <w:rFonts w:ascii="Times New Roman" w:hAnsi="Times New Roman" w:cs="Times New Roman"/>
          <w:sz w:val="26"/>
          <w:szCs w:val="26"/>
        </w:rPr>
        <w:t xml:space="preserve">, в т.ч.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lastRenderedPageBreak/>
        <w:t xml:space="preserve">1.6. Одним из критериев отбора получателя субсидии (гранта) является: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включение субъекта МП в единый реестр субъектов малого и среднего предпринимательства;</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A1521">
        <w:rPr>
          <w:rFonts w:ascii="Times New Roman" w:hAnsi="Times New Roman" w:cs="Times New Roman"/>
          <w:sz w:val="26"/>
          <w:szCs w:val="26"/>
        </w:rPr>
        <w:t>- постановка на учет в Федеральной налоговой службе физического лица, применяющего специальный налоговый режим</w:t>
      </w:r>
      <w:r w:rsidRPr="005A1521">
        <w:rPr>
          <w:rFonts w:ascii="Times New Roman" w:eastAsia="Times New Roman" w:hAnsi="Times New Roman" w:cs="Times New Roman"/>
          <w:sz w:val="26"/>
          <w:szCs w:val="26"/>
          <w:lang w:eastAsia="ru-RU"/>
        </w:rPr>
        <w:t xml:space="preserve">.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1.7. Сведения о субсидии (гранте) размещаются на едином портале бюджетной системы Российской Федерации в информационно-телекоммуникационной сети «Интернет» в разделе «Бюджет».</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5A1521">
        <w:rPr>
          <w:rFonts w:ascii="Times New Roman" w:eastAsia="Times New Roman" w:hAnsi="Times New Roman" w:cs="Times New Roman"/>
          <w:sz w:val="26"/>
          <w:szCs w:val="26"/>
          <w:lang w:eastAsia="ru-RU"/>
        </w:rPr>
        <w:t xml:space="preserve">1.8. </w:t>
      </w:r>
      <w:r w:rsidRPr="005A1521">
        <w:rPr>
          <w:rFonts w:ascii="Times New Roman" w:eastAsia="Times New Roman" w:hAnsi="Times New Roman" w:cs="Times New Roman"/>
          <w:color w:val="000000"/>
          <w:sz w:val="26"/>
          <w:szCs w:val="26"/>
          <w:lang w:eastAsia="ru-RU"/>
        </w:rPr>
        <w:t>Субсидия (грант) предоставляется по результатам отбора получателей субсидий, проводимого посредством запроса предложений (заявок).</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5A1521">
        <w:rPr>
          <w:rFonts w:ascii="Times New Roman" w:eastAsia="Times New Roman" w:hAnsi="Times New Roman" w:cs="Times New Roman"/>
          <w:color w:val="000000"/>
          <w:sz w:val="26"/>
          <w:szCs w:val="26"/>
          <w:lang w:eastAsia="ru-RU"/>
        </w:rPr>
        <w:t xml:space="preserve">2. Порядок проведения отбора получателей субсидии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5A1521">
        <w:rPr>
          <w:rFonts w:ascii="Times New Roman" w:eastAsia="Times New Roman" w:hAnsi="Times New Roman" w:cs="Times New Roman"/>
          <w:color w:val="000000"/>
          <w:sz w:val="26"/>
          <w:szCs w:val="26"/>
          <w:lang w:eastAsia="ru-RU"/>
        </w:rPr>
        <w:t xml:space="preserve">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2.1. Получатели субсидии определяются путем запроса предложений, на основании заявок, направленных субъектами МП для участия в отборе, исходя из соответствия участника отбора установленным требованиям на участие в отборе.</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xml:space="preserve">2.2. Администрация МР «Печора» размещает на официальном сайте  </w:t>
      </w:r>
      <w:r w:rsidRPr="005A1521">
        <w:rPr>
          <w:rFonts w:ascii="Times New Roman" w:eastAsia="Times New Roman" w:hAnsi="Times New Roman" w:cs="Times New Roman"/>
          <w:color w:val="000000"/>
          <w:sz w:val="26"/>
          <w:szCs w:val="26"/>
          <w:lang w:eastAsia="ru-RU"/>
        </w:rPr>
        <w:t xml:space="preserve">муниципального района «Печора» </w:t>
      </w:r>
      <w:hyperlink r:id="rId6" w:history="1">
        <w:r w:rsidRPr="005A1521">
          <w:rPr>
            <w:rFonts w:ascii="Times New Roman" w:eastAsia="Times New Roman" w:hAnsi="Times New Roman" w:cs="Times New Roman"/>
            <w:color w:val="0000FF" w:themeColor="hyperlink"/>
            <w:sz w:val="26"/>
            <w:szCs w:val="26"/>
            <w:u w:val="single"/>
            <w:lang w:eastAsia="ru-RU"/>
          </w:rPr>
          <w:t>https://www.pechoraonline.ru</w:t>
        </w:r>
      </w:hyperlink>
      <w:r w:rsidRPr="005A1521">
        <w:rPr>
          <w:rFonts w:ascii="Times New Roman" w:eastAsia="Times New Roman" w:hAnsi="Times New Roman" w:cs="Times New Roman"/>
          <w:sz w:val="26"/>
          <w:szCs w:val="26"/>
          <w:lang w:eastAsia="ru-RU"/>
        </w:rPr>
        <w:t xml:space="preserve"> объявление о проведении запроса предложений не позднее, чем за 1 день до начала приема заявок.</w:t>
      </w:r>
      <w:r w:rsidRPr="005A1521">
        <w:rPr>
          <w:rFonts w:ascii="Times New Roman" w:eastAsia="Times New Roman" w:hAnsi="Times New Roman" w:cs="Times New Roman"/>
          <w:sz w:val="26"/>
          <w:szCs w:val="26"/>
          <w:u w:val="single"/>
          <w:lang w:eastAsia="ru-RU"/>
        </w:rPr>
        <w:t xml:space="preserve"> </w:t>
      </w:r>
      <w:r w:rsidRPr="005A1521">
        <w:rPr>
          <w:rFonts w:ascii="Times New Roman" w:hAnsi="Times New Roman" w:cs="Times New Roman"/>
          <w:sz w:val="26"/>
          <w:szCs w:val="26"/>
        </w:rPr>
        <w:t xml:space="preserve">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Объявление о проведении запроса предложений должно содержать:</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срок проведения отбора (не менее 30 календарных дней);</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xml:space="preserve">- наименование, место нахождения, почтовый адрес, адрес электронной почты главного распорядителя;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результат предоставления субсидии, в соответствии с пунктом 3.11. настоящего Порядка;</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ссылку на сайт, где размещается объявление и порядок предоставления субсидии;</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5A1521">
        <w:t xml:space="preserve"> </w:t>
      </w:r>
      <w:r w:rsidRPr="005A1521">
        <w:rPr>
          <w:rFonts w:ascii="Times New Roman" w:hAnsi="Times New Roman" w:cs="Times New Roman"/>
          <w:sz w:val="26"/>
          <w:szCs w:val="26"/>
        </w:rPr>
        <w:t>в соответствии с пунктом 3.2. настоящего Порядка;</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xml:space="preserve">- порядок подачи заявки и требования, предъявляемые к форме и содержанию заявки в соответствии с пунктом 3.2. настоящего Порядка;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порядок отзыва заявок, порядок возврата заявок с основаниями для возврата заявок, порядок внесения изменений в заявку;</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правила рассмотрения и оценки заявки;</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срок, в течение которого получатель субсидии должен подписать соглашение о предоставлении субсидии;</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условия признания получателя субсидии уклонившегося от заключения соглашения о предоставлении субсидии;</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5A1521">
        <w:rPr>
          <w:rFonts w:ascii="Times New Roman" w:hAnsi="Times New Roman" w:cs="Times New Roman"/>
          <w:sz w:val="26"/>
          <w:szCs w:val="26"/>
        </w:rPr>
        <w:t xml:space="preserve">- </w:t>
      </w:r>
      <w:r w:rsidRPr="005A1521">
        <w:rPr>
          <w:rFonts w:ascii="Times New Roman" w:eastAsia="Times New Roman" w:hAnsi="Times New Roman" w:cs="Times New Roman"/>
          <w:color w:val="22272F"/>
          <w:sz w:val="26"/>
          <w:szCs w:val="26"/>
          <w:lang w:eastAsia="ru-RU"/>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eastAsia="Times New Roman" w:hAnsi="Times New Roman" w:cs="Times New Roman"/>
          <w:color w:val="22272F"/>
          <w:sz w:val="26"/>
          <w:szCs w:val="26"/>
          <w:lang w:eastAsia="ru-RU"/>
        </w:rPr>
        <w:t>- иная информация (при необходимости).</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lastRenderedPageBreak/>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 несоответствие участника отбора требованиям, установленным в пункте 3.1. настоящего Порядка;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 несоответствие представленных субъектом МП заявки и документов, установленных пунктом 3.2. настоящего Порядка;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Субъект МП,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3. Условия и порядок предоставления субсидий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eastAsia="Times New Roman" w:hAnsi="Times New Roman" w:cs="Times New Roman"/>
          <w:sz w:val="26"/>
          <w:szCs w:val="26"/>
          <w:lang w:eastAsia="ru-RU"/>
        </w:rPr>
        <w:t>3.1. Условиями предоставления субсидий субъектам МП является соответствие следующим требованиям</w:t>
      </w:r>
      <w:r w:rsidRPr="005A1521">
        <w:rPr>
          <w:rFonts w:ascii="Times New Roman" w:hAnsi="Times New Roman" w:cs="Times New Roman"/>
          <w:sz w:val="26"/>
          <w:szCs w:val="26"/>
        </w:rPr>
        <w:t xml:space="preserve">: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 физические лица не должны находиться в процессе признания гражданина банкротом;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 субъекты МП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5A1521">
        <w:rPr>
          <w:rFonts w:ascii="Times New Roman" w:hAnsi="Times New Roman" w:cs="Times New Roman"/>
          <w:sz w:val="26"/>
          <w:szCs w:val="26"/>
        </w:rPr>
        <w:lastRenderedPageBreak/>
        <w:t xml:space="preserve">проведении финансовых операций (офшорные зоны), в совокупности превышает 50 процентов; </w:t>
      </w:r>
    </w:p>
    <w:p w:rsidR="001E527C" w:rsidRPr="005A1521" w:rsidRDefault="001E527C" w:rsidP="001E527C">
      <w:pPr>
        <w:autoSpaceDE w:val="0"/>
        <w:autoSpaceDN w:val="0"/>
        <w:adjustRightInd w:val="0"/>
        <w:spacing w:after="0" w:line="240" w:lineRule="auto"/>
        <w:jc w:val="both"/>
        <w:rPr>
          <w:rFonts w:ascii="Times New Roman" w:hAnsi="Times New Roman" w:cs="Times New Roman"/>
          <w:sz w:val="26"/>
          <w:szCs w:val="26"/>
        </w:rPr>
      </w:pPr>
      <w:r w:rsidRPr="005A1521">
        <w:rPr>
          <w:rFonts w:ascii="Times New Roman" w:hAnsi="Times New Roman" w:cs="Times New Roman"/>
          <w:sz w:val="26"/>
          <w:szCs w:val="26"/>
        </w:rPr>
        <w:t xml:space="preserve"> </w:t>
      </w:r>
      <w:r w:rsidRPr="005A1521">
        <w:rPr>
          <w:rFonts w:ascii="Times New Roman" w:hAnsi="Times New Roman" w:cs="Times New Roman"/>
          <w:sz w:val="26"/>
          <w:szCs w:val="26"/>
        </w:rPr>
        <w:tab/>
        <w:t xml:space="preserve">- субъекты МП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1E527C" w:rsidRPr="005A1521" w:rsidRDefault="001E527C" w:rsidP="001E527C">
      <w:pPr>
        <w:autoSpaceDE w:val="0"/>
        <w:autoSpaceDN w:val="0"/>
        <w:adjustRightInd w:val="0"/>
        <w:spacing w:after="0" w:line="240" w:lineRule="auto"/>
        <w:jc w:val="both"/>
        <w:rPr>
          <w:rFonts w:ascii="Times New Roman" w:hAnsi="Times New Roman" w:cs="Times New Roman"/>
          <w:sz w:val="26"/>
          <w:szCs w:val="26"/>
        </w:rPr>
      </w:pPr>
      <w:r w:rsidRPr="005A1521">
        <w:rPr>
          <w:rFonts w:ascii="Times New Roman" w:hAnsi="Times New Roman" w:cs="Times New Roman"/>
          <w:sz w:val="26"/>
          <w:szCs w:val="26"/>
        </w:rPr>
        <w:tab/>
        <w:t xml:space="preserve">4) отсутствие задолженности по заработной плате перед наемными работниками;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5) руководитель субъекта МП должен быть зарегистрирован по месту жительства на территории МО МР «Печора»;</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hAnsi="Times New Roman" w:cs="Times New Roman"/>
          <w:sz w:val="26"/>
          <w:szCs w:val="26"/>
        </w:rPr>
        <w:t xml:space="preserve">6) </w:t>
      </w:r>
      <w:r w:rsidRPr="005A1521">
        <w:rPr>
          <w:rFonts w:ascii="Times New Roman" w:eastAsia="Times New Roman" w:hAnsi="Times New Roman" w:cs="Times New Roman"/>
          <w:sz w:val="26"/>
          <w:szCs w:val="26"/>
          <w:lang w:eastAsia="ru-RU"/>
        </w:rPr>
        <w:t xml:space="preserve">на момент подачи заявки на финансовую поддержку зарегистрированным и осуществляющим свою деятельность на территории МО МР «Печора» не более 1 (одного) года; </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7) учредителями которых являются: </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 зарегистрированные безработные, </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работники, находящиеся под угрозой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военнослужащие, уволенные в запас в связи с сокращением из Вооруженных Сил,</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физические лица в возрасте до 30 лет,</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 инвалиды, </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 </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и доля которых в уставном капитале составляет не менее 50 процентов; </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не являются учредителями, ранее получившими субсидию (грант) в рамках программ развития малого предпринимательства;</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8) наличие у руководителя (учредителя) субъекта МП высшего экономического образования или пройденного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3.2. Субъекты МП для получения субсидии (гранта) представляют в администрацию МР «Печора» следующие документы: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1) заявку на получение субсидии (гранта) по форме согласно приложению 14 к муниципальной программе МО МР «Печора» «Развитие экономики» (далее - заявка);</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2) </w:t>
      </w:r>
      <w:r w:rsidRPr="005A1521">
        <w:rPr>
          <w:rFonts w:ascii="Times New Roman" w:hAnsi="Times New Roman" w:cs="Times New Roman"/>
          <w:sz w:val="26"/>
          <w:szCs w:val="26"/>
        </w:rPr>
        <w:t xml:space="preserve">бизнес-проект; </w:t>
      </w:r>
    </w:p>
    <w:p w:rsidR="001E527C" w:rsidRPr="005A1521" w:rsidRDefault="001E527C" w:rsidP="001E527C">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lastRenderedPageBreak/>
        <w:t>3)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МП представляет ее самостоятельно (за исключением</w:t>
      </w:r>
      <w:r w:rsidRPr="005A1521">
        <w:rPr>
          <w:rFonts w:ascii="Times New Roman" w:hAnsi="Times New Roman" w:cs="Times New Roman"/>
          <w:sz w:val="26"/>
          <w:szCs w:val="26"/>
        </w:rPr>
        <w:t xml:space="preserve"> физических лиц, применяющих специальный налоговый режим</w:t>
      </w:r>
      <w:r w:rsidRPr="005A1521">
        <w:rPr>
          <w:rFonts w:ascii="Times New Roman" w:eastAsia="Times New Roman" w:hAnsi="Times New Roman" w:cs="Times New Roman"/>
          <w:sz w:val="26"/>
          <w:szCs w:val="26"/>
          <w:lang w:eastAsia="ru-RU"/>
        </w:rPr>
        <w:t>);</w:t>
      </w:r>
    </w:p>
    <w:p w:rsidR="001E527C" w:rsidRPr="005A1521" w:rsidRDefault="001E527C" w:rsidP="001E527C">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hAnsi="Times New Roman" w:cs="Times New Roman"/>
          <w:sz w:val="26"/>
          <w:szCs w:val="26"/>
        </w:rPr>
        <w:t>физические лица, применяющие специальный налоговый режим</w:t>
      </w:r>
      <w:r w:rsidRPr="005A1521">
        <w:rPr>
          <w:rFonts w:ascii="Times New Roman" w:eastAsia="Times New Roman" w:hAnsi="Times New Roman" w:cs="Times New Roman"/>
          <w:sz w:val="26"/>
          <w:szCs w:val="26"/>
          <w:lang w:eastAsia="ru-RU"/>
        </w:rPr>
        <w:t xml:space="preserve"> представляют документ, подтверждающий </w:t>
      </w:r>
      <w:r w:rsidRPr="005A1521">
        <w:rPr>
          <w:rFonts w:ascii="Times New Roman" w:hAnsi="Times New Roman" w:cs="Times New Roman"/>
          <w:sz w:val="26"/>
          <w:szCs w:val="26"/>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
    <w:p w:rsidR="001E527C" w:rsidRPr="005A1521" w:rsidRDefault="001E527C" w:rsidP="001E527C">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4) </w:t>
      </w:r>
      <w:r w:rsidRPr="005A1521">
        <w:rPr>
          <w:rFonts w:ascii="Times New Roman" w:hAnsi="Times New Roman" w:cs="Times New Roman"/>
          <w:sz w:val="26"/>
          <w:szCs w:val="26"/>
        </w:rPr>
        <w:t>справку по форме, утвержденной Федеральной налоговой службой (</w:t>
      </w:r>
      <w:r w:rsidRPr="005A1521">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5A1521">
        <w:rPr>
          <w:rFonts w:ascii="Times New Roman" w:hAnsi="Times New Roman" w:cs="Times New Roman"/>
          <w:sz w:val="26"/>
          <w:szCs w:val="26"/>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обязательств по уплате страховых взносов на обязательное пенсионное страхование и обязательное медицинское страхование </w:t>
      </w:r>
      <w:r w:rsidRPr="005A1521">
        <w:rPr>
          <w:rFonts w:ascii="Times New Roman" w:eastAsia="Times New Roman" w:hAnsi="Times New Roman" w:cs="Times New Roman"/>
          <w:sz w:val="26"/>
          <w:szCs w:val="26"/>
          <w:lang w:eastAsia="ru-RU"/>
        </w:rPr>
        <w:t>(за исключением</w:t>
      </w:r>
      <w:r w:rsidRPr="005A1521">
        <w:rPr>
          <w:rFonts w:ascii="Times New Roman" w:hAnsi="Times New Roman" w:cs="Times New Roman"/>
          <w:sz w:val="26"/>
          <w:szCs w:val="26"/>
        </w:rPr>
        <w:t xml:space="preserve"> физических лиц, применяющих специальный налоговый режим</w:t>
      </w:r>
      <w:r w:rsidRPr="005A1521">
        <w:rPr>
          <w:rFonts w:ascii="Times New Roman" w:eastAsia="Times New Roman" w:hAnsi="Times New Roman" w:cs="Times New Roman"/>
          <w:sz w:val="26"/>
          <w:szCs w:val="26"/>
          <w:lang w:eastAsia="ru-RU"/>
        </w:rPr>
        <w:t>);</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физические лица, применяющие специальный налоговый режим</w:t>
      </w:r>
      <w:r w:rsidRPr="005A1521">
        <w:rPr>
          <w:rFonts w:ascii="Times New Roman" w:eastAsia="Times New Roman" w:hAnsi="Times New Roman" w:cs="Times New Roman"/>
          <w:sz w:val="26"/>
          <w:szCs w:val="26"/>
          <w:lang w:eastAsia="ru-RU"/>
        </w:rPr>
        <w:t xml:space="preserve"> представляют </w:t>
      </w:r>
      <w:r w:rsidRPr="005A1521">
        <w:rPr>
          <w:rFonts w:ascii="Times New Roman" w:hAnsi="Times New Roman" w:cs="Times New Roman"/>
          <w:sz w:val="26"/>
          <w:szCs w:val="26"/>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
    <w:p w:rsidR="001E527C" w:rsidRPr="005A1521" w:rsidRDefault="001E527C" w:rsidP="001E527C">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5)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5A1521">
        <w:rPr>
          <w:rFonts w:ascii="Times New Roman" w:hAnsi="Times New Roman" w:cs="Times New Roman"/>
          <w:sz w:val="26"/>
          <w:szCs w:val="26"/>
        </w:rPr>
        <w:t xml:space="preserve"> </w:t>
      </w:r>
      <w:r w:rsidRPr="005A1521">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5A1521">
        <w:rPr>
          <w:rFonts w:ascii="Times New Roman" w:hAnsi="Times New Roman" w:cs="Times New Roman"/>
          <w:sz w:val="26"/>
          <w:szCs w:val="26"/>
        </w:rPr>
        <w:t>,</w:t>
      </w:r>
      <w:r w:rsidRPr="005A1521">
        <w:rPr>
          <w:rFonts w:ascii="Times New Roman" w:eastAsia="Times New Roman" w:hAnsi="Times New Roman" w:cs="Times New Roman"/>
          <w:sz w:val="26"/>
          <w:szCs w:val="26"/>
          <w:lang w:eastAsia="ru-RU"/>
        </w:rPr>
        <w:t xml:space="preserve"> в случае если субъект МП представляет ее самостоятельно;</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6) копию документа о высшем экономическом образовании или о прохождении руководителем (учредителем) субъекта МП краткосрочного обучения по программе, связанной с осуществлением предпринимательской деятельности, продолжительностью не менее 72 учебных часов, с предъявлением оригинала, если копия не заверена нотариально;</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7) документы, подтверждающие софинансирование начинающим субъектом МП расходов на реализацию бизнес-проекта в размере не менее 15 процентов от размера получаемого гранта; </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8) документы, подтверждающие соблюдение субъектом малого предпринимательства условий, определенных подпунктом 7 пункта 3.1.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копии трудовой книжки руководителя с предъявлением оригиналов, если копии не заверены нотариально, и иные документы, подтверждающие соблюдение вышеназванных условий).</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lastRenderedPageBreak/>
        <w:t xml:space="preserve">Документы, указанные в </w:t>
      </w:r>
      <w:hyperlink r:id="rId7" w:history="1">
        <w:r w:rsidRPr="005A1521">
          <w:rPr>
            <w:rFonts w:ascii="Times New Roman" w:eastAsia="Times New Roman" w:hAnsi="Times New Roman" w:cs="Times New Roman"/>
            <w:sz w:val="26"/>
            <w:szCs w:val="26"/>
            <w:lang w:eastAsia="ru-RU"/>
          </w:rPr>
          <w:t>подпунктах 1</w:t>
        </w:r>
      </w:hyperlink>
      <w:r w:rsidRPr="005A1521">
        <w:rPr>
          <w:rFonts w:ascii="Times New Roman" w:eastAsia="Times New Roman" w:hAnsi="Times New Roman" w:cs="Times New Roman"/>
          <w:sz w:val="26"/>
          <w:szCs w:val="26"/>
          <w:lang w:eastAsia="ru-RU"/>
        </w:rPr>
        <w:t xml:space="preserve">, </w:t>
      </w:r>
      <w:hyperlink r:id="rId8" w:history="1">
        <w:r w:rsidRPr="005A1521">
          <w:rPr>
            <w:rFonts w:ascii="Times New Roman" w:eastAsia="Times New Roman" w:hAnsi="Times New Roman" w:cs="Times New Roman"/>
            <w:sz w:val="26"/>
            <w:szCs w:val="26"/>
            <w:lang w:eastAsia="ru-RU"/>
          </w:rPr>
          <w:t>2</w:t>
        </w:r>
      </w:hyperlink>
      <w:r w:rsidRPr="005A1521">
        <w:rPr>
          <w:rFonts w:ascii="Times New Roman" w:eastAsia="Times New Roman" w:hAnsi="Times New Roman" w:cs="Times New Roman"/>
          <w:sz w:val="26"/>
          <w:szCs w:val="26"/>
          <w:lang w:eastAsia="ru-RU"/>
        </w:rPr>
        <w:t xml:space="preserve">, </w:t>
      </w:r>
      <w:hyperlink r:id="rId9" w:history="1">
        <w:r w:rsidRPr="005A1521">
          <w:rPr>
            <w:rFonts w:ascii="Times New Roman" w:eastAsia="Times New Roman" w:hAnsi="Times New Roman" w:cs="Times New Roman"/>
            <w:sz w:val="26"/>
            <w:szCs w:val="26"/>
            <w:lang w:eastAsia="ru-RU"/>
          </w:rPr>
          <w:t>6</w:t>
        </w:r>
      </w:hyperlink>
      <w:r w:rsidRPr="005A1521">
        <w:rPr>
          <w:rFonts w:ascii="Times New Roman" w:eastAsia="Times New Roman" w:hAnsi="Times New Roman" w:cs="Times New Roman"/>
          <w:sz w:val="26"/>
          <w:szCs w:val="26"/>
          <w:lang w:eastAsia="ru-RU"/>
        </w:rPr>
        <w:t>, 7, 8 настоящего пункта, представляются субъектом МП в администрацию МР «Печора» самостоятельно.</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В случае если субъект МП не представляет самостоятельно документы, указанные в пунктах 3 - 5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A1521">
        <w:rPr>
          <w:rFonts w:ascii="Times New Roman" w:hAnsi="Times New Roman" w:cs="Times New Roman"/>
          <w:sz w:val="26"/>
          <w:szCs w:val="26"/>
        </w:rPr>
        <w:t>Копии документов заверяются подписью и скрепляются печатью (при наличии).</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Субъекты МП несут ответственность за достоверность сведений, представленных на получение субсидии (гранта) в соответствии с законодательством Российской Федерации.    </w:t>
      </w:r>
    </w:p>
    <w:p w:rsidR="001E527C" w:rsidRPr="005A1521" w:rsidRDefault="001E527C" w:rsidP="001E527C">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eastAsia="Times New Roman" w:hAnsi="Times New Roman" w:cs="Times New Roman"/>
          <w:sz w:val="26"/>
          <w:szCs w:val="26"/>
          <w:lang w:eastAsia="ru-RU"/>
        </w:rPr>
        <w:t>3.3.</w:t>
      </w:r>
      <w:r w:rsidRPr="005A1521">
        <w:rPr>
          <w:rFonts w:ascii="Times New Roman" w:eastAsia="Times New Roman" w:hAnsi="Times New Roman" w:cs="Times New Roman"/>
          <w:color w:val="FF0000"/>
          <w:sz w:val="26"/>
          <w:szCs w:val="26"/>
          <w:lang w:eastAsia="ru-RU"/>
        </w:rPr>
        <w:t xml:space="preserve"> </w:t>
      </w:r>
      <w:r w:rsidRPr="005A1521">
        <w:rPr>
          <w:rFonts w:ascii="Times New Roman" w:hAnsi="Times New Roman" w:cs="Times New Roman"/>
          <w:sz w:val="26"/>
          <w:szCs w:val="26"/>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5A1521">
        <w:rPr>
          <w:rFonts w:ascii="Times New Roman" w:hAnsi="Times New Roman" w:cs="Times New Roman"/>
          <w:sz w:val="26"/>
          <w:szCs w:val="26"/>
        </w:rPr>
        <w:t xml:space="preserve"> </w:t>
      </w:r>
    </w:p>
    <w:p w:rsidR="001E527C" w:rsidRPr="005A1521" w:rsidRDefault="001E527C" w:rsidP="001E527C">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МП условиям предоставления субсидии (гранта) и требованиям, установленным Федеральным законом и настоящим Порядком, в срок не более 10 рабочих дней с даты поступления документов в Комиссию.  </w:t>
      </w:r>
    </w:p>
    <w:p w:rsidR="001E527C" w:rsidRPr="005A1521" w:rsidRDefault="001E527C" w:rsidP="001E527C">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(гранта), с указанием причин (если такие имеются); наименование получателя субсидии (гранта) и размер предоставляемой субсидии (гранта). </w:t>
      </w:r>
    </w:p>
    <w:p w:rsidR="001E527C" w:rsidRPr="005A1521" w:rsidRDefault="001E527C" w:rsidP="001E527C">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с даты заседания Комиссии. </w:t>
      </w:r>
    </w:p>
    <w:p w:rsidR="001E527C" w:rsidRPr="005A1521" w:rsidRDefault="001E527C" w:rsidP="001E527C">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Выписка из протокола заседания Комиссии направляется субъекту МП, подавшему заявку на получение финансовой поддержки, в срок не более 5 рабочих дней с даты заседания Комиссии.</w:t>
      </w:r>
    </w:p>
    <w:p w:rsidR="001E527C" w:rsidRPr="005A1521" w:rsidRDefault="001E527C" w:rsidP="001E527C">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На основании протокола Комиссии в срок не более 5 рабочих дней с даты заседания Комиссии издается постановление администрации МР «Печора» о принятии решения предоставления субсидии субъекту МСП. </w:t>
      </w:r>
    </w:p>
    <w:p w:rsidR="001E527C" w:rsidRPr="005A1521" w:rsidRDefault="001E527C" w:rsidP="001E527C">
      <w:pPr>
        <w:tabs>
          <w:tab w:val="left" w:pos="6593"/>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5A1521">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1E527C" w:rsidRPr="005A1521" w:rsidRDefault="001E527C" w:rsidP="001E527C">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1E527C" w:rsidRPr="005A1521" w:rsidRDefault="001E527C" w:rsidP="001E527C">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 установление факта недостоверности представленной информации; </w:t>
      </w:r>
    </w:p>
    <w:p w:rsidR="001E527C" w:rsidRPr="005A1521" w:rsidRDefault="001E527C" w:rsidP="001E527C">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 допущение ранее нарушений условий оказания финансовой поддержки, в т.ч. не обеспечение целевого использования средств финансовой поддержки.   </w:t>
      </w:r>
    </w:p>
    <w:p w:rsidR="001E527C" w:rsidRPr="005A1521" w:rsidRDefault="001E527C" w:rsidP="001E527C">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lastRenderedPageBreak/>
        <w:t>Субъект МСП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3.5. Предельный размер субсидии (гранта), предоставляемой субъекту МП для осуществления расходов, составляет не более 300 тысяч рублей.</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Субсидия (грант) предоставляется субъекту МП для осуществления следующих видов расходов, связанных с ведением предпринимательской деятельности:</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приобретение основных и оборотных средств;</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оплата расходов по разработке проектно-сметной документации;</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оплата стоимости аренды помещения, используемого для осуществления предпринимательской деятельности;</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приобретение и оплата услуг по сопровождению программного обеспечения;</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приобретение методической и справочной литературы;</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статьей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Расходование субсидии (гранта) по ее целевому назначению должно быть осуществлено субъектом МП в срок, не превышающий 12 месяцев с даты заключения соглашения (договора).</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Субсидия (грант) предоставляется при условии софинансирования субъектом МП расходов на реализацию бизнес-проекта в размере не менее 15 процентов от стоимости реализации бизнес-проекта. </w:t>
      </w:r>
    </w:p>
    <w:p w:rsidR="001E527C" w:rsidRPr="005A1521" w:rsidRDefault="001E527C" w:rsidP="001E527C">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1E527C" w:rsidRPr="005A1521" w:rsidRDefault="001E527C" w:rsidP="001E527C">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1E527C" w:rsidRPr="005A1521" w:rsidRDefault="001E527C" w:rsidP="001E527C">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3.7. Субсидия (грант)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(грант) перечисляется не позднее 10 рабочих дней со дня заключения соглашения о предоставлении субсидии (гранта),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 (гранта).</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lastRenderedPageBreak/>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r w:rsidRPr="005A1521">
        <w:rPr>
          <w:rFonts w:ascii="Times New Roman" w:hAnsi="Times New Roman" w:cs="Times New Roman"/>
          <w:i/>
          <w:sz w:val="26"/>
          <w:szCs w:val="26"/>
        </w:rPr>
        <w:t xml:space="preserve"> </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hAnsi="Times New Roman" w:cs="Times New Roman"/>
          <w:sz w:val="26"/>
          <w:szCs w:val="26"/>
        </w:rPr>
        <w:t>3.9. Не использованные в текущем финансовом году остатки субсидий (гранта)</w:t>
      </w:r>
      <w:r w:rsidRPr="005A1521">
        <w:rPr>
          <w:rFonts w:ascii="Times New Roman" w:hAnsi="Times New Roman" w:cs="Times New Roman"/>
          <w:color w:val="FF0000"/>
          <w:sz w:val="26"/>
          <w:szCs w:val="26"/>
        </w:rPr>
        <w:t xml:space="preserve"> </w:t>
      </w:r>
      <w:r w:rsidRPr="005A1521">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 (гранта), а также о включении таких положений в соглашение.</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eastAsia="Times New Roman" w:hAnsi="Times New Roman" w:cs="Times New Roman"/>
          <w:sz w:val="26"/>
          <w:szCs w:val="26"/>
          <w:lang w:eastAsia="ru-RU"/>
        </w:rPr>
        <w:t xml:space="preserve">3.11. </w:t>
      </w:r>
      <w:r w:rsidRPr="005A1521">
        <w:rPr>
          <w:rFonts w:ascii="Times New Roman" w:hAnsi="Times New Roman" w:cs="Times New Roman"/>
          <w:sz w:val="26"/>
          <w:szCs w:val="26"/>
        </w:rPr>
        <w:t>Результатом предоставления субсидии (гранта) будет являться количество созданных получателем субсидии рабочих мест.</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Показателем, характеризующим достижение/недостижение результата предоставления субсидии (гранта) (далее – показатель результативности)  является доля фактически созданных рабочих мест от запланированного количества (в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(гранта) исходя из представленной в заявке на получение финансовой поддержки информации о планируемом создании рабочих мест.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 xml:space="preserve">Оценка достижения значения показателя результативности осуществляется администрацией МО МР «Печора» на основании сравнения планового значения показателя результативности, установленного соглашением о предоставлении субсидии (гранта), и фактически достигнутого значения по итогам отчетного финансового года и в течение одного года со дня предоставления субсидии.    </w:t>
      </w:r>
    </w:p>
    <w:p w:rsidR="001E527C" w:rsidRPr="005A1521" w:rsidRDefault="001E527C" w:rsidP="001E527C">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1521">
        <w:rPr>
          <w:rFonts w:ascii="Times New Roman" w:hAnsi="Times New Roman" w:cs="Times New Roman"/>
          <w:sz w:val="26"/>
          <w:szCs w:val="26"/>
        </w:rPr>
        <w:t>Результат предоставления субсидии (гранта) считается достигнутым, если доля фактически созданных рабочих мест от запланированного количества равна и более 100%.</w:t>
      </w:r>
    </w:p>
    <w:p w:rsidR="001E527C" w:rsidRPr="005A1521" w:rsidRDefault="001E527C" w:rsidP="001E527C">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3.12. Обязательным условием является неотчуждение приобретенного оборудования с использованием средств субсидии (гранта) в течение 2 (двух) лет.</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E527C" w:rsidRPr="005A1521" w:rsidRDefault="001E527C" w:rsidP="001E527C">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4. Требования к отчетности  </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4.1. Порядок, сроки и формы предоставления отчетов по использованию субсидии (гранта), достижению результатов, показателей (при установлении таких показателей) результативности использования субсидии (гранта)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субсидии о принятом решении (при необходимости).</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4.3. Администрация МР «Печора» вправе запрашивать у получателя субсидии предложения, информацию и иные материалы в течение 2 (двух) лет </w:t>
      </w:r>
      <w:r w:rsidRPr="005A1521">
        <w:rPr>
          <w:rFonts w:ascii="Times New Roman" w:eastAsia="Times New Roman" w:hAnsi="Times New Roman" w:cs="Times New Roman"/>
          <w:sz w:val="26"/>
          <w:szCs w:val="26"/>
          <w:lang w:eastAsia="ru-RU"/>
        </w:rPr>
        <w:lastRenderedPageBreak/>
        <w:t>после получения субсидии (гранта),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(гранта), целей и условий, установленных соглашением.</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E527C" w:rsidRPr="005A1521" w:rsidRDefault="001E527C" w:rsidP="001E527C">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5. Требования к осуществлению контроля за соблюдением</w:t>
      </w:r>
    </w:p>
    <w:p w:rsidR="001E527C" w:rsidRPr="005A1521" w:rsidRDefault="001E527C" w:rsidP="001E527C">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условий, целей и порядка предоставления субсидий</w:t>
      </w:r>
    </w:p>
    <w:p w:rsidR="001E527C" w:rsidRPr="005A1521" w:rsidRDefault="001E527C" w:rsidP="001E527C">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и ответственность за их нарушение</w:t>
      </w:r>
    </w:p>
    <w:p w:rsidR="001E527C" w:rsidRPr="005A1521" w:rsidRDefault="001E527C" w:rsidP="001E527C">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контроля за соблюдением порядка, целей и условий предоставления субсидии.</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5.2. 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МО МР «Печора» в течение 10 (десяти) рабочих дней со дня получения соответствующего требования о возврате субсидии.</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5.5. Контроль за целевым использованием субсидии, соблюдением условий и порядка предоставления субсидии осуществляется в установленном порядке </w:t>
      </w:r>
      <w:r w:rsidRPr="005A1521">
        <w:rPr>
          <w:rFonts w:ascii="Times New Roman" w:eastAsia="Times New Roman" w:hAnsi="Times New Roman" w:cs="Times New Roman"/>
          <w:sz w:val="26"/>
          <w:szCs w:val="26"/>
          <w:lang w:eastAsia="ru-RU"/>
        </w:rPr>
        <w:lastRenderedPageBreak/>
        <w:t>администрацией МР «Печора» и органами муниципального (финансового) контроля.</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E527C" w:rsidRPr="005A1521" w:rsidRDefault="001E527C" w:rsidP="001E527C">
      <w:pPr>
        <w:autoSpaceDE w:val="0"/>
        <w:autoSpaceDN w:val="0"/>
        <w:adjustRightInd w:val="0"/>
        <w:spacing w:after="0" w:line="240" w:lineRule="auto"/>
        <w:jc w:val="right"/>
        <w:rPr>
          <w:rFonts w:ascii="Times New Roman" w:hAnsi="Times New Roman" w:cs="Times New Roman"/>
          <w:bCs/>
          <w:sz w:val="26"/>
          <w:szCs w:val="26"/>
        </w:rPr>
      </w:pPr>
      <w:r w:rsidRPr="005A1521">
        <w:rPr>
          <w:rFonts w:ascii="Times New Roman" w:hAnsi="Times New Roman" w:cs="Times New Roman"/>
          <w:bCs/>
          <w:sz w:val="26"/>
          <w:szCs w:val="26"/>
        </w:rPr>
        <w:t xml:space="preserve">Приложение </w:t>
      </w:r>
    </w:p>
    <w:p w:rsidR="001E527C" w:rsidRPr="005A1521" w:rsidRDefault="001E527C" w:rsidP="001E527C">
      <w:pPr>
        <w:autoSpaceDE w:val="0"/>
        <w:autoSpaceDN w:val="0"/>
        <w:adjustRightInd w:val="0"/>
        <w:spacing w:after="0" w:line="240" w:lineRule="auto"/>
        <w:jc w:val="right"/>
        <w:rPr>
          <w:rFonts w:ascii="Times New Roman" w:hAnsi="Times New Roman" w:cs="Times New Roman"/>
          <w:bCs/>
          <w:sz w:val="26"/>
          <w:szCs w:val="26"/>
        </w:rPr>
      </w:pPr>
      <w:r w:rsidRPr="005A1521">
        <w:rPr>
          <w:rFonts w:ascii="Times New Roman" w:hAnsi="Times New Roman" w:cs="Times New Roman"/>
          <w:bCs/>
          <w:sz w:val="26"/>
          <w:szCs w:val="26"/>
        </w:rPr>
        <w:t>к порядку</w:t>
      </w:r>
      <w:r w:rsidRPr="005A1521">
        <w:rPr>
          <w:rFonts w:ascii="Times New Roman" w:eastAsia="Times New Roman" w:hAnsi="Times New Roman" w:cs="Times New Roman"/>
          <w:bCs/>
          <w:sz w:val="26"/>
          <w:szCs w:val="26"/>
          <w:lang w:eastAsia="ru-RU"/>
        </w:rPr>
        <w:t xml:space="preserve"> </w:t>
      </w:r>
      <w:r w:rsidRPr="005A1521">
        <w:rPr>
          <w:rFonts w:ascii="Times New Roman" w:hAnsi="Times New Roman" w:cs="Times New Roman"/>
          <w:bCs/>
          <w:sz w:val="26"/>
          <w:szCs w:val="26"/>
        </w:rPr>
        <w:t xml:space="preserve">субсидирования части затрат субъектов малого </w:t>
      </w:r>
    </w:p>
    <w:p w:rsidR="001E527C" w:rsidRPr="005A1521" w:rsidRDefault="001E527C" w:rsidP="001E527C">
      <w:pPr>
        <w:autoSpaceDE w:val="0"/>
        <w:autoSpaceDN w:val="0"/>
        <w:adjustRightInd w:val="0"/>
        <w:spacing w:after="0" w:line="240" w:lineRule="auto"/>
        <w:jc w:val="right"/>
        <w:rPr>
          <w:rFonts w:ascii="Times New Roman" w:hAnsi="Times New Roman" w:cs="Times New Roman"/>
          <w:bCs/>
          <w:sz w:val="26"/>
          <w:szCs w:val="26"/>
        </w:rPr>
      </w:pPr>
      <w:r w:rsidRPr="005A1521">
        <w:rPr>
          <w:rFonts w:ascii="Times New Roman" w:hAnsi="Times New Roman" w:cs="Times New Roman"/>
          <w:bCs/>
          <w:sz w:val="26"/>
          <w:szCs w:val="26"/>
        </w:rPr>
        <w:t>предпринимательства, связанных с началом</w:t>
      </w:r>
    </w:p>
    <w:p w:rsidR="001E527C" w:rsidRPr="005A1521" w:rsidRDefault="001E527C" w:rsidP="001E527C">
      <w:pPr>
        <w:autoSpaceDE w:val="0"/>
        <w:autoSpaceDN w:val="0"/>
        <w:adjustRightInd w:val="0"/>
        <w:spacing w:after="0" w:line="240" w:lineRule="auto"/>
        <w:jc w:val="right"/>
        <w:rPr>
          <w:rFonts w:ascii="Times New Roman" w:hAnsi="Times New Roman" w:cs="Times New Roman"/>
          <w:bCs/>
          <w:sz w:val="26"/>
          <w:szCs w:val="26"/>
        </w:rPr>
      </w:pPr>
      <w:r w:rsidRPr="005A1521">
        <w:rPr>
          <w:rFonts w:ascii="Times New Roman" w:hAnsi="Times New Roman" w:cs="Times New Roman"/>
          <w:bCs/>
          <w:sz w:val="26"/>
          <w:szCs w:val="26"/>
        </w:rPr>
        <w:t xml:space="preserve"> предпринимательской деятельности (гранты)</w:t>
      </w:r>
    </w:p>
    <w:p w:rsidR="001E527C" w:rsidRPr="005A1521" w:rsidRDefault="001E527C" w:rsidP="001E527C">
      <w:pPr>
        <w:autoSpaceDE w:val="0"/>
        <w:autoSpaceDN w:val="0"/>
        <w:adjustRightInd w:val="0"/>
        <w:spacing w:after="0" w:line="240" w:lineRule="auto"/>
        <w:jc w:val="right"/>
        <w:rPr>
          <w:rFonts w:ascii="Times New Roman" w:hAnsi="Times New Roman" w:cs="Times New Roman"/>
          <w:b/>
          <w:bCs/>
          <w:sz w:val="26"/>
          <w:szCs w:val="26"/>
        </w:rPr>
      </w:pPr>
    </w:p>
    <w:p w:rsidR="001E527C" w:rsidRPr="005A1521" w:rsidRDefault="001E527C" w:rsidP="001E527C">
      <w:pPr>
        <w:autoSpaceDE w:val="0"/>
        <w:autoSpaceDN w:val="0"/>
        <w:adjustRightInd w:val="0"/>
        <w:spacing w:after="0" w:line="240" w:lineRule="auto"/>
        <w:jc w:val="center"/>
        <w:rPr>
          <w:rFonts w:ascii="Times New Roman" w:hAnsi="Times New Roman" w:cs="Times New Roman"/>
          <w:b/>
          <w:bCs/>
          <w:sz w:val="26"/>
          <w:szCs w:val="26"/>
        </w:rPr>
      </w:pPr>
      <w:r w:rsidRPr="005A1521">
        <w:rPr>
          <w:rFonts w:ascii="Times New Roman" w:hAnsi="Times New Roman" w:cs="Times New Roman"/>
          <w:b/>
          <w:bCs/>
          <w:sz w:val="26"/>
          <w:szCs w:val="26"/>
        </w:rPr>
        <w:t>Порядок</w:t>
      </w:r>
    </w:p>
    <w:p w:rsidR="001E527C" w:rsidRPr="005A1521" w:rsidRDefault="001E527C" w:rsidP="001E527C">
      <w:pPr>
        <w:autoSpaceDE w:val="0"/>
        <w:autoSpaceDN w:val="0"/>
        <w:adjustRightInd w:val="0"/>
        <w:spacing w:after="0" w:line="240" w:lineRule="auto"/>
        <w:jc w:val="center"/>
        <w:rPr>
          <w:rFonts w:ascii="Times New Roman" w:hAnsi="Times New Roman" w:cs="Times New Roman"/>
          <w:b/>
          <w:bCs/>
          <w:sz w:val="26"/>
          <w:szCs w:val="26"/>
        </w:rPr>
      </w:pPr>
      <w:r w:rsidRPr="005A1521">
        <w:rPr>
          <w:rFonts w:ascii="Times New Roman" w:hAnsi="Times New Roman" w:cs="Times New Roman"/>
          <w:b/>
          <w:bCs/>
          <w:sz w:val="26"/>
          <w:szCs w:val="26"/>
        </w:rPr>
        <w:t>мониторинга и контроля реализации бизнес-планов</w:t>
      </w:r>
    </w:p>
    <w:p w:rsidR="001E527C" w:rsidRPr="005A1521" w:rsidRDefault="001E527C" w:rsidP="001E527C">
      <w:pPr>
        <w:autoSpaceDE w:val="0"/>
        <w:autoSpaceDN w:val="0"/>
        <w:adjustRightInd w:val="0"/>
        <w:spacing w:after="0" w:line="240" w:lineRule="auto"/>
        <w:rPr>
          <w:rFonts w:ascii="Times New Roman" w:hAnsi="Times New Roman" w:cs="Times New Roman"/>
          <w:sz w:val="26"/>
          <w:szCs w:val="26"/>
        </w:rPr>
      </w:pP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1. Мониторинг и контроль реализации бизнес-планов, на которые предоставляется субсидия, осуществляет отдел экономики и инвестиций администрации муниципального района  «Печора» (далее – отдел экономики).</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2. Мониторинг и контроль реализации бизнес-планов осуществляется в рамках соглашения по предоставлению субсидии (гранта), заключенного между администрацией муниципального района «Печора» и субъектом МП путем проверки реализации бизнес-планов и включает представление получателем субсидии документов в соответствии с </w:t>
      </w:r>
      <w:hyperlink w:anchor="Par7" w:history="1">
        <w:r w:rsidRPr="005A1521">
          <w:rPr>
            <w:rFonts w:ascii="Times New Roman" w:hAnsi="Times New Roman" w:cs="Times New Roman"/>
            <w:sz w:val="26"/>
            <w:szCs w:val="26"/>
          </w:rPr>
          <w:t>пунктом 3</w:t>
        </w:r>
      </w:hyperlink>
      <w:r w:rsidRPr="005A1521">
        <w:rPr>
          <w:rFonts w:ascii="Times New Roman" w:hAnsi="Times New Roman" w:cs="Times New Roman"/>
          <w:sz w:val="26"/>
          <w:szCs w:val="26"/>
        </w:rPr>
        <w:t xml:space="preserve"> настоящего Порядка.</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3. Получатель субсидии представляет в отдел экономики по форме согласно приложению к порядку мониторинга и контроля реализации бизнес-планов.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4. Информацию для мониторинга Получатели субсидии представляют  ежегодно в течение всего срока реализации бизнес-плана.</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При выявлении фактов предоставления недостоверных сведений отдел экономики может затребовать дополнительную информацию для проверки представленных документов.</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5. Отдел экономики готовит сводную информацию об изменениях финансово-экономических показателей Получателей субсидий и эффективности предоставления бюджетных средств в срок до 30 апреля года, следующего за отчетным.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6. Отдел экономики проводит анализ полученной информации и готовит сводные данные о ходе реализации бизнес-плана.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7. Субсидия подлежит возврату в бюджет в полном объеме в случае:</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выявления факта нецелевого использования субсидии;</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выявления факта отсутствия ведения предпринимательской деятельности в течение заявленного срока реализации бизнес-плана;</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неполного и (или) несвоевременного представления получателем субсидии отчетности, предусмотренной настоящим Порядком и соглашением.</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8. В случае невыполнения получателем субсидии требований соглашения отдел экономики фиксирует установление такого факта в </w:t>
      </w:r>
      <w:hyperlink w:anchor="Par231" w:history="1">
        <w:r w:rsidRPr="005A1521">
          <w:rPr>
            <w:rFonts w:ascii="Times New Roman" w:hAnsi="Times New Roman" w:cs="Times New Roman"/>
            <w:sz w:val="26"/>
            <w:szCs w:val="26"/>
          </w:rPr>
          <w:t>акте</w:t>
        </w:r>
      </w:hyperlink>
      <w:r w:rsidRPr="005A1521">
        <w:rPr>
          <w:rFonts w:ascii="Times New Roman" w:hAnsi="Times New Roman" w:cs="Times New Roman"/>
          <w:sz w:val="26"/>
          <w:szCs w:val="26"/>
        </w:rPr>
        <w:t xml:space="preserve"> по форме согласно приложению к Порядку возврата в бюджет муниципального образования муниципального района «Печора» субсидий в случае нарушения условий их </w:t>
      </w:r>
      <w:r w:rsidRPr="005A1521">
        <w:rPr>
          <w:rFonts w:ascii="Times New Roman" w:hAnsi="Times New Roman" w:cs="Times New Roman"/>
          <w:sz w:val="26"/>
          <w:szCs w:val="26"/>
        </w:rPr>
        <w:lastRenderedPageBreak/>
        <w:t>предоставления и направляет его Получателю субсидии с уведомлением о взыскании субсидии в полном объеме.</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 xml:space="preserve">9. В течение 30 дней с даты получения письменного уведомления о возврате субсидии получатель субсидии обязан осуществить возврат денежных средств в бюджет по платежным реквизитам, указанным в уведомлении. </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r w:rsidRPr="005A1521">
        <w:rPr>
          <w:rFonts w:ascii="Times New Roman" w:hAnsi="Times New Roman" w:cs="Times New Roman"/>
          <w:sz w:val="26"/>
          <w:szCs w:val="26"/>
        </w:rPr>
        <w:t>10. В случае невозврата субсидии взыскание средств с Получателя субсидии производится в судебном порядке.</w:t>
      </w: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p>
    <w:p w:rsidR="001E527C" w:rsidRPr="005A1521" w:rsidRDefault="001E527C" w:rsidP="001E527C">
      <w:pPr>
        <w:autoSpaceDE w:val="0"/>
        <w:autoSpaceDN w:val="0"/>
        <w:adjustRightInd w:val="0"/>
        <w:spacing w:after="0" w:line="240" w:lineRule="auto"/>
        <w:ind w:firstLine="709"/>
        <w:jc w:val="both"/>
        <w:rPr>
          <w:rFonts w:ascii="Times New Roman" w:hAnsi="Times New Roman" w:cs="Times New Roman"/>
          <w:sz w:val="26"/>
          <w:szCs w:val="26"/>
        </w:rPr>
      </w:pPr>
    </w:p>
    <w:p w:rsidR="001E527C" w:rsidRPr="005A1521" w:rsidRDefault="001E527C" w:rsidP="001E527C">
      <w:pPr>
        <w:autoSpaceDE w:val="0"/>
        <w:autoSpaceDN w:val="0"/>
        <w:adjustRightInd w:val="0"/>
        <w:spacing w:after="0" w:line="240" w:lineRule="auto"/>
        <w:jc w:val="right"/>
        <w:outlineLvl w:val="1"/>
        <w:rPr>
          <w:rFonts w:ascii="Times New Roman" w:hAnsi="Times New Roman" w:cs="Times New Roman"/>
          <w:sz w:val="26"/>
          <w:szCs w:val="26"/>
        </w:rPr>
      </w:pPr>
      <w:r w:rsidRPr="005A1521">
        <w:rPr>
          <w:rFonts w:ascii="Times New Roman" w:hAnsi="Times New Roman" w:cs="Times New Roman"/>
          <w:sz w:val="26"/>
          <w:szCs w:val="26"/>
        </w:rPr>
        <w:t xml:space="preserve">Приложение </w:t>
      </w:r>
    </w:p>
    <w:p w:rsidR="001E527C" w:rsidRPr="005A1521" w:rsidRDefault="001E527C" w:rsidP="001E527C">
      <w:pPr>
        <w:autoSpaceDE w:val="0"/>
        <w:autoSpaceDN w:val="0"/>
        <w:adjustRightInd w:val="0"/>
        <w:spacing w:after="0" w:line="240" w:lineRule="auto"/>
        <w:jc w:val="right"/>
        <w:rPr>
          <w:rFonts w:ascii="Times New Roman" w:hAnsi="Times New Roman" w:cs="Times New Roman"/>
          <w:sz w:val="26"/>
          <w:szCs w:val="26"/>
        </w:rPr>
      </w:pPr>
      <w:r w:rsidRPr="005A1521">
        <w:rPr>
          <w:rFonts w:ascii="Times New Roman" w:hAnsi="Times New Roman" w:cs="Times New Roman"/>
          <w:sz w:val="26"/>
          <w:szCs w:val="26"/>
        </w:rPr>
        <w:t>к порядку мониторинга и контроля</w:t>
      </w:r>
    </w:p>
    <w:p w:rsidR="001E527C" w:rsidRPr="005A1521" w:rsidRDefault="001E527C" w:rsidP="001E527C">
      <w:pPr>
        <w:autoSpaceDE w:val="0"/>
        <w:autoSpaceDN w:val="0"/>
        <w:adjustRightInd w:val="0"/>
        <w:spacing w:after="0" w:line="240" w:lineRule="auto"/>
        <w:jc w:val="right"/>
        <w:rPr>
          <w:rFonts w:ascii="Times New Roman" w:hAnsi="Times New Roman" w:cs="Times New Roman"/>
          <w:sz w:val="26"/>
          <w:szCs w:val="26"/>
        </w:rPr>
      </w:pPr>
      <w:r w:rsidRPr="005A1521">
        <w:rPr>
          <w:rFonts w:ascii="Times New Roman" w:hAnsi="Times New Roman" w:cs="Times New Roman"/>
          <w:sz w:val="26"/>
          <w:szCs w:val="26"/>
        </w:rPr>
        <w:t>реализации бизнес-планов</w:t>
      </w:r>
    </w:p>
    <w:p w:rsidR="001E527C" w:rsidRPr="005A1521" w:rsidRDefault="001E527C" w:rsidP="001E527C">
      <w:pPr>
        <w:autoSpaceDE w:val="0"/>
        <w:autoSpaceDN w:val="0"/>
        <w:adjustRightInd w:val="0"/>
        <w:spacing w:after="0" w:line="240" w:lineRule="auto"/>
        <w:rPr>
          <w:rFonts w:ascii="Times New Roman" w:hAnsi="Times New Roman" w:cs="Times New Roman"/>
          <w:sz w:val="26"/>
          <w:szCs w:val="26"/>
        </w:rPr>
      </w:pPr>
    </w:p>
    <w:p w:rsidR="001E527C" w:rsidRPr="005A1521" w:rsidRDefault="001E527C" w:rsidP="001E527C">
      <w:pPr>
        <w:autoSpaceDE w:val="0"/>
        <w:autoSpaceDN w:val="0"/>
        <w:adjustRightInd w:val="0"/>
        <w:spacing w:after="0" w:line="240" w:lineRule="auto"/>
        <w:jc w:val="center"/>
        <w:rPr>
          <w:rFonts w:ascii="Times New Roman" w:hAnsi="Times New Roman" w:cs="Times New Roman"/>
          <w:sz w:val="26"/>
          <w:szCs w:val="26"/>
        </w:rPr>
      </w:pPr>
      <w:r w:rsidRPr="005A1521">
        <w:rPr>
          <w:rFonts w:ascii="Times New Roman" w:hAnsi="Times New Roman" w:cs="Times New Roman"/>
          <w:sz w:val="26"/>
          <w:szCs w:val="26"/>
        </w:rPr>
        <w:t>СВЕДЕНИЯ</w:t>
      </w:r>
    </w:p>
    <w:p w:rsidR="001E527C" w:rsidRPr="005A1521" w:rsidRDefault="001E527C" w:rsidP="001E527C">
      <w:pPr>
        <w:autoSpaceDE w:val="0"/>
        <w:autoSpaceDN w:val="0"/>
        <w:adjustRightInd w:val="0"/>
        <w:spacing w:after="0" w:line="240" w:lineRule="auto"/>
        <w:jc w:val="center"/>
        <w:rPr>
          <w:rFonts w:ascii="Times New Roman" w:hAnsi="Times New Roman" w:cs="Times New Roman"/>
          <w:sz w:val="26"/>
          <w:szCs w:val="26"/>
        </w:rPr>
      </w:pPr>
      <w:r w:rsidRPr="005A1521">
        <w:rPr>
          <w:rFonts w:ascii="Times New Roman" w:hAnsi="Times New Roman" w:cs="Times New Roman"/>
          <w:sz w:val="26"/>
          <w:szCs w:val="26"/>
        </w:rPr>
        <w:t>об основных показателях деятельности</w:t>
      </w:r>
    </w:p>
    <w:p w:rsidR="001E527C" w:rsidRPr="005A1521" w:rsidRDefault="001E527C" w:rsidP="001E527C">
      <w:pPr>
        <w:autoSpaceDE w:val="0"/>
        <w:autoSpaceDN w:val="0"/>
        <w:adjustRightInd w:val="0"/>
        <w:spacing w:after="0" w:line="240" w:lineRule="auto"/>
        <w:jc w:val="center"/>
        <w:rPr>
          <w:rFonts w:ascii="Times New Roman" w:hAnsi="Times New Roman" w:cs="Times New Roman"/>
          <w:sz w:val="26"/>
          <w:szCs w:val="26"/>
        </w:rPr>
      </w:pPr>
      <w:r w:rsidRPr="005A1521">
        <w:rPr>
          <w:rFonts w:ascii="Times New Roman" w:hAnsi="Times New Roman" w:cs="Times New Roman"/>
          <w:sz w:val="26"/>
          <w:szCs w:val="26"/>
        </w:rPr>
        <w:t>субъекта малого предпринимательства – получателя субсидии</w:t>
      </w:r>
    </w:p>
    <w:p w:rsidR="001E527C" w:rsidRPr="005A1521" w:rsidRDefault="001E527C" w:rsidP="001E527C">
      <w:pPr>
        <w:autoSpaceDE w:val="0"/>
        <w:autoSpaceDN w:val="0"/>
        <w:adjustRightInd w:val="0"/>
        <w:spacing w:after="0" w:line="240" w:lineRule="auto"/>
        <w:jc w:val="center"/>
        <w:rPr>
          <w:rFonts w:ascii="Times New Roman" w:hAnsi="Times New Roman" w:cs="Times New Roman"/>
          <w:sz w:val="26"/>
          <w:szCs w:val="26"/>
        </w:rPr>
      </w:pPr>
      <w:r w:rsidRPr="005A1521">
        <w:rPr>
          <w:rFonts w:ascii="Times New Roman" w:hAnsi="Times New Roman" w:cs="Times New Roman"/>
          <w:sz w:val="26"/>
          <w:szCs w:val="26"/>
        </w:rPr>
        <w:t>за _____________ 20__ года по состоянию дату _______</w:t>
      </w:r>
    </w:p>
    <w:p w:rsidR="001E527C" w:rsidRPr="005A1521" w:rsidRDefault="001E527C" w:rsidP="001E527C">
      <w:pPr>
        <w:autoSpaceDE w:val="0"/>
        <w:autoSpaceDN w:val="0"/>
        <w:adjustRightInd w:val="0"/>
        <w:spacing w:after="0" w:line="240" w:lineRule="auto"/>
        <w:rPr>
          <w:rFonts w:ascii="Times New Roman" w:hAnsi="Times New Roman" w:cs="Times New Roman"/>
          <w:sz w:val="20"/>
          <w:szCs w:val="20"/>
        </w:rPr>
      </w:pPr>
      <w:r w:rsidRPr="005A1521">
        <w:rPr>
          <w:rFonts w:ascii="Courier New" w:hAnsi="Courier New" w:cs="Courier New"/>
          <w:sz w:val="26"/>
          <w:szCs w:val="26"/>
        </w:rPr>
        <w:t xml:space="preserve">    </w:t>
      </w:r>
      <w:r w:rsidRPr="005A1521">
        <w:rPr>
          <w:rFonts w:ascii="Times New Roman" w:hAnsi="Times New Roman" w:cs="Times New Roman"/>
          <w:sz w:val="20"/>
          <w:szCs w:val="20"/>
        </w:rPr>
        <w:t>Общая информация:</w:t>
      </w:r>
    </w:p>
    <w:tbl>
      <w:tblPr>
        <w:tblW w:w="9214"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237"/>
        <w:gridCol w:w="2977"/>
      </w:tblGrid>
      <w:tr w:rsidR="001E527C" w:rsidRPr="005A1521" w:rsidTr="00085E22">
        <w:trPr>
          <w:tblCellSpacing w:w="5" w:type="nil"/>
        </w:trPr>
        <w:tc>
          <w:tcPr>
            <w:tcW w:w="6237"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Наименование субъекта малого  предпринимательства (далее – СМП)</w:t>
            </w:r>
          </w:p>
        </w:tc>
        <w:tc>
          <w:tcPr>
            <w:tcW w:w="2977"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r>
      <w:tr w:rsidR="001E527C" w:rsidRPr="005A1521" w:rsidTr="00085E22">
        <w:trPr>
          <w:tblCellSpacing w:w="5" w:type="nil"/>
        </w:trPr>
        <w:tc>
          <w:tcPr>
            <w:tcW w:w="6237"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Наименование бизнес-плана                                     </w:t>
            </w:r>
          </w:p>
        </w:tc>
        <w:tc>
          <w:tcPr>
            <w:tcW w:w="2977"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r>
      <w:tr w:rsidR="001E527C" w:rsidRPr="005A1521" w:rsidTr="00085E22">
        <w:trPr>
          <w:tblCellSpacing w:w="5" w:type="nil"/>
        </w:trPr>
        <w:tc>
          <w:tcPr>
            <w:tcW w:w="6237"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Дата перечисления субсидии на расчетный счет СМП              </w:t>
            </w:r>
          </w:p>
        </w:tc>
        <w:tc>
          <w:tcPr>
            <w:tcW w:w="2977"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r>
      <w:tr w:rsidR="001E527C" w:rsidRPr="005A1521" w:rsidTr="00085E22">
        <w:trPr>
          <w:tblCellSpacing w:w="5" w:type="nil"/>
        </w:trPr>
        <w:tc>
          <w:tcPr>
            <w:tcW w:w="6237"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Срок реализации бизнес-плана                                  </w:t>
            </w:r>
          </w:p>
        </w:tc>
        <w:tc>
          <w:tcPr>
            <w:tcW w:w="2977"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r>
      <w:tr w:rsidR="001E527C" w:rsidRPr="005A1521" w:rsidTr="00085E22">
        <w:trPr>
          <w:tblCellSpacing w:w="5" w:type="nil"/>
        </w:trPr>
        <w:tc>
          <w:tcPr>
            <w:tcW w:w="6237"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Последний срок представления сведений по бизнес-плану         </w:t>
            </w:r>
          </w:p>
        </w:tc>
        <w:tc>
          <w:tcPr>
            <w:tcW w:w="2977"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r>
    </w:tbl>
    <w:p w:rsidR="001E527C" w:rsidRPr="005A1521" w:rsidRDefault="001E527C" w:rsidP="001E527C">
      <w:pPr>
        <w:autoSpaceDE w:val="0"/>
        <w:autoSpaceDN w:val="0"/>
        <w:adjustRightInd w:val="0"/>
        <w:spacing w:after="0" w:line="240" w:lineRule="auto"/>
        <w:rPr>
          <w:rFonts w:ascii="Times New Roman" w:hAnsi="Times New Roman" w:cs="Times New Roman"/>
          <w:sz w:val="20"/>
          <w:szCs w:val="20"/>
        </w:rPr>
      </w:pPr>
    </w:p>
    <w:p w:rsidR="001E527C" w:rsidRPr="005A1521" w:rsidRDefault="001E527C" w:rsidP="001E527C">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    Выручка от реализации, численность и заработная плата:</w:t>
      </w:r>
    </w:p>
    <w:p w:rsidR="001E527C" w:rsidRPr="005A1521" w:rsidRDefault="001E527C" w:rsidP="001E527C">
      <w:pPr>
        <w:autoSpaceDE w:val="0"/>
        <w:autoSpaceDN w:val="0"/>
        <w:adjustRightInd w:val="0"/>
        <w:spacing w:after="0" w:line="240" w:lineRule="auto"/>
        <w:rPr>
          <w:rFonts w:ascii="Times New Roman" w:hAnsi="Times New Roman" w:cs="Times New Roman"/>
          <w:sz w:val="20"/>
          <w:szCs w:val="20"/>
        </w:rPr>
      </w:pPr>
    </w:p>
    <w:tbl>
      <w:tblPr>
        <w:tblW w:w="9922"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795"/>
        <w:gridCol w:w="1701"/>
        <w:gridCol w:w="1984"/>
        <w:gridCol w:w="1842"/>
      </w:tblGrid>
      <w:tr w:rsidR="001E527C" w:rsidRPr="005A1521" w:rsidTr="00085E22">
        <w:trPr>
          <w:trHeight w:val="893"/>
          <w:tblCellSpacing w:w="5" w:type="nil"/>
        </w:trPr>
        <w:tc>
          <w:tcPr>
            <w:tcW w:w="6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 N </w:t>
            </w:r>
          </w:p>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п/п</w:t>
            </w:r>
          </w:p>
        </w:tc>
        <w:tc>
          <w:tcPr>
            <w:tcW w:w="3795"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   Наименование   </w:t>
            </w:r>
          </w:p>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    показателя    </w:t>
            </w:r>
          </w:p>
        </w:tc>
        <w:tc>
          <w:tcPr>
            <w:tcW w:w="1701"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По</w:t>
            </w:r>
          </w:p>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бизнес-плану</w:t>
            </w:r>
          </w:p>
        </w:tc>
        <w:tc>
          <w:tcPr>
            <w:tcW w:w="1984"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Фактически</w:t>
            </w:r>
          </w:p>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за</w:t>
            </w:r>
          </w:p>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отчетный</w:t>
            </w:r>
          </w:p>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период</w:t>
            </w:r>
          </w:p>
        </w:tc>
        <w:tc>
          <w:tcPr>
            <w:tcW w:w="1842"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  Отклонения   </w:t>
            </w:r>
          </w:p>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(гр. 4 – гр. 3)</w:t>
            </w:r>
          </w:p>
        </w:tc>
      </w:tr>
      <w:tr w:rsidR="001E527C" w:rsidRPr="005A1521" w:rsidTr="00085E22">
        <w:trPr>
          <w:tblCellSpacing w:w="5" w:type="nil"/>
        </w:trPr>
        <w:tc>
          <w:tcPr>
            <w:tcW w:w="600"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1</w:t>
            </w:r>
          </w:p>
        </w:tc>
        <w:tc>
          <w:tcPr>
            <w:tcW w:w="3795"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2</w:t>
            </w:r>
          </w:p>
        </w:tc>
        <w:tc>
          <w:tcPr>
            <w:tcW w:w="1701"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3</w:t>
            </w:r>
          </w:p>
        </w:tc>
        <w:tc>
          <w:tcPr>
            <w:tcW w:w="1984"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4</w:t>
            </w:r>
          </w:p>
        </w:tc>
        <w:tc>
          <w:tcPr>
            <w:tcW w:w="1842"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5</w:t>
            </w:r>
          </w:p>
        </w:tc>
      </w:tr>
      <w:tr w:rsidR="001E527C" w:rsidRPr="005A1521" w:rsidTr="00085E22">
        <w:trPr>
          <w:trHeight w:val="549"/>
          <w:tblCellSpacing w:w="5" w:type="nil"/>
        </w:trPr>
        <w:tc>
          <w:tcPr>
            <w:tcW w:w="6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1. </w:t>
            </w:r>
          </w:p>
        </w:tc>
        <w:tc>
          <w:tcPr>
            <w:tcW w:w="3795"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Доход от ведения предпринимательской деятельности </w:t>
            </w:r>
          </w:p>
        </w:tc>
        <w:tc>
          <w:tcPr>
            <w:tcW w:w="1701"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984"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842"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r>
      <w:tr w:rsidR="001E527C" w:rsidRPr="005A1521" w:rsidTr="00085E22">
        <w:trPr>
          <w:trHeight w:val="404"/>
          <w:tblCellSpacing w:w="5" w:type="nil"/>
        </w:trPr>
        <w:tc>
          <w:tcPr>
            <w:tcW w:w="6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2. </w:t>
            </w:r>
          </w:p>
        </w:tc>
        <w:tc>
          <w:tcPr>
            <w:tcW w:w="3795"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Среднесписочная численность работников (человек)</w:t>
            </w:r>
          </w:p>
        </w:tc>
        <w:tc>
          <w:tcPr>
            <w:tcW w:w="1701"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984"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842"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r>
      <w:tr w:rsidR="001E527C" w:rsidRPr="005A1521" w:rsidTr="00085E22">
        <w:trPr>
          <w:trHeight w:val="215"/>
          <w:tblCellSpacing w:w="5" w:type="nil"/>
        </w:trPr>
        <w:tc>
          <w:tcPr>
            <w:tcW w:w="6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3. </w:t>
            </w:r>
          </w:p>
        </w:tc>
        <w:tc>
          <w:tcPr>
            <w:tcW w:w="3795"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Создано рабочих мест (человек)</w:t>
            </w:r>
          </w:p>
        </w:tc>
        <w:tc>
          <w:tcPr>
            <w:tcW w:w="1701"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984"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842"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r>
      <w:tr w:rsidR="001E527C" w:rsidRPr="005A1521" w:rsidTr="00085E22">
        <w:trPr>
          <w:trHeight w:val="390"/>
          <w:tblCellSpacing w:w="5" w:type="nil"/>
        </w:trPr>
        <w:tc>
          <w:tcPr>
            <w:tcW w:w="6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4. </w:t>
            </w:r>
          </w:p>
        </w:tc>
        <w:tc>
          <w:tcPr>
            <w:tcW w:w="3795"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Средняя заработная плата в месяц (рублей)</w:t>
            </w:r>
          </w:p>
        </w:tc>
        <w:tc>
          <w:tcPr>
            <w:tcW w:w="1701"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984"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842"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r>
    </w:tbl>
    <w:p w:rsidR="001E527C" w:rsidRPr="005A1521" w:rsidRDefault="001E527C" w:rsidP="001E527C">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Перечисления в бюджеты всех уровней и внебюджетные фонды (тыс. рублей):</w:t>
      </w:r>
    </w:p>
    <w:tbl>
      <w:tblPr>
        <w:tblW w:w="990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369"/>
        <w:gridCol w:w="1680"/>
        <w:gridCol w:w="2451"/>
        <w:gridCol w:w="1800"/>
      </w:tblGrid>
      <w:tr w:rsidR="001E527C" w:rsidRPr="005A1521" w:rsidTr="00085E22">
        <w:trPr>
          <w:trHeight w:val="940"/>
          <w:tblCellSpacing w:w="5" w:type="nil"/>
        </w:trPr>
        <w:tc>
          <w:tcPr>
            <w:tcW w:w="6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3369"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Наименование сбора</w:t>
            </w:r>
          </w:p>
        </w:tc>
        <w:tc>
          <w:tcPr>
            <w:tcW w:w="1680"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По</w:t>
            </w:r>
          </w:p>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бизнес-плану</w:t>
            </w:r>
          </w:p>
        </w:tc>
        <w:tc>
          <w:tcPr>
            <w:tcW w:w="2451"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Фактически</w:t>
            </w:r>
          </w:p>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за</w:t>
            </w:r>
          </w:p>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отчетный</w:t>
            </w:r>
          </w:p>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период</w:t>
            </w:r>
          </w:p>
        </w:tc>
        <w:tc>
          <w:tcPr>
            <w:tcW w:w="1800"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Отклонения</w:t>
            </w:r>
          </w:p>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(гр. 5 – гр.</w:t>
            </w:r>
          </w:p>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3)</w:t>
            </w:r>
          </w:p>
        </w:tc>
      </w:tr>
      <w:tr w:rsidR="001E527C" w:rsidRPr="005A1521" w:rsidTr="00085E22">
        <w:trPr>
          <w:tblCellSpacing w:w="5" w:type="nil"/>
        </w:trPr>
        <w:tc>
          <w:tcPr>
            <w:tcW w:w="6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 1 </w:t>
            </w:r>
          </w:p>
        </w:tc>
        <w:tc>
          <w:tcPr>
            <w:tcW w:w="3369"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2</w:t>
            </w:r>
          </w:p>
        </w:tc>
        <w:tc>
          <w:tcPr>
            <w:tcW w:w="1680"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3</w:t>
            </w:r>
          </w:p>
        </w:tc>
        <w:tc>
          <w:tcPr>
            <w:tcW w:w="2451"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4</w:t>
            </w:r>
          </w:p>
        </w:tc>
        <w:tc>
          <w:tcPr>
            <w:tcW w:w="1800" w:type="dxa"/>
          </w:tcPr>
          <w:p w:rsidR="001E527C" w:rsidRPr="005A1521" w:rsidRDefault="001E527C" w:rsidP="00085E22">
            <w:pPr>
              <w:autoSpaceDE w:val="0"/>
              <w:autoSpaceDN w:val="0"/>
              <w:adjustRightInd w:val="0"/>
              <w:spacing w:after="0" w:line="240" w:lineRule="auto"/>
              <w:jc w:val="center"/>
              <w:rPr>
                <w:rFonts w:ascii="Times New Roman" w:hAnsi="Times New Roman" w:cs="Times New Roman"/>
                <w:sz w:val="20"/>
                <w:szCs w:val="20"/>
              </w:rPr>
            </w:pPr>
            <w:r w:rsidRPr="005A1521">
              <w:rPr>
                <w:rFonts w:ascii="Times New Roman" w:hAnsi="Times New Roman" w:cs="Times New Roman"/>
                <w:sz w:val="20"/>
                <w:szCs w:val="20"/>
              </w:rPr>
              <w:t>5</w:t>
            </w:r>
          </w:p>
        </w:tc>
      </w:tr>
      <w:tr w:rsidR="001E527C" w:rsidRPr="005A1521" w:rsidTr="00085E22">
        <w:trPr>
          <w:trHeight w:val="400"/>
          <w:tblCellSpacing w:w="5" w:type="nil"/>
        </w:trPr>
        <w:tc>
          <w:tcPr>
            <w:tcW w:w="6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1. </w:t>
            </w:r>
          </w:p>
        </w:tc>
        <w:tc>
          <w:tcPr>
            <w:tcW w:w="3369"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Налоги (указать какие):</w:t>
            </w:r>
          </w:p>
        </w:tc>
        <w:tc>
          <w:tcPr>
            <w:tcW w:w="168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2451"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8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r>
      <w:tr w:rsidR="001E527C" w:rsidRPr="005A1521" w:rsidTr="00085E22">
        <w:trPr>
          <w:tblCellSpacing w:w="5" w:type="nil"/>
        </w:trPr>
        <w:tc>
          <w:tcPr>
            <w:tcW w:w="6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3369"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68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2451"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8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r>
      <w:tr w:rsidR="001E527C" w:rsidRPr="005A1521" w:rsidTr="00085E22">
        <w:trPr>
          <w:trHeight w:val="101"/>
          <w:tblCellSpacing w:w="5" w:type="nil"/>
        </w:trPr>
        <w:tc>
          <w:tcPr>
            <w:tcW w:w="6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3369"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68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2451"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8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r>
      <w:tr w:rsidR="001E527C" w:rsidRPr="005A1521" w:rsidTr="00085E22">
        <w:trPr>
          <w:tblCellSpacing w:w="5" w:type="nil"/>
        </w:trPr>
        <w:tc>
          <w:tcPr>
            <w:tcW w:w="6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3369"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ИТОГО </w:t>
            </w:r>
          </w:p>
        </w:tc>
        <w:tc>
          <w:tcPr>
            <w:tcW w:w="168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2451"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c>
          <w:tcPr>
            <w:tcW w:w="1800" w:type="dxa"/>
          </w:tcPr>
          <w:p w:rsidR="001E527C" w:rsidRPr="005A1521" w:rsidRDefault="001E527C" w:rsidP="00085E22">
            <w:pPr>
              <w:autoSpaceDE w:val="0"/>
              <w:autoSpaceDN w:val="0"/>
              <w:adjustRightInd w:val="0"/>
              <w:spacing w:after="0" w:line="240" w:lineRule="auto"/>
              <w:rPr>
                <w:rFonts w:ascii="Times New Roman" w:hAnsi="Times New Roman" w:cs="Times New Roman"/>
                <w:sz w:val="20"/>
                <w:szCs w:val="20"/>
              </w:rPr>
            </w:pPr>
          </w:p>
        </w:tc>
      </w:tr>
    </w:tbl>
    <w:p w:rsidR="001E527C" w:rsidRPr="005A1521" w:rsidRDefault="001E527C" w:rsidP="001E527C">
      <w:pPr>
        <w:autoSpaceDE w:val="0"/>
        <w:autoSpaceDN w:val="0"/>
        <w:adjustRightInd w:val="0"/>
        <w:spacing w:after="0" w:line="240" w:lineRule="auto"/>
        <w:rPr>
          <w:rFonts w:ascii="Times New Roman" w:hAnsi="Times New Roman" w:cs="Times New Roman"/>
          <w:sz w:val="20"/>
          <w:szCs w:val="20"/>
        </w:rPr>
      </w:pPr>
      <w:r w:rsidRPr="005A1521">
        <w:rPr>
          <w:rFonts w:ascii="Times New Roman" w:hAnsi="Times New Roman" w:cs="Times New Roman"/>
          <w:sz w:val="20"/>
          <w:szCs w:val="20"/>
        </w:rPr>
        <w:t xml:space="preserve">    «___» _____________ 20__ г.</w:t>
      </w:r>
    </w:p>
    <w:p w:rsidR="001E527C" w:rsidRPr="005A1521" w:rsidRDefault="001E527C" w:rsidP="001E527C">
      <w:pPr>
        <w:autoSpaceDE w:val="0"/>
        <w:autoSpaceDN w:val="0"/>
        <w:adjustRightInd w:val="0"/>
        <w:spacing w:after="0" w:line="240" w:lineRule="auto"/>
        <w:rPr>
          <w:rFonts w:ascii="Times New Roman" w:hAnsi="Times New Roman" w:cs="Times New Roman"/>
          <w:sz w:val="26"/>
          <w:szCs w:val="26"/>
        </w:rPr>
      </w:pPr>
      <w:r w:rsidRPr="005A1521">
        <w:rPr>
          <w:rFonts w:ascii="Times New Roman" w:hAnsi="Times New Roman" w:cs="Times New Roman"/>
          <w:sz w:val="20"/>
          <w:szCs w:val="20"/>
        </w:rPr>
        <w:t xml:space="preserve">    </w:t>
      </w:r>
    </w:p>
    <w:p w:rsidR="001E527C" w:rsidRPr="005A1521" w:rsidRDefault="001E527C" w:rsidP="001E527C">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A1521">
        <w:rPr>
          <w:rFonts w:ascii="Times New Roman" w:eastAsia="Times New Roman" w:hAnsi="Times New Roman" w:cs="Times New Roman"/>
          <w:sz w:val="26"/>
          <w:szCs w:val="26"/>
          <w:lang w:eastAsia="ru-RU"/>
        </w:rPr>
        <w:t>___________________________________</w:t>
      </w:r>
    </w:p>
    <w:p w:rsidR="001E527C" w:rsidRPr="005A1521" w:rsidRDefault="001E527C" w:rsidP="001E52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E527C" w:rsidRPr="005A1521" w:rsidRDefault="001E527C" w:rsidP="001E527C"/>
    <w:p w:rsidR="001E501B" w:rsidRDefault="001E501B" w:rsidP="001E527C">
      <w:pPr>
        <w:overflowPunct w:val="0"/>
        <w:autoSpaceDE w:val="0"/>
        <w:autoSpaceDN w:val="0"/>
        <w:adjustRightInd w:val="0"/>
        <w:spacing w:after="0" w:line="240" w:lineRule="auto"/>
        <w:jc w:val="right"/>
      </w:pPr>
      <w:bookmarkStart w:id="0" w:name="_GoBack"/>
      <w:bookmarkEnd w:id="0"/>
    </w:p>
    <w:sectPr w:rsidR="001E501B" w:rsidSect="00F33F37">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DE"/>
    <w:rsid w:val="00027921"/>
    <w:rsid w:val="00037237"/>
    <w:rsid w:val="00047892"/>
    <w:rsid w:val="00096127"/>
    <w:rsid w:val="000C5B16"/>
    <w:rsid w:val="001053BC"/>
    <w:rsid w:val="001239BC"/>
    <w:rsid w:val="00125632"/>
    <w:rsid w:val="001479E4"/>
    <w:rsid w:val="0018369D"/>
    <w:rsid w:val="00186EA9"/>
    <w:rsid w:val="00195CDD"/>
    <w:rsid w:val="001D610B"/>
    <w:rsid w:val="001E501B"/>
    <w:rsid w:val="001E527C"/>
    <w:rsid w:val="0022138B"/>
    <w:rsid w:val="0023594B"/>
    <w:rsid w:val="0024380F"/>
    <w:rsid w:val="00294098"/>
    <w:rsid w:val="002A7E32"/>
    <w:rsid w:val="00360BF0"/>
    <w:rsid w:val="003750D4"/>
    <w:rsid w:val="003A18FA"/>
    <w:rsid w:val="003E7504"/>
    <w:rsid w:val="0042127C"/>
    <w:rsid w:val="004521F1"/>
    <w:rsid w:val="004551C2"/>
    <w:rsid w:val="00482272"/>
    <w:rsid w:val="004A7BCB"/>
    <w:rsid w:val="004B7213"/>
    <w:rsid w:val="004D3181"/>
    <w:rsid w:val="00516AA7"/>
    <w:rsid w:val="005466B5"/>
    <w:rsid w:val="00565572"/>
    <w:rsid w:val="005820DB"/>
    <w:rsid w:val="006318B5"/>
    <w:rsid w:val="006756CB"/>
    <w:rsid w:val="006F5DF0"/>
    <w:rsid w:val="0070455A"/>
    <w:rsid w:val="00720187"/>
    <w:rsid w:val="00732ADC"/>
    <w:rsid w:val="007C1EDE"/>
    <w:rsid w:val="007F04D6"/>
    <w:rsid w:val="008900AB"/>
    <w:rsid w:val="008D588E"/>
    <w:rsid w:val="00954735"/>
    <w:rsid w:val="00986D82"/>
    <w:rsid w:val="009A53B7"/>
    <w:rsid w:val="00A20E9D"/>
    <w:rsid w:val="00A55A23"/>
    <w:rsid w:val="00A95C7D"/>
    <w:rsid w:val="00AA684F"/>
    <w:rsid w:val="00AC0B10"/>
    <w:rsid w:val="00AC3CFD"/>
    <w:rsid w:val="00B56F1F"/>
    <w:rsid w:val="00BF7919"/>
    <w:rsid w:val="00C21DE8"/>
    <w:rsid w:val="00C379DD"/>
    <w:rsid w:val="00CD037B"/>
    <w:rsid w:val="00CF15B7"/>
    <w:rsid w:val="00D17861"/>
    <w:rsid w:val="00D217DA"/>
    <w:rsid w:val="00D34867"/>
    <w:rsid w:val="00D808EA"/>
    <w:rsid w:val="00DB738A"/>
    <w:rsid w:val="00DC0254"/>
    <w:rsid w:val="00DF1D51"/>
    <w:rsid w:val="00E1570E"/>
    <w:rsid w:val="00E324E0"/>
    <w:rsid w:val="00E35ADB"/>
    <w:rsid w:val="00E42D1D"/>
    <w:rsid w:val="00E54976"/>
    <w:rsid w:val="00E91C73"/>
    <w:rsid w:val="00EB400B"/>
    <w:rsid w:val="00ED0EEA"/>
    <w:rsid w:val="00ED7930"/>
    <w:rsid w:val="00F104D5"/>
    <w:rsid w:val="00F33F37"/>
    <w:rsid w:val="00F46AF8"/>
    <w:rsid w:val="00F7235C"/>
    <w:rsid w:val="00FD0158"/>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1F1"/>
    <w:pPr>
      <w:ind w:left="720"/>
      <w:contextualSpacing/>
    </w:pPr>
  </w:style>
  <w:style w:type="character" w:styleId="a4">
    <w:name w:val="Hyperlink"/>
    <w:basedOn w:val="a0"/>
    <w:uiPriority w:val="99"/>
    <w:unhideWhenUsed/>
    <w:rsid w:val="00123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1F1"/>
    <w:pPr>
      <w:ind w:left="720"/>
      <w:contextualSpacing/>
    </w:pPr>
  </w:style>
  <w:style w:type="character" w:styleId="a4">
    <w:name w:val="Hyperlink"/>
    <w:basedOn w:val="a0"/>
    <w:uiPriority w:val="99"/>
    <w:unhideWhenUsed/>
    <w:rsid w:val="00123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DCE79BE199872DC4C8C3939437ADA2CEAC86D48111B238A8C86E6F44F511E29C1918016E7DAE0B5EA7AC7LDL" TargetMode="External"/><Relationship Id="rId3" Type="http://schemas.microsoft.com/office/2007/relationships/stylesWithEffects" Target="stylesWithEffects.xml"/><Relationship Id="rId7" Type="http://schemas.openxmlformats.org/officeDocument/2006/relationships/hyperlink" Target="consultantplus://offline/ref=A76DCE79BE199872DC4C8C3939437ADA2CEAC86D48111B238A8C86E6F44F511E29C1918016E7DAE0B5EA7BC7LC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echoraonline.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76DCE79BE199872DC4C8C3939437ADA2CEAC86D48111B238A8C86E6F44F511E29C1918016E7DAE0B5EA7AC7L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C219-8060-4FD1-8E4B-5C69EA0F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4493</Words>
  <Characters>25613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105</cp:revision>
  <cp:lastPrinted>2021-03-18T12:51:00Z</cp:lastPrinted>
  <dcterms:created xsi:type="dcterms:W3CDTF">2019-12-12T13:31:00Z</dcterms:created>
  <dcterms:modified xsi:type="dcterms:W3CDTF">2022-02-15T11:23:00Z</dcterms:modified>
</cp:coreProperties>
</file>