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D8" w:rsidRDefault="001F5DD8">
      <w:pPr>
        <w:pStyle w:val="ConsPlusTitlePage"/>
      </w:pPr>
      <w:r>
        <w:t xml:space="preserve">Документ предоставлен </w:t>
      </w:r>
      <w:hyperlink r:id="rId4" w:history="1">
        <w:r>
          <w:rPr>
            <w:color w:val="0000FF"/>
          </w:rPr>
          <w:t>КонсультантПлюс</w:t>
        </w:r>
      </w:hyperlink>
      <w:r>
        <w:br/>
      </w:r>
    </w:p>
    <w:p w:rsidR="001F5DD8" w:rsidRDefault="001F5D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F5DD8">
        <w:tc>
          <w:tcPr>
            <w:tcW w:w="4677" w:type="dxa"/>
            <w:tcBorders>
              <w:top w:val="nil"/>
              <w:left w:val="nil"/>
              <w:bottom w:val="nil"/>
              <w:right w:val="nil"/>
            </w:tcBorders>
          </w:tcPr>
          <w:p w:rsidR="001F5DD8" w:rsidRDefault="001F5DD8">
            <w:pPr>
              <w:pStyle w:val="ConsPlusNormal"/>
            </w:pPr>
            <w:r>
              <w:t>7 февраля 2011 года</w:t>
            </w:r>
          </w:p>
        </w:tc>
        <w:tc>
          <w:tcPr>
            <w:tcW w:w="4677" w:type="dxa"/>
            <w:tcBorders>
              <w:top w:val="nil"/>
              <w:left w:val="nil"/>
              <w:bottom w:val="nil"/>
              <w:right w:val="nil"/>
            </w:tcBorders>
          </w:tcPr>
          <w:p w:rsidR="001F5DD8" w:rsidRDefault="001F5DD8">
            <w:pPr>
              <w:pStyle w:val="ConsPlusNormal"/>
              <w:jc w:val="right"/>
            </w:pPr>
            <w:r>
              <w:t>N 6-ФЗ</w:t>
            </w:r>
          </w:p>
        </w:tc>
      </w:tr>
    </w:tbl>
    <w:p w:rsidR="001F5DD8" w:rsidRDefault="001F5DD8">
      <w:pPr>
        <w:pStyle w:val="ConsPlusNormal"/>
        <w:pBdr>
          <w:top w:val="single" w:sz="6" w:space="0" w:color="auto"/>
        </w:pBdr>
        <w:spacing w:before="100" w:after="100"/>
        <w:jc w:val="both"/>
        <w:rPr>
          <w:sz w:val="2"/>
          <w:szCs w:val="2"/>
        </w:rPr>
      </w:pPr>
    </w:p>
    <w:p w:rsidR="001F5DD8" w:rsidRDefault="001F5DD8">
      <w:pPr>
        <w:pStyle w:val="ConsPlusNormal"/>
        <w:jc w:val="both"/>
      </w:pPr>
    </w:p>
    <w:p w:rsidR="001F5DD8" w:rsidRDefault="001F5DD8">
      <w:pPr>
        <w:pStyle w:val="ConsPlusTitle"/>
        <w:jc w:val="center"/>
      </w:pPr>
      <w:r>
        <w:t>РОССИЙСКАЯ ФЕДЕРАЦИЯ</w:t>
      </w:r>
    </w:p>
    <w:p w:rsidR="001F5DD8" w:rsidRDefault="001F5DD8">
      <w:pPr>
        <w:pStyle w:val="ConsPlusTitle"/>
        <w:jc w:val="center"/>
      </w:pPr>
    </w:p>
    <w:p w:rsidR="001F5DD8" w:rsidRDefault="001F5DD8">
      <w:pPr>
        <w:pStyle w:val="ConsPlusTitle"/>
        <w:jc w:val="center"/>
      </w:pPr>
      <w:r>
        <w:t>ФЕДЕРАЛЬНЫЙ ЗАКОН</w:t>
      </w:r>
    </w:p>
    <w:p w:rsidR="001F5DD8" w:rsidRDefault="001F5DD8">
      <w:pPr>
        <w:pStyle w:val="ConsPlusTitle"/>
        <w:jc w:val="center"/>
      </w:pPr>
    </w:p>
    <w:p w:rsidR="001F5DD8" w:rsidRDefault="001F5DD8">
      <w:pPr>
        <w:pStyle w:val="ConsPlusTitle"/>
        <w:jc w:val="center"/>
      </w:pPr>
      <w:r>
        <w:t>ОБ ОБЩИХ ПРИНЦИПАХ ОРГАНИЗАЦИИ И ДЕЯТЕЛЬНОСТИ</w:t>
      </w:r>
    </w:p>
    <w:p w:rsidR="001F5DD8" w:rsidRDefault="001F5DD8">
      <w:pPr>
        <w:pStyle w:val="ConsPlusTitle"/>
        <w:jc w:val="center"/>
      </w:pPr>
      <w:r>
        <w:t>КОНТРОЛЬНО-СЧЕТНЫХ ОРГАНОВ СУБЪЕКТОВ РОССИЙСКОЙ ФЕДЕРАЦИИ</w:t>
      </w:r>
    </w:p>
    <w:p w:rsidR="001F5DD8" w:rsidRDefault="001F5DD8">
      <w:pPr>
        <w:pStyle w:val="ConsPlusTitle"/>
        <w:jc w:val="center"/>
      </w:pPr>
      <w:r>
        <w:t>И МУНИЦИПАЛЬНЫХ ОБРАЗОВАНИЙ</w:t>
      </w:r>
    </w:p>
    <w:p w:rsidR="001F5DD8" w:rsidRDefault="001F5DD8">
      <w:pPr>
        <w:pStyle w:val="ConsPlusNormal"/>
        <w:ind w:firstLine="540"/>
        <w:jc w:val="both"/>
      </w:pPr>
    </w:p>
    <w:p w:rsidR="001F5DD8" w:rsidRDefault="001F5DD8">
      <w:pPr>
        <w:pStyle w:val="ConsPlusNormal"/>
        <w:jc w:val="right"/>
      </w:pPr>
      <w:r>
        <w:t>Принят</w:t>
      </w:r>
    </w:p>
    <w:p w:rsidR="001F5DD8" w:rsidRDefault="001F5DD8">
      <w:pPr>
        <w:pStyle w:val="ConsPlusNormal"/>
        <w:jc w:val="right"/>
      </w:pPr>
      <w:r>
        <w:t>Государственной Думой</w:t>
      </w:r>
    </w:p>
    <w:p w:rsidR="001F5DD8" w:rsidRDefault="001F5DD8">
      <w:pPr>
        <w:pStyle w:val="ConsPlusNormal"/>
        <w:jc w:val="right"/>
      </w:pPr>
      <w:r>
        <w:t>28 января 2011 года</w:t>
      </w:r>
    </w:p>
    <w:p w:rsidR="001F5DD8" w:rsidRDefault="001F5DD8">
      <w:pPr>
        <w:pStyle w:val="ConsPlusNormal"/>
        <w:jc w:val="right"/>
      </w:pPr>
    </w:p>
    <w:p w:rsidR="001F5DD8" w:rsidRDefault="001F5DD8">
      <w:pPr>
        <w:pStyle w:val="ConsPlusNormal"/>
        <w:jc w:val="right"/>
      </w:pPr>
      <w:r>
        <w:t>Одобрен</w:t>
      </w:r>
    </w:p>
    <w:p w:rsidR="001F5DD8" w:rsidRDefault="001F5DD8">
      <w:pPr>
        <w:pStyle w:val="ConsPlusNormal"/>
        <w:jc w:val="right"/>
      </w:pPr>
      <w:r>
        <w:t>Советом Федерации</w:t>
      </w:r>
    </w:p>
    <w:p w:rsidR="001F5DD8" w:rsidRDefault="001F5DD8">
      <w:pPr>
        <w:pStyle w:val="ConsPlusNormal"/>
        <w:jc w:val="right"/>
      </w:pPr>
      <w:r>
        <w:t>2 февраля 2011 года</w:t>
      </w:r>
    </w:p>
    <w:p w:rsidR="001F5DD8" w:rsidRDefault="001F5DD8">
      <w:pPr>
        <w:pStyle w:val="ConsPlusNormal"/>
        <w:jc w:val="center"/>
      </w:pPr>
    </w:p>
    <w:p w:rsidR="001F5DD8" w:rsidRDefault="001F5DD8">
      <w:pPr>
        <w:pStyle w:val="ConsPlusNormal"/>
        <w:jc w:val="center"/>
      </w:pPr>
      <w:r>
        <w:t>Список изменяющих документов</w:t>
      </w:r>
    </w:p>
    <w:p w:rsidR="001F5DD8" w:rsidRDefault="001F5DD8">
      <w:pPr>
        <w:pStyle w:val="ConsPlusNormal"/>
        <w:jc w:val="center"/>
      </w:pPr>
      <w:r>
        <w:t xml:space="preserve">(в ред. Федеральных законов от 02.07.2013 </w:t>
      </w:r>
      <w:hyperlink r:id="rId5" w:history="1">
        <w:r>
          <w:rPr>
            <w:color w:val="0000FF"/>
          </w:rPr>
          <w:t>N 185-ФЗ</w:t>
        </w:r>
      </w:hyperlink>
      <w:r>
        <w:t>,</w:t>
      </w:r>
    </w:p>
    <w:p w:rsidR="001F5DD8" w:rsidRDefault="001F5DD8">
      <w:pPr>
        <w:pStyle w:val="ConsPlusNormal"/>
        <w:jc w:val="center"/>
      </w:pPr>
      <w:r>
        <w:t xml:space="preserve">от 04.03.2014 </w:t>
      </w:r>
      <w:hyperlink r:id="rId6" w:history="1">
        <w:r>
          <w:rPr>
            <w:color w:val="0000FF"/>
          </w:rPr>
          <w:t>N 23-ФЗ</w:t>
        </w:r>
      </w:hyperlink>
      <w:r>
        <w:t>)</w:t>
      </w:r>
    </w:p>
    <w:p w:rsidR="001F5DD8" w:rsidRDefault="001F5DD8">
      <w:pPr>
        <w:pStyle w:val="ConsPlusNormal"/>
        <w:ind w:firstLine="540"/>
        <w:jc w:val="both"/>
      </w:pPr>
    </w:p>
    <w:p w:rsidR="001F5DD8" w:rsidRDefault="001F5DD8">
      <w:pPr>
        <w:pStyle w:val="ConsPlusNormal"/>
        <w:ind w:firstLine="540"/>
        <w:jc w:val="both"/>
        <w:outlineLvl w:val="0"/>
      </w:pPr>
      <w:r>
        <w:t>Статья 1. Цель настоящего Федерального закона</w:t>
      </w:r>
    </w:p>
    <w:p w:rsidR="001F5DD8" w:rsidRDefault="001F5DD8">
      <w:pPr>
        <w:pStyle w:val="ConsPlusNormal"/>
        <w:ind w:firstLine="540"/>
        <w:jc w:val="both"/>
      </w:pPr>
    </w:p>
    <w:p w:rsidR="001F5DD8" w:rsidRDefault="001F5DD8">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1F5DD8" w:rsidRDefault="001F5DD8">
      <w:pPr>
        <w:pStyle w:val="ConsPlusNormal"/>
        <w:ind w:firstLine="540"/>
        <w:jc w:val="both"/>
      </w:pPr>
    </w:p>
    <w:p w:rsidR="001F5DD8" w:rsidRDefault="001F5DD8">
      <w:pPr>
        <w:pStyle w:val="ConsPlusNormal"/>
        <w:ind w:firstLine="540"/>
        <w:jc w:val="both"/>
        <w:outlineLvl w:val="0"/>
      </w:pPr>
      <w:r>
        <w:t>Статья 2. Правовое регулирование организации и деятельности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7" w:history="1">
        <w:r>
          <w:rPr>
            <w:color w:val="0000FF"/>
          </w:rPr>
          <w:t>Конституции</w:t>
        </w:r>
      </w:hyperlink>
      <w:r>
        <w:t xml:space="preserve"> Российской Федерации и осуществляется Федеральным </w:t>
      </w:r>
      <w:hyperlink r:id="rId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9"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1F5DD8" w:rsidRDefault="001F5DD8">
      <w:pPr>
        <w:pStyle w:val="ConsPlusNormal"/>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0" w:history="1">
        <w:r>
          <w:rPr>
            <w:color w:val="0000FF"/>
          </w:rPr>
          <w:t>Конституции</w:t>
        </w:r>
      </w:hyperlink>
      <w:r>
        <w:t xml:space="preserve"> Российской Федерации и осуществляется Федеральным </w:t>
      </w:r>
      <w:hyperlink r:id="rId1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2"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F5DD8" w:rsidRDefault="001F5DD8">
      <w:pPr>
        <w:pStyle w:val="ConsPlusNormal"/>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w:t>
      </w:r>
      <w:r>
        <w:lastRenderedPageBreak/>
        <w:t xml:space="preserve">правовые акты, регулирующие вопросы организации и деятельности контрольно-счетных органов, не должны противоречить Бюджетному </w:t>
      </w:r>
      <w:hyperlink r:id="rId13" w:history="1">
        <w:r>
          <w:rPr>
            <w:color w:val="0000FF"/>
          </w:rPr>
          <w:t>кодексу</w:t>
        </w:r>
      </w:hyperlink>
      <w:r>
        <w:t xml:space="preserve"> Российской Федерации и настоящему Федеральному закону.</w:t>
      </w:r>
    </w:p>
    <w:p w:rsidR="001F5DD8" w:rsidRDefault="001F5DD8">
      <w:pPr>
        <w:pStyle w:val="ConsPlusNormal"/>
        <w:ind w:firstLine="540"/>
        <w:jc w:val="both"/>
      </w:pPr>
    </w:p>
    <w:p w:rsidR="001F5DD8" w:rsidRDefault="001F5DD8">
      <w:pPr>
        <w:pStyle w:val="ConsPlusNormal"/>
        <w:ind w:firstLine="540"/>
        <w:jc w:val="both"/>
        <w:outlineLvl w:val="0"/>
      </w:pPr>
      <w:r>
        <w:t>Статья 3. Основы статуса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1F5DD8" w:rsidRDefault="001F5DD8">
      <w:pPr>
        <w:pStyle w:val="ConsPlusNormal"/>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1F5DD8" w:rsidRDefault="001F5DD8">
      <w:pPr>
        <w:pStyle w:val="ConsPlusNormal"/>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1F5DD8" w:rsidRDefault="001F5DD8">
      <w:pPr>
        <w:pStyle w:val="ConsPlusNormal"/>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1F5DD8" w:rsidRDefault="001F5DD8">
      <w:pPr>
        <w:pStyle w:val="ConsPlusNormal"/>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1F5DD8" w:rsidRDefault="001F5DD8">
      <w:pPr>
        <w:pStyle w:val="ConsPlusNormal"/>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1F5DD8" w:rsidRDefault="001F5DD8">
      <w:pPr>
        <w:pStyle w:val="ConsPlusNormal"/>
        <w:ind w:firstLine="540"/>
        <w:jc w:val="both"/>
      </w:pPr>
      <w:r>
        <w:t>7. Контрольно-счетный орган субъекта Российской Федерации обладает правами юридического лица.</w:t>
      </w:r>
    </w:p>
    <w:p w:rsidR="001F5DD8" w:rsidRDefault="001F5DD8">
      <w:pPr>
        <w:pStyle w:val="ConsPlusNormal"/>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1F5DD8" w:rsidRDefault="001F5DD8">
      <w:pPr>
        <w:pStyle w:val="ConsPlusNormal"/>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1F5DD8" w:rsidRDefault="001F5DD8">
      <w:pPr>
        <w:pStyle w:val="ConsPlusNormal"/>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1F5DD8" w:rsidRDefault="001F5DD8">
      <w:pPr>
        <w:pStyle w:val="ConsPlusNormal"/>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1F5DD8" w:rsidRDefault="001F5DD8">
      <w:pPr>
        <w:pStyle w:val="ConsPlusNormal"/>
        <w:ind w:firstLine="540"/>
        <w:jc w:val="both"/>
      </w:pPr>
      <w: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1F5DD8" w:rsidRDefault="001F5DD8">
      <w:pPr>
        <w:pStyle w:val="ConsPlusNormal"/>
        <w:ind w:firstLine="540"/>
        <w:jc w:val="both"/>
      </w:pPr>
    </w:p>
    <w:p w:rsidR="001F5DD8" w:rsidRDefault="001F5DD8">
      <w:pPr>
        <w:pStyle w:val="ConsPlusNormal"/>
        <w:ind w:firstLine="540"/>
        <w:jc w:val="both"/>
        <w:outlineLvl w:val="0"/>
      </w:pPr>
      <w:r>
        <w:t>Статья 4. Принципы деятельности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1F5DD8" w:rsidRDefault="001F5DD8">
      <w:pPr>
        <w:pStyle w:val="ConsPlusNormal"/>
        <w:ind w:firstLine="540"/>
        <w:jc w:val="both"/>
      </w:pPr>
    </w:p>
    <w:p w:rsidR="001F5DD8" w:rsidRDefault="001F5DD8">
      <w:pPr>
        <w:pStyle w:val="ConsPlusNormal"/>
        <w:ind w:firstLine="540"/>
        <w:jc w:val="both"/>
        <w:outlineLvl w:val="0"/>
      </w:pPr>
      <w:r>
        <w:t>Статья 5. Состав и структура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1F5DD8" w:rsidRDefault="001F5DD8">
      <w:pPr>
        <w:pStyle w:val="ConsPlusNormal"/>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1F5DD8" w:rsidRDefault="001F5DD8">
      <w:pPr>
        <w:pStyle w:val="ConsPlusNormal"/>
        <w:ind w:firstLine="540"/>
        <w:jc w:val="both"/>
      </w:pPr>
      <w: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F5DD8" w:rsidRDefault="001F5DD8">
      <w:pPr>
        <w:pStyle w:val="ConsPlusNormal"/>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1F5DD8" w:rsidRDefault="001F5DD8">
      <w:pPr>
        <w:pStyle w:val="ConsPlusNormal"/>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1F5DD8" w:rsidRDefault="001F5DD8">
      <w:pPr>
        <w:pStyle w:val="ConsPlusNormal"/>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1F5DD8" w:rsidRDefault="001F5DD8">
      <w:pPr>
        <w:pStyle w:val="ConsPlusNormal"/>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1F5DD8" w:rsidRDefault="001F5DD8">
      <w:pPr>
        <w:pStyle w:val="ConsPlusNormal"/>
        <w:ind w:firstLine="540"/>
        <w:jc w:val="both"/>
      </w:pPr>
      <w: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1F5DD8" w:rsidRDefault="001F5DD8">
      <w:pPr>
        <w:pStyle w:val="ConsPlusNormal"/>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F5DD8" w:rsidRDefault="001F5DD8">
      <w:pPr>
        <w:pStyle w:val="ConsPlusNormal"/>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1F5DD8" w:rsidRDefault="001F5DD8">
      <w:pPr>
        <w:pStyle w:val="ConsPlusNormal"/>
        <w:ind w:firstLine="540"/>
        <w:jc w:val="both"/>
      </w:pPr>
    </w:p>
    <w:p w:rsidR="001F5DD8" w:rsidRDefault="001F5DD8">
      <w:pPr>
        <w:pStyle w:val="ConsPlusNormal"/>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1F5DD8" w:rsidRDefault="001F5DD8">
      <w:pPr>
        <w:pStyle w:val="ConsPlusNormal"/>
        <w:ind w:firstLine="540"/>
        <w:jc w:val="both"/>
      </w:pPr>
      <w:r>
        <w:t xml:space="preserve">2. Предложения о кандидатурах на должность председателя контрольно-счетного органа </w:t>
      </w:r>
      <w:r>
        <w:lastRenderedPageBreak/>
        <w:t>субъекта Российской Федерации вносятся в законодательный (представительный) орган государственной власти субъекта Российской Федерации:</w:t>
      </w:r>
    </w:p>
    <w:p w:rsidR="001F5DD8" w:rsidRDefault="001F5DD8">
      <w:pPr>
        <w:pStyle w:val="ConsPlusNormal"/>
        <w:ind w:firstLine="540"/>
        <w:jc w:val="both"/>
      </w:pPr>
      <w:r>
        <w:t>1) председателем законодательного (представительного) органа государственной власти субъекта Российской Федерации;</w:t>
      </w:r>
    </w:p>
    <w:p w:rsidR="001F5DD8" w:rsidRDefault="001F5DD8">
      <w:pPr>
        <w:pStyle w:val="ConsPlusNormal"/>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1F5DD8" w:rsidRDefault="001F5DD8">
      <w:pPr>
        <w:pStyle w:val="ConsPlusNormal"/>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5DD8" w:rsidRDefault="001F5DD8">
      <w:pPr>
        <w:pStyle w:val="ConsPlusNormal"/>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1F5DD8" w:rsidRDefault="001F5DD8">
      <w:pPr>
        <w:pStyle w:val="ConsPlusNormal"/>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1F5DD8" w:rsidRDefault="001F5DD8">
      <w:pPr>
        <w:pStyle w:val="ConsPlusNormal"/>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1F5DD8" w:rsidRDefault="001F5DD8">
      <w:pPr>
        <w:pStyle w:val="ConsPlusNormal"/>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1F5DD8" w:rsidRDefault="001F5DD8">
      <w:pPr>
        <w:pStyle w:val="ConsPlusNormal"/>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1F5DD8" w:rsidRDefault="001F5DD8">
      <w:pPr>
        <w:pStyle w:val="ConsPlusNormal"/>
        <w:ind w:firstLine="540"/>
        <w:jc w:val="both"/>
      </w:pPr>
      <w:r>
        <w:t>1) председателем представительного органа муниципального образования;</w:t>
      </w:r>
    </w:p>
    <w:p w:rsidR="001F5DD8" w:rsidRDefault="001F5DD8">
      <w:pPr>
        <w:pStyle w:val="ConsPlusNormal"/>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1F5DD8" w:rsidRDefault="001F5DD8">
      <w:pPr>
        <w:pStyle w:val="ConsPlusNormal"/>
        <w:ind w:firstLine="540"/>
        <w:jc w:val="both"/>
      </w:pPr>
      <w:r>
        <w:t>3) главой муниципального образования.</w:t>
      </w:r>
    </w:p>
    <w:p w:rsidR="001F5DD8" w:rsidRDefault="001F5DD8">
      <w:pPr>
        <w:pStyle w:val="ConsPlusNormal"/>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1F5DD8" w:rsidRDefault="001F5DD8">
      <w:pPr>
        <w:pStyle w:val="ConsPlusNormal"/>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1F5DD8" w:rsidRDefault="001F5DD8">
      <w:pPr>
        <w:pStyle w:val="ConsPlusNormal"/>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1F5DD8" w:rsidRDefault="001F5DD8">
      <w:pPr>
        <w:pStyle w:val="ConsPlusNormal"/>
        <w:ind w:firstLine="540"/>
        <w:jc w:val="both"/>
      </w:pPr>
    </w:p>
    <w:p w:rsidR="001F5DD8" w:rsidRDefault="001F5DD8">
      <w:pPr>
        <w:pStyle w:val="ConsPlusNormal"/>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bookmarkStart w:id="0" w:name="P87"/>
      <w:bookmarkEnd w:id="0"/>
      <w:r>
        <w:t xml:space="preserve">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w:t>
      </w:r>
      <w:r>
        <w:lastRenderedPageBreak/>
        <w:t>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1F5DD8" w:rsidRDefault="001F5DD8">
      <w:pPr>
        <w:pStyle w:val="ConsPlusNormal"/>
        <w:ind w:firstLine="540"/>
        <w:jc w:val="both"/>
      </w:pPr>
      <w:bookmarkStart w:id="1" w:name="P88"/>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1F5DD8" w:rsidRDefault="001F5DD8">
      <w:pPr>
        <w:pStyle w:val="ConsPlusNormal"/>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7" w:history="1">
        <w:r>
          <w:rPr>
            <w:color w:val="0000FF"/>
          </w:rPr>
          <w:t>частях 1</w:t>
        </w:r>
      </w:hyperlink>
      <w:r>
        <w:t xml:space="preserve"> и </w:t>
      </w:r>
      <w:hyperlink w:anchor="P88"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1F5DD8" w:rsidRDefault="001F5DD8">
      <w:pPr>
        <w:pStyle w:val="ConsPlusNormal"/>
        <w:ind w:firstLine="540"/>
        <w:jc w:val="both"/>
      </w:pPr>
      <w:bookmarkStart w:id="2" w:name="P90"/>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1F5DD8" w:rsidRDefault="001F5DD8">
      <w:pPr>
        <w:pStyle w:val="ConsPlusNormal"/>
        <w:ind w:firstLine="540"/>
        <w:jc w:val="both"/>
      </w:pPr>
      <w:r>
        <w:t>1) наличия у него неснятой или непогашенной судимости;</w:t>
      </w:r>
    </w:p>
    <w:p w:rsidR="001F5DD8" w:rsidRDefault="001F5DD8">
      <w:pPr>
        <w:pStyle w:val="ConsPlusNormal"/>
        <w:ind w:firstLine="540"/>
        <w:jc w:val="both"/>
      </w:pPr>
      <w:r>
        <w:t>2) признания его недееспособным или ограниченно дееспособным решением суда, вступившим в законную силу;</w:t>
      </w:r>
    </w:p>
    <w:p w:rsidR="001F5DD8" w:rsidRDefault="001F5DD8">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F5DD8" w:rsidRDefault="001F5DD8">
      <w:pPr>
        <w:pStyle w:val="ConsPlusNormal"/>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F5DD8" w:rsidRDefault="001F5DD8">
      <w:pPr>
        <w:pStyle w:val="ConsPlusNormal"/>
        <w:ind w:firstLine="540"/>
        <w:jc w:val="both"/>
      </w:pPr>
      <w:r>
        <w:t>5. 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1F5DD8" w:rsidRDefault="001F5DD8">
      <w:pPr>
        <w:pStyle w:val="ConsPlusNormal"/>
        <w:jc w:val="both"/>
      </w:pPr>
      <w:r>
        <w:t xml:space="preserve">(в ред. Федерального </w:t>
      </w:r>
      <w:hyperlink r:id="rId14" w:history="1">
        <w:r>
          <w:rPr>
            <w:color w:val="0000FF"/>
          </w:rPr>
          <w:t>закона</w:t>
        </w:r>
      </w:hyperlink>
      <w:r>
        <w:t xml:space="preserve"> от 04.03.2014 N 23-ФЗ)</w:t>
      </w:r>
    </w:p>
    <w:p w:rsidR="001F5DD8" w:rsidRDefault="001F5DD8">
      <w:pPr>
        <w:pStyle w:val="ConsPlusNormal"/>
        <w:ind w:firstLine="540"/>
        <w:jc w:val="both"/>
      </w:pPr>
      <w:bookmarkStart w:id="3" w:name="P97"/>
      <w:bookmarkEnd w:id="3"/>
      <w:r>
        <w:t>6. 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F5DD8" w:rsidRDefault="001F5DD8">
      <w:pPr>
        <w:pStyle w:val="ConsPlusNormal"/>
        <w:jc w:val="both"/>
      </w:pPr>
      <w:r>
        <w:t xml:space="preserve">(в ред. Федерального </w:t>
      </w:r>
      <w:hyperlink r:id="rId15" w:history="1">
        <w:r>
          <w:rPr>
            <w:color w:val="0000FF"/>
          </w:rPr>
          <w:t>закона</w:t>
        </w:r>
      </w:hyperlink>
      <w:r>
        <w:t xml:space="preserve"> от 04.03.2014 N 23-ФЗ)</w:t>
      </w:r>
    </w:p>
    <w:p w:rsidR="001F5DD8" w:rsidRDefault="001F5DD8">
      <w:pPr>
        <w:pStyle w:val="ConsPlusNormal"/>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5DD8" w:rsidRDefault="001F5DD8">
      <w:pPr>
        <w:pStyle w:val="ConsPlusNormal"/>
        <w:ind w:firstLine="540"/>
        <w:jc w:val="both"/>
      </w:pPr>
      <w:r>
        <w:t xml:space="preserve">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w:t>
      </w:r>
      <w:r>
        <w:lastRenderedPageBreak/>
        <w:t>Российской Федерации, субъектов Российской Федерации, муниципальными нормативными правовыми актами.</w:t>
      </w:r>
    </w:p>
    <w:p w:rsidR="001F5DD8" w:rsidRDefault="001F5DD8">
      <w:pPr>
        <w:pStyle w:val="ConsPlusNormal"/>
        <w:ind w:firstLine="540"/>
        <w:jc w:val="both"/>
      </w:pPr>
    </w:p>
    <w:p w:rsidR="001F5DD8" w:rsidRDefault="001F5DD8">
      <w:pPr>
        <w:pStyle w:val="ConsPlusNormal"/>
        <w:ind w:firstLine="540"/>
        <w:jc w:val="both"/>
        <w:outlineLvl w:val="0"/>
      </w:pPr>
      <w:r>
        <w:t>Статья 8. Гарантии статуса должностных лиц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1F5DD8" w:rsidRDefault="001F5DD8">
      <w:pPr>
        <w:pStyle w:val="ConsPlusNormal"/>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1F5DD8" w:rsidRDefault="001F5DD8">
      <w:pPr>
        <w:pStyle w:val="ConsPlusNormal"/>
        <w:ind w:firstLine="540"/>
        <w:jc w:val="both"/>
      </w:pPr>
      <w:r>
        <w:t xml:space="preserve">3. Должностные лица контрольно-счетных органов подлежат государственной защите в соответствии с </w:t>
      </w:r>
      <w:hyperlink r:id="rId16"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1F5DD8" w:rsidRDefault="001F5DD8">
      <w:pPr>
        <w:pStyle w:val="ConsPlusNormal"/>
        <w:ind w:firstLine="540"/>
        <w:jc w:val="both"/>
      </w:pPr>
      <w:r>
        <w:t>4. Должностные лица контрольно-счетных органов обладают гарантиями профессиональной независимости.</w:t>
      </w:r>
    </w:p>
    <w:p w:rsidR="001F5DD8" w:rsidRDefault="001F5DD8">
      <w:pPr>
        <w:pStyle w:val="ConsPlusNormal"/>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1F5DD8" w:rsidRDefault="001F5DD8">
      <w:pPr>
        <w:pStyle w:val="ConsPlusNormal"/>
        <w:ind w:firstLine="540"/>
        <w:jc w:val="both"/>
      </w:pPr>
      <w:r>
        <w:t>1) вступления в законную силу обвинительного приговора суда в отношении его;</w:t>
      </w:r>
    </w:p>
    <w:p w:rsidR="001F5DD8" w:rsidRDefault="001F5DD8">
      <w:pPr>
        <w:pStyle w:val="ConsPlusNormal"/>
        <w:ind w:firstLine="540"/>
        <w:jc w:val="both"/>
      </w:pPr>
      <w:r>
        <w:t>2) признания его недееспособным или ограниченно дееспособным вступившим в законную силу решением суда;</w:t>
      </w:r>
    </w:p>
    <w:p w:rsidR="001F5DD8" w:rsidRDefault="001F5DD8">
      <w:pPr>
        <w:pStyle w:val="ConsPlusNormal"/>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F5DD8" w:rsidRDefault="001F5DD8">
      <w:pPr>
        <w:pStyle w:val="ConsPlusNormal"/>
        <w:ind w:firstLine="540"/>
        <w:jc w:val="both"/>
      </w:pPr>
      <w:r>
        <w:t>4) подачи письменного заявления об отставке;</w:t>
      </w:r>
    </w:p>
    <w:p w:rsidR="001F5DD8" w:rsidRDefault="001F5DD8">
      <w:pPr>
        <w:pStyle w:val="ConsPlusNormal"/>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1F5DD8" w:rsidRDefault="001F5DD8">
      <w:pPr>
        <w:pStyle w:val="ConsPlusNormal"/>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1F5DD8" w:rsidRDefault="001F5DD8">
      <w:pPr>
        <w:pStyle w:val="ConsPlusNormal"/>
        <w:ind w:firstLine="540"/>
        <w:jc w:val="both"/>
      </w:pPr>
      <w:r>
        <w:t xml:space="preserve">7) выявления обстоятельств, предусмотренных </w:t>
      </w:r>
      <w:hyperlink w:anchor="P90" w:history="1">
        <w:r>
          <w:rPr>
            <w:color w:val="0000FF"/>
          </w:rPr>
          <w:t>частями 4</w:t>
        </w:r>
      </w:hyperlink>
      <w:r>
        <w:t xml:space="preserve"> - </w:t>
      </w:r>
      <w:hyperlink w:anchor="P97" w:history="1">
        <w:r>
          <w:rPr>
            <w:color w:val="0000FF"/>
          </w:rPr>
          <w:t>6 статьи 7</w:t>
        </w:r>
      </w:hyperlink>
      <w:r>
        <w:t xml:space="preserve"> настоящего Федерального закона.</w:t>
      </w:r>
    </w:p>
    <w:p w:rsidR="001F5DD8" w:rsidRDefault="001F5DD8">
      <w:pPr>
        <w:pStyle w:val="ConsPlusNormal"/>
        <w:ind w:firstLine="540"/>
        <w:jc w:val="both"/>
      </w:pPr>
    </w:p>
    <w:p w:rsidR="001F5DD8" w:rsidRDefault="001F5DD8">
      <w:pPr>
        <w:pStyle w:val="ConsPlusNormal"/>
        <w:ind w:firstLine="540"/>
        <w:jc w:val="both"/>
        <w:outlineLvl w:val="0"/>
      </w:pPr>
      <w:r>
        <w:t>Статья 9. Основные полномочия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1F5DD8" w:rsidRDefault="001F5DD8">
      <w:pPr>
        <w:pStyle w:val="ConsPlusNormal"/>
        <w:ind w:firstLine="540"/>
        <w:jc w:val="both"/>
      </w:pPr>
      <w:r>
        <w:t>1) контроль за исполнением бюджета субъекта Российской Федерации и бюджета территориального государственного внебюджетного фонда;</w:t>
      </w:r>
    </w:p>
    <w:p w:rsidR="001F5DD8" w:rsidRDefault="001F5DD8">
      <w:pPr>
        <w:pStyle w:val="ConsPlusNormal"/>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1F5DD8" w:rsidRDefault="001F5DD8">
      <w:pPr>
        <w:pStyle w:val="ConsPlusNormal"/>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1F5DD8" w:rsidRDefault="001F5DD8">
      <w:pPr>
        <w:pStyle w:val="ConsPlusNormal"/>
        <w:ind w:firstLine="540"/>
        <w:jc w:val="both"/>
      </w:pPr>
      <w:r>
        <w:lastRenderedPageBreak/>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1F5DD8" w:rsidRDefault="001F5DD8">
      <w:pPr>
        <w:pStyle w:val="ConsPlusNormal"/>
        <w:ind w:firstLine="540"/>
        <w:jc w:val="both"/>
      </w:pPr>
      <w: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1F5DD8" w:rsidRDefault="001F5DD8">
      <w:pPr>
        <w:pStyle w:val="ConsPlusNormal"/>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1F5DD8" w:rsidRDefault="001F5DD8">
      <w:pPr>
        <w:pStyle w:val="ConsPlusNormal"/>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1F5DD8" w:rsidRDefault="001F5DD8">
      <w:pPr>
        <w:pStyle w:val="ConsPlusNormal"/>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1F5DD8" w:rsidRDefault="001F5DD8">
      <w:pPr>
        <w:pStyle w:val="ConsPlusNormal"/>
        <w:ind w:firstLine="540"/>
        <w:jc w:val="both"/>
      </w:pPr>
      <w: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7" w:history="1">
        <w:r>
          <w:rPr>
            <w:color w:val="0000FF"/>
          </w:rPr>
          <w:t>кодексом</w:t>
        </w:r>
      </w:hyperlink>
      <w:r>
        <w:t xml:space="preserve"> Российской Федерации;</w:t>
      </w:r>
    </w:p>
    <w:p w:rsidR="001F5DD8" w:rsidRDefault="001F5DD8">
      <w:pPr>
        <w:pStyle w:val="ConsPlusNormal"/>
        <w:ind w:firstLine="540"/>
        <w:jc w:val="both"/>
      </w:pPr>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F5DD8" w:rsidRDefault="001F5DD8">
      <w:pPr>
        <w:pStyle w:val="ConsPlusNormal"/>
        <w:ind w:firstLine="540"/>
        <w:jc w:val="both"/>
      </w:pPr>
      <w:r>
        <w:t>11) участие в пределах полномочий в мероприятиях, направленных на противодействие коррупции;</w:t>
      </w:r>
    </w:p>
    <w:p w:rsidR="001F5DD8" w:rsidRDefault="001F5DD8">
      <w:pPr>
        <w:pStyle w:val="ConsPlusNormal"/>
        <w:ind w:firstLine="540"/>
        <w:jc w:val="both"/>
      </w:pPr>
      <w: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1F5DD8" w:rsidRDefault="001F5DD8">
      <w:pPr>
        <w:pStyle w:val="ConsPlusNormal"/>
        <w:ind w:firstLine="540"/>
        <w:jc w:val="both"/>
      </w:pPr>
      <w:bookmarkStart w:id="4" w:name="P132"/>
      <w:bookmarkEnd w:id="4"/>
      <w:r>
        <w:t>2. Контрольно-счетный орган муниципального образования осуществляет следующие основные полномочия:</w:t>
      </w:r>
    </w:p>
    <w:p w:rsidR="001F5DD8" w:rsidRDefault="001F5DD8">
      <w:pPr>
        <w:pStyle w:val="ConsPlusNormal"/>
        <w:ind w:firstLine="540"/>
        <w:jc w:val="both"/>
      </w:pPr>
      <w:r>
        <w:t>1) контроль за исполнением местного бюджета;</w:t>
      </w:r>
    </w:p>
    <w:p w:rsidR="001F5DD8" w:rsidRDefault="001F5DD8">
      <w:pPr>
        <w:pStyle w:val="ConsPlusNormal"/>
        <w:ind w:firstLine="540"/>
        <w:jc w:val="both"/>
      </w:pPr>
      <w:r>
        <w:t>2) экспертиза проектов местного бюджета;</w:t>
      </w:r>
    </w:p>
    <w:p w:rsidR="001F5DD8" w:rsidRDefault="001F5DD8">
      <w:pPr>
        <w:pStyle w:val="ConsPlusNormal"/>
        <w:ind w:firstLine="540"/>
        <w:jc w:val="both"/>
      </w:pPr>
      <w:r>
        <w:t>3) внешняя проверка годового отчета об исполнении местного бюджета;</w:t>
      </w:r>
    </w:p>
    <w:p w:rsidR="001F5DD8" w:rsidRDefault="001F5DD8">
      <w:pPr>
        <w:pStyle w:val="ConsPlusNormal"/>
        <w:ind w:firstLine="540"/>
        <w:jc w:val="both"/>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F5DD8" w:rsidRDefault="001F5DD8">
      <w:pPr>
        <w:pStyle w:val="ConsPlusNormal"/>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F5DD8" w:rsidRDefault="001F5DD8">
      <w:pPr>
        <w:pStyle w:val="ConsPlusNormal"/>
        <w:ind w:firstLine="540"/>
        <w:jc w:val="both"/>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lastRenderedPageBreak/>
        <w:t>индивидуальными предпринимателями за счет средств местного бюджета и имущества, находящегося в муниципальной собственности;</w:t>
      </w:r>
    </w:p>
    <w:p w:rsidR="001F5DD8" w:rsidRDefault="001F5DD8">
      <w:pPr>
        <w:pStyle w:val="ConsPlusNormal"/>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F5DD8" w:rsidRDefault="001F5DD8">
      <w:pPr>
        <w:pStyle w:val="ConsPlusNormal"/>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1F5DD8" w:rsidRDefault="001F5DD8">
      <w:pPr>
        <w:pStyle w:val="ConsPlusNormal"/>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1F5DD8" w:rsidRDefault="001F5DD8">
      <w:pPr>
        <w:pStyle w:val="ConsPlusNormal"/>
        <w:ind w:firstLine="540"/>
        <w:jc w:val="both"/>
      </w:pPr>
      <w:r>
        <w:t>10) участие в пределах полномочий в мероприятиях, направленных на противодействие коррупции;</w:t>
      </w:r>
    </w:p>
    <w:p w:rsidR="001F5DD8" w:rsidRDefault="001F5DD8">
      <w:pPr>
        <w:pStyle w:val="ConsPlusNormal"/>
        <w:ind w:firstLine="540"/>
        <w:jc w:val="both"/>
      </w:pPr>
      <w: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F5DD8" w:rsidRDefault="001F5DD8">
      <w:pPr>
        <w:pStyle w:val="ConsPlusNormal"/>
        <w:ind w:firstLine="540"/>
        <w:jc w:val="both"/>
      </w:pPr>
      <w:r>
        <w:t xml:space="preserve">3. Контрольно-счетный орган муниципального района, помимо полномочий, предусмотренных </w:t>
      </w:r>
      <w:hyperlink w:anchor="P132" w:history="1">
        <w:r>
          <w:rPr>
            <w:color w:val="0000FF"/>
          </w:rPr>
          <w:t>частью 2</w:t>
        </w:r>
      </w:hyperlink>
      <w: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1F5DD8" w:rsidRDefault="001F5DD8">
      <w:pPr>
        <w:pStyle w:val="ConsPlusNormal"/>
        <w:ind w:firstLine="540"/>
        <w:jc w:val="both"/>
      </w:pPr>
      <w:r>
        <w:t>4. Внешний государственный и муниципальный финансовый контроль осуществляется контрольно-счетными органами:</w:t>
      </w:r>
    </w:p>
    <w:p w:rsidR="001F5DD8" w:rsidRDefault="001F5DD8">
      <w:pPr>
        <w:pStyle w:val="ConsPlusNormal"/>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1F5DD8" w:rsidRDefault="001F5DD8">
      <w:pPr>
        <w:pStyle w:val="ConsPlusNormal"/>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1F5DD8" w:rsidRDefault="001F5DD8">
      <w:pPr>
        <w:pStyle w:val="ConsPlusNormal"/>
        <w:ind w:firstLine="540"/>
        <w:jc w:val="both"/>
      </w:pPr>
    </w:p>
    <w:p w:rsidR="001F5DD8" w:rsidRDefault="001F5DD8">
      <w:pPr>
        <w:pStyle w:val="ConsPlusNormal"/>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1F5DD8" w:rsidRDefault="001F5DD8">
      <w:pPr>
        <w:pStyle w:val="ConsPlusNormal"/>
        <w:ind w:firstLine="540"/>
        <w:jc w:val="both"/>
      </w:pPr>
    </w:p>
    <w:p w:rsidR="001F5DD8" w:rsidRDefault="001F5DD8">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1F5DD8" w:rsidRDefault="001F5DD8">
      <w:pPr>
        <w:pStyle w:val="ConsPlusNormal"/>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1F5DD8" w:rsidRDefault="001F5DD8">
      <w:pPr>
        <w:pStyle w:val="ConsPlusNormal"/>
        <w:ind w:firstLine="540"/>
        <w:jc w:val="both"/>
      </w:pPr>
      <w:r>
        <w:t>3. При проведении экспертно-аналитического мероприятия контрольно-счетным органом составляются отчет или заключение.</w:t>
      </w:r>
    </w:p>
    <w:p w:rsidR="001F5DD8" w:rsidRDefault="001F5DD8">
      <w:pPr>
        <w:pStyle w:val="ConsPlusNormal"/>
        <w:ind w:firstLine="540"/>
        <w:jc w:val="both"/>
      </w:pPr>
    </w:p>
    <w:p w:rsidR="001F5DD8" w:rsidRDefault="001F5DD8">
      <w:pPr>
        <w:pStyle w:val="ConsPlusNormal"/>
        <w:ind w:firstLine="540"/>
        <w:jc w:val="both"/>
        <w:outlineLvl w:val="0"/>
      </w:pPr>
      <w:r>
        <w:t>Статья 11. Стандарты внешнего государственного и муниципального финансового контроля</w:t>
      </w:r>
    </w:p>
    <w:p w:rsidR="001F5DD8" w:rsidRDefault="001F5DD8">
      <w:pPr>
        <w:pStyle w:val="ConsPlusNormal"/>
        <w:ind w:firstLine="540"/>
        <w:jc w:val="both"/>
      </w:pPr>
    </w:p>
    <w:p w:rsidR="001F5DD8" w:rsidRDefault="001F5DD8">
      <w:pPr>
        <w:pStyle w:val="ConsPlusNormal"/>
        <w:ind w:firstLine="540"/>
        <w:jc w:val="both"/>
      </w:pPr>
      <w:r>
        <w:t xml:space="preserve">1. Контрольно-счетные органы при осуществлении внешнего государственного и </w:t>
      </w:r>
      <w:r>
        <w:lastRenderedPageBreak/>
        <w:t xml:space="preserve">муниципального финансового контроля руководствуются </w:t>
      </w:r>
      <w:hyperlink r:id="rId18"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1F5DD8" w:rsidRDefault="001F5DD8">
      <w:pPr>
        <w:pStyle w:val="ConsPlusNormal"/>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1F5DD8" w:rsidRDefault="001F5DD8">
      <w:pPr>
        <w:pStyle w:val="ConsPlusNormal"/>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общими требованиями, утвержденными Счетной палатой Российской Федерации и (или) контрольно-счетным органом субъекта Российской Федерации;</w:t>
      </w:r>
    </w:p>
    <w:p w:rsidR="001F5DD8" w:rsidRDefault="001F5DD8">
      <w:pPr>
        <w:pStyle w:val="ConsPlusNormal"/>
        <w:ind w:firstLine="540"/>
        <w:jc w:val="both"/>
      </w:pPr>
      <w:r>
        <w:t>2) в отношении иных организаций - в соответствии с общими требованиями, установленными федеральным законом.</w:t>
      </w:r>
    </w:p>
    <w:p w:rsidR="001F5DD8" w:rsidRDefault="001F5DD8">
      <w:pPr>
        <w:pStyle w:val="ConsPlusNormal"/>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1F5DD8" w:rsidRDefault="001F5DD8">
      <w:pPr>
        <w:pStyle w:val="ConsPlusNormal"/>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1F5DD8" w:rsidRDefault="001F5DD8">
      <w:pPr>
        <w:pStyle w:val="ConsPlusNormal"/>
        <w:ind w:firstLine="540"/>
        <w:jc w:val="both"/>
      </w:pPr>
    </w:p>
    <w:p w:rsidR="001F5DD8" w:rsidRDefault="001F5DD8">
      <w:pPr>
        <w:pStyle w:val="ConsPlusNormal"/>
        <w:ind w:firstLine="540"/>
        <w:jc w:val="both"/>
        <w:outlineLvl w:val="0"/>
      </w:pPr>
      <w:r>
        <w:t>Статья 12. Планирование деятельности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1F5DD8" w:rsidRDefault="001F5DD8">
      <w:pPr>
        <w:pStyle w:val="ConsPlusNormal"/>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1F5DD8" w:rsidRDefault="001F5DD8">
      <w:pPr>
        <w:pStyle w:val="ConsPlusNormal"/>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1F5DD8" w:rsidRDefault="001F5DD8">
      <w:pPr>
        <w:pStyle w:val="ConsPlusNormal"/>
        <w:ind w:firstLine="540"/>
        <w:jc w:val="both"/>
      </w:pPr>
    </w:p>
    <w:p w:rsidR="001F5DD8" w:rsidRDefault="001F5DD8">
      <w:pPr>
        <w:pStyle w:val="ConsPlusNormal"/>
        <w:ind w:firstLine="540"/>
        <w:jc w:val="both"/>
        <w:outlineLvl w:val="0"/>
      </w:pPr>
      <w:r>
        <w:t>Статья 13. Обязательность исполнения требований должностных лиц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1F5DD8" w:rsidRDefault="001F5DD8">
      <w:pPr>
        <w:pStyle w:val="ConsPlusNormal"/>
        <w:ind w:firstLine="540"/>
        <w:jc w:val="both"/>
      </w:pPr>
      <w:r>
        <w:t xml:space="preserve">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w:t>
      </w:r>
      <w:r>
        <w:lastRenderedPageBreak/>
        <w:t>Федерации и законодательством субъекта Российской Федерации.</w:t>
      </w:r>
    </w:p>
    <w:p w:rsidR="001F5DD8" w:rsidRDefault="001F5DD8">
      <w:pPr>
        <w:pStyle w:val="ConsPlusNormal"/>
        <w:ind w:firstLine="540"/>
        <w:jc w:val="both"/>
      </w:pPr>
    </w:p>
    <w:p w:rsidR="001F5DD8" w:rsidRDefault="001F5DD8">
      <w:pPr>
        <w:pStyle w:val="ConsPlusNormal"/>
        <w:ind w:firstLine="540"/>
        <w:jc w:val="both"/>
        <w:outlineLvl w:val="0"/>
      </w:pPr>
      <w:r>
        <w:t>Статья 14. Права, обязанности и ответственность должностных лиц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1F5DD8" w:rsidRDefault="001F5DD8">
      <w:pPr>
        <w:pStyle w:val="ConsPlusNormal"/>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1F5DD8" w:rsidRDefault="001F5DD8">
      <w:pPr>
        <w:pStyle w:val="ConsPlusNormal"/>
        <w:ind w:firstLine="540"/>
        <w:jc w:val="both"/>
      </w:pPr>
      <w:bookmarkStart w:id="5" w:name="P179"/>
      <w:bookmarkEnd w:id="5"/>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1F5DD8" w:rsidRDefault="001F5DD8">
      <w:pPr>
        <w:pStyle w:val="ConsPlusNormal"/>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1F5DD8" w:rsidRDefault="001F5DD8">
      <w:pPr>
        <w:pStyle w:val="ConsPlusNormal"/>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1F5DD8" w:rsidRDefault="001F5DD8">
      <w:pPr>
        <w:pStyle w:val="ConsPlusNormal"/>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1F5DD8" w:rsidRDefault="001F5DD8">
      <w:pPr>
        <w:pStyle w:val="ConsPlusNormal"/>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1F5DD8" w:rsidRDefault="001F5DD8">
      <w:pPr>
        <w:pStyle w:val="ConsPlusNormal"/>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1F5DD8" w:rsidRDefault="001F5DD8">
      <w:pPr>
        <w:pStyle w:val="ConsPlusNormal"/>
        <w:ind w:firstLine="540"/>
        <w:jc w:val="both"/>
      </w:pPr>
      <w:r>
        <w:t>8) знакомиться с технической документацией к электронным базам данных;</w:t>
      </w:r>
    </w:p>
    <w:p w:rsidR="001F5DD8" w:rsidRDefault="001F5DD8">
      <w:pPr>
        <w:pStyle w:val="ConsPlusNormal"/>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1F5DD8" w:rsidRDefault="001F5DD8">
      <w:pPr>
        <w:pStyle w:val="ConsPlusNormal"/>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79"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1F5DD8" w:rsidRDefault="001F5DD8">
      <w:pPr>
        <w:pStyle w:val="ConsPlusNormal"/>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1F5DD8" w:rsidRDefault="001F5DD8">
      <w:pPr>
        <w:pStyle w:val="ConsPlusNormal"/>
        <w:ind w:firstLine="540"/>
        <w:jc w:val="both"/>
      </w:pPr>
      <w: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w:t>
      </w:r>
      <w:r>
        <w:lastRenderedPageBreak/>
        <w:t>достоверно отражать их результаты в соответствующих актах, отчетах и заключениях контрольно-счетного органа.</w:t>
      </w:r>
    </w:p>
    <w:p w:rsidR="001F5DD8" w:rsidRDefault="001F5DD8">
      <w:pPr>
        <w:pStyle w:val="ConsPlusNormal"/>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1F5DD8" w:rsidRDefault="001F5DD8">
      <w:pPr>
        <w:pStyle w:val="ConsPlusNormal"/>
        <w:ind w:firstLine="540"/>
        <w:jc w:val="both"/>
      </w:pPr>
      <w: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1F5DD8" w:rsidRDefault="001F5DD8">
      <w:pPr>
        <w:pStyle w:val="ConsPlusNormal"/>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1F5DD8" w:rsidRDefault="001F5DD8">
      <w:pPr>
        <w:pStyle w:val="ConsPlusNormal"/>
        <w:ind w:firstLine="540"/>
        <w:jc w:val="both"/>
      </w:pPr>
    </w:p>
    <w:p w:rsidR="001F5DD8" w:rsidRDefault="001F5DD8">
      <w:pPr>
        <w:pStyle w:val="ConsPlusNormal"/>
        <w:ind w:firstLine="540"/>
        <w:jc w:val="both"/>
        <w:outlineLvl w:val="0"/>
      </w:pPr>
      <w:r>
        <w:t>Статья 15. Представление информации по запросам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bookmarkStart w:id="6" w:name="P196"/>
      <w:bookmarkEnd w:id="6"/>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1F5DD8" w:rsidRDefault="001F5DD8">
      <w:pPr>
        <w:pStyle w:val="ConsPlusNormal"/>
        <w:ind w:firstLine="540"/>
        <w:jc w:val="both"/>
      </w:pPr>
      <w:r>
        <w:t xml:space="preserve">2. Порядок направления контрольно-счетными органами запросов, указанных в </w:t>
      </w:r>
      <w:hyperlink w:anchor="P196"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1F5DD8" w:rsidRDefault="001F5DD8">
      <w:pPr>
        <w:pStyle w:val="ConsPlusNormal"/>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1F5DD8" w:rsidRDefault="001F5DD8">
      <w:pPr>
        <w:pStyle w:val="ConsPlusNormal"/>
        <w:ind w:firstLine="540"/>
        <w:jc w:val="both"/>
      </w:pPr>
      <w:r>
        <w:t xml:space="preserve">4. Непредставление или несвоевременное представление органами и организациями, указанными в </w:t>
      </w:r>
      <w:hyperlink w:anchor="P196"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1F5DD8" w:rsidRDefault="001F5DD8">
      <w:pPr>
        <w:pStyle w:val="ConsPlusNormal"/>
        <w:ind w:firstLine="540"/>
        <w:jc w:val="both"/>
      </w:pPr>
    </w:p>
    <w:p w:rsidR="001F5DD8" w:rsidRDefault="001F5DD8">
      <w:pPr>
        <w:pStyle w:val="ConsPlusNormal"/>
        <w:ind w:firstLine="540"/>
        <w:jc w:val="both"/>
        <w:outlineLvl w:val="0"/>
      </w:pPr>
      <w:r>
        <w:t>Статья 16. Представления и предписания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w:t>
      </w:r>
      <w:r>
        <w:lastRenderedPageBreak/>
        <w:t>допущенных нарушениях, а также мер по пресечению, устранению и предупреждению нарушений.</w:t>
      </w:r>
    </w:p>
    <w:p w:rsidR="001F5DD8" w:rsidRDefault="001F5DD8">
      <w:pPr>
        <w:pStyle w:val="ConsPlusNormal"/>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1F5DD8" w:rsidRDefault="001F5DD8">
      <w:pPr>
        <w:pStyle w:val="ConsPlusNormal"/>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1F5DD8" w:rsidRDefault="001F5DD8">
      <w:pPr>
        <w:pStyle w:val="ConsPlusNormal"/>
        <w:ind w:firstLine="540"/>
        <w:jc w:val="both"/>
      </w:pPr>
      <w: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1F5DD8" w:rsidRDefault="001F5DD8">
      <w:pPr>
        <w:pStyle w:val="ConsPlusNormal"/>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1F5DD8" w:rsidRDefault="001F5DD8">
      <w:pPr>
        <w:pStyle w:val="ConsPlusNormal"/>
        <w:ind w:firstLine="540"/>
        <w:jc w:val="both"/>
      </w:pPr>
      <w:r>
        <w:t>6. Предписание контрольно-счетного органа должно быть исполнено в установленные в нем сроки.</w:t>
      </w:r>
    </w:p>
    <w:p w:rsidR="001F5DD8" w:rsidRDefault="001F5DD8">
      <w:pPr>
        <w:pStyle w:val="ConsPlusNormal"/>
        <w:ind w:firstLine="540"/>
        <w:jc w:val="both"/>
      </w:pPr>
      <w: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1F5DD8" w:rsidRDefault="001F5DD8">
      <w:pPr>
        <w:pStyle w:val="ConsPlusNormal"/>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1F5DD8" w:rsidRDefault="001F5DD8">
      <w:pPr>
        <w:pStyle w:val="ConsPlusNormal"/>
        <w:ind w:firstLine="540"/>
        <w:jc w:val="both"/>
      </w:pPr>
    </w:p>
    <w:p w:rsidR="001F5DD8" w:rsidRDefault="001F5DD8">
      <w:pPr>
        <w:pStyle w:val="ConsPlusNormal"/>
        <w:ind w:firstLine="540"/>
        <w:jc w:val="both"/>
        <w:outlineLvl w:val="0"/>
      </w:pPr>
      <w:r>
        <w:t>Статья 17. Гарантии прав проверяемых органов и организаций</w:t>
      </w:r>
    </w:p>
    <w:p w:rsidR="001F5DD8" w:rsidRDefault="001F5DD8">
      <w:pPr>
        <w:pStyle w:val="ConsPlusNormal"/>
        <w:ind w:firstLine="540"/>
        <w:jc w:val="both"/>
      </w:pPr>
    </w:p>
    <w:p w:rsidR="001F5DD8" w:rsidRDefault="001F5DD8">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1F5DD8" w:rsidRDefault="001F5DD8">
      <w:pPr>
        <w:pStyle w:val="ConsPlusNormal"/>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1F5DD8" w:rsidRDefault="001F5DD8">
      <w:pPr>
        <w:pStyle w:val="ConsPlusNormal"/>
        <w:ind w:firstLine="540"/>
        <w:jc w:val="both"/>
      </w:pPr>
    </w:p>
    <w:p w:rsidR="001F5DD8" w:rsidRDefault="001F5DD8">
      <w:pPr>
        <w:pStyle w:val="ConsPlusNormal"/>
        <w:ind w:firstLine="540"/>
        <w:jc w:val="both"/>
        <w:outlineLvl w:val="0"/>
      </w:pPr>
      <w:r>
        <w:t>Статья 18. Взаимодействие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 xml:space="preserve">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w:t>
      </w:r>
      <w:r>
        <w:lastRenderedPageBreak/>
        <w:t>и взаимодействии.</w:t>
      </w:r>
    </w:p>
    <w:p w:rsidR="001F5DD8" w:rsidRDefault="001F5DD8">
      <w:pPr>
        <w:pStyle w:val="ConsPlusNormal"/>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1F5DD8" w:rsidRDefault="001F5DD8">
      <w:pPr>
        <w:pStyle w:val="ConsPlusNormal"/>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1F5DD8" w:rsidRDefault="001F5DD8">
      <w:pPr>
        <w:pStyle w:val="ConsPlusNormal"/>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1F5DD8" w:rsidRDefault="001F5DD8">
      <w:pPr>
        <w:pStyle w:val="ConsPlusNormal"/>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1F5DD8" w:rsidRDefault="001F5DD8">
      <w:pPr>
        <w:pStyle w:val="ConsPlusNormal"/>
        <w:ind w:firstLine="540"/>
        <w:jc w:val="both"/>
      </w:pPr>
      <w:r>
        <w:t>6. Контрольно-счетный орган субъекта Российской Федерации вправе:</w:t>
      </w:r>
    </w:p>
    <w:p w:rsidR="001F5DD8" w:rsidRDefault="001F5DD8">
      <w:pPr>
        <w:pStyle w:val="ConsPlusNormal"/>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1F5DD8" w:rsidRDefault="001F5DD8">
      <w:pPr>
        <w:pStyle w:val="ConsPlusNormal"/>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1F5DD8" w:rsidRDefault="001F5DD8">
      <w:pPr>
        <w:pStyle w:val="ConsPlusNormal"/>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1F5DD8" w:rsidRDefault="001F5DD8">
      <w:pPr>
        <w:pStyle w:val="ConsPlusNormal"/>
        <w:jc w:val="both"/>
      </w:pPr>
      <w:r>
        <w:t xml:space="preserve">(в ред. Федерального </w:t>
      </w:r>
      <w:hyperlink r:id="rId19" w:history="1">
        <w:r>
          <w:rPr>
            <w:color w:val="0000FF"/>
          </w:rPr>
          <w:t>закона</w:t>
        </w:r>
      </w:hyperlink>
      <w:r>
        <w:t xml:space="preserve"> от 02.07.2013 N 185-ФЗ)</w:t>
      </w:r>
    </w:p>
    <w:p w:rsidR="001F5DD8" w:rsidRDefault="001F5DD8">
      <w:pPr>
        <w:pStyle w:val="ConsPlusNormal"/>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1F5DD8" w:rsidRDefault="001F5DD8">
      <w:pPr>
        <w:pStyle w:val="ConsPlusNormal"/>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1F5DD8" w:rsidRDefault="001F5DD8">
      <w:pPr>
        <w:pStyle w:val="ConsPlusNormal"/>
        <w:ind w:firstLine="540"/>
        <w:jc w:val="both"/>
      </w:pPr>
      <w:r>
        <w:t>7. Счетная палата Российской Федерации вправе:</w:t>
      </w:r>
    </w:p>
    <w:p w:rsidR="001F5DD8" w:rsidRDefault="001F5DD8">
      <w:pPr>
        <w:pStyle w:val="ConsPlusNormal"/>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1F5DD8" w:rsidRDefault="001F5DD8">
      <w:pPr>
        <w:pStyle w:val="ConsPlusNormal"/>
        <w:ind w:firstLine="540"/>
        <w:jc w:val="both"/>
      </w:pPr>
      <w:r>
        <w:t>2) оказывать контрольно-счетным органам организационную, правовую, информационную, методическую и иную помощь;</w:t>
      </w:r>
    </w:p>
    <w:p w:rsidR="001F5DD8" w:rsidRDefault="001F5DD8">
      <w:pPr>
        <w:pStyle w:val="ConsPlusNormal"/>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1F5DD8" w:rsidRDefault="001F5DD8">
      <w:pPr>
        <w:pStyle w:val="ConsPlusNormal"/>
        <w:jc w:val="both"/>
      </w:pPr>
      <w:r>
        <w:t xml:space="preserve">(в ред. Федерального </w:t>
      </w:r>
      <w:hyperlink r:id="rId20" w:history="1">
        <w:r>
          <w:rPr>
            <w:color w:val="0000FF"/>
          </w:rPr>
          <w:t>закона</w:t>
        </w:r>
      </w:hyperlink>
      <w:r>
        <w:t xml:space="preserve"> от 02.07.2013 N 185-ФЗ)</w:t>
      </w:r>
    </w:p>
    <w:p w:rsidR="001F5DD8" w:rsidRDefault="001F5DD8">
      <w:pPr>
        <w:pStyle w:val="ConsPlusNormal"/>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1F5DD8" w:rsidRDefault="001F5DD8">
      <w:pPr>
        <w:pStyle w:val="ConsPlusNormal"/>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1F5DD8" w:rsidRDefault="001F5DD8">
      <w:pPr>
        <w:pStyle w:val="ConsPlusNormal"/>
        <w:ind w:firstLine="540"/>
        <w:jc w:val="both"/>
      </w:pPr>
    </w:p>
    <w:p w:rsidR="001F5DD8" w:rsidRDefault="001F5DD8">
      <w:pPr>
        <w:pStyle w:val="ConsPlusNormal"/>
        <w:ind w:firstLine="540"/>
        <w:jc w:val="both"/>
        <w:outlineLvl w:val="0"/>
      </w:pPr>
      <w:r>
        <w:t>Статья 19. Обеспечение доступа к информации о деятельности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1F5DD8" w:rsidRDefault="001F5DD8">
      <w:pPr>
        <w:pStyle w:val="ConsPlusNormal"/>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1F5DD8" w:rsidRDefault="001F5DD8">
      <w:pPr>
        <w:pStyle w:val="ConsPlusNormal"/>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1F5DD8" w:rsidRDefault="001F5DD8">
      <w:pPr>
        <w:pStyle w:val="ConsPlusNormal"/>
        <w:ind w:firstLine="540"/>
        <w:jc w:val="both"/>
      </w:pPr>
    </w:p>
    <w:p w:rsidR="001F5DD8" w:rsidRDefault="001F5DD8">
      <w:pPr>
        <w:pStyle w:val="ConsPlusNormal"/>
        <w:ind w:firstLine="540"/>
        <w:jc w:val="both"/>
        <w:outlineLvl w:val="0"/>
      </w:pPr>
      <w:r>
        <w:t>Статья 20. Финансовое обеспечение деятельности контрольно-счетных органов</w:t>
      </w:r>
    </w:p>
    <w:p w:rsidR="001F5DD8" w:rsidRDefault="001F5DD8">
      <w:pPr>
        <w:pStyle w:val="ConsPlusNormal"/>
        <w:ind w:firstLine="540"/>
        <w:jc w:val="both"/>
      </w:pPr>
    </w:p>
    <w:p w:rsidR="001F5DD8" w:rsidRDefault="001F5DD8">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1F5DD8" w:rsidRDefault="001F5DD8">
      <w:pPr>
        <w:pStyle w:val="ConsPlusNormal"/>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1F5DD8" w:rsidRDefault="001F5DD8">
      <w:pPr>
        <w:pStyle w:val="ConsPlusNormal"/>
        <w:ind w:firstLine="540"/>
        <w:jc w:val="both"/>
      </w:pPr>
    </w:p>
    <w:p w:rsidR="001F5DD8" w:rsidRDefault="001F5DD8">
      <w:pPr>
        <w:pStyle w:val="ConsPlusNormal"/>
        <w:ind w:firstLine="540"/>
        <w:jc w:val="both"/>
        <w:outlineLvl w:val="0"/>
      </w:pPr>
      <w:r>
        <w:t>Статья 21. Вступление в силу настоящего Федерального закона</w:t>
      </w:r>
    </w:p>
    <w:p w:rsidR="001F5DD8" w:rsidRDefault="001F5DD8">
      <w:pPr>
        <w:pStyle w:val="ConsPlusNormal"/>
        <w:ind w:firstLine="540"/>
        <w:jc w:val="both"/>
      </w:pPr>
    </w:p>
    <w:p w:rsidR="001F5DD8" w:rsidRDefault="001F5DD8">
      <w:pPr>
        <w:pStyle w:val="ConsPlusNormal"/>
        <w:ind w:firstLine="540"/>
        <w:jc w:val="both"/>
      </w:pPr>
      <w:r>
        <w:t>Настоящий Федеральный закон вступает в силу с 1 октября 2011 года.</w:t>
      </w:r>
    </w:p>
    <w:p w:rsidR="001F5DD8" w:rsidRDefault="001F5DD8">
      <w:pPr>
        <w:pStyle w:val="ConsPlusNormal"/>
        <w:ind w:firstLine="540"/>
        <w:jc w:val="both"/>
      </w:pPr>
    </w:p>
    <w:p w:rsidR="001F5DD8" w:rsidRDefault="001F5DD8">
      <w:pPr>
        <w:pStyle w:val="ConsPlusNormal"/>
        <w:jc w:val="right"/>
      </w:pPr>
      <w:r>
        <w:t>Президент</w:t>
      </w:r>
    </w:p>
    <w:p w:rsidR="001F5DD8" w:rsidRDefault="001F5DD8">
      <w:pPr>
        <w:pStyle w:val="ConsPlusNormal"/>
        <w:jc w:val="right"/>
      </w:pPr>
      <w:r>
        <w:t>Российской Федерации</w:t>
      </w:r>
    </w:p>
    <w:p w:rsidR="001F5DD8" w:rsidRDefault="001F5DD8">
      <w:pPr>
        <w:pStyle w:val="ConsPlusNormal"/>
        <w:jc w:val="right"/>
      </w:pPr>
      <w:r>
        <w:t>Д.МЕДВЕДЕВ</w:t>
      </w:r>
    </w:p>
    <w:p w:rsidR="001F5DD8" w:rsidRDefault="001F5DD8">
      <w:pPr>
        <w:pStyle w:val="ConsPlusNormal"/>
      </w:pPr>
      <w:r>
        <w:t>Москва, Кремль</w:t>
      </w:r>
    </w:p>
    <w:p w:rsidR="001F5DD8" w:rsidRDefault="001F5DD8">
      <w:pPr>
        <w:pStyle w:val="ConsPlusNormal"/>
      </w:pPr>
      <w:r>
        <w:t>7 февраля 2011 года</w:t>
      </w:r>
    </w:p>
    <w:p w:rsidR="001F5DD8" w:rsidRDefault="001F5DD8">
      <w:pPr>
        <w:pStyle w:val="ConsPlusNormal"/>
      </w:pPr>
      <w:r>
        <w:t>N 6-ФЗ</w:t>
      </w:r>
    </w:p>
    <w:p w:rsidR="001F5DD8" w:rsidRDefault="001F5DD8">
      <w:pPr>
        <w:pStyle w:val="ConsPlusNormal"/>
      </w:pPr>
    </w:p>
    <w:p w:rsidR="001F5DD8" w:rsidRDefault="001F5DD8">
      <w:pPr>
        <w:pStyle w:val="ConsPlusNormal"/>
      </w:pPr>
    </w:p>
    <w:p w:rsidR="001F5DD8" w:rsidRDefault="001F5DD8">
      <w:pPr>
        <w:pStyle w:val="ConsPlusNormal"/>
        <w:pBdr>
          <w:top w:val="single" w:sz="6" w:space="0" w:color="auto"/>
        </w:pBdr>
        <w:spacing w:before="100" w:after="100"/>
        <w:jc w:val="both"/>
        <w:rPr>
          <w:sz w:val="2"/>
          <w:szCs w:val="2"/>
        </w:rPr>
      </w:pPr>
    </w:p>
    <w:p w:rsidR="00AF26F5" w:rsidRDefault="00AF26F5"/>
    <w:sectPr w:rsidR="00AF26F5" w:rsidSect="00244D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5DD8"/>
    <w:rsid w:val="001F5DD8"/>
    <w:rsid w:val="00AF2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D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5D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5DD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83ACE1FC35D587BB8CE33BB6457B03E1DA52BC55BEA3A3330F9F1D54XEb2H" TargetMode="External"/><Relationship Id="rId13" Type="http://schemas.openxmlformats.org/officeDocument/2006/relationships/hyperlink" Target="consultantplus://offline/ref=B883ACE1FC35D587BB8CE33BB6457B03E1DA52BC51BCA3A3330F9F1D54XEb2H" TargetMode="External"/><Relationship Id="rId18" Type="http://schemas.openxmlformats.org/officeDocument/2006/relationships/hyperlink" Target="consultantplus://offline/ref=B883ACE1FC35D587BB8CE33BB6457B03E1D254B95DE9F4A1625A91X1b8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B883ACE1FC35D587BB8CE33BB6457B03E1D254B95DE9F4A1625A91X1b8H" TargetMode="External"/><Relationship Id="rId12" Type="http://schemas.openxmlformats.org/officeDocument/2006/relationships/hyperlink" Target="consultantplus://offline/ref=B883ACE1FC35D587BB8CE33BB6457B03E1DA52BC51BCA3A3330F9F1D54E250F93725033D29DDX9b3H" TargetMode="External"/><Relationship Id="rId17" Type="http://schemas.openxmlformats.org/officeDocument/2006/relationships/hyperlink" Target="consultantplus://offline/ref=B883ACE1FC35D587BB8CE33BB6457B03E1DA52BC51BCA3A3330F9F1D54XEb2H" TargetMode="External"/><Relationship Id="rId2" Type="http://schemas.openxmlformats.org/officeDocument/2006/relationships/settings" Target="settings.xml"/><Relationship Id="rId16" Type="http://schemas.openxmlformats.org/officeDocument/2006/relationships/hyperlink" Target="consultantplus://offline/ref=B883ACE1FC35D587BB8CE33BB6457B03E1DB51B855B8A3A3330F9F1D54XEb2H" TargetMode="External"/><Relationship Id="rId20" Type="http://schemas.openxmlformats.org/officeDocument/2006/relationships/hyperlink" Target="consultantplus://offline/ref=B883ACE1FC35D587BB8CE33BB6457B03E1DA52B454B8A3A3330F9F1D54E250F93725033F2FDA99BFX4bBH" TargetMode="External"/><Relationship Id="rId1" Type="http://schemas.openxmlformats.org/officeDocument/2006/relationships/styles" Target="styles.xml"/><Relationship Id="rId6" Type="http://schemas.openxmlformats.org/officeDocument/2006/relationships/hyperlink" Target="consultantplus://offline/ref=B883ACE1FC35D587BB8CE33BB6457B03E2DF5ABB52BEA3A3330F9F1D54E250F93725033F2FDB90BDX4b9H" TargetMode="External"/><Relationship Id="rId11" Type="http://schemas.openxmlformats.org/officeDocument/2006/relationships/hyperlink" Target="consultantplus://offline/ref=B883ACE1FC35D587BB8CE33BB6457B03E1DB53BC53B6A3A3330F9F1D54E250F93725033F2FDB94B5X4b8H" TargetMode="External"/><Relationship Id="rId5" Type="http://schemas.openxmlformats.org/officeDocument/2006/relationships/hyperlink" Target="consultantplus://offline/ref=B883ACE1FC35D587BB8CE33BB6457B03E1DA52B454B8A3A3330F9F1D54E250F93725033F2FDA99BFX4b9H" TargetMode="External"/><Relationship Id="rId15" Type="http://schemas.openxmlformats.org/officeDocument/2006/relationships/hyperlink" Target="consultantplus://offline/ref=B883ACE1FC35D587BB8CE33BB6457B03E2DF5ABB52BEA3A3330F9F1D54E250F93725033F2FDB90BDX4bBH" TargetMode="External"/><Relationship Id="rId10" Type="http://schemas.openxmlformats.org/officeDocument/2006/relationships/hyperlink" Target="consultantplus://offline/ref=B883ACE1FC35D587BB8CE33BB6457B03E1D254B95DE9F4A1625A91X1b8H" TargetMode="External"/><Relationship Id="rId19" Type="http://schemas.openxmlformats.org/officeDocument/2006/relationships/hyperlink" Target="consultantplus://offline/ref=B883ACE1FC35D587BB8CE33BB6457B03E1DA52B454B8A3A3330F9F1D54E250F93725033F2FDA99BFX4b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83ACE1FC35D587BB8CE33BB6457B03E1DA52BC51BCA3A3330F9F1D54E250F93725033D29DDX9b3H" TargetMode="External"/><Relationship Id="rId14" Type="http://schemas.openxmlformats.org/officeDocument/2006/relationships/hyperlink" Target="consultantplus://offline/ref=B883ACE1FC35D587BB8CE33BB6457B03E2DF5ABB52BEA3A3330F9F1D54E250F93725033F2FDB90BDX4bA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7660</Words>
  <Characters>43664</Characters>
  <Application>Microsoft Office Word</Application>
  <DocSecurity>0</DocSecurity>
  <Lines>363</Lines>
  <Paragraphs>102</Paragraphs>
  <ScaleCrop>false</ScaleCrop>
  <Company>RePack by SPecialiST</Company>
  <LinksUpToDate>false</LinksUpToDate>
  <CharactersWithSpaces>51222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2017-02-21T07:27:00Z</dcterms:created>
  <dcterms:modified xsi:type="dcterms:W3CDTF">2017-02-21T07:27:00Z</dcterms:modified>
</cp:coreProperties>
</file>