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FD" w:rsidRDefault="00F91CFD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pacing w:val="-4"/>
          <w:szCs w:val="24"/>
        </w:rPr>
        <w:t>П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spacing w:val="2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>ло</w:t>
      </w:r>
      <w:r>
        <w:rPr>
          <w:rFonts w:eastAsia="Times New Roman" w:cs="Times New Roman"/>
          <w:color w:val="000000"/>
          <w:spacing w:val="2"/>
          <w:szCs w:val="24"/>
        </w:rPr>
        <w:t>ж</w:t>
      </w:r>
      <w:r>
        <w:rPr>
          <w:rFonts w:eastAsia="Times New Roman" w:cs="Times New Roman"/>
          <w:color w:val="000000"/>
          <w:spacing w:val="1"/>
          <w:szCs w:val="24"/>
        </w:rPr>
        <w:t>е</w:t>
      </w:r>
      <w:r>
        <w:rPr>
          <w:rFonts w:eastAsia="Times New Roman" w:cs="Times New Roman"/>
          <w:color w:val="000000"/>
          <w:spacing w:val="-6"/>
          <w:w w:val="99"/>
          <w:szCs w:val="24"/>
        </w:rPr>
        <w:t>н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>е к</w:t>
      </w:r>
      <w:r>
        <w:rPr>
          <w:rFonts w:eastAsia="Times New Roman" w:cs="Times New Roman"/>
          <w:color w:val="000000"/>
          <w:spacing w:val="3"/>
          <w:szCs w:val="24"/>
        </w:rPr>
        <w:t xml:space="preserve"> п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spacing w:val="4"/>
          <w:szCs w:val="24"/>
        </w:rPr>
        <w:t>и</w:t>
      </w:r>
      <w:r>
        <w:rPr>
          <w:rFonts w:eastAsia="Times New Roman" w:cs="Times New Roman"/>
          <w:color w:val="000000"/>
          <w:spacing w:val="3"/>
          <w:szCs w:val="24"/>
        </w:rPr>
        <w:t>к</w:t>
      </w:r>
      <w:r>
        <w:rPr>
          <w:rFonts w:eastAsia="Times New Roman" w:cs="Times New Roman"/>
          <w:color w:val="000000"/>
          <w:spacing w:val="1"/>
          <w:szCs w:val="24"/>
        </w:rPr>
        <w:t>а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з</w:t>
      </w:r>
      <w:r>
        <w:rPr>
          <w:rFonts w:eastAsia="Times New Roman" w:cs="Times New Roman"/>
          <w:color w:val="000000"/>
          <w:szCs w:val="24"/>
        </w:rPr>
        <w:t>у</w:t>
      </w:r>
      <w:r w:rsidR="002E09D4" w:rsidRPr="002E09D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w w:val="99"/>
          <w:szCs w:val="24"/>
        </w:rPr>
        <w:t>№</w:t>
      </w:r>
      <w:r w:rsidR="002E09D4" w:rsidRPr="002E09D4">
        <w:rPr>
          <w:rFonts w:eastAsia="Times New Roman" w:cs="Times New Roman"/>
          <w:color w:val="000000"/>
          <w:w w:val="99"/>
          <w:szCs w:val="24"/>
        </w:rPr>
        <w:t xml:space="preserve"> </w:t>
      </w:r>
      <w:r w:rsidR="00F544DE">
        <w:rPr>
          <w:rFonts w:eastAsia="Times New Roman" w:cs="Times New Roman"/>
          <w:color w:val="000000"/>
          <w:szCs w:val="24"/>
        </w:rPr>
        <w:t>15</w:t>
      </w:r>
      <w:proofErr w:type="gramStart"/>
      <w:r>
        <w:rPr>
          <w:rFonts w:eastAsia="Times New Roman" w:cs="Times New Roman"/>
          <w:color w:val="000000"/>
          <w:spacing w:val="5"/>
          <w:szCs w:val="24"/>
        </w:rPr>
        <w:t>/</w:t>
      </w:r>
      <w:r>
        <w:rPr>
          <w:rFonts w:eastAsia="Times New Roman" w:cs="Times New Roman"/>
          <w:color w:val="000000"/>
          <w:szCs w:val="24"/>
        </w:rPr>
        <w:t>О</w:t>
      </w:r>
      <w:proofErr w:type="gramEnd"/>
      <w:r w:rsidR="004A6ACB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w w:val="99"/>
          <w:szCs w:val="24"/>
        </w:rPr>
        <w:t>т</w:t>
      </w:r>
      <w:r w:rsidR="002E09D4" w:rsidRPr="002E09D4">
        <w:rPr>
          <w:rFonts w:eastAsia="Times New Roman" w:cs="Times New Roman"/>
          <w:color w:val="000000"/>
          <w:w w:val="99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pacing w:val="1"/>
          <w:szCs w:val="24"/>
        </w:rPr>
        <w:t>9</w:t>
      </w:r>
      <w:r>
        <w:rPr>
          <w:rFonts w:eastAsia="Times New Roman" w:cs="Times New Roman"/>
          <w:color w:val="000000"/>
          <w:szCs w:val="24"/>
        </w:rPr>
        <w:t>.12.2022</w:t>
      </w:r>
    </w:p>
    <w:p w:rsidR="00F91CFD" w:rsidRDefault="00F91CFD" w:rsidP="00F91CFD">
      <w:pPr>
        <w:spacing w:after="42" w:line="240" w:lineRule="exact"/>
        <w:jc w:val="center"/>
        <w:rPr>
          <w:rFonts w:eastAsia="Times New Roman" w:cs="Times New Roman"/>
          <w:szCs w:val="24"/>
        </w:rPr>
      </w:pPr>
    </w:p>
    <w:p w:rsidR="00F91CFD" w:rsidRPr="0010623D" w:rsidRDefault="00F91CFD" w:rsidP="00F91CFD">
      <w:pPr>
        <w:widowControl w:val="0"/>
        <w:spacing w:line="240" w:lineRule="auto"/>
        <w:ind w:right="-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ЛАН</w:t>
      </w:r>
    </w:p>
    <w:p w:rsidR="00F91CFD" w:rsidRPr="0010623D" w:rsidRDefault="00F91CFD" w:rsidP="00F91CFD">
      <w:pPr>
        <w:widowControl w:val="0"/>
        <w:spacing w:before="2" w:line="240" w:lineRule="auto"/>
        <w:ind w:right="-20"/>
        <w:jc w:val="center"/>
        <w:rPr>
          <w:rFonts w:eastAsia="Times New Roman" w:cs="Times New Roman"/>
          <w:color w:val="000000"/>
          <w:sz w:val="28"/>
          <w:szCs w:val="28"/>
        </w:rPr>
      </w:pP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Б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5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Ы</w:t>
      </w:r>
      <w:r w:rsidR="002E09D4" w:rsidRPr="002E09D4">
        <w:rPr>
          <w:rFonts w:eastAsia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К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РО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Л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Ь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4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-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С</w:t>
      </w: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Ч</w:t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Е</w:t>
      </w:r>
      <w:r w:rsidRPr="0010623D">
        <w:rPr>
          <w:rFonts w:eastAsia="Times New Roman" w:cs="Times New Roman"/>
          <w:b/>
          <w:color w:val="000000"/>
          <w:spacing w:val="5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ОЙ</w:t>
      </w:r>
      <w:r w:rsidR="002E09D4" w:rsidRPr="002E09D4">
        <w:rPr>
          <w:rFonts w:eastAsia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М</w:t>
      </w:r>
      <w:r w:rsidRPr="0010623D">
        <w:rPr>
          <w:rFonts w:eastAsia="Times New Roman" w:cs="Times New Roman"/>
          <w:b/>
          <w:color w:val="000000"/>
          <w:spacing w:val="-12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СС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br/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М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У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НИЦ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АЛ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Ь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Г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="002E09D4" w:rsidRPr="002E09D4">
        <w:rPr>
          <w:rFonts w:eastAsia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-14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Й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="00F54138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7"/>
          <w:w w:val="101"/>
          <w:sz w:val="28"/>
          <w:szCs w:val="28"/>
        </w:rPr>
        <w:t>«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5"/>
          <w:w w:val="101"/>
          <w:sz w:val="28"/>
          <w:szCs w:val="28"/>
        </w:rPr>
        <w:t>Е</w:t>
      </w:r>
      <w:r w:rsidRPr="0010623D">
        <w:rPr>
          <w:rFonts w:eastAsia="Times New Roman" w:cs="Times New Roman"/>
          <w:b/>
          <w:color w:val="000000"/>
          <w:spacing w:val="-4"/>
          <w:w w:val="101"/>
          <w:sz w:val="28"/>
          <w:szCs w:val="28"/>
        </w:rPr>
        <w:t>Ч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3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А»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br/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="002E09D4" w:rsidRPr="002E09D4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bCs/>
          <w:color w:val="000000"/>
          <w:spacing w:val="6"/>
          <w:w w:val="102"/>
          <w:sz w:val="28"/>
          <w:szCs w:val="28"/>
        </w:rPr>
        <w:t>2</w:t>
      </w:r>
      <w:r w:rsidRPr="0010623D">
        <w:rPr>
          <w:rFonts w:eastAsia="Times New Roman" w:cs="Times New Roman"/>
          <w:b/>
          <w:bCs/>
          <w:color w:val="000000"/>
          <w:spacing w:val="7"/>
          <w:w w:val="102"/>
          <w:sz w:val="28"/>
          <w:szCs w:val="28"/>
        </w:rPr>
        <w:t>0</w:t>
      </w:r>
      <w:r w:rsidRPr="0010623D">
        <w:rPr>
          <w:rFonts w:eastAsia="Times New Roman" w:cs="Times New Roman"/>
          <w:b/>
          <w:bCs/>
          <w:color w:val="000000"/>
          <w:spacing w:val="-5"/>
          <w:w w:val="102"/>
          <w:sz w:val="28"/>
          <w:szCs w:val="28"/>
        </w:rPr>
        <w:t>2</w:t>
      </w:r>
      <w:r w:rsidRPr="0010623D">
        <w:rPr>
          <w:rFonts w:eastAsia="Times New Roman" w:cs="Times New Roman"/>
          <w:b/>
          <w:bCs/>
          <w:color w:val="000000"/>
          <w:w w:val="102"/>
          <w:sz w:val="28"/>
          <w:szCs w:val="28"/>
        </w:rPr>
        <w:t>3</w:t>
      </w:r>
      <w:r w:rsidR="002E09D4" w:rsidRPr="002E09D4">
        <w:rPr>
          <w:rFonts w:eastAsia="Times New Roman" w:cs="Times New Roman"/>
          <w:b/>
          <w:bCs/>
          <w:color w:val="000000"/>
          <w:w w:val="102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ГО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Д</w:t>
      </w:r>
    </w:p>
    <w:p w:rsidR="00F91CFD" w:rsidRDefault="00F91CFD"/>
    <w:p w:rsidR="00542A81" w:rsidRDefault="00542A8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1"/>
        <w:gridCol w:w="4397"/>
        <w:gridCol w:w="2954"/>
        <w:gridCol w:w="1695"/>
      </w:tblGrid>
      <w:tr w:rsidR="00F91CFD" w:rsidRPr="00D702E4" w:rsidTr="00542A81">
        <w:tc>
          <w:tcPr>
            <w:tcW w:w="636" w:type="dxa"/>
            <w:vAlign w:val="center"/>
          </w:tcPr>
          <w:p w:rsidR="00F91CFD" w:rsidRPr="00D702E4" w:rsidRDefault="00F91CFD" w:rsidP="00542A81">
            <w:pPr>
              <w:widowControl w:val="0"/>
              <w:spacing w:line="240" w:lineRule="auto"/>
              <w:ind w:left="4" w:right="-58" w:firstLine="48"/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eastAsia="Times New Roman" w:cs="Times New Roman"/>
                <w:b/>
                <w:color w:val="000000"/>
                <w:w w:val="99"/>
                <w:szCs w:val="24"/>
              </w:rPr>
              <w:t>№</w:t>
            </w:r>
            <w:proofErr w:type="gramStart"/>
            <w:r w:rsidRPr="00D702E4">
              <w:rPr>
                <w:rFonts w:eastAsia="Times New Roman" w:cs="Times New Roman"/>
                <w:b/>
                <w:color w:val="000000"/>
                <w:spacing w:val="3"/>
                <w:w w:val="99"/>
                <w:szCs w:val="24"/>
              </w:rPr>
              <w:t>п</w:t>
            </w:r>
            <w:proofErr w:type="gramEnd"/>
            <w:r w:rsidRPr="00D702E4">
              <w:rPr>
                <w:rFonts w:eastAsia="Times New Roman" w:cs="Times New Roman"/>
                <w:b/>
                <w:color w:val="000000"/>
                <w:spacing w:val="5"/>
                <w:szCs w:val="24"/>
              </w:rPr>
              <w:t>/</w:t>
            </w:r>
            <w:r w:rsidRPr="00D702E4">
              <w:rPr>
                <w:rFonts w:eastAsia="Times New Roman" w:cs="Times New Roman"/>
                <w:b/>
                <w:color w:val="000000"/>
                <w:w w:val="99"/>
                <w:szCs w:val="24"/>
              </w:rPr>
              <w:t>п</w:t>
            </w:r>
          </w:p>
        </w:tc>
        <w:tc>
          <w:tcPr>
            <w:tcW w:w="4434" w:type="dxa"/>
            <w:vAlign w:val="center"/>
          </w:tcPr>
          <w:p w:rsidR="00F91CFD" w:rsidRPr="00542A81" w:rsidRDefault="00F91CFD" w:rsidP="00D702E4">
            <w:pPr>
              <w:jc w:val="center"/>
              <w:rPr>
                <w:rFonts w:cs="Times New Roman"/>
                <w:b/>
              </w:rPr>
            </w:pPr>
            <w:r w:rsidRPr="00542A81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F91CFD" w:rsidRPr="00D702E4" w:rsidRDefault="00F91CFD" w:rsidP="00D702E4">
            <w:pPr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cs="Times New Roman"/>
                <w:b/>
                <w:szCs w:val="24"/>
              </w:rPr>
              <w:t>Основание</w:t>
            </w:r>
          </w:p>
        </w:tc>
        <w:tc>
          <w:tcPr>
            <w:tcW w:w="1701" w:type="dxa"/>
            <w:vAlign w:val="center"/>
          </w:tcPr>
          <w:p w:rsidR="00F91CFD" w:rsidRPr="00D702E4" w:rsidRDefault="00F91CFD" w:rsidP="00D702E4">
            <w:pPr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eastAsia="Times New Roman" w:cs="Times New Roman"/>
                <w:b/>
                <w:color w:val="000000"/>
                <w:spacing w:val="-4"/>
                <w:szCs w:val="24"/>
              </w:rPr>
              <w:t>Период проведения</w:t>
            </w:r>
          </w:p>
        </w:tc>
      </w:tr>
      <w:tr w:rsidR="00542A81" w:rsidRPr="00F91CFD" w:rsidTr="00542A81">
        <w:tc>
          <w:tcPr>
            <w:tcW w:w="9747" w:type="dxa"/>
            <w:gridSpan w:val="4"/>
            <w:vAlign w:val="center"/>
          </w:tcPr>
          <w:p w:rsidR="00542A81" w:rsidRPr="00542A81" w:rsidRDefault="00542A81" w:rsidP="00542A81">
            <w:pPr>
              <w:jc w:val="center"/>
              <w:rPr>
                <w:rFonts w:cs="Times New Roman"/>
                <w:b/>
              </w:rPr>
            </w:pPr>
            <w:r w:rsidRPr="00542A81">
              <w:rPr>
                <w:rFonts w:cs="Times New Roman"/>
                <w:b/>
              </w:rPr>
              <w:t>1. Контрольные мероприятия</w:t>
            </w:r>
          </w:p>
        </w:tc>
      </w:tr>
      <w:tr w:rsidR="00F91CFD" w:rsidRPr="00F91CFD" w:rsidTr="00542A81">
        <w:tc>
          <w:tcPr>
            <w:tcW w:w="636" w:type="dxa"/>
            <w:vAlign w:val="center"/>
          </w:tcPr>
          <w:p w:rsidR="00F91CFD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1.1</w:t>
            </w:r>
          </w:p>
        </w:tc>
        <w:tc>
          <w:tcPr>
            <w:tcW w:w="4434" w:type="dxa"/>
          </w:tcPr>
          <w:p w:rsidR="00F91CFD" w:rsidRPr="00542A81" w:rsidRDefault="009F660E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Проверка законности и результативности использования бюджетных средств МО МР «Печора» и бюджетных средств МО ГП «Печора», выделенных в рамках реализации муниципальной программы «Развитие культуры и туризма», на соответствие целям и задачам для муниципальных нужд, выполнение целевых индикаторов (показателей программы). Эффективность использования бюджетных средств подведомственными учреждениями Управления культуры и туризма муниципального района «Печора» в части обеспечения выполнения муниципальных заданий. </w:t>
            </w:r>
          </w:p>
        </w:tc>
        <w:tc>
          <w:tcPr>
            <w:tcW w:w="2976" w:type="dxa"/>
            <w:vAlign w:val="center"/>
          </w:tcPr>
          <w:p w:rsidR="00F91CFD" w:rsidRPr="00D702E4" w:rsidRDefault="00F54138" w:rsidP="00D702E4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9F660E" w:rsidRPr="00D702E4">
              <w:rPr>
                <w:rFonts w:cs="Times New Roman"/>
                <w:sz w:val="20"/>
                <w:szCs w:val="20"/>
              </w:rPr>
              <w:t>ор</w:t>
            </w:r>
            <w:r w:rsidR="009F660E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9F660E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9F660E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9F660E" w:rsidRPr="00D702E4">
              <w:rPr>
                <w:rFonts w:cs="Times New Roman"/>
                <w:sz w:val="20"/>
                <w:szCs w:val="20"/>
              </w:rPr>
              <w:t>р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9F660E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9F660E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9F660E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9F660E" w:rsidRPr="00D702E4">
              <w:rPr>
                <w:rFonts w:cs="Times New Roman"/>
                <w:sz w:val="20"/>
                <w:szCs w:val="20"/>
              </w:rPr>
              <w:t>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F660E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9F660E" w:rsidRPr="00D702E4">
              <w:rPr>
                <w:rFonts w:cs="Times New Roman"/>
                <w:sz w:val="20"/>
                <w:szCs w:val="20"/>
              </w:rPr>
              <w:t>о</w:t>
            </w:r>
            <w:r w:rsidR="009F660E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9F660E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9F660E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="002E09D4"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9F660E" w:rsidRPr="00D702E4">
              <w:rPr>
                <w:rFonts w:cs="Times New Roman"/>
                <w:sz w:val="20"/>
                <w:szCs w:val="20"/>
              </w:rPr>
              <w:t>«</w:t>
            </w:r>
            <w:r w:rsidR="009F660E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9F660E" w:rsidRPr="00D702E4">
              <w:rPr>
                <w:rFonts w:cs="Times New Roman"/>
                <w:sz w:val="20"/>
                <w:szCs w:val="20"/>
              </w:rPr>
              <w:t>чор</w:t>
            </w:r>
            <w:r w:rsidR="009F660E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9F660E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F91CFD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1.2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Проверка законности и результативности использования бюджетных средств МО МР «Печора», выделенных в рамках реализации муниципальной программы «Развитие физической культуры и спорта», на соответствие целям и задачам для муниципальных нужд, выполнение целевых индикаторов (показателей программы). Эффективность использования бюджетных средств МАУ «Спортивная школа олимпийского резерва» и МАУ СОК «Сияние Севера» в части обеспечения выполнения муниципальных заданий.</w:t>
            </w:r>
          </w:p>
        </w:tc>
        <w:tc>
          <w:tcPr>
            <w:tcW w:w="2976" w:type="dxa"/>
            <w:vAlign w:val="center"/>
          </w:tcPr>
          <w:p w:rsidR="00D702E4" w:rsidRPr="00D702E4" w:rsidRDefault="002E09D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ор</w:t>
            </w:r>
            <w:r w:rsidR="00D702E4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2E09D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1.3</w:t>
            </w:r>
          </w:p>
        </w:tc>
        <w:tc>
          <w:tcPr>
            <w:tcW w:w="4434" w:type="dxa"/>
          </w:tcPr>
          <w:p w:rsidR="00D702E4" w:rsidRPr="00542A81" w:rsidRDefault="00D702E4" w:rsidP="00D95833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Проверка законности и результативности использования бюджетных средств МО МР «Печора», предназначенных для исполнения судебных решений </w:t>
            </w:r>
            <w:r w:rsidR="00D95833">
              <w:rPr>
                <w:rFonts w:cs="Times New Roman"/>
              </w:rPr>
              <w:t>в</w:t>
            </w:r>
            <w:r w:rsidRPr="00542A81">
              <w:rPr>
                <w:rFonts w:cs="Times New Roman"/>
              </w:rPr>
              <w:t xml:space="preserve"> 2021</w:t>
            </w:r>
            <w:r w:rsidR="00D95833">
              <w:rPr>
                <w:rFonts w:cs="Times New Roman"/>
              </w:rPr>
              <w:t xml:space="preserve"> -</w:t>
            </w:r>
            <w:r w:rsidRPr="00542A81">
              <w:rPr>
                <w:rFonts w:cs="Times New Roman"/>
              </w:rPr>
              <w:t xml:space="preserve"> 2022 года</w:t>
            </w:r>
            <w:r w:rsidR="00D95833">
              <w:rPr>
                <w:rFonts w:cs="Times New Roman"/>
              </w:rPr>
              <w:t>х</w:t>
            </w:r>
            <w:r w:rsidRPr="00542A81">
              <w:rPr>
                <w:rFonts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D702E4" w:rsidRPr="00D702E4" w:rsidRDefault="002E09D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ор</w:t>
            </w:r>
            <w:r w:rsidR="00D702E4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2E09D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январь-февраль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1.4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Проверка финансово-хозяйственной деятельности МБУ «Производственно-технический комплекс» ГП «Печора» в части исполнения муниципального задания и использования субсидии на иные цели за 2022 год.</w:t>
            </w:r>
          </w:p>
        </w:tc>
        <w:tc>
          <w:tcPr>
            <w:tcW w:w="2976" w:type="dxa"/>
            <w:vAlign w:val="center"/>
          </w:tcPr>
          <w:p w:rsidR="00D702E4" w:rsidRPr="00D702E4" w:rsidRDefault="002E09D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ор</w:t>
            </w:r>
            <w:r w:rsidR="00D702E4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2E09D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1.5</w:t>
            </w:r>
          </w:p>
        </w:tc>
        <w:tc>
          <w:tcPr>
            <w:tcW w:w="4434" w:type="dxa"/>
          </w:tcPr>
          <w:p w:rsidR="00D702E4" w:rsidRPr="00542A81" w:rsidRDefault="00D702E4" w:rsidP="008703CF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Проверка эффективности расходования </w:t>
            </w:r>
            <w:r w:rsidRPr="00542A81">
              <w:rPr>
                <w:rFonts w:cs="Times New Roman"/>
              </w:rPr>
              <w:lastRenderedPageBreak/>
              <w:t>бюджетных средств при выполнении муниципальных контрактов по благоустройству парка Геологов за 2022 год</w:t>
            </w:r>
            <w:r w:rsidR="008703CF">
              <w:rPr>
                <w:rFonts w:cs="Times New Roman"/>
              </w:rPr>
              <w:t xml:space="preserve">, в том числе </w:t>
            </w:r>
            <w:r w:rsidR="008703CF" w:rsidRPr="00542A81">
              <w:rPr>
                <w:rFonts w:cs="Times New Roman"/>
              </w:rPr>
              <w:t xml:space="preserve">расходования бюджетных средств </w:t>
            </w:r>
            <w:proofErr w:type="gramStart"/>
            <w:r w:rsidR="008703CF" w:rsidRPr="00542A81">
              <w:rPr>
                <w:rFonts w:cs="Times New Roman"/>
              </w:rPr>
              <w:t>при</w:t>
            </w:r>
            <w:proofErr w:type="gramEnd"/>
            <w:r w:rsidR="008703CF" w:rsidRPr="00542A81">
              <w:rPr>
                <w:rFonts w:cs="Times New Roman"/>
              </w:rPr>
              <w:t xml:space="preserve"> выполнение работ по устройству наружного освещения парка по федеральному национальному проекту «Формирование комфортной городской среды».</w:t>
            </w:r>
          </w:p>
        </w:tc>
        <w:tc>
          <w:tcPr>
            <w:tcW w:w="2976" w:type="dxa"/>
            <w:vAlign w:val="center"/>
          </w:tcPr>
          <w:p w:rsidR="00D702E4" w:rsidRPr="00D702E4" w:rsidRDefault="002E09D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lastRenderedPageBreak/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ор</w:t>
            </w:r>
            <w:r w:rsidR="00D702E4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2E09D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lastRenderedPageBreak/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январь-февраль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lastRenderedPageBreak/>
              <w:t>1.6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Проверка эффективности расходования бюджетных сре</w:t>
            </w:r>
            <w:proofErr w:type="gramStart"/>
            <w:r w:rsidRPr="00542A81">
              <w:rPr>
                <w:rFonts w:cs="Times New Roman"/>
              </w:rPr>
              <w:t>дств пр</w:t>
            </w:r>
            <w:proofErr w:type="gramEnd"/>
            <w:r w:rsidRPr="00542A81">
              <w:rPr>
                <w:rFonts w:cs="Times New Roman"/>
              </w:rPr>
              <w:t>и выполнении муниципальных контрактов и иных договоров по благоустройству территории МО ГП «Печора» за 2022 год.</w:t>
            </w:r>
          </w:p>
        </w:tc>
        <w:tc>
          <w:tcPr>
            <w:tcW w:w="2976" w:type="dxa"/>
            <w:vAlign w:val="center"/>
          </w:tcPr>
          <w:p w:rsidR="00D702E4" w:rsidRPr="00D702E4" w:rsidRDefault="002E09D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ор</w:t>
            </w:r>
            <w:r w:rsidR="00D702E4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2E09D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январь-февраль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1.7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Проверка обоснованности списания искусственной ели, ранее устанавливаемой на площади Энергетиков по ул. Строительной в г. Печора и принадлежащей Печорской ГРЭС филиалу АО «</w:t>
            </w:r>
            <w:proofErr w:type="spellStart"/>
            <w:r w:rsidRPr="00542A81">
              <w:rPr>
                <w:rFonts w:cs="Times New Roman"/>
              </w:rPr>
              <w:t>Интер</w:t>
            </w:r>
            <w:proofErr w:type="spellEnd"/>
            <w:r w:rsidRPr="00542A81">
              <w:rPr>
                <w:rFonts w:cs="Times New Roman"/>
              </w:rPr>
              <w:t xml:space="preserve"> РАО - </w:t>
            </w:r>
            <w:proofErr w:type="spellStart"/>
            <w:r w:rsidRPr="00542A81">
              <w:rPr>
                <w:rFonts w:cs="Times New Roman"/>
              </w:rPr>
              <w:t>Электро</w:t>
            </w:r>
            <w:proofErr w:type="spellEnd"/>
            <w:r w:rsidRPr="00542A81">
              <w:rPr>
                <w:rFonts w:cs="Times New Roman"/>
              </w:rPr>
              <w:t xml:space="preserve"> генерация», или профсоюзу Печорской ГРЭС</w:t>
            </w:r>
          </w:p>
        </w:tc>
        <w:tc>
          <w:tcPr>
            <w:tcW w:w="2976" w:type="dxa"/>
            <w:vAlign w:val="center"/>
          </w:tcPr>
          <w:p w:rsidR="00D702E4" w:rsidRPr="00D702E4" w:rsidRDefault="002E09D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ор</w:t>
            </w:r>
            <w:r w:rsidR="00D702E4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2E09D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702E4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ля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702E4" w:rsidRPr="00D702E4">
              <w:rPr>
                <w:rFonts w:cs="Times New Roman"/>
                <w:sz w:val="20"/>
                <w:szCs w:val="20"/>
              </w:rPr>
              <w:t>о</w:t>
            </w:r>
            <w:r w:rsidR="00D702E4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702E4"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702E4" w:rsidRPr="00D702E4">
              <w:rPr>
                <w:rFonts w:cs="Times New Roman"/>
                <w:sz w:val="20"/>
                <w:szCs w:val="20"/>
              </w:rPr>
              <w:t>«</w:t>
            </w:r>
            <w:r w:rsidR="00D702E4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 w:rsidRPr="00D702E4">
              <w:rPr>
                <w:rFonts w:cs="Times New Roman"/>
                <w:sz w:val="20"/>
                <w:szCs w:val="20"/>
              </w:rPr>
              <w:t>чор</w:t>
            </w:r>
            <w:r w:rsidR="00D702E4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702E4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D95833" w:rsidRPr="00F91CFD" w:rsidTr="00542A81">
        <w:tc>
          <w:tcPr>
            <w:tcW w:w="636" w:type="dxa"/>
            <w:vAlign w:val="center"/>
          </w:tcPr>
          <w:p w:rsidR="00D95833" w:rsidRPr="00542A81" w:rsidRDefault="00D95833" w:rsidP="00542A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4434" w:type="dxa"/>
          </w:tcPr>
          <w:p w:rsidR="00D95833" w:rsidRDefault="00D95833" w:rsidP="00D702E4">
            <w:r w:rsidRPr="00D95833">
              <w:t>Проверка результативности и целевого использования бюджетных средств, предоставленных в 2021 году из республиканского бюджета Республики Коми, в рамках реализуемого на территории муниципального района «Печора» федерального проекта «Обеспечение устойчивого сокращения непригодного для проживания жилищного фонда»</w:t>
            </w:r>
            <w:r>
              <w:t>:</w:t>
            </w:r>
          </w:p>
          <w:p w:rsidR="00D95833" w:rsidRPr="00D95833" w:rsidRDefault="00D95833" w:rsidP="00D702E4">
            <w:r w:rsidRPr="00D95833">
              <w:t>- Администрация МР «Печора»</w:t>
            </w:r>
            <w:r>
              <w:t>;</w:t>
            </w:r>
          </w:p>
          <w:p w:rsidR="00D95833" w:rsidRPr="00D95833" w:rsidRDefault="00D95833" w:rsidP="00D95833">
            <w:pPr>
              <w:rPr>
                <w:rFonts w:cs="Times New Roman"/>
              </w:rPr>
            </w:pPr>
            <w:r w:rsidRPr="00D95833">
              <w:t>- КУМС МР «Печора»</w:t>
            </w:r>
          </w:p>
        </w:tc>
        <w:tc>
          <w:tcPr>
            <w:tcW w:w="2976" w:type="dxa"/>
            <w:vAlign w:val="center"/>
          </w:tcPr>
          <w:p w:rsidR="00D95833" w:rsidRPr="00D702E4" w:rsidRDefault="002E09D4" w:rsidP="00F24A75">
            <w:pPr>
              <w:widowControl w:val="0"/>
              <w:spacing w:line="240" w:lineRule="auto"/>
              <w:jc w:val="center"/>
              <w:rPr>
                <w:rFonts w:cs="Times New Roman"/>
                <w:spacing w:val="3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95833" w:rsidRPr="00D702E4">
              <w:rPr>
                <w:rFonts w:cs="Times New Roman"/>
                <w:sz w:val="20"/>
                <w:szCs w:val="20"/>
              </w:rPr>
              <w:t>ор</w:t>
            </w:r>
            <w:r w:rsidR="00D95833"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="00D95833"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95833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2E09D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D95833"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="00D95833" w:rsidRPr="00D702E4">
              <w:rPr>
                <w:rFonts w:cs="Times New Roman"/>
                <w:sz w:val="20"/>
                <w:szCs w:val="20"/>
              </w:rPr>
              <w:t>р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95833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="00D95833"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95833"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95833" w:rsidRPr="00D702E4">
              <w:rPr>
                <w:rFonts w:cs="Times New Roman"/>
                <w:sz w:val="20"/>
                <w:szCs w:val="20"/>
              </w:rPr>
              <w:t>ля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95833"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="00D95833" w:rsidRPr="00D702E4">
              <w:rPr>
                <w:rFonts w:cs="Times New Roman"/>
                <w:sz w:val="20"/>
                <w:szCs w:val="20"/>
              </w:rPr>
              <w:t>о</w:t>
            </w:r>
            <w:r w:rsidR="00D95833"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95833"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="00D95833" w:rsidRPr="00D702E4">
              <w:rPr>
                <w:rFonts w:cs="Times New Roman"/>
                <w:sz w:val="20"/>
                <w:szCs w:val="20"/>
              </w:rPr>
              <w:t>а</w:t>
            </w:r>
            <w:r w:rsidR="00D95833">
              <w:rPr>
                <w:rFonts w:cs="Times New Roman"/>
                <w:sz w:val="20"/>
                <w:szCs w:val="20"/>
              </w:rPr>
              <w:t xml:space="preserve"> МР</w:t>
            </w:r>
            <w:r w:rsidRPr="002E09D4">
              <w:rPr>
                <w:rFonts w:cs="Times New Roman"/>
                <w:sz w:val="20"/>
                <w:szCs w:val="20"/>
              </w:rPr>
              <w:t xml:space="preserve"> </w:t>
            </w:r>
            <w:r w:rsidR="00D95833" w:rsidRPr="00D702E4">
              <w:rPr>
                <w:rFonts w:cs="Times New Roman"/>
                <w:sz w:val="20"/>
                <w:szCs w:val="20"/>
              </w:rPr>
              <w:t>«</w:t>
            </w:r>
            <w:r w:rsidR="00D95833"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95833" w:rsidRPr="00D702E4">
              <w:rPr>
                <w:rFonts w:cs="Times New Roman"/>
                <w:sz w:val="20"/>
                <w:szCs w:val="20"/>
              </w:rPr>
              <w:t>чор</w:t>
            </w:r>
            <w:r w:rsidR="00D95833"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="00D95833"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95833" w:rsidRP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5833">
              <w:rPr>
                <w:rFonts w:cs="Times New Roman"/>
                <w:sz w:val="20"/>
                <w:szCs w:val="20"/>
              </w:rPr>
              <w:t>август-сентябрь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1.9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Анализ финансово-хозяйственной деятельности предприятия МУП «</w:t>
            </w:r>
            <w:proofErr w:type="spellStart"/>
            <w:r w:rsidRPr="00542A81">
              <w:rPr>
                <w:rFonts w:cs="Times New Roman"/>
              </w:rPr>
              <w:t>Горводоканал</w:t>
            </w:r>
            <w:proofErr w:type="spellEnd"/>
            <w:r w:rsidRPr="00542A81">
              <w:rPr>
                <w:rFonts w:cs="Times New Roman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2E09D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D702E4" w:rsidRPr="00D702E4">
              <w:rPr>
                <w:rFonts w:cs="Times New Roman"/>
                <w:sz w:val="20"/>
                <w:szCs w:val="20"/>
              </w:rPr>
              <w:t>редложение Главы муниципального района – руководителя администрации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октябрь-ноябрь</w:t>
            </w:r>
          </w:p>
        </w:tc>
      </w:tr>
      <w:tr w:rsidR="00542A81" w:rsidRPr="00F91CFD" w:rsidTr="00542A81">
        <w:tc>
          <w:tcPr>
            <w:tcW w:w="9747" w:type="dxa"/>
            <w:gridSpan w:val="4"/>
            <w:vAlign w:val="center"/>
          </w:tcPr>
          <w:p w:rsidR="00542A81" w:rsidRPr="00542A81" w:rsidRDefault="00542A81" w:rsidP="00542A81">
            <w:pPr>
              <w:jc w:val="center"/>
              <w:rPr>
                <w:rFonts w:cs="Times New Roman"/>
                <w:b/>
              </w:rPr>
            </w:pPr>
            <w:r w:rsidRPr="00542A81">
              <w:rPr>
                <w:rFonts w:cs="Times New Roman"/>
                <w:b/>
              </w:rPr>
              <w:t>2. Экспертно-аналитические мероприятия</w:t>
            </w:r>
          </w:p>
        </w:tc>
      </w:tr>
      <w:tr w:rsidR="009F660E" w:rsidRPr="00F91CFD" w:rsidTr="00542A81">
        <w:tc>
          <w:tcPr>
            <w:tcW w:w="636" w:type="dxa"/>
            <w:vAlign w:val="center"/>
          </w:tcPr>
          <w:p w:rsidR="009F660E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</w:t>
            </w:r>
          </w:p>
        </w:tc>
        <w:tc>
          <w:tcPr>
            <w:tcW w:w="4434" w:type="dxa"/>
          </w:tcPr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годовой бюджетной отчетности за 2022 год главных администраторов бюджетных средств: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1. Совет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2. Управление финансов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3. Администрация МР «Печора» (бюджет МР «Печора»);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4. Администрация МР «Печора» (бюджет ГП «Печора»);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5. Управление образования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6. Управление культуры и туризма МР «Печора»;</w:t>
            </w:r>
          </w:p>
          <w:p w:rsidR="009F660E" w:rsidRPr="00542A81" w:rsidRDefault="009F660E" w:rsidP="00542A81">
            <w:pPr>
              <w:widowControl w:val="0"/>
              <w:spacing w:line="240" w:lineRule="auto"/>
              <w:rPr>
                <w:rFonts w:cs="Times New Roman"/>
              </w:rPr>
            </w:pPr>
            <w:r w:rsidRPr="00542A81">
              <w:rPr>
                <w:rFonts w:cs="Times New Roman"/>
              </w:rPr>
              <w:t>7. КУМС МР «Печора».</w:t>
            </w:r>
          </w:p>
        </w:tc>
        <w:tc>
          <w:tcPr>
            <w:tcW w:w="2976" w:type="dxa"/>
            <w:vAlign w:val="center"/>
          </w:tcPr>
          <w:p w:rsidR="009F660E" w:rsidRPr="00D702E4" w:rsidRDefault="009F660E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9F660E" w:rsidRPr="00D702E4" w:rsidRDefault="009F660E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2.2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Внешняя проверка годового отчета об исполнении бюджета муниципального образования муниципального района </w:t>
            </w:r>
            <w:r w:rsidRPr="00542A81">
              <w:rPr>
                <w:rFonts w:cs="Times New Roman"/>
              </w:rPr>
              <w:lastRenderedPageBreak/>
              <w:t>«Печора»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lastRenderedPageBreak/>
              <w:t>2.3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городского поселения «Печора»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2.4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городского поселения «Путеец»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2.5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городского поселения «</w:t>
            </w:r>
            <w:proofErr w:type="spellStart"/>
            <w:r w:rsidRPr="00542A81">
              <w:rPr>
                <w:rFonts w:cs="Times New Roman"/>
              </w:rPr>
              <w:t>Кожва</w:t>
            </w:r>
            <w:proofErr w:type="spellEnd"/>
            <w:r w:rsidRPr="00542A81">
              <w:rPr>
                <w:rFonts w:cs="Times New Roman"/>
              </w:rPr>
              <w:t>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2.6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сельского поселения «</w:t>
            </w:r>
            <w:proofErr w:type="spellStart"/>
            <w:r w:rsidRPr="00542A81">
              <w:rPr>
                <w:rFonts w:cs="Times New Roman"/>
              </w:rPr>
              <w:t>Каджером</w:t>
            </w:r>
            <w:proofErr w:type="spellEnd"/>
            <w:r w:rsidRPr="00542A81">
              <w:rPr>
                <w:rFonts w:cs="Times New Roman"/>
              </w:rPr>
              <w:t>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2.7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сельского поселения «Озерный»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2.8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сельского поселения «Приуральское»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2.9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Внешняя проверка годового отчета об исполнении бюджета муниципального образования сельского поселения «</w:t>
            </w:r>
            <w:proofErr w:type="spellStart"/>
            <w:r w:rsidRPr="00542A81">
              <w:rPr>
                <w:rFonts w:cs="Times New Roman"/>
              </w:rPr>
              <w:t>Чикшино</w:t>
            </w:r>
            <w:proofErr w:type="spellEnd"/>
            <w:r w:rsidRPr="00542A81">
              <w:rPr>
                <w:rFonts w:cs="Times New Roman"/>
              </w:rPr>
              <w:t>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2.10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муниципального района «Печора»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2.11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городского поселения «Печора»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2.12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городского поселения «Путеец»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2.13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городского поселения «</w:t>
            </w:r>
            <w:proofErr w:type="spellStart"/>
            <w:r w:rsidRPr="00542A81">
              <w:rPr>
                <w:rFonts w:cs="Times New Roman"/>
              </w:rPr>
              <w:t>Кожва</w:t>
            </w:r>
            <w:proofErr w:type="spellEnd"/>
            <w:r w:rsidRPr="00542A81">
              <w:rPr>
                <w:rFonts w:cs="Times New Roman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2.14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</w:t>
            </w:r>
            <w:proofErr w:type="spellStart"/>
            <w:r w:rsidRPr="00542A81">
              <w:rPr>
                <w:rFonts w:cs="Times New Roman"/>
              </w:rPr>
              <w:t>Каджером</w:t>
            </w:r>
            <w:proofErr w:type="spellEnd"/>
            <w:r w:rsidRPr="00542A81">
              <w:rPr>
                <w:rFonts w:cs="Times New Roman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2.15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«Озерный»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2.16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«Приуральское»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2.17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экспертизы проекта решения о бюджете муниципального образования сельского поселения «</w:t>
            </w:r>
            <w:proofErr w:type="spellStart"/>
            <w:r w:rsidRPr="00542A81">
              <w:rPr>
                <w:rFonts w:cs="Times New Roman"/>
              </w:rPr>
              <w:t>Чикшино</w:t>
            </w:r>
            <w:proofErr w:type="spellEnd"/>
            <w:r w:rsidRPr="00542A81">
              <w:rPr>
                <w:rFonts w:cs="Times New Roman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="002E09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lastRenderedPageBreak/>
              <w:t>2.18</w:t>
            </w:r>
          </w:p>
        </w:tc>
        <w:tc>
          <w:tcPr>
            <w:tcW w:w="4434" w:type="dxa"/>
          </w:tcPr>
          <w:p w:rsidR="00D702E4" w:rsidRPr="00D95833" w:rsidRDefault="00D702E4" w:rsidP="00D702E4">
            <w:pPr>
              <w:widowControl w:val="0"/>
              <w:spacing w:line="240" w:lineRule="auto"/>
              <w:rPr>
                <w:rFonts w:cs="Times New Roman"/>
              </w:rPr>
            </w:pPr>
            <w:r w:rsidRPr="00D95833">
              <w:rPr>
                <w:rFonts w:cs="Times New Roman"/>
              </w:rPr>
              <w:t xml:space="preserve">Проведение аудита в сфере закупок </w:t>
            </w:r>
            <w:r w:rsidR="00D95833" w:rsidRPr="00D95833">
              <w:t>товаров, работ, услуг в соответствии с Федеральным законом</w:t>
            </w:r>
            <w:r w:rsidR="002E09D4" w:rsidRPr="002E09D4">
              <w:t xml:space="preserve"> </w:t>
            </w:r>
            <w:r w:rsidR="00D95833">
              <w:rPr>
                <w:rFonts w:cs="Times New Roman"/>
              </w:rPr>
              <w:t xml:space="preserve">от 05.04.2013 </w:t>
            </w:r>
            <w:r w:rsidRPr="00D95833">
              <w:rPr>
                <w:rFonts w:cs="Times New Roman"/>
              </w:rPr>
              <w:t>№ 44-ФЗ:</w:t>
            </w:r>
          </w:p>
          <w:p w:rsidR="00D702E4" w:rsidRPr="00D95833" w:rsidRDefault="00D702E4" w:rsidP="00D702E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833">
              <w:rPr>
                <w:sz w:val="22"/>
                <w:szCs w:val="22"/>
              </w:rPr>
              <w:t>МКУ «Управление капитального строительства»;</w:t>
            </w:r>
          </w:p>
          <w:p w:rsidR="00D702E4" w:rsidRPr="00D95833" w:rsidRDefault="00D702E4" w:rsidP="00D702E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833">
              <w:rPr>
                <w:sz w:val="22"/>
                <w:szCs w:val="22"/>
              </w:rPr>
              <w:t>МКУ «Управление по делам ГО И ЧС МР «Печора».</w:t>
            </w:r>
          </w:p>
        </w:tc>
        <w:tc>
          <w:tcPr>
            <w:tcW w:w="2976" w:type="dxa"/>
            <w:vAlign w:val="center"/>
          </w:tcPr>
          <w:p w:rsidR="00D702E4" w:rsidRPr="00542A81" w:rsidRDefault="00542A81" w:rsidP="00542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="002E09D4">
              <w:rPr>
                <w:sz w:val="20"/>
                <w:szCs w:val="20"/>
              </w:rPr>
              <w:t xml:space="preserve"> 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="002E09D4" w:rsidRPr="002E0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97,98 Федерального закона № 44-ФЗ </w:t>
            </w:r>
            <w:r>
              <w:rPr>
                <w:sz w:val="20"/>
                <w:szCs w:val="20"/>
              </w:rPr>
              <w:br/>
            </w:r>
            <w:r w:rsidR="00D702E4" w:rsidRPr="00542A81">
              <w:rPr>
                <w:sz w:val="20"/>
                <w:szCs w:val="20"/>
              </w:rPr>
              <w:t>поручение председателя Совета МР «Печора»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542A81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2.19</w:t>
            </w:r>
          </w:p>
        </w:tc>
        <w:tc>
          <w:tcPr>
            <w:tcW w:w="4434" w:type="dxa"/>
          </w:tcPr>
          <w:p w:rsidR="00D702E4" w:rsidRPr="00542A81" w:rsidRDefault="00D95833" w:rsidP="00D702E4">
            <w:pPr>
              <w:spacing w:line="240" w:lineRule="auto"/>
              <w:rPr>
                <w:rFonts w:cs="Times New Roman"/>
              </w:rPr>
            </w:pPr>
            <w:r w:rsidRPr="00D95833">
              <w:rPr>
                <w:rFonts w:cs="Times New Roman"/>
              </w:rPr>
              <w:t xml:space="preserve">Проведение аудита в сфере закупок </w:t>
            </w:r>
            <w:r w:rsidRPr="00D95833">
              <w:t>товаров, работ, услуг в соответствии с Федеральным законом</w:t>
            </w:r>
            <w:r w:rsidR="002E09D4" w:rsidRPr="002E09D4">
              <w:t xml:space="preserve"> </w:t>
            </w:r>
            <w:r>
              <w:rPr>
                <w:rFonts w:cs="Times New Roman"/>
              </w:rPr>
              <w:t xml:space="preserve">от 05.04.2013 </w:t>
            </w:r>
            <w:r w:rsidRPr="00D95833">
              <w:rPr>
                <w:rFonts w:cs="Times New Roman"/>
              </w:rPr>
              <w:t>№ 44-ФЗ: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«Гимназия № 1»,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«СОШ № 9»,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«СОШ № 10»,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МОУ «СОШ» с. Приуральское,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МАДОУ «Детский сад № 36»,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МБУ ГО «Досуг», </w:t>
            </w:r>
          </w:p>
          <w:p w:rsidR="00D702E4" w:rsidRPr="00542A81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</w:rPr>
            </w:pPr>
            <w:r w:rsidRPr="00542A81">
              <w:rPr>
                <w:rFonts w:cs="Times New Roman"/>
              </w:rPr>
              <w:t>МАУ «Кинотеатр»</w:t>
            </w:r>
          </w:p>
        </w:tc>
        <w:tc>
          <w:tcPr>
            <w:tcW w:w="2976" w:type="dxa"/>
            <w:vAlign w:val="center"/>
          </w:tcPr>
          <w:p w:rsidR="00D702E4" w:rsidRP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="002E09D4">
              <w:rPr>
                <w:sz w:val="20"/>
                <w:szCs w:val="20"/>
              </w:rPr>
              <w:t xml:space="preserve"> 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="002E09D4" w:rsidRPr="002E0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97,98 Федерального закона № 44-ФЗ </w:t>
            </w:r>
            <w:r>
              <w:rPr>
                <w:sz w:val="20"/>
                <w:szCs w:val="20"/>
              </w:rPr>
              <w:br/>
            </w:r>
            <w:r w:rsidR="00D702E4" w:rsidRPr="00D702E4">
              <w:rPr>
                <w:rFonts w:cs="Times New Roman"/>
                <w:sz w:val="20"/>
                <w:szCs w:val="20"/>
              </w:rPr>
              <w:t>предложение Главы муниципального района – руководителя администрации</w:t>
            </w:r>
          </w:p>
        </w:tc>
        <w:tc>
          <w:tcPr>
            <w:tcW w:w="1701" w:type="dxa"/>
            <w:vAlign w:val="center"/>
          </w:tcPr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542A81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2.20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мониторинга реализуемых на территории муниципального района «Печора» национальных проектов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  <w:p w:rsidR="00542A81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  <w:p w:rsidR="00542A81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  <w:p w:rsidR="00542A81" w:rsidRPr="00D702E4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542A81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2.21</w:t>
            </w:r>
          </w:p>
        </w:tc>
        <w:tc>
          <w:tcPr>
            <w:tcW w:w="4434" w:type="dxa"/>
          </w:tcPr>
          <w:p w:rsidR="00D702E4" w:rsidRPr="00542A81" w:rsidRDefault="00D702E4" w:rsidP="00D702E4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 xml:space="preserve">Проведение оперативного анализа исполнения и </w:t>
            </w:r>
            <w:proofErr w:type="gramStart"/>
            <w:r w:rsidRPr="00542A81">
              <w:rPr>
                <w:rFonts w:cs="Times New Roman"/>
              </w:rPr>
              <w:t>контроля за</w:t>
            </w:r>
            <w:proofErr w:type="gramEnd"/>
            <w:r w:rsidRPr="00542A81">
              <w:rPr>
                <w:rFonts w:cs="Times New Roman"/>
              </w:rPr>
              <w:t xml:space="preserve"> организацией исполнения бюджета МО МР «Печора» в текущем году.</w:t>
            </w:r>
          </w:p>
        </w:tc>
        <w:tc>
          <w:tcPr>
            <w:tcW w:w="2976" w:type="dxa"/>
            <w:vAlign w:val="center"/>
          </w:tcPr>
          <w:p w:rsidR="00D702E4" w:rsidRPr="00542A81" w:rsidRDefault="00542A81" w:rsidP="00542A81">
            <w:pPr>
              <w:jc w:val="center"/>
              <w:rPr>
                <w:sz w:val="20"/>
                <w:szCs w:val="20"/>
              </w:rPr>
            </w:pPr>
            <w:r w:rsidRPr="00542A81">
              <w:rPr>
                <w:sz w:val="20"/>
                <w:szCs w:val="20"/>
              </w:rPr>
              <w:t>ст.</w:t>
            </w:r>
            <w:r w:rsidR="002E09D4">
              <w:rPr>
                <w:sz w:val="20"/>
                <w:szCs w:val="20"/>
              </w:rPr>
              <w:t xml:space="preserve"> </w:t>
            </w:r>
            <w:r w:rsidRPr="00542A81">
              <w:rPr>
                <w:sz w:val="20"/>
                <w:szCs w:val="20"/>
              </w:rPr>
              <w:t xml:space="preserve">9 Федерального закона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542A81">
              <w:rPr>
                <w:sz w:val="20"/>
                <w:szCs w:val="20"/>
              </w:rPr>
              <w:t>6-ФЗ</w:t>
            </w:r>
          </w:p>
        </w:tc>
        <w:tc>
          <w:tcPr>
            <w:tcW w:w="1701" w:type="dxa"/>
            <w:vAlign w:val="center"/>
          </w:tcPr>
          <w:p w:rsid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</w:t>
            </w:r>
          </w:p>
          <w:p w:rsidR="00542A81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  <w:p w:rsidR="00542A81" w:rsidRP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октябрь </w:t>
            </w:r>
          </w:p>
        </w:tc>
      </w:tr>
      <w:tr w:rsidR="00542A81" w:rsidRPr="00F91CFD" w:rsidTr="00542A81">
        <w:tc>
          <w:tcPr>
            <w:tcW w:w="636" w:type="dxa"/>
            <w:vAlign w:val="center"/>
          </w:tcPr>
          <w:p w:rsidR="00542A81" w:rsidRPr="00542A81" w:rsidRDefault="00542A81" w:rsidP="00542A81">
            <w:pPr>
              <w:jc w:val="center"/>
              <w:rPr>
                <w:rFonts w:cs="Times New Roman"/>
              </w:rPr>
            </w:pPr>
            <w:r w:rsidRPr="00542A81">
              <w:rPr>
                <w:rFonts w:cs="Times New Roman"/>
              </w:rPr>
              <w:t>2.22</w:t>
            </w:r>
          </w:p>
        </w:tc>
        <w:tc>
          <w:tcPr>
            <w:tcW w:w="4434" w:type="dxa"/>
          </w:tcPr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Проведение мониторинга проведенных закупок и  заключенных, исполненных контрактов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Администрации МР «Печора»</w:t>
            </w:r>
            <w:r w:rsidR="002E09D4"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Pr="00542A81">
              <w:rPr>
                <w:rFonts w:cs="Times New Roman"/>
              </w:rPr>
              <w:t>(бюджет МР</w:t>
            </w:r>
            <w:r w:rsidR="002E09D4" w:rsidRPr="002E09D4">
              <w:rPr>
                <w:rFonts w:cs="Times New Roman"/>
              </w:rPr>
              <w:t xml:space="preserve"> </w:t>
            </w:r>
            <w:r w:rsidR="00D95833" w:rsidRPr="00542A81">
              <w:rPr>
                <w:rFonts w:cs="Times New Roman"/>
              </w:rPr>
              <w:t>«Печора»</w:t>
            </w:r>
            <w:r w:rsidRPr="00542A81">
              <w:rPr>
                <w:rFonts w:cs="Times New Roman"/>
              </w:rPr>
              <w:t>);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Администрации МР «Печора» (бюджет ГП «Печора»);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Управление образования МР «Печора» с подведомственными учреждениями;</w:t>
            </w:r>
          </w:p>
          <w:p w:rsidR="00542A81" w:rsidRPr="00542A81" w:rsidRDefault="00542A81" w:rsidP="00542A81">
            <w:pPr>
              <w:rPr>
                <w:rFonts w:cs="Times New Roman"/>
              </w:rPr>
            </w:pPr>
            <w:r w:rsidRPr="00542A81">
              <w:rPr>
                <w:rFonts w:cs="Times New Roman"/>
              </w:rPr>
              <w:t>- Управление культуры и туризма МР «Печора» с подведомственными учреждениями</w:t>
            </w:r>
          </w:p>
        </w:tc>
        <w:tc>
          <w:tcPr>
            <w:tcW w:w="2976" w:type="dxa"/>
            <w:vAlign w:val="center"/>
          </w:tcPr>
          <w:p w:rsidR="00542A81" w:rsidRDefault="00542A81" w:rsidP="00542A81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="002E09D4" w:rsidRPr="002E0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97,98 Федерального закона № 44-ФЗ</w:t>
            </w:r>
          </w:p>
        </w:tc>
        <w:tc>
          <w:tcPr>
            <w:tcW w:w="1701" w:type="dxa"/>
            <w:vAlign w:val="center"/>
          </w:tcPr>
          <w:p w:rsidR="00542A81" w:rsidRDefault="00542A81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  <w:p w:rsidR="00542A81" w:rsidRDefault="00542A81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  <w:p w:rsidR="00542A81" w:rsidRPr="00D702E4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</w:tbl>
    <w:p w:rsidR="00F91CFD" w:rsidRDefault="00F91CFD"/>
    <w:sectPr w:rsidR="00F91CFD" w:rsidSect="0074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EB" w:rsidRDefault="00A279EB" w:rsidP="004A6ACB">
      <w:pPr>
        <w:spacing w:line="240" w:lineRule="auto"/>
      </w:pPr>
      <w:r>
        <w:separator/>
      </w:r>
    </w:p>
  </w:endnote>
  <w:endnote w:type="continuationSeparator" w:id="0">
    <w:p w:rsidR="00A279EB" w:rsidRDefault="00A279EB" w:rsidP="004A6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EB" w:rsidRDefault="00A279EB" w:rsidP="004A6ACB">
      <w:pPr>
        <w:spacing w:line="240" w:lineRule="auto"/>
      </w:pPr>
      <w:r>
        <w:separator/>
      </w:r>
    </w:p>
  </w:footnote>
  <w:footnote w:type="continuationSeparator" w:id="0">
    <w:p w:rsidR="00A279EB" w:rsidRDefault="00A279EB" w:rsidP="004A6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609"/>
    <w:multiLevelType w:val="multilevel"/>
    <w:tmpl w:val="A35A4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612E8"/>
    <w:multiLevelType w:val="hybridMultilevel"/>
    <w:tmpl w:val="2500E4C6"/>
    <w:lvl w:ilvl="0" w:tplc="0B96DF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C5EE4"/>
    <w:multiLevelType w:val="multilevel"/>
    <w:tmpl w:val="56DEF0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CFD"/>
    <w:rsid w:val="00270F88"/>
    <w:rsid w:val="002E09D4"/>
    <w:rsid w:val="003A216B"/>
    <w:rsid w:val="003C60E9"/>
    <w:rsid w:val="00470F20"/>
    <w:rsid w:val="004A6ACB"/>
    <w:rsid w:val="00542A81"/>
    <w:rsid w:val="00554BD9"/>
    <w:rsid w:val="00742DEE"/>
    <w:rsid w:val="008703CF"/>
    <w:rsid w:val="009C19DA"/>
    <w:rsid w:val="009F660E"/>
    <w:rsid w:val="00A279EB"/>
    <w:rsid w:val="00D702E4"/>
    <w:rsid w:val="00D95833"/>
    <w:rsid w:val="00EC3D7F"/>
    <w:rsid w:val="00F54138"/>
    <w:rsid w:val="00F544DE"/>
    <w:rsid w:val="00F9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1"/>
    <w:pPr>
      <w:spacing w:after="0" w:line="259" w:lineRule="auto"/>
    </w:pPr>
    <w:rPr>
      <w:rFonts w:ascii="Times New Roman" w:eastAsia="Calibri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BD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F6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60E"/>
    <w:pPr>
      <w:widowControl w:val="0"/>
      <w:shd w:val="clear" w:color="auto" w:fill="FFFFFF"/>
      <w:spacing w:before="300" w:after="480" w:line="0" w:lineRule="atLeast"/>
      <w:ind w:hanging="280"/>
      <w:jc w:val="center"/>
    </w:pPr>
    <w:rPr>
      <w:rFonts w:eastAsia="Times New Roman" w:cs="Times New Roman"/>
      <w:sz w:val="26"/>
      <w:szCs w:val="26"/>
      <w:lang w:eastAsia="en-US"/>
    </w:rPr>
  </w:style>
  <w:style w:type="character" w:customStyle="1" w:styleId="Bodytext2Gulim12pt">
    <w:name w:val="Body text (2) + Gulim;12 pt"/>
    <w:basedOn w:val="Bodytext2"/>
    <w:rsid w:val="00D702E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D7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A6A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ACB"/>
    <w:rPr>
      <w:rFonts w:ascii="Times New Roman" w:eastAsia="Calibri" w:hAnsi="Times New Roman" w:cs="Calibri"/>
      <w:sz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6AC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6ACB"/>
    <w:rPr>
      <w:rFonts w:ascii="Times New Roman" w:eastAsia="Calibri" w:hAnsi="Times New Roman" w:cs="Calibri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1"/>
    <w:pPr>
      <w:spacing w:after="0" w:line="259" w:lineRule="auto"/>
    </w:pPr>
    <w:rPr>
      <w:rFonts w:ascii="Times New Roman" w:eastAsia="Calibri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BD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F6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60E"/>
    <w:pPr>
      <w:widowControl w:val="0"/>
      <w:shd w:val="clear" w:color="auto" w:fill="FFFFFF"/>
      <w:spacing w:before="300" w:after="480" w:line="0" w:lineRule="atLeast"/>
      <w:ind w:hanging="280"/>
      <w:jc w:val="center"/>
    </w:pPr>
    <w:rPr>
      <w:rFonts w:eastAsia="Times New Roman" w:cs="Times New Roman"/>
      <w:sz w:val="26"/>
      <w:szCs w:val="26"/>
      <w:lang w:eastAsia="en-US"/>
    </w:rPr>
  </w:style>
  <w:style w:type="character" w:customStyle="1" w:styleId="Bodytext2Gulim12pt">
    <w:name w:val="Body text (2) + Gulim;12 pt"/>
    <w:basedOn w:val="Bodytext2"/>
    <w:rsid w:val="00D702E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D7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KSK3</dc:creator>
  <cp:lastModifiedBy>KSK2</cp:lastModifiedBy>
  <cp:revision>10</cp:revision>
  <cp:lastPrinted>2023-01-27T09:44:00Z</cp:lastPrinted>
  <dcterms:created xsi:type="dcterms:W3CDTF">2023-01-10T07:24:00Z</dcterms:created>
  <dcterms:modified xsi:type="dcterms:W3CDTF">2023-11-17T08:25:00Z</dcterms:modified>
</cp:coreProperties>
</file>