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AB" w:rsidRPr="00CD009D" w:rsidRDefault="00E375AB">
      <w:pPr>
        <w:pStyle w:val="ConsPlusTitlePage"/>
      </w:pPr>
      <w:r w:rsidRPr="00CD009D">
        <w:t xml:space="preserve">Документ предоставлен </w:t>
      </w:r>
      <w:hyperlink r:id="rId5" w:history="1">
        <w:proofErr w:type="spellStart"/>
        <w:r w:rsidRPr="00CD009D">
          <w:rPr>
            <w:color w:val="0000FF"/>
          </w:rPr>
          <w:t>КонсультантПлюс</w:t>
        </w:r>
        <w:proofErr w:type="spellEnd"/>
      </w:hyperlink>
      <w:r w:rsidRPr="00CD009D">
        <w:br/>
      </w:r>
    </w:p>
    <w:p w:rsidR="00E375AB" w:rsidRPr="00CD009D" w:rsidRDefault="00E375AB">
      <w:pPr>
        <w:pStyle w:val="ConsPlusNormal"/>
        <w:jc w:val="both"/>
        <w:outlineLvl w:val="0"/>
        <w:rPr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E375AB" w:rsidRPr="00CD009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75AB" w:rsidRPr="00CD009D" w:rsidRDefault="00E375AB">
            <w:pPr>
              <w:pStyle w:val="ConsPlusNormal"/>
              <w:rPr>
                <w:sz w:val="20"/>
              </w:rPr>
            </w:pPr>
            <w:r w:rsidRPr="00CD009D">
              <w:rPr>
                <w:sz w:val="20"/>
              </w:rPr>
              <w:t>16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75AB" w:rsidRPr="00CD009D" w:rsidRDefault="00E375AB">
            <w:pPr>
              <w:pStyle w:val="ConsPlusNormal"/>
              <w:jc w:val="right"/>
              <w:rPr>
                <w:sz w:val="20"/>
              </w:rPr>
            </w:pPr>
            <w:r w:rsidRPr="00CD009D">
              <w:rPr>
                <w:sz w:val="20"/>
              </w:rPr>
              <w:t>N 432-ФЗ</w:t>
            </w:r>
          </w:p>
        </w:tc>
      </w:tr>
    </w:tbl>
    <w:p w:rsidR="00E375AB" w:rsidRPr="00CD009D" w:rsidRDefault="00E375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</w:rPr>
      </w:pPr>
    </w:p>
    <w:p w:rsidR="00E375AB" w:rsidRPr="00CD009D" w:rsidRDefault="00E375AB">
      <w:pPr>
        <w:pStyle w:val="ConsPlusNormal"/>
        <w:jc w:val="both"/>
        <w:rPr>
          <w:sz w:val="20"/>
        </w:rPr>
      </w:pPr>
    </w:p>
    <w:p w:rsidR="00E375AB" w:rsidRPr="00CD009D" w:rsidRDefault="00E375AB">
      <w:pPr>
        <w:pStyle w:val="ConsPlusTitle"/>
        <w:jc w:val="center"/>
        <w:rPr>
          <w:sz w:val="20"/>
        </w:rPr>
      </w:pPr>
      <w:r w:rsidRPr="00CD009D">
        <w:rPr>
          <w:sz w:val="20"/>
        </w:rPr>
        <w:t>РОССИЙСКАЯ ФЕДЕРАЦИЯ</w:t>
      </w:r>
    </w:p>
    <w:p w:rsidR="00E375AB" w:rsidRPr="00CD009D" w:rsidRDefault="00E375AB">
      <w:pPr>
        <w:pStyle w:val="ConsPlusTitle"/>
        <w:jc w:val="center"/>
        <w:rPr>
          <w:sz w:val="20"/>
        </w:rPr>
      </w:pPr>
    </w:p>
    <w:p w:rsidR="00E375AB" w:rsidRPr="00CD009D" w:rsidRDefault="00E375AB">
      <w:pPr>
        <w:pStyle w:val="ConsPlusTitle"/>
        <w:jc w:val="center"/>
        <w:rPr>
          <w:sz w:val="20"/>
        </w:rPr>
      </w:pPr>
      <w:r w:rsidRPr="00CD009D">
        <w:rPr>
          <w:sz w:val="20"/>
        </w:rPr>
        <w:t>ФЕДЕРАЛЬНЫЙ ЗАКОН</w:t>
      </w:r>
    </w:p>
    <w:p w:rsidR="00E375AB" w:rsidRPr="00CD009D" w:rsidRDefault="00E375AB">
      <w:pPr>
        <w:pStyle w:val="ConsPlusTitle"/>
        <w:ind w:firstLine="540"/>
        <w:jc w:val="both"/>
        <w:rPr>
          <w:sz w:val="20"/>
        </w:rPr>
      </w:pPr>
    </w:p>
    <w:p w:rsidR="00E375AB" w:rsidRPr="00CD009D" w:rsidRDefault="00E375AB">
      <w:pPr>
        <w:pStyle w:val="ConsPlusTitle"/>
        <w:jc w:val="center"/>
        <w:rPr>
          <w:sz w:val="20"/>
        </w:rPr>
      </w:pPr>
      <w:r w:rsidRPr="00CD009D">
        <w:rPr>
          <w:sz w:val="20"/>
        </w:rPr>
        <w:t>О ВНЕСЕНИИ ИЗМЕНЕНИЙ</w:t>
      </w:r>
    </w:p>
    <w:p w:rsidR="00E375AB" w:rsidRPr="00CD009D" w:rsidRDefault="00E375AB">
      <w:pPr>
        <w:pStyle w:val="ConsPlusTitle"/>
        <w:jc w:val="center"/>
        <w:rPr>
          <w:sz w:val="20"/>
        </w:rPr>
      </w:pPr>
      <w:r w:rsidRPr="00CD009D">
        <w:rPr>
          <w:sz w:val="20"/>
        </w:rPr>
        <w:t>В ОТДЕЛЬНЫЕ ЗАКОНОДАТЕЛЬНЫЕ АКТЫ РОССИЙСКОЙ ФЕДЕРАЦИИ</w:t>
      </w:r>
    </w:p>
    <w:p w:rsidR="00E375AB" w:rsidRPr="00CD009D" w:rsidRDefault="00E375AB">
      <w:pPr>
        <w:pStyle w:val="ConsPlusTitle"/>
        <w:jc w:val="center"/>
        <w:rPr>
          <w:sz w:val="20"/>
        </w:rPr>
      </w:pPr>
      <w:r w:rsidRPr="00CD009D">
        <w:rPr>
          <w:sz w:val="20"/>
        </w:rPr>
        <w:t xml:space="preserve">В </w:t>
      </w:r>
      <w:proofErr w:type="gramStart"/>
      <w:r w:rsidRPr="00CD009D">
        <w:rPr>
          <w:sz w:val="20"/>
        </w:rPr>
        <w:t>ЦЕЛЯХ</w:t>
      </w:r>
      <w:proofErr w:type="gramEnd"/>
      <w:r w:rsidRPr="00CD009D">
        <w:rPr>
          <w:sz w:val="20"/>
        </w:rPr>
        <w:t xml:space="preserve"> СОВЕРШЕНСТВОВАНИЯ ЗАКОНОДАТЕЛЬСТВА</w:t>
      </w:r>
    </w:p>
    <w:p w:rsidR="00E375AB" w:rsidRPr="00CD009D" w:rsidRDefault="00E375AB">
      <w:pPr>
        <w:pStyle w:val="ConsPlusTitle"/>
        <w:jc w:val="center"/>
        <w:rPr>
          <w:sz w:val="20"/>
        </w:rPr>
      </w:pPr>
      <w:r w:rsidRPr="00CD009D">
        <w:rPr>
          <w:sz w:val="20"/>
        </w:rPr>
        <w:t>РОССИЙСКОЙ ФЕДЕРАЦИИ О ПРОТИВОДЕЙСТВИИ КОРРУПЦИИ</w:t>
      </w:r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</w:p>
    <w:p w:rsidR="00E375AB" w:rsidRPr="00CD009D" w:rsidRDefault="00E375AB">
      <w:pPr>
        <w:pStyle w:val="ConsPlusNormal"/>
        <w:jc w:val="right"/>
        <w:rPr>
          <w:sz w:val="20"/>
        </w:rPr>
      </w:pPr>
      <w:proofErr w:type="gramStart"/>
      <w:r w:rsidRPr="00CD009D">
        <w:rPr>
          <w:sz w:val="20"/>
        </w:rPr>
        <w:t>Принят</w:t>
      </w:r>
      <w:proofErr w:type="gramEnd"/>
    </w:p>
    <w:p w:rsidR="00E375AB" w:rsidRPr="00CD009D" w:rsidRDefault="00E375AB">
      <w:pPr>
        <w:pStyle w:val="ConsPlusNormal"/>
        <w:jc w:val="right"/>
        <w:rPr>
          <w:sz w:val="20"/>
        </w:rPr>
      </w:pPr>
      <w:r w:rsidRPr="00CD009D">
        <w:rPr>
          <w:sz w:val="20"/>
        </w:rPr>
        <w:t>Государственной Думой</w:t>
      </w:r>
    </w:p>
    <w:p w:rsidR="00E375AB" w:rsidRPr="00CD009D" w:rsidRDefault="00E375AB">
      <w:pPr>
        <w:pStyle w:val="ConsPlusNormal"/>
        <w:jc w:val="right"/>
        <w:rPr>
          <w:sz w:val="20"/>
        </w:rPr>
      </w:pPr>
      <w:r w:rsidRPr="00CD009D">
        <w:rPr>
          <w:sz w:val="20"/>
        </w:rPr>
        <w:t>5 декабря 2019 года</w:t>
      </w:r>
    </w:p>
    <w:p w:rsidR="00E375AB" w:rsidRPr="00CD009D" w:rsidRDefault="00E375AB">
      <w:pPr>
        <w:pStyle w:val="ConsPlusNormal"/>
        <w:jc w:val="right"/>
        <w:rPr>
          <w:sz w:val="20"/>
        </w:rPr>
      </w:pPr>
    </w:p>
    <w:p w:rsidR="00E375AB" w:rsidRPr="00CD009D" w:rsidRDefault="00E375AB">
      <w:pPr>
        <w:pStyle w:val="ConsPlusNormal"/>
        <w:jc w:val="right"/>
        <w:rPr>
          <w:sz w:val="20"/>
        </w:rPr>
      </w:pPr>
      <w:r w:rsidRPr="00CD009D">
        <w:rPr>
          <w:sz w:val="20"/>
        </w:rPr>
        <w:t>Одобрен</w:t>
      </w:r>
    </w:p>
    <w:p w:rsidR="00E375AB" w:rsidRPr="00CD009D" w:rsidRDefault="00E375AB">
      <w:pPr>
        <w:pStyle w:val="ConsPlusNormal"/>
        <w:jc w:val="right"/>
        <w:rPr>
          <w:sz w:val="20"/>
        </w:rPr>
      </w:pPr>
      <w:r w:rsidRPr="00CD009D">
        <w:rPr>
          <w:sz w:val="20"/>
        </w:rPr>
        <w:t>Советом Федерации</w:t>
      </w:r>
    </w:p>
    <w:p w:rsidR="00E375AB" w:rsidRPr="00CD009D" w:rsidRDefault="00E375AB">
      <w:pPr>
        <w:pStyle w:val="ConsPlusNormal"/>
        <w:jc w:val="right"/>
        <w:rPr>
          <w:sz w:val="20"/>
        </w:rPr>
      </w:pPr>
      <w:r w:rsidRPr="00CD009D">
        <w:rPr>
          <w:sz w:val="20"/>
        </w:rPr>
        <w:t>11 декабря 2019 года</w:t>
      </w:r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</w:p>
    <w:p w:rsidR="00E375AB" w:rsidRPr="00CD009D" w:rsidRDefault="00E375AB">
      <w:pPr>
        <w:pStyle w:val="ConsPlusTitle"/>
        <w:ind w:firstLine="540"/>
        <w:jc w:val="both"/>
        <w:outlineLvl w:val="0"/>
        <w:rPr>
          <w:sz w:val="20"/>
        </w:rPr>
      </w:pPr>
      <w:r w:rsidRPr="00CD009D">
        <w:rPr>
          <w:sz w:val="20"/>
        </w:rPr>
        <w:t>Статья 1</w:t>
      </w:r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  <w:hyperlink r:id="rId6" w:history="1">
        <w:proofErr w:type="gramStart"/>
        <w:r w:rsidRPr="00CD009D">
          <w:rPr>
            <w:color w:val="0000FF"/>
            <w:sz w:val="20"/>
          </w:rPr>
          <w:t>Пункт 4 статьи 41.10</w:t>
        </w:r>
      </w:hyperlink>
      <w:r w:rsidRPr="00CD009D">
        <w:rPr>
          <w:sz w:val="20"/>
        </w:rPr>
        <w:t xml:space="preserve"> Федерального закона "О прокуратуре Российской Федерации" (в редакции Федерального закона от 17 ноября 1995 года N 168-ФЗ) (Ведомости Съезда народных депутатов Российской Федерации и Верховного Совета Российской Федерации, 1992, N 8, ст. 366; Собрание законодательства Российской Федерации, 1995, N 47, ст. 4472; 2011, N 48, ст. 6730;</w:t>
      </w:r>
      <w:proofErr w:type="gramEnd"/>
      <w:r w:rsidRPr="00CD009D">
        <w:rPr>
          <w:sz w:val="20"/>
        </w:rPr>
        <w:t xml:space="preserve"> </w:t>
      </w:r>
      <w:proofErr w:type="gramStart"/>
      <w:r w:rsidRPr="00CD009D">
        <w:rPr>
          <w:sz w:val="20"/>
        </w:rPr>
        <w:t>2015, N 48, ст. 6720; 2018, N 32, ст. 5100) изложить в следующей редакции:</w:t>
      </w:r>
      <w:proofErr w:type="gramEnd"/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"4. Взыскания, предусмотренные статьями 41.8 и 41.9 настоящего Федерального закона, применяются не позднее шести месяцев со дня поступления информации о совершении работником коррупционного правонарушения, не считая времени болезни работника, пребывания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CD009D">
        <w:rPr>
          <w:sz w:val="20"/>
        </w:rPr>
        <w:t>.".</w:t>
      </w:r>
      <w:proofErr w:type="gramEnd"/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</w:p>
    <w:p w:rsidR="00E375AB" w:rsidRPr="00CD009D" w:rsidRDefault="00E375AB">
      <w:pPr>
        <w:pStyle w:val="ConsPlusTitle"/>
        <w:ind w:firstLine="540"/>
        <w:jc w:val="both"/>
        <w:outlineLvl w:val="0"/>
        <w:rPr>
          <w:sz w:val="20"/>
        </w:rPr>
      </w:pPr>
      <w:r w:rsidRPr="00CD009D">
        <w:rPr>
          <w:sz w:val="20"/>
        </w:rPr>
        <w:t>Статья 2</w:t>
      </w:r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  <w:hyperlink r:id="rId7" w:history="1">
        <w:r w:rsidRPr="00CD009D">
          <w:rPr>
            <w:color w:val="0000FF"/>
            <w:sz w:val="20"/>
          </w:rPr>
          <w:t>Статью 6</w:t>
        </w:r>
      </w:hyperlink>
      <w:r w:rsidRPr="00CD009D">
        <w:rPr>
          <w:sz w:val="20"/>
        </w:rPr>
        <w:t xml:space="preserve"> Федерального закона от 8 мая 1994 года N 3-ФЗ "О статусе члена Совета Федерации и статусе депутата Государственной Думы Федерального Собрания Российской Федерации" (в редакции Федерального закона от 5 июля 1999 года N 133-ФЗ) (Собрание законодательства Российской Федерации, 1994, N 2, ст. 74; 1999, N 28, ст. 3466; </w:t>
      </w:r>
      <w:proofErr w:type="gramStart"/>
      <w:r w:rsidRPr="00CD009D">
        <w:rPr>
          <w:sz w:val="20"/>
        </w:rPr>
        <w:t>2001, N 32, ст. 3317; 2002, N 30, ст. 3033; 2003, N 27, ст. 2700; 2005, N 19, ст. 1749; N 30, ст. 3104; 2006, N 29, ст. 3123; 2007, N 10, ст. 1151; 2008, N 52, ст. 6229; 2009, N 7, ст. 772; N 20, ст. 2391; 2011, N 1, ст. 16;</w:t>
      </w:r>
      <w:proofErr w:type="gramEnd"/>
      <w:r w:rsidRPr="00CD009D">
        <w:rPr>
          <w:sz w:val="20"/>
        </w:rPr>
        <w:t xml:space="preserve"> </w:t>
      </w:r>
      <w:proofErr w:type="gramStart"/>
      <w:r w:rsidRPr="00CD009D">
        <w:rPr>
          <w:sz w:val="20"/>
        </w:rPr>
        <w:t>N 43, ст. 5975; 2013, N 19, ст. 2329; N 27, ст. 3439; 2014, N 26, ст. 3397; 2015, N 27, ст. 3987; N 41, ст. 5639; 2019, N 40, ст. 5488) дополнить частью второй.3 следующего содержания:</w:t>
      </w:r>
      <w:proofErr w:type="gramEnd"/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"2.3. Член Совета Федерации, депутат Государственной Думы вправе: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а) участвовать на безвозмездной основе в управлении политической партией, органом профессионального союза, участвовать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б)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соответствующей палаты Федерального Собрания Российской Федерации</w:t>
      </w:r>
      <w:proofErr w:type="gramStart"/>
      <w:r w:rsidRPr="00CD009D">
        <w:rPr>
          <w:sz w:val="20"/>
        </w:rPr>
        <w:t>.".</w:t>
      </w:r>
      <w:proofErr w:type="gramEnd"/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</w:p>
    <w:p w:rsidR="00E375AB" w:rsidRPr="00CD009D" w:rsidRDefault="00E375AB">
      <w:pPr>
        <w:pStyle w:val="ConsPlusTitle"/>
        <w:ind w:firstLine="540"/>
        <w:jc w:val="both"/>
        <w:outlineLvl w:val="0"/>
        <w:rPr>
          <w:sz w:val="20"/>
        </w:rPr>
      </w:pPr>
      <w:r w:rsidRPr="00CD009D">
        <w:rPr>
          <w:sz w:val="20"/>
        </w:rPr>
        <w:t>Статья 3</w:t>
      </w:r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  <w:hyperlink r:id="rId8" w:history="1">
        <w:r w:rsidRPr="00CD009D">
          <w:rPr>
            <w:color w:val="0000FF"/>
            <w:sz w:val="20"/>
          </w:rPr>
          <w:t>Пункт 4 статьи 29.3</w:t>
        </w:r>
      </w:hyperlink>
      <w:r w:rsidRPr="00CD009D">
        <w:rPr>
          <w:sz w:val="20"/>
        </w:rPr>
        <w:t xml:space="preserve"> Федерального закона от 21 июля 1997 года N 114-ФЗ "О службе в таможенных органах Российской Федерации" (Собрание законодательства Российской Федерации, 1997, N 30, ст. 3586; 2011, N 48, ст. 6730; 2014, N 52, ст. 7542; 2018, N 32, ст. 5100) изложить в следующей редакции: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"4. Взыскания, предусмотренные статьями 29.1 и 29.2 настоящего Федерального закона, применяются не позднее шести месяцев со дня поступления информации о совершении сотрудником таможенного органа коррупционного правонарушения, не считая времени болезни сотрудника,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CD009D">
        <w:rPr>
          <w:sz w:val="20"/>
        </w:rPr>
        <w:t>.".</w:t>
      </w:r>
      <w:proofErr w:type="gramEnd"/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</w:p>
    <w:p w:rsidR="00E375AB" w:rsidRPr="00CD009D" w:rsidRDefault="00E375AB">
      <w:pPr>
        <w:pStyle w:val="ConsPlusTitle"/>
        <w:ind w:firstLine="540"/>
        <w:jc w:val="both"/>
        <w:outlineLvl w:val="0"/>
        <w:rPr>
          <w:sz w:val="20"/>
        </w:rPr>
      </w:pPr>
      <w:r w:rsidRPr="00CD009D">
        <w:rPr>
          <w:sz w:val="20"/>
        </w:rPr>
        <w:t>Статья 4</w:t>
      </w:r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  <w:hyperlink r:id="rId9" w:history="1">
        <w:r w:rsidRPr="00CD009D">
          <w:rPr>
            <w:color w:val="0000FF"/>
            <w:sz w:val="20"/>
          </w:rPr>
          <w:t>Пункт 4 статьи 51.1</w:t>
        </w:r>
      </w:hyperlink>
      <w:r w:rsidRPr="00CD009D">
        <w:rPr>
          <w:sz w:val="20"/>
        </w:rPr>
        <w:t xml:space="preserve"> Федерального закона от 28 марта 1998 года N 53-ФЗ "О воинской обязанности и военной службе" (Собрание законодательства Российской Федерации, 1998, N 13, ст. 1475; 2011, N 48, ст. 6730; 2014, N 52, ст. 7542; 2018, N 32, ст. 5100) изложить в следующей редакции: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 xml:space="preserve">"4. </w:t>
      </w:r>
      <w:proofErr w:type="gramStart"/>
      <w:r w:rsidRPr="00CD009D">
        <w:rPr>
          <w:sz w:val="20"/>
        </w:rPr>
        <w:t>Взыскания, предусмотренные подпунктами "д.1" и "д.2" пункта 1 и подпунктом "е.1" пункта 2 статьи 51 настоящего Федерального закона и другими нормативными правовыми актами Российской Федерации о прохождении военной службы, применяются не позднее шести месяцев со дня поступления информации о совершении военнослужащим коррупционного правонарушения, не считая периодов временной нетрудоспособности военнослужащего, нахождения его в отпуске, и не позднее трех</w:t>
      </w:r>
      <w:proofErr w:type="gramEnd"/>
      <w:r w:rsidRPr="00CD009D">
        <w:rPr>
          <w:sz w:val="20"/>
        </w:rPr>
        <w:t xml:space="preserve">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CD009D">
        <w:rPr>
          <w:sz w:val="20"/>
        </w:rPr>
        <w:t>.".</w:t>
      </w:r>
      <w:proofErr w:type="gramEnd"/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</w:p>
    <w:p w:rsidR="00E375AB" w:rsidRPr="00CD009D" w:rsidRDefault="00E375AB">
      <w:pPr>
        <w:pStyle w:val="ConsPlusTitle"/>
        <w:ind w:firstLine="540"/>
        <w:jc w:val="both"/>
        <w:outlineLvl w:val="0"/>
        <w:rPr>
          <w:sz w:val="20"/>
        </w:rPr>
      </w:pPr>
      <w:r w:rsidRPr="00CD009D">
        <w:rPr>
          <w:sz w:val="20"/>
        </w:rPr>
        <w:t>Статья 5</w:t>
      </w:r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  <w:hyperlink r:id="rId10" w:history="1">
        <w:r w:rsidRPr="00CD009D">
          <w:rPr>
            <w:color w:val="0000FF"/>
            <w:sz w:val="20"/>
          </w:rPr>
          <w:t>Часть 7 статьи 40</w:t>
        </w:r>
      </w:hyperlink>
      <w:r w:rsidRPr="00CD009D">
        <w:rPr>
          <w:sz w:val="2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2004, N 25, ст. 2484; 2005, N 30, ст. 3104; 2006, N 1, ст. 10; N 8, ст. 852; </w:t>
      </w:r>
      <w:proofErr w:type="gramStart"/>
      <w:r w:rsidRPr="00CD009D">
        <w:rPr>
          <w:sz w:val="20"/>
        </w:rPr>
        <w:t>N 31, ст. 3427; 2007, N 10, ст. 1151; N 43, ст. 5084; N 45, ст. 5430; 2008, N 52, ст. 6229; 2009, N 52, ст. 6441; 2011, N 31, ст. 4703; N 48, ст. 6730; N 49, ст. 7039; 2014, N 22, ст. 2770; N 26, ст. 3371; N 52, ст. 7542;</w:t>
      </w:r>
      <w:proofErr w:type="gramEnd"/>
      <w:r w:rsidRPr="00CD009D">
        <w:rPr>
          <w:sz w:val="20"/>
        </w:rPr>
        <w:t xml:space="preserve"> </w:t>
      </w:r>
      <w:proofErr w:type="gramStart"/>
      <w:r w:rsidRPr="00CD009D">
        <w:rPr>
          <w:sz w:val="20"/>
        </w:rPr>
        <w:t>2015, N 10, ст. 1393; N 27, ст. 3978; N 45, ст. 6204; 2016, N 1, ст. 66; 2017, N 15, ст. 2139; N 24, ст. 3476; N 31, ст. 4766; 2018, N 17, ст. 2432; N 32, ст. 5100; N 45, ст. 6837; 2019, N 30, ст. 4130) изложить в следующей редакции:</w:t>
      </w:r>
      <w:proofErr w:type="gramEnd"/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"7.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1) заниматься предпринимательской деятельностью лично или через доверенных лиц;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 xml:space="preserve">2) участвовать в </w:t>
      </w:r>
      <w:proofErr w:type="gramStart"/>
      <w:r w:rsidRPr="00CD009D">
        <w:rPr>
          <w:sz w:val="20"/>
        </w:rPr>
        <w:t>управлении</w:t>
      </w:r>
      <w:proofErr w:type="gramEnd"/>
      <w:r w:rsidRPr="00CD009D">
        <w:rPr>
          <w:sz w:val="20"/>
        </w:rPr>
        <w:t xml:space="preserve"> коммерческой или некоммерческой организацией, за исключением следующих случаев: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proofErr w:type="gramStart"/>
      <w:r w:rsidRPr="00CD009D">
        <w:rPr>
          <w:sz w:val="20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proofErr w:type="gramStart"/>
      <w:r w:rsidRPr="00CD009D">
        <w:rPr>
          <w:sz w:val="20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CD009D">
        <w:rPr>
          <w:sz w:val="20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д) иные случаи, предусмотренные федеральными законами;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CD009D">
        <w:rPr>
          <w:sz w:val="20"/>
        </w:rPr>
        <w:t>.".</w:t>
      </w:r>
      <w:proofErr w:type="gramEnd"/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</w:p>
    <w:p w:rsidR="00E375AB" w:rsidRPr="00CD009D" w:rsidRDefault="00E375AB">
      <w:pPr>
        <w:pStyle w:val="ConsPlusTitle"/>
        <w:ind w:firstLine="540"/>
        <w:jc w:val="both"/>
        <w:outlineLvl w:val="0"/>
        <w:rPr>
          <w:sz w:val="20"/>
        </w:rPr>
      </w:pPr>
      <w:r w:rsidRPr="00CD009D">
        <w:rPr>
          <w:sz w:val="20"/>
        </w:rPr>
        <w:t>Статья 6</w:t>
      </w:r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  <w:r w:rsidRPr="00CD009D">
        <w:rPr>
          <w:sz w:val="20"/>
        </w:rPr>
        <w:t xml:space="preserve">Внести в Федеральный </w:t>
      </w:r>
      <w:hyperlink r:id="rId11" w:history="1">
        <w:r w:rsidRPr="00CD009D">
          <w:rPr>
            <w:color w:val="0000FF"/>
            <w:sz w:val="20"/>
          </w:rPr>
          <w:t>закон</w:t>
        </w:r>
      </w:hyperlink>
      <w:r w:rsidRPr="00CD009D">
        <w:rPr>
          <w:sz w:val="20"/>
        </w:rPr>
        <w:t xml:space="preserve"> от 27 июля 2004 года N 79-ФЗ "О государственной гражданской службе Российской Федерации" (Собрание законодательства Российской Федерации, 2004, N 31, ст. 3215; 2007, N 10, ст. 1151; 2008, N 13, ст. 1186; N 52, ст. 6235; 2010, N 5, ст. 459; 2011, N 48, ст. 6730; </w:t>
      </w:r>
      <w:proofErr w:type="gramStart"/>
      <w:r w:rsidRPr="00CD009D">
        <w:rPr>
          <w:sz w:val="20"/>
        </w:rPr>
        <w:t>2013, N 19, ст. 2329; 2014, N 52, ст. 7542; 2015, N 41, ст. 5639; 2017, N 1, ст. 46; N 15, ст. 2139; N 31, ст. 4766; 2018, N 32, ст. 5100; N 45, ст. 6837) следующие изменения:</w:t>
      </w:r>
      <w:proofErr w:type="gramEnd"/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 xml:space="preserve">1) в </w:t>
      </w:r>
      <w:hyperlink r:id="rId12" w:history="1">
        <w:r w:rsidRPr="00CD009D">
          <w:rPr>
            <w:color w:val="0000FF"/>
            <w:sz w:val="20"/>
          </w:rPr>
          <w:t>части 1 статьи 17</w:t>
        </w:r>
      </w:hyperlink>
      <w:r w:rsidRPr="00CD009D">
        <w:rPr>
          <w:sz w:val="20"/>
        </w:rPr>
        <w:t>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 xml:space="preserve">а) </w:t>
      </w:r>
      <w:hyperlink r:id="rId13" w:history="1">
        <w:r w:rsidRPr="00CD009D">
          <w:rPr>
            <w:color w:val="0000FF"/>
            <w:sz w:val="20"/>
          </w:rPr>
          <w:t>пункт 3</w:t>
        </w:r>
      </w:hyperlink>
      <w:r w:rsidRPr="00CD009D">
        <w:rPr>
          <w:sz w:val="20"/>
        </w:rPr>
        <w:t xml:space="preserve"> изложить в следующей редакции: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 xml:space="preserve">"3) участвовать в </w:t>
      </w:r>
      <w:proofErr w:type="gramStart"/>
      <w:r w:rsidRPr="00CD009D">
        <w:rPr>
          <w:sz w:val="20"/>
        </w:rPr>
        <w:t>управлении</w:t>
      </w:r>
      <w:proofErr w:type="gramEnd"/>
      <w:r w:rsidRPr="00CD009D">
        <w:rPr>
          <w:sz w:val="20"/>
        </w:rPr>
        <w:t xml:space="preserve"> коммерческой или некоммерческой организацией, за исключением следующих случаев: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proofErr w:type="gramStart"/>
      <w:r w:rsidRPr="00CD009D">
        <w:rPr>
          <w:sz w:val="20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нормативным правовым актом государственного</w:t>
      </w:r>
      <w:proofErr w:type="gramEnd"/>
      <w:r w:rsidRPr="00CD009D">
        <w:rPr>
          <w:sz w:val="20"/>
        </w:rPr>
        <w:t xml:space="preserve"> органа;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proofErr w:type="gramStart"/>
      <w:r w:rsidRPr="00CD009D">
        <w:rPr>
          <w:sz w:val="20"/>
        </w:rPr>
        <w:t>в) участие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 в порядке, установленном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</w:t>
      </w:r>
      <w:proofErr w:type="gramEnd"/>
      <w:r w:rsidRPr="00CD009D">
        <w:rPr>
          <w:sz w:val="20"/>
        </w:rPr>
        <w:t xml:space="preserve"> такого участия, если федеральными конституционными законами или федеральными законами не установлено иное;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г)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proofErr w:type="gramStart"/>
      <w:r w:rsidRPr="00CD009D">
        <w:rPr>
          <w:sz w:val="20"/>
        </w:rPr>
        <w:t>д)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 или субъект Российской Федерации, в соответствии с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 осуществления от имени Российской Федерации или субъекта Российской Федерации полномочий учредителя организации</w:t>
      </w:r>
      <w:proofErr w:type="gramEnd"/>
      <w:r w:rsidRPr="00CD009D">
        <w:rPr>
          <w:sz w:val="20"/>
        </w:rPr>
        <w:t xml:space="preserve"> либо порядок управления находящимися в федеральной собственности или собственности субъекта Российской Федерации акциями (долями в уставном капитале);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е) иные случаи, предусмотренные международными договорами Российской Федерации или федеральными законами</w:t>
      </w:r>
      <w:proofErr w:type="gramStart"/>
      <w:r w:rsidRPr="00CD009D">
        <w:rPr>
          <w:sz w:val="20"/>
        </w:rPr>
        <w:t>;"</w:t>
      </w:r>
      <w:proofErr w:type="gramEnd"/>
      <w:r w:rsidRPr="00CD009D">
        <w:rPr>
          <w:sz w:val="20"/>
        </w:rPr>
        <w:t>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 xml:space="preserve">б) </w:t>
      </w:r>
      <w:hyperlink r:id="rId14" w:history="1">
        <w:r w:rsidRPr="00CD009D">
          <w:rPr>
            <w:color w:val="0000FF"/>
            <w:sz w:val="20"/>
          </w:rPr>
          <w:t>дополнить</w:t>
        </w:r>
      </w:hyperlink>
      <w:r w:rsidRPr="00CD009D">
        <w:rPr>
          <w:sz w:val="20"/>
        </w:rPr>
        <w:t xml:space="preserve"> пунктом 3.1 следующего содержания: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"3.1) заниматься предпринимательской деятельностью лично или через доверенных лиц</w:t>
      </w:r>
      <w:proofErr w:type="gramStart"/>
      <w:r w:rsidRPr="00CD009D">
        <w:rPr>
          <w:sz w:val="20"/>
        </w:rPr>
        <w:t>;"</w:t>
      </w:r>
      <w:proofErr w:type="gramEnd"/>
      <w:r w:rsidRPr="00CD009D">
        <w:rPr>
          <w:sz w:val="20"/>
        </w:rPr>
        <w:t>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 xml:space="preserve">2) </w:t>
      </w:r>
      <w:hyperlink r:id="rId15" w:history="1">
        <w:r w:rsidRPr="00CD009D">
          <w:rPr>
            <w:color w:val="0000FF"/>
            <w:sz w:val="20"/>
          </w:rPr>
          <w:t>часть 3 статьи 59.3</w:t>
        </w:r>
      </w:hyperlink>
      <w:r w:rsidRPr="00CD009D">
        <w:rPr>
          <w:sz w:val="20"/>
        </w:rPr>
        <w:t xml:space="preserve"> изложить в следующей редакции: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 xml:space="preserve">"3. </w:t>
      </w:r>
      <w:proofErr w:type="gramStart"/>
      <w:r w:rsidRPr="00CD009D">
        <w:rPr>
          <w:sz w:val="20"/>
        </w:rPr>
        <w:t>Взыскания, предусмотренные статьями 59.1 и 59.2 настоящего Федерального закона, применяются не позднее шести месяцев со дня поступления информации о совершении гражданским служащим коррупционного правонарушения, не считая периодов временной нетрудоспособности гражданского служащего, пребывания его в отпуске, других случаев отсутствия его на службе по уважительным причинам, и не позднее трех лет со дня совершения им коррупционного правонарушения.</w:t>
      </w:r>
      <w:proofErr w:type="gramEnd"/>
      <w:r w:rsidRPr="00CD009D">
        <w:rPr>
          <w:sz w:val="20"/>
        </w:rPr>
        <w:t xml:space="preserve"> В указанные сроки не включается время производства по уголовному делу</w:t>
      </w:r>
      <w:proofErr w:type="gramStart"/>
      <w:r w:rsidRPr="00CD009D">
        <w:rPr>
          <w:sz w:val="20"/>
        </w:rPr>
        <w:t>.".</w:t>
      </w:r>
      <w:proofErr w:type="gramEnd"/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</w:p>
    <w:p w:rsidR="00E375AB" w:rsidRPr="00CD009D" w:rsidRDefault="00E375AB">
      <w:pPr>
        <w:pStyle w:val="ConsPlusTitle"/>
        <w:ind w:firstLine="540"/>
        <w:jc w:val="both"/>
        <w:outlineLvl w:val="0"/>
        <w:rPr>
          <w:sz w:val="20"/>
        </w:rPr>
      </w:pPr>
      <w:r w:rsidRPr="00CD009D">
        <w:rPr>
          <w:sz w:val="20"/>
        </w:rPr>
        <w:t>Статья 7</w:t>
      </w:r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  <w:r w:rsidRPr="00CD009D">
        <w:rPr>
          <w:sz w:val="20"/>
        </w:rPr>
        <w:t xml:space="preserve">Внести в Федеральный </w:t>
      </w:r>
      <w:hyperlink r:id="rId16" w:history="1">
        <w:r w:rsidRPr="00CD009D">
          <w:rPr>
            <w:color w:val="0000FF"/>
            <w:sz w:val="20"/>
          </w:rPr>
          <w:t>закон</w:t>
        </w:r>
      </w:hyperlink>
      <w:r w:rsidRPr="00CD009D">
        <w:rPr>
          <w:sz w:val="20"/>
        </w:rPr>
        <w:t xml:space="preserve"> от 2 марта 2007 года N 25-ФЗ "О муниципальной службе в Российской Федерации" (Собрание законодательства Российской Федерации, 2007, N 10, ст. 1152; 2008, N 52, ст. 6235; 2011, N 19, ст. 2709; N 48, ст. 6730; 2014, N 52, ст. 7542; 2016, N 7, ст. 909; </w:t>
      </w:r>
      <w:proofErr w:type="gramStart"/>
      <w:r w:rsidRPr="00CD009D">
        <w:rPr>
          <w:sz w:val="20"/>
        </w:rPr>
        <w:t>2017, N 15, ст. 2139; N 27, ст. 3929; N 31, ст. 4766; 2018, N 32, ст. 5100; N 45, ст. 6837) следующие изменения:</w:t>
      </w:r>
      <w:proofErr w:type="gramEnd"/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 xml:space="preserve">1) в </w:t>
      </w:r>
      <w:hyperlink r:id="rId17" w:history="1">
        <w:r w:rsidRPr="00CD009D">
          <w:rPr>
            <w:color w:val="0000FF"/>
            <w:sz w:val="20"/>
          </w:rPr>
          <w:t>части 1 статьи 14</w:t>
        </w:r>
      </w:hyperlink>
      <w:r w:rsidRPr="00CD009D">
        <w:rPr>
          <w:sz w:val="20"/>
        </w:rPr>
        <w:t>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 xml:space="preserve">а) </w:t>
      </w:r>
      <w:hyperlink r:id="rId18" w:history="1">
        <w:r w:rsidRPr="00CD009D">
          <w:rPr>
            <w:color w:val="0000FF"/>
            <w:sz w:val="20"/>
          </w:rPr>
          <w:t>пункт 3</w:t>
        </w:r>
      </w:hyperlink>
      <w:r w:rsidRPr="00CD009D">
        <w:rPr>
          <w:sz w:val="20"/>
        </w:rPr>
        <w:t xml:space="preserve"> изложить в следующей редакции: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 xml:space="preserve">"3) участвовать в </w:t>
      </w:r>
      <w:proofErr w:type="gramStart"/>
      <w:r w:rsidRPr="00CD009D">
        <w:rPr>
          <w:sz w:val="20"/>
        </w:rPr>
        <w:t>управлении</w:t>
      </w:r>
      <w:proofErr w:type="gramEnd"/>
      <w:r w:rsidRPr="00CD009D">
        <w:rPr>
          <w:sz w:val="20"/>
        </w:rPr>
        <w:t xml:space="preserve"> коммерческой или некоммерческой организацией, за исключением следующих случаев: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proofErr w:type="gramStart"/>
      <w:r w:rsidRPr="00CD009D">
        <w:rPr>
          <w:sz w:val="20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proofErr w:type="gramStart"/>
      <w:r w:rsidRPr="00CD009D">
        <w:rPr>
          <w:sz w:val="20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CD009D">
        <w:rPr>
          <w:sz w:val="20"/>
        </w:rPr>
        <w:t xml:space="preserve"> </w:t>
      </w:r>
      <w:proofErr w:type="gramStart"/>
      <w:r w:rsidRPr="00CD009D">
        <w:rPr>
          <w:sz w:val="20"/>
        </w:rPr>
        <w:t>порядке</w:t>
      </w:r>
      <w:proofErr w:type="gramEnd"/>
      <w:r w:rsidRPr="00CD009D">
        <w:rPr>
          <w:sz w:val="20"/>
        </w:rPr>
        <w:t>, установленном законом субъекта Российской Федерации;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д) иные случаи, предусмотренные федеральными законами</w:t>
      </w:r>
      <w:proofErr w:type="gramStart"/>
      <w:r w:rsidRPr="00CD009D">
        <w:rPr>
          <w:sz w:val="20"/>
        </w:rPr>
        <w:t>;"</w:t>
      </w:r>
      <w:proofErr w:type="gramEnd"/>
      <w:r w:rsidRPr="00CD009D">
        <w:rPr>
          <w:sz w:val="20"/>
        </w:rPr>
        <w:t>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 xml:space="preserve">б) </w:t>
      </w:r>
      <w:hyperlink r:id="rId19" w:history="1">
        <w:r w:rsidRPr="00CD009D">
          <w:rPr>
            <w:color w:val="0000FF"/>
            <w:sz w:val="20"/>
          </w:rPr>
          <w:t>дополнить</w:t>
        </w:r>
      </w:hyperlink>
      <w:r w:rsidRPr="00CD009D">
        <w:rPr>
          <w:sz w:val="20"/>
        </w:rPr>
        <w:t xml:space="preserve"> пунктом 3.1 следующего содержания: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"3.1) заниматься предпринимательской деятельностью лично или через доверенных лиц</w:t>
      </w:r>
      <w:proofErr w:type="gramStart"/>
      <w:r w:rsidRPr="00CD009D">
        <w:rPr>
          <w:sz w:val="20"/>
        </w:rPr>
        <w:t>;"</w:t>
      </w:r>
      <w:proofErr w:type="gramEnd"/>
      <w:r w:rsidRPr="00CD009D">
        <w:rPr>
          <w:sz w:val="20"/>
        </w:rPr>
        <w:t>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 xml:space="preserve">2) </w:t>
      </w:r>
      <w:hyperlink r:id="rId20" w:history="1">
        <w:r w:rsidRPr="00CD009D">
          <w:rPr>
            <w:color w:val="0000FF"/>
            <w:sz w:val="20"/>
          </w:rPr>
          <w:t>часть 3 статьи 27</w:t>
        </w:r>
      </w:hyperlink>
      <w:r w:rsidRPr="00CD009D">
        <w:rPr>
          <w:sz w:val="20"/>
        </w:rPr>
        <w:t xml:space="preserve"> изложить в следующей редакции: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 xml:space="preserve">"3. </w:t>
      </w:r>
      <w:proofErr w:type="gramStart"/>
      <w:r w:rsidRPr="00CD009D">
        <w:rPr>
          <w:sz w:val="20"/>
        </w:rPr>
        <w:t>Порядок применения и снятия дисциплинарных взысканий определяется трудовым законодательством, за исключением случаев, предусмотренных настоящим Федеральным законом.";</w:t>
      </w:r>
      <w:proofErr w:type="gramEnd"/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 xml:space="preserve">3) </w:t>
      </w:r>
      <w:hyperlink r:id="rId21" w:history="1">
        <w:r w:rsidRPr="00CD009D">
          <w:rPr>
            <w:color w:val="0000FF"/>
            <w:sz w:val="20"/>
          </w:rPr>
          <w:t>часть 6 статьи 27.1</w:t>
        </w:r>
      </w:hyperlink>
      <w:r w:rsidRPr="00CD009D">
        <w:rPr>
          <w:sz w:val="20"/>
        </w:rPr>
        <w:t xml:space="preserve"> изложить в следующей редакции: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"6. Взыскания, предусмотренные статьями 14.1, 15 и 27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CD009D">
        <w:rPr>
          <w:sz w:val="20"/>
        </w:rPr>
        <w:t>.".</w:t>
      </w:r>
      <w:proofErr w:type="gramEnd"/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</w:p>
    <w:p w:rsidR="00E375AB" w:rsidRPr="00CD009D" w:rsidRDefault="00E375AB">
      <w:pPr>
        <w:pStyle w:val="ConsPlusTitle"/>
        <w:ind w:firstLine="540"/>
        <w:jc w:val="both"/>
        <w:outlineLvl w:val="0"/>
        <w:rPr>
          <w:sz w:val="20"/>
        </w:rPr>
      </w:pPr>
      <w:r w:rsidRPr="00CD009D">
        <w:rPr>
          <w:sz w:val="20"/>
        </w:rPr>
        <w:t>Статья 8</w:t>
      </w:r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  <w:proofErr w:type="gramStart"/>
      <w:r w:rsidRPr="00CD009D">
        <w:rPr>
          <w:sz w:val="20"/>
        </w:rPr>
        <w:t xml:space="preserve">Внести в </w:t>
      </w:r>
      <w:hyperlink r:id="rId22" w:history="1">
        <w:r w:rsidRPr="00CD009D">
          <w:rPr>
            <w:color w:val="0000FF"/>
            <w:sz w:val="20"/>
          </w:rPr>
          <w:t>статью 12.1</w:t>
        </w:r>
      </w:hyperlink>
      <w:r w:rsidRPr="00CD009D">
        <w:rPr>
          <w:sz w:val="20"/>
        </w:rPr>
        <w:t xml:space="preserve"> Федерального закона от 25 декабря 2008 года N 273-ФЗ "О противодействии коррупции" (Собрание законодательства Российской Федерации, 2008, N 52, ст. 6228; 2011, N 48, ст. 6730; 2013, N 40, ст. 5031; 2014, N 52, ст. 7542; 2015, N 41, ст. 5639; N 45, ст. 6204; N 48, ст. 6720;</w:t>
      </w:r>
      <w:proofErr w:type="gramEnd"/>
      <w:r w:rsidRPr="00CD009D">
        <w:rPr>
          <w:sz w:val="20"/>
        </w:rPr>
        <w:t xml:space="preserve"> </w:t>
      </w:r>
      <w:proofErr w:type="gramStart"/>
      <w:r w:rsidRPr="00CD009D">
        <w:rPr>
          <w:sz w:val="20"/>
        </w:rPr>
        <w:t>2017, N 15, ст. 2139; 2018, N 32, ст. 5100; N 45, ст. 6837; 2019, N 30, ст. 4153) следующие изменения:</w:t>
      </w:r>
      <w:proofErr w:type="gramEnd"/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 xml:space="preserve">1) </w:t>
      </w:r>
      <w:hyperlink r:id="rId23" w:history="1">
        <w:r w:rsidRPr="00CD009D">
          <w:rPr>
            <w:color w:val="0000FF"/>
            <w:sz w:val="20"/>
          </w:rPr>
          <w:t>часть 3</w:t>
        </w:r>
      </w:hyperlink>
      <w:r w:rsidRPr="00CD009D">
        <w:rPr>
          <w:sz w:val="20"/>
        </w:rPr>
        <w:t xml:space="preserve"> изложить в следующей редакции: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"3. Лица, замещающие государственные должности Российской Федерации, государственные должности субъектов Российской Федерации, лица, замещающие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1) замещать другие должности в органах государственной власти и органах местного самоуправления;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2) заниматься предпринимательской деятельностью лично или через доверенных лиц;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 xml:space="preserve">3) заниматься другой оплачиваемой деятельностью, кроме преподавательской, научной и иной творческой деятельности. </w:t>
      </w:r>
      <w:proofErr w:type="gramStart"/>
      <w:r w:rsidRPr="00CD009D">
        <w:rPr>
          <w:sz w:val="20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 xml:space="preserve">5) использовать в неслужебных </w:t>
      </w:r>
      <w:proofErr w:type="gramStart"/>
      <w:r w:rsidRPr="00CD009D">
        <w:rPr>
          <w:sz w:val="20"/>
        </w:rPr>
        <w:t>целях</w:t>
      </w:r>
      <w:proofErr w:type="gramEnd"/>
      <w:r w:rsidRPr="00CD009D">
        <w:rPr>
          <w:sz w:val="20"/>
        </w:rPr>
        <w:t xml:space="preserve">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proofErr w:type="gramStart"/>
      <w:r w:rsidRPr="00CD009D">
        <w:rPr>
          <w:sz w:val="20"/>
        </w:rPr>
        <w:t>6) 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  <w:proofErr w:type="gramEnd"/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proofErr w:type="gramStart"/>
      <w:r w:rsidRPr="00CD009D">
        <w:rPr>
          <w:sz w:val="20"/>
        </w:rP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proofErr w:type="gramStart"/>
      <w:r w:rsidRPr="00CD009D">
        <w:rPr>
          <w:sz w:val="20"/>
        </w:rP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 xml:space="preserve">11) разглашать или использовать в </w:t>
      </w:r>
      <w:proofErr w:type="gramStart"/>
      <w:r w:rsidRPr="00CD009D">
        <w:rPr>
          <w:sz w:val="20"/>
        </w:rPr>
        <w:t>целях</w:t>
      </w:r>
      <w:proofErr w:type="gramEnd"/>
      <w:r w:rsidRPr="00CD009D">
        <w:rPr>
          <w:sz w:val="20"/>
        </w:rPr>
        <w:t>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обязанностей.";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 xml:space="preserve">2) </w:t>
      </w:r>
      <w:hyperlink r:id="rId24" w:history="1">
        <w:r w:rsidRPr="00CD009D">
          <w:rPr>
            <w:color w:val="0000FF"/>
            <w:sz w:val="20"/>
          </w:rPr>
          <w:t>дополнить</w:t>
        </w:r>
      </w:hyperlink>
      <w:r w:rsidRPr="00CD009D">
        <w:rPr>
          <w:sz w:val="20"/>
        </w:rPr>
        <w:t xml:space="preserve"> частью 3.2 следующего содержания: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"3.2.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Российской Федерации в порядке, установленном Президентом Российской Федерации;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3)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proofErr w:type="gramStart"/>
      <w:r w:rsidRPr="00CD009D">
        <w:rPr>
          <w:sz w:val="20"/>
        </w:rPr>
        <w:t>4) 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  <w:proofErr w:type="gramEnd"/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5) иные случаи, предусмотренные международными договорами или федеральными законами</w:t>
      </w:r>
      <w:proofErr w:type="gramStart"/>
      <w:r w:rsidRPr="00CD009D">
        <w:rPr>
          <w:sz w:val="20"/>
        </w:rPr>
        <w:t>.";</w:t>
      </w:r>
      <w:proofErr w:type="gramEnd"/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 xml:space="preserve">3) </w:t>
      </w:r>
      <w:hyperlink r:id="rId25" w:history="1">
        <w:r w:rsidRPr="00CD009D">
          <w:rPr>
            <w:color w:val="0000FF"/>
            <w:sz w:val="20"/>
          </w:rPr>
          <w:t>дополнить</w:t>
        </w:r>
      </w:hyperlink>
      <w:r w:rsidRPr="00CD009D">
        <w:rPr>
          <w:sz w:val="20"/>
        </w:rPr>
        <w:t xml:space="preserve"> частью 3.3 следующего содержания: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"3.3. Депутаты законодательного (представительного) органа государственной власти субъекта Российской Федерации,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органа государственной власти субъекта Российской Федерации;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proofErr w:type="gramStart"/>
      <w:r w:rsidRPr="00CD009D">
        <w:rPr>
          <w:sz w:val="20"/>
        </w:rPr>
        <w:t>3)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  <w:proofErr w:type="gramEnd"/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4) иные случаи, предусмотренные федеральными законами</w:t>
      </w:r>
      <w:proofErr w:type="gramStart"/>
      <w:r w:rsidRPr="00CD009D">
        <w:rPr>
          <w:sz w:val="20"/>
        </w:rPr>
        <w:t>.";</w:t>
      </w:r>
      <w:proofErr w:type="gramEnd"/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 xml:space="preserve">4) </w:t>
      </w:r>
      <w:hyperlink r:id="rId26" w:history="1">
        <w:r w:rsidRPr="00CD009D">
          <w:rPr>
            <w:color w:val="0000FF"/>
            <w:sz w:val="20"/>
          </w:rPr>
          <w:t>дополнить</w:t>
        </w:r>
      </w:hyperlink>
      <w:r w:rsidRPr="00CD009D">
        <w:rPr>
          <w:sz w:val="20"/>
        </w:rPr>
        <w:t xml:space="preserve"> частью 3.4 следующего содержания: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"3.4. Лица, замещающие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proofErr w:type="gramStart"/>
      <w:r w:rsidRPr="00CD009D">
        <w:rPr>
          <w:sz w:val="20"/>
        </w:rP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  <w:proofErr w:type="gramEnd"/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3)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proofErr w:type="gramStart"/>
      <w:r w:rsidRPr="00CD009D">
        <w:rPr>
          <w:sz w:val="20"/>
        </w:rPr>
        <w:t>4)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  <w:proofErr w:type="gramEnd"/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5) иные случаи, предусмотренные федеральными законами</w:t>
      </w:r>
      <w:proofErr w:type="gramStart"/>
      <w:r w:rsidRPr="00CD009D">
        <w:rPr>
          <w:sz w:val="20"/>
        </w:rPr>
        <w:t>.";</w:t>
      </w:r>
      <w:proofErr w:type="gramEnd"/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 xml:space="preserve">5) </w:t>
      </w:r>
      <w:hyperlink r:id="rId27" w:history="1">
        <w:r w:rsidRPr="00CD009D">
          <w:rPr>
            <w:color w:val="0000FF"/>
            <w:sz w:val="20"/>
          </w:rPr>
          <w:t>дополнить</w:t>
        </w:r>
      </w:hyperlink>
      <w:r w:rsidRPr="00CD009D">
        <w:rPr>
          <w:sz w:val="20"/>
        </w:rPr>
        <w:t xml:space="preserve"> частью 3.5 следующего содержания: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"3.5. 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proofErr w:type="gramStart"/>
      <w:r w:rsidRPr="00CD009D">
        <w:rPr>
          <w:sz w:val="20"/>
        </w:rPr>
        <w:t>1)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proofErr w:type="gramStart"/>
      <w:r w:rsidRPr="00CD009D">
        <w:rPr>
          <w:sz w:val="20"/>
        </w:rP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CD009D">
        <w:rPr>
          <w:sz w:val="20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3)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4)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5) иные случаи, предусмотренные федеральными законами</w:t>
      </w:r>
      <w:proofErr w:type="gramStart"/>
      <w:r w:rsidRPr="00CD009D">
        <w:rPr>
          <w:sz w:val="20"/>
        </w:rPr>
        <w:t>.".</w:t>
      </w:r>
      <w:proofErr w:type="gramEnd"/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</w:p>
    <w:p w:rsidR="00E375AB" w:rsidRPr="00CD009D" w:rsidRDefault="00E375AB">
      <w:pPr>
        <w:pStyle w:val="ConsPlusTitle"/>
        <w:ind w:firstLine="540"/>
        <w:jc w:val="both"/>
        <w:outlineLvl w:val="0"/>
        <w:rPr>
          <w:sz w:val="20"/>
        </w:rPr>
      </w:pPr>
      <w:r w:rsidRPr="00CD009D">
        <w:rPr>
          <w:sz w:val="20"/>
        </w:rPr>
        <w:t>Статья 9</w:t>
      </w:r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  <w:hyperlink r:id="rId28" w:history="1">
        <w:r w:rsidRPr="00CD009D">
          <w:rPr>
            <w:color w:val="0000FF"/>
            <w:sz w:val="20"/>
          </w:rPr>
          <w:t>Часть 4 статьи 30.3</w:t>
        </w:r>
      </w:hyperlink>
      <w:r w:rsidRPr="00CD009D">
        <w:rPr>
          <w:sz w:val="20"/>
        </w:rPr>
        <w:t xml:space="preserve"> Федерального закона от 28 декабря 2010 года N 403-ФЗ "О Следственном комитете Российской Федерации" (Собрание законодательства Российской Федерации, 2011, N 1, ст. 15; N 48, ст. 6730; 2014, N 52, ст. 7542; 2018, N 32, ст. 5100) изложить в следующей редакции: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"4. Взыскания, предусмотренные статьями 30.1 и 30.2 настоящего Федерального закона, применяются не позднее шести месяцев со дня поступления информации о совершении сотрудником Следственного комитета коррупционного правонарушения, не считая времени болезни сотрудника, пребывания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CD009D">
        <w:rPr>
          <w:sz w:val="20"/>
        </w:rPr>
        <w:t>.".</w:t>
      </w:r>
      <w:proofErr w:type="gramEnd"/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</w:p>
    <w:p w:rsidR="00E375AB" w:rsidRPr="00CD009D" w:rsidRDefault="00E375AB">
      <w:pPr>
        <w:pStyle w:val="ConsPlusTitle"/>
        <w:ind w:firstLine="540"/>
        <w:jc w:val="both"/>
        <w:outlineLvl w:val="0"/>
        <w:rPr>
          <w:sz w:val="20"/>
        </w:rPr>
      </w:pPr>
      <w:r w:rsidRPr="00CD009D">
        <w:rPr>
          <w:sz w:val="20"/>
        </w:rPr>
        <w:t>Статья 10</w:t>
      </w:r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  <w:hyperlink r:id="rId29" w:history="1">
        <w:proofErr w:type="gramStart"/>
        <w:r w:rsidRPr="00CD009D">
          <w:rPr>
            <w:color w:val="0000FF"/>
            <w:sz w:val="20"/>
          </w:rPr>
          <w:t>Часть 5 статьи 51.1</w:t>
        </w:r>
      </w:hyperlink>
      <w:r w:rsidRPr="00CD009D">
        <w:rPr>
          <w:sz w:val="20"/>
        </w:rPr>
        <w:t xml:space="preserve"> Федерального закона от 30 ноября 2011 года N 342-ФЗ "О службе в органах внутренних дел Российской Федерации и внесении изменений в отдельные законодательные акты Российской Федерации" (Собрание законодательства Российской Федерации, 2011, N 49, ст. 7020; 2014, N 52, ст. 7542; 2018, N 32, ст. 5100) изложить в следующей редакции:</w:t>
      </w:r>
      <w:proofErr w:type="gramEnd"/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"5. Взыскания, предусмотренные статьями 50.1 и 82.1 настоящего Федерального закона, налагаются не позднее шести месяцев со дня поступления информации о совершении сотрудником органов внутренних дел коррупционного правонарушения, не считая периодов временной нетрудоспособности сотрудника, нахождения его в отпуске или командировке,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CD009D">
        <w:rPr>
          <w:sz w:val="20"/>
        </w:rPr>
        <w:t>.".</w:t>
      </w:r>
      <w:proofErr w:type="gramEnd"/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</w:p>
    <w:p w:rsidR="00E375AB" w:rsidRPr="00CD009D" w:rsidRDefault="00E375AB">
      <w:pPr>
        <w:pStyle w:val="ConsPlusTitle"/>
        <w:ind w:firstLine="540"/>
        <w:jc w:val="both"/>
        <w:outlineLvl w:val="0"/>
        <w:rPr>
          <w:sz w:val="20"/>
        </w:rPr>
      </w:pPr>
      <w:r w:rsidRPr="00CD009D">
        <w:rPr>
          <w:sz w:val="20"/>
        </w:rPr>
        <w:t>Статья 11</w:t>
      </w:r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  <w:hyperlink r:id="rId30" w:history="1">
        <w:r w:rsidRPr="00CD009D">
          <w:rPr>
            <w:color w:val="0000FF"/>
            <w:sz w:val="20"/>
          </w:rPr>
          <w:t>Часть 5 статьи 52</w:t>
        </w:r>
      </w:hyperlink>
      <w:r w:rsidRPr="00CD009D">
        <w:rPr>
          <w:sz w:val="20"/>
        </w:rPr>
        <w:t xml:space="preserve"> Федерального закона от 23 мая 2016 года N 141-ФЗ "О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Федерации" (Собрание законодательства Российской Федерации, 2016, N 22, ст. 3089; 2018, N 32, ст. 5100) изложить в следующей редакции:</w:t>
      </w:r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"5. Взыскания, предусмотренные статьями 50 и 84 настоящего Федерального закона,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правонарушения, не считая периодов временной нетрудоспособности сотрудника, нахождения его в отпуске или командировке,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CD009D">
        <w:rPr>
          <w:sz w:val="20"/>
        </w:rPr>
        <w:t>.".</w:t>
      </w:r>
      <w:proofErr w:type="gramEnd"/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</w:p>
    <w:p w:rsidR="00E375AB" w:rsidRPr="00CD009D" w:rsidRDefault="00E375AB">
      <w:pPr>
        <w:pStyle w:val="ConsPlusTitle"/>
        <w:ind w:firstLine="540"/>
        <w:jc w:val="both"/>
        <w:outlineLvl w:val="0"/>
        <w:rPr>
          <w:sz w:val="20"/>
        </w:rPr>
      </w:pPr>
      <w:r w:rsidRPr="00CD009D">
        <w:rPr>
          <w:sz w:val="20"/>
        </w:rPr>
        <w:t>Статья 12</w:t>
      </w:r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  <w:hyperlink r:id="rId31" w:history="1">
        <w:proofErr w:type="gramStart"/>
        <w:r w:rsidRPr="00CD009D">
          <w:rPr>
            <w:color w:val="0000FF"/>
            <w:sz w:val="20"/>
          </w:rPr>
          <w:t>Часть 5 статьи 53</w:t>
        </w:r>
      </w:hyperlink>
      <w:r w:rsidRPr="00CD009D">
        <w:rPr>
          <w:sz w:val="20"/>
        </w:rPr>
        <w:t xml:space="preserve"> Федерального закона от 19 июля 2018 года N 197-ФЗ "О службе в уголовно-исполнительной системе Российской Федерации и о внесении изменений в Закон Российской Федерации "Об учреждениях и органах, исполняющих уголовные наказания в виде лишения свободы" (Собрание законодательства Российской Федерации, 2018, N 30, ст. 4532) изложить в следующей редакции:</w:t>
      </w:r>
      <w:proofErr w:type="gramEnd"/>
    </w:p>
    <w:p w:rsidR="00E375AB" w:rsidRPr="00CD009D" w:rsidRDefault="00E375AB">
      <w:pPr>
        <w:pStyle w:val="ConsPlusNormal"/>
        <w:spacing w:before="220"/>
        <w:ind w:firstLine="540"/>
        <w:jc w:val="both"/>
        <w:rPr>
          <w:sz w:val="20"/>
        </w:rPr>
      </w:pPr>
      <w:r w:rsidRPr="00CD009D">
        <w:rPr>
          <w:sz w:val="20"/>
        </w:rPr>
        <w:t>"5. Взыскания, предусмотренные статьями 51 и 85 настоящего Федерального закона, налагаются не позднее шести месяцев со дня поступления информации о совершении сотрудником коррупционного правонарушения, не считая периодов временной нетрудоспособности сотрудника, нахождения его в отпуске или командировке,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CD009D">
        <w:rPr>
          <w:sz w:val="20"/>
        </w:rPr>
        <w:t>.".</w:t>
      </w:r>
      <w:proofErr w:type="gramEnd"/>
    </w:p>
    <w:p w:rsidR="00E375AB" w:rsidRPr="00CD009D" w:rsidRDefault="00E375AB">
      <w:pPr>
        <w:pStyle w:val="ConsPlusNormal"/>
        <w:ind w:firstLine="540"/>
        <w:jc w:val="both"/>
        <w:rPr>
          <w:sz w:val="20"/>
        </w:rPr>
      </w:pPr>
    </w:p>
    <w:p w:rsidR="00E375AB" w:rsidRPr="00CD009D" w:rsidRDefault="00E375AB">
      <w:pPr>
        <w:pStyle w:val="ConsPlusNormal"/>
        <w:jc w:val="right"/>
        <w:rPr>
          <w:sz w:val="20"/>
        </w:rPr>
      </w:pPr>
      <w:r w:rsidRPr="00CD009D">
        <w:rPr>
          <w:sz w:val="20"/>
        </w:rPr>
        <w:t>Президент</w:t>
      </w:r>
    </w:p>
    <w:p w:rsidR="00E375AB" w:rsidRPr="00CD009D" w:rsidRDefault="00E375AB">
      <w:pPr>
        <w:pStyle w:val="ConsPlusNormal"/>
        <w:jc w:val="right"/>
        <w:rPr>
          <w:sz w:val="20"/>
        </w:rPr>
      </w:pPr>
      <w:r w:rsidRPr="00CD009D">
        <w:rPr>
          <w:sz w:val="20"/>
        </w:rPr>
        <w:t>Российской Федерации</w:t>
      </w:r>
    </w:p>
    <w:p w:rsidR="00E375AB" w:rsidRPr="00CD009D" w:rsidRDefault="00E375AB">
      <w:pPr>
        <w:pStyle w:val="ConsPlusNormal"/>
        <w:jc w:val="right"/>
        <w:rPr>
          <w:sz w:val="20"/>
        </w:rPr>
      </w:pPr>
      <w:r w:rsidRPr="00CD009D">
        <w:rPr>
          <w:sz w:val="20"/>
        </w:rPr>
        <w:t>В.ПУТИН</w:t>
      </w:r>
    </w:p>
    <w:p w:rsidR="00E375AB" w:rsidRPr="00CD009D" w:rsidRDefault="00E375AB">
      <w:pPr>
        <w:pStyle w:val="ConsPlusNormal"/>
        <w:rPr>
          <w:sz w:val="20"/>
        </w:rPr>
      </w:pPr>
      <w:r w:rsidRPr="00CD009D">
        <w:rPr>
          <w:sz w:val="20"/>
        </w:rPr>
        <w:t>Москва, Кремль</w:t>
      </w:r>
    </w:p>
    <w:p w:rsidR="00E375AB" w:rsidRPr="00CD009D" w:rsidRDefault="00E375AB">
      <w:pPr>
        <w:pStyle w:val="ConsPlusNormal"/>
        <w:spacing w:before="220"/>
        <w:rPr>
          <w:sz w:val="20"/>
        </w:rPr>
      </w:pPr>
      <w:r w:rsidRPr="00CD009D">
        <w:rPr>
          <w:sz w:val="20"/>
        </w:rPr>
        <w:t>16 декабря 2019 года</w:t>
      </w:r>
    </w:p>
    <w:p w:rsidR="00E375AB" w:rsidRPr="00CD009D" w:rsidRDefault="00E375AB">
      <w:pPr>
        <w:pStyle w:val="ConsPlusNormal"/>
        <w:spacing w:before="220"/>
        <w:rPr>
          <w:sz w:val="20"/>
        </w:rPr>
      </w:pPr>
      <w:r w:rsidRPr="00CD009D">
        <w:rPr>
          <w:sz w:val="20"/>
        </w:rPr>
        <w:t>N 432-ФЗ</w:t>
      </w:r>
    </w:p>
    <w:p w:rsidR="00E375AB" w:rsidRPr="00CD009D" w:rsidRDefault="00E375AB">
      <w:pPr>
        <w:pStyle w:val="ConsPlusNormal"/>
        <w:jc w:val="both"/>
        <w:rPr>
          <w:sz w:val="20"/>
        </w:rPr>
      </w:pPr>
    </w:p>
    <w:p w:rsidR="00E375AB" w:rsidRPr="00CD009D" w:rsidRDefault="00E375AB">
      <w:pPr>
        <w:pStyle w:val="ConsPlusNormal"/>
        <w:jc w:val="both"/>
        <w:rPr>
          <w:sz w:val="20"/>
        </w:rPr>
      </w:pPr>
    </w:p>
    <w:p w:rsidR="00E375AB" w:rsidRPr="00CD009D" w:rsidRDefault="00E375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</w:rPr>
      </w:pPr>
    </w:p>
    <w:p w:rsidR="00C967C8" w:rsidRPr="00CD009D" w:rsidRDefault="00C967C8">
      <w:pPr>
        <w:rPr>
          <w:sz w:val="20"/>
          <w:szCs w:val="20"/>
        </w:rPr>
      </w:pPr>
    </w:p>
    <w:sectPr w:rsidR="00C967C8" w:rsidRPr="00CD009D" w:rsidSect="00E375AB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AB"/>
    <w:rsid w:val="00C967C8"/>
    <w:rsid w:val="00CD009D"/>
    <w:rsid w:val="00E3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7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75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7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75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061A914CFD3E8DCA69606302BCD7DD8D43D18854293710F5B184B1E0F1E4DC4CC943A6A66D1B3A1A1E12F0893CEF90630C1846C9C69671tBY1H" TargetMode="External"/><Relationship Id="rId13" Type="http://schemas.openxmlformats.org/officeDocument/2006/relationships/hyperlink" Target="consultantplus://offline/ref=C4061A914CFD3E8DCA69606302BCD7DD8D40DC88572E3710F5B184B1E0F1E4DC4CC943A4A66E156E4D5113ACCE69FC92610C1B44D6tCYDH" TargetMode="External"/><Relationship Id="rId18" Type="http://schemas.openxmlformats.org/officeDocument/2006/relationships/hyperlink" Target="consultantplus://offline/ref=C4061A914CFD3E8DCA69606302BCD7DD8D42D182512D3710F5B184B1E0F1E4DC4CC943A6A66D156E4D5113ACCE69FC92610C1B44D6tCYDH" TargetMode="External"/><Relationship Id="rId26" Type="http://schemas.openxmlformats.org/officeDocument/2006/relationships/hyperlink" Target="consultantplus://offline/ref=C4061A914CFD3E8DCA69606302BCD7DD8D42D28C50283710F5B184B1E0F1E4DC4CC943A4A3664A6B58404BA2CD77E3917D101945tDYE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4061A914CFD3E8DCA69606302BCD7DD8D42D182512D3710F5B184B1E0F1E4DC4CC943A3A6664A6B58404BA2CD77E3917D101945tDYEH" TargetMode="External"/><Relationship Id="rId7" Type="http://schemas.openxmlformats.org/officeDocument/2006/relationships/hyperlink" Target="consultantplus://offline/ref=C4061A914CFD3E8DCA69606302BCD7DD8D41DD8E562B3710F5B184B1E0F1E4DC4CC943A6A66D1E3E151E12F0893CEF90630C1846C9C69671tBY1H" TargetMode="External"/><Relationship Id="rId12" Type="http://schemas.openxmlformats.org/officeDocument/2006/relationships/hyperlink" Target="consultantplus://offline/ref=C4061A914CFD3E8DCA69606302BCD7DD8D40DC88572E3710F5B184B1E0F1E4DC4CC943A6A66D1F3F191E12F0893CEF90630C1846C9C69671tBY1H" TargetMode="External"/><Relationship Id="rId17" Type="http://schemas.openxmlformats.org/officeDocument/2006/relationships/hyperlink" Target="consultantplus://offline/ref=C4061A914CFD3E8DCA69606302BCD7DD8D42D182512D3710F5B184B1E0F1E4DC4CC943A6A66D1F3A191E12F0893CEF90630C1846C9C69671tBY1H" TargetMode="External"/><Relationship Id="rId25" Type="http://schemas.openxmlformats.org/officeDocument/2006/relationships/hyperlink" Target="consultantplus://offline/ref=C4061A914CFD3E8DCA69606302BCD7DD8D42D28C50283710F5B184B1E0F1E4DC4CC943A4A3664A6B58404BA2CD77E3917D101945tDYEH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4061A914CFD3E8DCA69606302BCD7DD8D42D182512D3710F5B184B1E0F1E4DC5EC91BAAA56D003B1E0B44A1CCt6Y0H" TargetMode="External"/><Relationship Id="rId20" Type="http://schemas.openxmlformats.org/officeDocument/2006/relationships/hyperlink" Target="consultantplus://offline/ref=C4061A914CFD3E8DCA69606302BCD7DD8D42D182512D3710F5B184B1E0F1E4DC4CC943A6A66D1C381B1E12F0893CEF90630C1846C9C69671tBY1H" TargetMode="External"/><Relationship Id="rId29" Type="http://schemas.openxmlformats.org/officeDocument/2006/relationships/hyperlink" Target="consultantplus://offline/ref=C4061A914CFD3E8DCA69606302BCD7DD8D40D58253293710F5B184B1E0F1E4DC4CC943A6A66C1F3C151E12F0893CEF90630C1846C9C69671tBY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061A914CFD3E8DCA69606302BCD7DD8D40D58B52293710F5B184B1E0F1E4DC4CC943A6A66D183E151E12F0893CEF90630C1846C9C69671tBY1H" TargetMode="External"/><Relationship Id="rId11" Type="http://schemas.openxmlformats.org/officeDocument/2006/relationships/hyperlink" Target="consultantplus://offline/ref=C4061A914CFD3E8DCA69606302BCD7DD8D40DC88572E3710F5B184B1E0F1E4DC5EC91BAAA56D003B1E0B44A1CCt6Y0H" TargetMode="External"/><Relationship Id="rId24" Type="http://schemas.openxmlformats.org/officeDocument/2006/relationships/hyperlink" Target="consultantplus://offline/ref=C4061A914CFD3E8DCA69606302BCD7DD8D42D28C50283710F5B184B1E0F1E4DC4CC943A4A3664A6B58404BA2CD77E3917D101945tDYEH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4061A914CFD3E8DCA69606302BCD7DD8D40DC88572E3710F5B184B1E0F1E4DC4CC943A5AF65156E4D5113ACCE69FC92610C1B44D6tCYDH" TargetMode="External"/><Relationship Id="rId23" Type="http://schemas.openxmlformats.org/officeDocument/2006/relationships/hyperlink" Target="consultantplus://offline/ref=C4061A914CFD3E8DCA69606302BCD7DD8D42D28C50283710F5B184B1E0F1E4DC4CC943A4AE664A6B58404BA2CD77E3917D101945tDYEH" TargetMode="External"/><Relationship Id="rId28" Type="http://schemas.openxmlformats.org/officeDocument/2006/relationships/hyperlink" Target="consultantplus://offline/ref=C4061A914CFD3E8DCA69606302BCD7DD8D40D58B542E3710F5B184B1E0F1E4DC4CC943A6A66D1A3A151E12F0893CEF90630C1846C9C69671tBY1H" TargetMode="External"/><Relationship Id="rId10" Type="http://schemas.openxmlformats.org/officeDocument/2006/relationships/hyperlink" Target="consultantplus://offline/ref=C4061A914CFD3E8DCA69606302BCD7DD8D40D588502E3710F5B184B1E0F1E4DC4CC943A6A76E156E4D5113ACCE69FC92610C1B44D6tCYDH" TargetMode="External"/><Relationship Id="rId19" Type="http://schemas.openxmlformats.org/officeDocument/2006/relationships/hyperlink" Target="consultantplus://offline/ref=C4061A914CFD3E8DCA69606302BCD7DD8D42D182512D3710F5B184B1E0F1E4DC4CC943A6A66D1F3A191E12F0893CEF90630C1846C9C69671tBY1H" TargetMode="External"/><Relationship Id="rId31" Type="http://schemas.openxmlformats.org/officeDocument/2006/relationships/hyperlink" Target="consultantplus://offline/ref=C4061A914CFD3E8DCA69606302BCD7DD8D43D782512E3710F5B184B1E0F1E4DC4CC943A6A66D1833181E12F0893CEF90630C1846C9C69671tBY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061A914CFD3E8DCA69606302BCD7DD8D41D6835E2C3710F5B184B1E0F1E4DC4CC943A6A66C1E3B1D1E12F0893CEF90630C1846C9C69671tBY1H" TargetMode="External"/><Relationship Id="rId14" Type="http://schemas.openxmlformats.org/officeDocument/2006/relationships/hyperlink" Target="consultantplus://offline/ref=C4061A914CFD3E8DCA69606302BCD7DD8D40DC88572E3710F5B184B1E0F1E4DC4CC943A6A66D1F3F191E12F0893CEF90630C1846C9C69671tBY1H" TargetMode="External"/><Relationship Id="rId22" Type="http://schemas.openxmlformats.org/officeDocument/2006/relationships/hyperlink" Target="consultantplus://offline/ref=C4061A914CFD3E8DCA69606302BCD7DD8D42D28C50283710F5B184B1E0F1E4DC4CC943A4A3664A6B58404BA2CD77E3917D101945tDYEH" TargetMode="External"/><Relationship Id="rId27" Type="http://schemas.openxmlformats.org/officeDocument/2006/relationships/hyperlink" Target="consultantplus://offline/ref=C4061A914CFD3E8DCA69606302BCD7DD8D42D28C50283710F5B184B1E0F1E4DC4CC943A4A3664A6B58404BA2CD77E3917D101945tDYEH" TargetMode="External"/><Relationship Id="rId30" Type="http://schemas.openxmlformats.org/officeDocument/2006/relationships/hyperlink" Target="consultantplus://offline/ref=C4061A914CFD3E8DCA69606302BCD7DD8D43D18B5F293710F5B184B1E0F1E4DC4CC943A6A66C1E331B1E12F0893CEF90630C1846C9C69671tBY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5347</Words>
  <Characters>30484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Юлия Валериевна</dc:creator>
  <cp:lastModifiedBy>Коробова Юлия Валериевна</cp:lastModifiedBy>
  <cp:revision>1</cp:revision>
  <dcterms:created xsi:type="dcterms:W3CDTF">2019-12-30T07:24:00Z</dcterms:created>
  <dcterms:modified xsi:type="dcterms:W3CDTF">2019-12-30T07:26:00Z</dcterms:modified>
</cp:coreProperties>
</file>