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91" w:rsidRDefault="00C96D13" w:rsidP="0044516F">
      <w:pPr>
        <w:spacing w:after="0"/>
        <w:ind w:firstLine="6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19A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="00911B00" w:rsidRPr="00911B00">
        <w:rPr>
          <w:rFonts w:ascii="Times New Roman" w:hAnsi="Times New Roman" w:cs="Times New Roman"/>
          <w:b/>
          <w:sz w:val="26"/>
          <w:szCs w:val="26"/>
        </w:rPr>
        <w:t>ГЛАВЫ МУНИЦИПАЛЬНОГО РАЙОНА – РУКОВОДИТЕЛЯ АДМИНИСТРАЦИИ</w:t>
      </w:r>
    </w:p>
    <w:p w:rsidR="0044516F" w:rsidRPr="006A319A" w:rsidRDefault="00C96D13" w:rsidP="0044516F">
      <w:pPr>
        <w:spacing w:after="0"/>
        <w:ind w:firstLine="6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319A">
        <w:rPr>
          <w:rFonts w:ascii="Times New Roman" w:hAnsi="Times New Roman" w:cs="Times New Roman"/>
          <w:b/>
          <w:sz w:val="26"/>
          <w:szCs w:val="26"/>
        </w:rPr>
        <w:t>О РЕЗУЛЬТАТАХ ДЕЯТЕЛЬНОСТИ АДМИНИСТРАЦИИ МУНИЦ</w:t>
      </w:r>
      <w:r w:rsidR="00C32695">
        <w:rPr>
          <w:rFonts w:ascii="Times New Roman" w:hAnsi="Times New Roman" w:cs="Times New Roman"/>
          <w:b/>
          <w:sz w:val="26"/>
          <w:szCs w:val="26"/>
        </w:rPr>
        <w:t>И</w:t>
      </w:r>
      <w:r w:rsidRPr="006A319A">
        <w:rPr>
          <w:rFonts w:ascii="Times New Roman" w:hAnsi="Times New Roman" w:cs="Times New Roman"/>
          <w:b/>
          <w:sz w:val="26"/>
          <w:szCs w:val="26"/>
        </w:rPr>
        <w:t>ПАЛЬНОГО РАЙОНА «ПЕЧОРА» ЗА 2017 ГОД</w:t>
      </w:r>
    </w:p>
    <w:p w:rsidR="0044516F" w:rsidRPr="006A319A" w:rsidRDefault="0044516F" w:rsidP="001516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8B6373" w:rsidRPr="006A319A" w:rsidRDefault="008B6373" w:rsidP="008B6373">
      <w:pPr>
        <w:spacing w:after="0"/>
        <w:ind w:firstLine="709"/>
        <w:jc w:val="center"/>
        <w:rPr>
          <w:rFonts w:ascii="Times New Roman" w:eastAsia="12" w:hAnsi="Times New Roman" w:cs="Times New Roman"/>
          <w:b/>
          <w:sz w:val="26"/>
          <w:szCs w:val="26"/>
          <w:u w:val="single"/>
        </w:rPr>
      </w:pP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ЗАДАЧИ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, </w:t>
      </w: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СТОЯВШИЕ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ПЕРЕД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АДМИНИСТРАЦИЕЙ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МР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«</w:t>
      </w: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ПЕЧОРА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» </w:t>
      </w: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В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201</w:t>
      </w:r>
      <w:r w:rsidR="007010A4"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>7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ГОДУ</w:t>
      </w:r>
    </w:p>
    <w:p w:rsidR="008B6373" w:rsidRPr="006A319A" w:rsidRDefault="008B6373" w:rsidP="008B6373">
      <w:pPr>
        <w:spacing w:after="0"/>
        <w:ind w:firstLine="709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8B6373" w:rsidRPr="006A319A" w:rsidRDefault="008B6373" w:rsidP="003A1647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Основными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задачами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стоящими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перед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администрацией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6A319A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6A319A">
        <w:rPr>
          <w:rFonts w:ascii="Times New Roman" w:eastAsia="Calibri" w:hAnsi="Times New Roman" w:cs="Times New Roman"/>
          <w:sz w:val="26"/>
          <w:szCs w:val="26"/>
        </w:rPr>
        <w:t>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отчетном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году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было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осуществление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исполнительно</w:t>
      </w:r>
      <w:r w:rsidRPr="006A319A">
        <w:rPr>
          <w:rFonts w:ascii="Times New Roman" w:eastAsia="12" w:hAnsi="Times New Roman" w:cs="Times New Roman"/>
          <w:sz w:val="26"/>
          <w:szCs w:val="26"/>
        </w:rPr>
        <w:t>-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распорядительных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функций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полномочий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местного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самоуправления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предусмотренных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C51ED" w:rsidRPr="006A319A">
        <w:rPr>
          <w:rFonts w:ascii="Times New Roman" w:eastAsia="12" w:hAnsi="Times New Roman" w:cs="Times New Roman"/>
          <w:sz w:val="26"/>
          <w:szCs w:val="26"/>
        </w:rPr>
        <w:t xml:space="preserve">статьей 15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FC51ED" w:rsidRPr="006A319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hyperlink r:id="rId9">
        <w:proofErr w:type="gramStart"/>
        <w:r w:rsidRPr="006A319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закон</w:t>
        </w:r>
        <w:proofErr w:type="gramEnd"/>
      </w:hyperlink>
      <w:r w:rsidR="00FC51ED" w:rsidRPr="006A319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>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от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06.10.2003 </w:t>
      </w:r>
      <w:r w:rsidRPr="006A319A">
        <w:rPr>
          <w:rFonts w:ascii="Times New Roman" w:eastAsia="Calibri" w:hAnsi="Times New Roman" w:cs="Times New Roman"/>
          <w:sz w:val="26"/>
          <w:szCs w:val="26"/>
        </w:rPr>
        <w:t>№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131-</w:t>
      </w:r>
      <w:r w:rsidRPr="006A319A">
        <w:rPr>
          <w:rFonts w:ascii="Times New Roman" w:eastAsia="Calibri" w:hAnsi="Times New Roman" w:cs="Times New Roman"/>
          <w:sz w:val="26"/>
          <w:szCs w:val="26"/>
        </w:rPr>
        <w:t>ФЗ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6A319A">
        <w:rPr>
          <w:rFonts w:ascii="Times New Roman" w:eastAsia="Calibri" w:hAnsi="Times New Roman" w:cs="Times New Roman"/>
          <w:sz w:val="26"/>
          <w:szCs w:val="26"/>
        </w:rPr>
        <w:t>Об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общих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принципах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организации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местного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самоуправления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Российской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Федерации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»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Уставом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образования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6A319A">
        <w:rPr>
          <w:rFonts w:ascii="Times New Roman" w:eastAsia="Calibri" w:hAnsi="Times New Roman" w:cs="Times New Roman"/>
          <w:sz w:val="26"/>
          <w:szCs w:val="26"/>
        </w:rPr>
        <w:t>Печора</w:t>
      </w:r>
      <w:r w:rsidRPr="006A319A">
        <w:rPr>
          <w:rFonts w:ascii="Times New Roman" w:eastAsia="12" w:hAnsi="Times New Roman" w:cs="Times New Roman"/>
          <w:sz w:val="26"/>
          <w:szCs w:val="26"/>
        </w:rPr>
        <w:t>»</w:t>
      </w:r>
      <w:r w:rsidR="00FC51ED" w:rsidRPr="006A319A">
        <w:rPr>
          <w:rFonts w:ascii="Times New Roman" w:eastAsia="12" w:hAnsi="Times New Roman" w:cs="Times New Roman"/>
          <w:sz w:val="26"/>
          <w:szCs w:val="26"/>
        </w:rPr>
        <w:t>.</w:t>
      </w:r>
    </w:p>
    <w:p w:rsidR="00F23486" w:rsidRPr="006A319A" w:rsidRDefault="00F23486" w:rsidP="003A1647">
      <w:pPr>
        <w:spacing w:after="0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F23486" w:rsidRPr="006A319A" w:rsidRDefault="00F23486" w:rsidP="003A1647">
      <w:pPr>
        <w:spacing w:after="0"/>
        <w:ind w:firstLine="284"/>
        <w:jc w:val="both"/>
        <w:rPr>
          <w:rFonts w:ascii="Times New Roman" w:eastAsia="12" w:hAnsi="Times New Roman" w:cs="Times New Roman"/>
          <w:b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sz w:val="26"/>
          <w:szCs w:val="26"/>
        </w:rPr>
        <w:t>Кроме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того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201</w:t>
      </w:r>
      <w:r w:rsidR="007010A4" w:rsidRPr="006A319A">
        <w:rPr>
          <w:rFonts w:ascii="Times New Roman" w:eastAsia="12" w:hAnsi="Times New Roman" w:cs="Times New Roman"/>
          <w:b/>
          <w:sz w:val="26"/>
          <w:szCs w:val="26"/>
        </w:rPr>
        <w:t>7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году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ставили</w:t>
      </w:r>
      <w:r w:rsidR="009A7775">
        <w:rPr>
          <w:rFonts w:ascii="Times New Roman" w:eastAsia="Calibri" w:hAnsi="Times New Roman" w:cs="Times New Roman"/>
          <w:b/>
          <w:sz w:val="26"/>
          <w:szCs w:val="26"/>
        </w:rPr>
        <w:t>сь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="009A7775">
        <w:rPr>
          <w:rFonts w:ascii="Times New Roman" w:eastAsia="Calibri" w:hAnsi="Times New Roman" w:cs="Times New Roman"/>
          <w:b/>
          <w:sz w:val="26"/>
          <w:szCs w:val="26"/>
        </w:rPr>
        <w:t>следующие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задачи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>:</w:t>
      </w:r>
    </w:p>
    <w:p w:rsidR="00894F38" w:rsidRPr="006A319A" w:rsidRDefault="00894F38" w:rsidP="00BE3AE5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7010A4" w:rsidRPr="006A319A" w:rsidRDefault="007010A4" w:rsidP="00731F8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Исполнение полномочий упраздненной администрации ГП «Печора».</w:t>
      </w:r>
    </w:p>
    <w:p w:rsidR="007010A4" w:rsidRDefault="007010A4" w:rsidP="00731F8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 xml:space="preserve">Реализация поручений, содержащихся в Указах Президента Российской Федерации от 7 мая 2012 года №№596-606. </w:t>
      </w:r>
    </w:p>
    <w:p w:rsidR="009A7775" w:rsidRPr="006A319A" w:rsidRDefault="009A7775" w:rsidP="00731F8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9A7775">
        <w:rPr>
          <w:rFonts w:ascii="Times New Roman" w:eastAsia="Times New Roman" w:hAnsi="Times New Roman"/>
          <w:sz w:val="26"/>
          <w:szCs w:val="26"/>
        </w:rPr>
        <w:t>Реализация мероприятий</w:t>
      </w:r>
      <w:r w:rsidRPr="009A7775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9A7775">
        <w:rPr>
          <w:rFonts w:ascii="Times New Roman" w:eastAsia="Times New Roman" w:hAnsi="Times New Roman"/>
          <w:sz w:val="26"/>
          <w:szCs w:val="26"/>
        </w:rPr>
        <w:t>муниципальной адресной программы «Переселение граждан из аварийного жилищного фонда» на 2013-2017 годы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DD2D42" w:rsidRPr="00AA6FE6" w:rsidRDefault="007010A4" w:rsidP="00731F8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AA6FE6">
        <w:rPr>
          <w:rFonts w:ascii="Times New Roman" w:eastAsia="Times New Roman" w:hAnsi="Times New Roman"/>
          <w:sz w:val="26"/>
          <w:szCs w:val="26"/>
        </w:rPr>
        <w:t xml:space="preserve">Реализация </w:t>
      </w:r>
      <w:r w:rsidR="00AA6FE6">
        <w:rPr>
          <w:rFonts w:ascii="Times New Roman" w:eastAsia="Times New Roman" w:hAnsi="Times New Roman"/>
          <w:sz w:val="26"/>
          <w:szCs w:val="26"/>
        </w:rPr>
        <w:t xml:space="preserve">народных </w:t>
      </w:r>
      <w:r w:rsidRPr="00AA6FE6">
        <w:rPr>
          <w:rFonts w:ascii="Times New Roman" w:eastAsia="Times New Roman" w:hAnsi="Times New Roman"/>
          <w:sz w:val="26"/>
          <w:szCs w:val="26"/>
        </w:rPr>
        <w:t>проект</w:t>
      </w:r>
      <w:r w:rsidR="00675644" w:rsidRPr="00AA6FE6">
        <w:rPr>
          <w:rFonts w:ascii="Times New Roman" w:eastAsia="Times New Roman" w:hAnsi="Times New Roman"/>
          <w:sz w:val="26"/>
          <w:szCs w:val="26"/>
        </w:rPr>
        <w:t>ов</w:t>
      </w:r>
      <w:r w:rsidR="00AA6FE6">
        <w:rPr>
          <w:rFonts w:ascii="Times New Roman" w:eastAsia="Times New Roman" w:hAnsi="Times New Roman"/>
          <w:sz w:val="26"/>
          <w:szCs w:val="26"/>
        </w:rPr>
        <w:t>,</w:t>
      </w:r>
      <w:r w:rsidR="00675644" w:rsidRPr="00AA6FE6">
        <w:rPr>
          <w:rFonts w:ascii="Times New Roman" w:eastAsia="Times New Roman" w:hAnsi="Times New Roman"/>
          <w:sz w:val="26"/>
          <w:szCs w:val="26"/>
        </w:rPr>
        <w:t xml:space="preserve"> прошедших отбор в рамках</w:t>
      </w:r>
      <w:r w:rsidRPr="00AA6FE6">
        <w:rPr>
          <w:rFonts w:ascii="Times New Roman" w:eastAsia="Times New Roman" w:hAnsi="Times New Roman"/>
          <w:sz w:val="26"/>
          <w:szCs w:val="26"/>
        </w:rPr>
        <w:t xml:space="preserve"> </w:t>
      </w:r>
      <w:r w:rsidR="00AA6FE6">
        <w:rPr>
          <w:rFonts w:ascii="Times New Roman" w:eastAsia="Times New Roman" w:hAnsi="Times New Roman"/>
          <w:sz w:val="26"/>
          <w:szCs w:val="26"/>
        </w:rPr>
        <w:t xml:space="preserve">проекта </w:t>
      </w:r>
      <w:r w:rsidRPr="00AA6FE6">
        <w:rPr>
          <w:rFonts w:ascii="Times New Roman" w:eastAsia="Times New Roman" w:hAnsi="Times New Roman"/>
          <w:sz w:val="26"/>
          <w:szCs w:val="26"/>
        </w:rPr>
        <w:t>«Народный бюджет»</w:t>
      </w:r>
      <w:r w:rsidR="00DD2D42" w:rsidRPr="00AA6FE6">
        <w:rPr>
          <w:rFonts w:ascii="Times New Roman" w:eastAsia="Times New Roman" w:hAnsi="Times New Roman"/>
          <w:sz w:val="26"/>
          <w:szCs w:val="26"/>
        </w:rPr>
        <w:t xml:space="preserve">: </w:t>
      </w:r>
    </w:p>
    <w:tbl>
      <w:tblPr>
        <w:tblStyle w:val="25"/>
        <w:tblW w:w="494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DD2D42" w:rsidRPr="00DD2D42" w:rsidTr="00415E64">
        <w:tc>
          <w:tcPr>
            <w:tcW w:w="5000" w:type="pct"/>
          </w:tcPr>
          <w:p w:rsidR="00DD2D42" w:rsidRPr="00675644" w:rsidRDefault="00814373" w:rsidP="00731F82">
            <w:pPr>
              <w:pStyle w:val="a3"/>
              <w:numPr>
                <w:ilvl w:val="0"/>
                <w:numId w:val="3"/>
              </w:numPr>
              <w:ind w:firstLine="28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bidi="ru-RU"/>
              </w:rPr>
              <w:t>р</w:t>
            </w:r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>емонт и монтаж отдельных объектов участка МДОУ «Детский сад» ГП Кожва» (демонтаж и замена асфальтового пок</w:t>
            </w:r>
            <w:r w:rsidR="00415E64">
              <w:rPr>
                <w:rFonts w:ascii="Times New Roman" w:hAnsi="Times New Roman"/>
                <w:sz w:val="24"/>
                <w:szCs w:val="20"/>
                <w:lang w:bidi="ru-RU"/>
              </w:rPr>
              <w:t>рытия, приобретение и установка п</w:t>
            </w:r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>есочниц)</w:t>
            </w:r>
          </w:p>
        </w:tc>
      </w:tr>
      <w:tr w:rsidR="00DD2D42" w:rsidRPr="00DD2D42" w:rsidTr="00415E64">
        <w:tc>
          <w:tcPr>
            <w:tcW w:w="5000" w:type="pct"/>
          </w:tcPr>
          <w:p w:rsidR="00DD2D42" w:rsidRPr="00675644" w:rsidRDefault="00814373" w:rsidP="00731F82">
            <w:pPr>
              <w:pStyle w:val="a3"/>
              <w:numPr>
                <w:ilvl w:val="0"/>
                <w:numId w:val="3"/>
              </w:numPr>
              <w:ind w:firstLine="28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bidi="ru-RU"/>
              </w:rPr>
              <w:t>с</w:t>
            </w:r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>троительство здания частного дома-музея «Коми изба в деревне Усть-Кожва»</w:t>
            </w:r>
          </w:p>
        </w:tc>
      </w:tr>
      <w:tr w:rsidR="00DD2D42" w:rsidRPr="00DD2D42" w:rsidTr="00415E64">
        <w:tc>
          <w:tcPr>
            <w:tcW w:w="5000" w:type="pct"/>
          </w:tcPr>
          <w:p w:rsidR="00DD2D42" w:rsidRPr="00675644" w:rsidRDefault="00814373" w:rsidP="00731F82">
            <w:pPr>
              <w:pStyle w:val="a3"/>
              <w:numPr>
                <w:ilvl w:val="0"/>
                <w:numId w:val="3"/>
              </w:numPr>
              <w:ind w:firstLine="28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bidi="ru-RU"/>
              </w:rPr>
              <w:t>р</w:t>
            </w:r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>емонт</w:t>
            </w:r>
            <w:r>
              <w:rPr>
                <w:rFonts w:ascii="Times New Roman" w:hAnsi="Times New Roman"/>
                <w:sz w:val="24"/>
                <w:szCs w:val="20"/>
                <w:lang w:bidi="ru-RU"/>
              </w:rPr>
              <w:t xml:space="preserve"> МБУ «МКО «Меридиан»» - филиал дома к</w:t>
            </w:r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>ультуры п. Чикшино (теплоизоляция стен здания (утепление снаружи))</w:t>
            </w:r>
          </w:p>
        </w:tc>
      </w:tr>
      <w:tr w:rsidR="00DD2D42" w:rsidRPr="00DD2D42" w:rsidTr="00415E64">
        <w:tc>
          <w:tcPr>
            <w:tcW w:w="5000" w:type="pct"/>
          </w:tcPr>
          <w:p w:rsidR="00DD2D42" w:rsidRPr="00675644" w:rsidRDefault="00814373" w:rsidP="00731F82">
            <w:pPr>
              <w:pStyle w:val="a3"/>
              <w:numPr>
                <w:ilvl w:val="0"/>
                <w:numId w:val="3"/>
              </w:numPr>
              <w:ind w:firstLine="28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bidi="ru-RU"/>
              </w:rPr>
              <w:t>п</w:t>
            </w:r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>риобретение и установка современного комплекса ул</w:t>
            </w:r>
            <w:r>
              <w:rPr>
                <w:rFonts w:ascii="Times New Roman" w:hAnsi="Times New Roman"/>
                <w:sz w:val="24"/>
                <w:szCs w:val="20"/>
                <w:lang w:bidi="ru-RU"/>
              </w:rPr>
              <w:t xml:space="preserve">ичных тренажеров под навесом в </w:t>
            </w:r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 xml:space="preserve">п. </w:t>
            </w:r>
            <w:proofErr w:type="gramStart"/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>Озерный</w:t>
            </w:r>
            <w:proofErr w:type="gramEnd"/>
          </w:p>
        </w:tc>
      </w:tr>
      <w:tr w:rsidR="00DD2D42" w:rsidRPr="00DD2D42" w:rsidTr="00415E64">
        <w:tc>
          <w:tcPr>
            <w:tcW w:w="5000" w:type="pct"/>
          </w:tcPr>
          <w:p w:rsidR="00DD2D42" w:rsidRPr="00675644" w:rsidRDefault="00814373" w:rsidP="00731F82">
            <w:pPr>
              <w:pStyle w:val="a3"/>
              <w:numPr>
                <w:ilvl w:val="0"/>
                <w:numId w:val="3"/>
              </w:numPr>
              <w:ind w:firstLine="284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bidi="ru-RU"/>
              </w:rPr>
              <w:t>о</w:t>
            </w:r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>бустрой</w:t>
            </w:r>
            <w:r>
              <w:rPr>
                <w:rFonts w:ascii="Times New Roman" w:hAnsi="Times New Roman"/>
                <w:sz w:val="24"/>
                <w:szCs w:val="20"/>
                <w:lang w:bidi="ru-RU"/>
              </w:rPr>
              <w:t>ство территории прилегающей к ж/д</w:t>
            </w:r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 xml:space="preserve"> остановке </w:t>
            </w:r>
            <w:proofErr w:type="gramStart"/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>ПЛ</w:t>
            </w:r>
            <w:proofErr w:type="gramEnd"/>
            <w:r w:rsidR="00DD2D42" w:rsidRPr="00675644">
              <w:rPr>
                <w:rFonts w:ascii="Times New Roman" w:hAnsi="Times New Roman"/>
                <w:sz w:val="24"/>
                <w:szCs w:val="20"/>
                <w:lang w:bidi="ru-RU"/>
              </w:rPr>
              <w:t xml:space="preserve"> 1736КМ по адресу: Каджером</w:t>
            </w:r>
            <w:r>
              <w:rPr>
                <w:rFonts w:ascii="Times New Roman" w:hAnsi="Times New Roman"/>
                <w:sz w:val="24"/>
                <w:szCs w:val="20"/>
                <w:lang w:bidi="ru-RU"/>
              </w:rPr>
              <w:t>.</w:t>
            </w:r>
          </w:p>
        </w:tc>
      </w:tr>
    </w:tbl>
    <w:p w:rsidR="007010A4" w:rsidRPr="006A319A" w:rsidRDefault="007010A4" w:rsidP="00731F8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Реализация комплекса мероприятий по созданию благоприятного инвестиционного климата на территории муниципального района «Печора».</w:t>
      </w:r>
    </w:p>
    <w:p w:rsidR="007010A4" w:rsidRPr="006A319A" w:rsidRDefault="007010A4" w:rsidP="00731F8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 xml:space="preserve">Реализация дополнительных мероприятий, направленных на снижение напряженности на рынке труда. </w:t>
      </w:r>
    </w:p>
    <w:p w:rsidR="007010A4" w:rsidRPr="006A319A" w:rsidRDefault="007010A4" w:rsidP="00731F8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Подготовка и проведение мероприятий, посвященных 96-годовщине государственности Республики Коми.</w:t>
      </w:r>
    </w:p>
    <w:p w:rsidR="009A7775" w:rsidRPr="009A7775" w:rsidRDefault="007010A4" w:rsidP="00731F8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 xml:space="preserve">Реализация мероприятий по капитальному ремонту многоквартирных домов. </w:t>
      </w:r>
    </w:p>
    <w:p w:rsidR="00F23486" w:rsidRPr="006A319A" w:rsidRDefault="00F23486" w:rsidP="003A1647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Работа администрации строилась в рамках исполнени</w:t>
      </w:r>
      <w:r w:rsidR="00FD28A1" w:rsidRPr="006A319A">
        <w:rPr>
          <w:rFonts w:ascii="Times New Roman" w:eastAsia="Times New Roman" w:hAnsi="Times New Roman"/>
          <w:sz w:val="26"/>
          <w:szCs w:val="26"/>
        </w:rPr>
        <w:t>я</w:t>
      </w:r>
      <w:r w:rsidRPr="006A319A">
        <w:rPr>
          <w:rFonts w:ascii="Times New Roman" w:eastAsia="12" w:hAnsi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/>
          <w:sz w:val="26"/>
          <w:szCs w:val="26"/>
        </w:rPr>
        <w:t>бюджета</w:t>
      </w:r>
      <w:r w:rsidRPr="006A319A">
        <w:rPr>
          <w:rFonts w:ascii="Times New Roman" w:eastAsia="12" w:hAnsi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/>
          <w:sz w:val="26"/>
          <w:szCs w:val="26"/>
        </w:rPr>
        <w:t>МО</w:t>
      </w:r>
      <w:r w:rsidRPr="006A319A">
        <w:rPr>
          <w:rFonts w:ascii="Times New Roman" w:eastAsia="12" w:hAnsi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/>
          <w:sz w:val="26"/>
          <w:szCs w:val="26"/>
        </w:rPr>
        <w:t>МР</w:t>
      </w:r>
      <w:r w:rsidR="005668FB">
        <w:rPr>
          <w:rFonts w:ascii="Times New Roman" w:eastAsia="12" w:hAnsi="Times New Roman"/>
          <w:sz w:val="26"/>
          <w:szCs w:val="26"/>
        </w:rPr>
        <w:t xml:space="preserve"> </w:t>
      </w:r>
      <w:r w:rsidRPr="006A319A">
        <w:rPr>
          <w:rFonts w:ascii="Times New Roman" w:eastAsia="12" w:hAnsi="Times New Roman"/>
          <w:sz w:val="26"/>
          <w:szCs w:val="26"/>
        </w:rPr>
        <w:t>«</w:t>
      </w:r>
      <w:r w:rsidRPr="006A319A">
        <w:rPr>
          <w:rFonts w:ascii="Times New Roman" w:eastAsia="Times New Roman" w:hAnsi="Times New Roman"/>
          <w:sz w:val="26"/>
          <w:szCs w:val="26"/>
        </w:rPr>
        <w:t>Печора</w:t>
      </w:r>
      <w:r w:rsidRPr="006A319A">
        <w:rPr>
          <w:rFonts w:ascii="Times New Roman" w:eastAsia="12" w:hAnsi="Times New Roman"/>
          <w:sz w:val="26"/>
          <w:szCs w:val="26"/>
        </w:rPr>
        <w:t>»</w:t>
      </w:r>
      <w:r w:rsidRPr="006A319A">
        <w:rPr>
          <w:rFonts w:ascii="Times New Roman" w:eastAsia="Times New Roman" w:hAnsi="Times New Roman"/>
          <w:sz w:val="26"/>
          <w:szCs w:val="26"/>
        </w:rPr>
        <w:t>, МО ГП «Печора», реализации</w:t>
      </w:r>
      <w:r w:rsidRPr="006A319A">
        <w:rPr>
          <w:rFonts w:ascii="Times New Roman" w:eastAsia="12" w:hAnsi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/>
          <w:sz w:val="26"/>
          <w:szCs w:val="26"/>
        </w:rPr>
        <w:t>муниципальных</w:t>
      </w:r>
      <w:r w:rsidRPr="006A319A">
        <w:rPr>
          <w:rFonts w:ascii="Times New Roman" w:eastAsia="12" w:hAnsi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/>
          <w:sz w:val="26"/>
          <w:szCs w:val="26"/>
        </w:rPr>
        <w:t>программ.</w:t>
      </w:r>
    </w:p>
    <w:p w:rsidR="00AA6FE6" w:rsidRDefault="00AA6FE6" w:rsidP="003A1647">
      <w:p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814373" w:rsidRDefault="00814373" w:rsidP="003A1647">
      <w:p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BE3AE5" w:rsidRDefault="00BE3AE5" w:rsidP="003A1647">
      <w:p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BE3AE5" w:rsidRDefault="00BE3AE5" w:rsidP="003A1647">
      <w:pPr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F8277D" w:rsidRPr="006A319A" w:rsidRDefault="00F8277D" w:rsidP="00F827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6A319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АНАЛИЗ ДЕЯТЕЛЬНОСТИ АДМИНИСТРАЦИИ</w:t>
      </w:r>
    </w:p>
    <w:p w:rsidR="00F8277D" w:rsidRPr="006A319A" w:rsidRDefault="00F8277D" w:rsidP="00F8277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6A319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ПО РЕШЕНИЮ ЗАДАЧ</w:t>
      </w:r>
    </w:p>
    <w:p w:rsidR="00F8277D" w:rsidRPr="006A319A" w:rsidRDefault="00F8277D" w:rsidP="00F827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77D" w:rsidRPr="006A319A" w:rsidRDefault="00F8277D" w:rsidP="00F8277D">
      <w:pPr>
        <w:spacing w:after="0"/>
        <w:jc w:val="center"/>
        <w:rPr>
          <w:rFonts w:ascii="Times New Roman" w:eastAsia="12" w:hAnsi="Times New Roman" w:cs="Times New Roman"/>
          <w:b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sz w:val="26"/>
          <w:szCs w:val="26"/>
        </w:rPr>
        <w:t>Информация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об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исполнении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бюджета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МО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МР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«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Печора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»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201</w:t>
      </w:r>
      <w:r w:rsidR="00705DBE" w:rsidRPr="006A319A">
        <w:rPr>
          <w:rFonts w:ascii="Times New Roman" w:eastAsia="12" w:hAnsi="Times New Roman" w:cs="Times New Roman"/>
          <w:b/>
          <w:sz w:val="26"/>
          <w:szCs w:val="26"/>
        </w:rPr>
        <w:t>7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год</w:t>
      </w:r>
    </w:p>
    <w:p w:rsidR="00F8277D" w:rsidRPr="006A319A" w:rsidRDefault="00F8277D" w:rsidP="00F8277D">
      <w:pPr>
        <w:spacing w:after="0"/>
        <w:jc w:val="center"/>
        <w:rPr>
          <w:rFonts w:ascii="Times New Roman" w:eastAsia="12" w:hAnsi="Times New Roman" w:cs="Times New Roman"/>
          <w:b/>
          <w:sz w:val="26"/>
          <w:szCs w:val="26"/>
        </w:rPr>
      </w:pPr>
    </w:p>
    <w:p w:rsidR="00F8277D" w:rsidRPr="006A319A" w:rsidRDefault="00F8277D" w:rsidP="00F8277D">
      <w:pPr>
        <w:spacing w:after="0"/>
        <w:ind w:firstLine="708"/>
        <w:jc w:val="center"/>
        <w:rPr>
          <w:rFonts w:ascii="Times New Roman" w:eastAsia="12" w:hAnsi="Times New Roman" w:cs="Times New Roman"/>
          <w:b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sz w:val="26"/>
          <w:szCs w:val="26"/>
        </w:rPr>
        <w:t>Исполнение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доходной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части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бюджета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образования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муниципального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района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«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Печора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>»</w:t>
      </w:r>
    </w:p>
    <w:p w:rsidR="00F8277D" w:rsidRPr="006A319A" w:rsidRDefault="00F8277D" w:rsidP="00F8277D">
      <w:pPr>
        <w:spacing w:after="0"/>
        <w:ind w:firstLine="708"/>
        <w:jc w:val="center"/>
        <w:rPr>
          <w:rFonts w:ascii="Times New Roman" w:eastAsia="12" w:hAnsi="Times New Roman" w:cs="Times New Roman"/>
          <w:b/>
          <w:sz w:val="26"/>
          <w:szCs w:val="26"/>
        </w:rPr>
      </w:pPr>
    </w:p>
    <w:p w:rsidR="00705DBE" w:rsidRPr="006A319A" w:rsidRDefault="00705DBE" w:rsidP="000E2CC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В бюджет муниципального образования муниципального района «Печора» (далее – бюджет) за 2017 год поступили доходы в сумме 1 808,2 млн. руб., при плане 1 837,1 млн. руб., исполнение составило 98,4% от плана. Невыполнение связано с поступлением не в полном объеме:</w:t>
      </w:r>
    </w:p>
    <w:p w:rsidR="00705DBE" w:rsidRPr="006A319A" w:rsidRDefault="00705DBE" w:rsidP="000E2CC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субвенции на компенсацию части родительской платы за присмотр и уход за детьми в дошкольных организациях, так как были внесены изменения в закон о выплате компенсации части родительской платы, в 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связи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с чем сократилось количество получающих субвенции</w:t>
      </w: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 (план на 2017 год – 22,3 млн. руб., фактически поступило – 12,3 млн. руб., отклонение – 10,0 млн. руб.);</w:t>
      </w:r>
    </w:p>
    <w:p w:rsidR="00705DBE" w:rsidRPr="006A319A" w:rsidRDefault="00705DBE" w:rsidP="000E2CC8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2) субсидии на капитальный ремонт автомобильных дорог (план на 2017 год – 21,4 млн. руб., фактически поступило - 0).</w:t>
      </w:r>
      <w:r w:rsidRPr="006A319A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Отсутствие фактического поступления связано с тем, что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муниципальный контракт на капитальный ремонт автомобильной дороги не был заключен в связи с отсутствием претендентов – подрядчиков (аукцион не состоялся в связи с отсутствием заявок).</w:t>
      </w:r>
    </w:p>
    <w:p w:rsidR="00705DBE" w:rsidRPr="006A319A" w:rsidRDefault="00705DBE" w:rsidP="000E2CC8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Объем поступления налоговых и неналоговых доходов бюджета за 2017 год выполнен на 100,6% (уточненный годовой план  641,7 млн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6A31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руб., исполнено 645,5 млн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. руб.)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По сравнению с объемом поступлений налоговых и неналоговых доходов бюджета за 2016 год (исполнено 665,1 млн. руб.) данные доходы бюджета в 2017 году уменьшились на 2,9% в основном в связи с уменьшением поступлений налога на доходы физических лиц, что обусловлено уменьшением в 2017 году объемов работ и численности работников на объектах по строительству и обслуживанию газопровода в МО ГП «Путеец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и соответственно снижением перечислений НДФЛ в бюджеты МО ГП «Путеец» и  МО МР «Печора», и платы за негативное воздействие на окружающую среду в связи со сложившейся переплатой на начало 2017 года и соответственно снижением платежей в 2017 году и возвратами из бюджета (в 2016 году изменился порядок расчета квартальных платежей в течение года, они были рассчитаны и уплачены в объемах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платежей за 4 квартал 2015 года, а по факту выбросы сложились в меньшем объеме, чем в 2015 году, что и привело к переплате).</w:t>
      </w:r>
    </w:p>
    <w:p w:rsidR="00705DBE" w:rsidRPr="006A319A" w:rsidRDefault="00705DBE" w:rsidP="000E2CC8">
      <w:pPr>
        <w:autoSpaceDN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Основным доходным источником налоговых платежей является НДФЛ, поступления по которому составили 462,3 млн. руб., или 71,6% от всех налоговых и неналоговых поступлений. </w:t>
      </w:r>
    </w:p>
    <w:p w:rsidR="00705DBE" w:rsidRPr="006A319A" w:rsidRDefault="00705DBE" w:rsidP="000E2CC8">
      <w:pPr>
        <w:autoSpaceDN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Безвозмездные поступления бюджета за 2017 год исполнены на 97,3% (уточненный годовой план 1 195,4 млн. руб., исполнено 1 162,7 млн. руб.).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По сравнению с 2016 годом произошло снижение на 146,4 млн. руб. или 11,2% (исполнено в 2016 году - 1 309,1 млн. руб.).</w:t>
      </w:r>
    </w:p>
    <w:p w:rsidR="00705DBE" w:rsidRPr="006A319A" w:rsidRDefault="00705DBE" w:rsidP="003A1647">
      <w:pPr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В общем объеме доходов в 2017 году налоговые и неналоговые доходы составили 35,7% (</w:t>
      </w:r>
      <w:r w:rsidRPr="006A319A">
        <w:rPr>
          <w:rFonts w:ascii="Times New Roman" w:eastAsia="Calibri" w:hAnsi="Times New Roman" w:cs="Times New Roman"/>
          <w:bCs/>
          <w:sz w:val="26"/>
          <w:szCs w:val="26"/>
        </w:rPr>
        <w:t>645,5 млн</w:t>
      </w:r>
      <w:r w:rsidRPr="006A319A">
        <w:rPr>
          <w:rFonts w:ascii="Times New Roman" w:eastAsia="Calibri" w:hAnsi="Times New Roman" w:cs="Times New Roman"/>
          <w:sz w:val="26"/>
          <w:szCs w:val="26"/>
        </w:rPr>
        <w:t>. руб.), безвозмездные поступления – 64,3% (</w:t>
      </w:r>
      <w:r w:rsidRPr="006A319A">
        <w:rPr>
          <w:rFonts w:ascii="Times New Roman" w:eastAsia="Calibri" w:hAnsi="Times New Roman" w:cs="Times New Roman"/>
          <w:bCs/>
          <w:sz w:val="26"/>
          <w:szCs w:val="26"/>
        </w:rPr>
        <w:t>1 162,7 млн</w:t>
      </w:r>
      <w:r w:rsidRPr="006A319A">
        <w:rPr>
          <w:rFonts w:ascii="Times New Roman" w:eastAsia="Calibri" w:hAnsi="Times New Roman" w:cs="Times New Roman"/>
          <w:sz w:val="26"/>
          <w:szCs w:val="26"/>
        </w:rPr>
        <w:t>. руб.). В сравнении с 2016 годом произошел рост доли налоговых и неналоговых доходов и уменьшение доли безвозмездных поступлений:</w:t>
      </w:r>
    </w:p>
    <w:tbl>
      <w:tblPr>
        <w:tblStyle w:val="13"/>
        <w:tblW w:w="0" w:type="auto"/>
        <w:tblInd w:w="108" w:type="dxa"/>
        <w:tblLook w:val="04A0" w:firstRow="1" w:lastRow="0" w:firstColumn="1" w:lastColumn="0" w:noHBand="0" w:noVBand="1"/>
      </w:tblPr>
      <w:tblGrid>
        <w:gridCol w:w="2921"/>
        <w:gridCol w:w="1755"/>
        <w:gridCol w:w="1445"/>
        <w:gridCol w:w="1755"/>
        <w:gridCol w:w="1480"/>
      </w:tblGrid>
      <w:tr w:rsidR="00705DBE" w:rsidRPr="006A319A" w:rsidTr="00705DBE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sz w:val="26"/>
                <w:szCs w:val="26"/>
              </w:rPr>
              <w:lastRenderedPageBreak/>
              <w:t>Вид доходов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sz w:val="26"/>
                <w:szCs w:val="26"/>
              </w:rPr>
              <w:t>2016 год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sz w:val="26"/>
                <w:szCs w:val="26"/>
              </w:rPr>
              <w:t>2017 год</w:t>
            </w:r>
          </w:p>
        </w:tc>
      </w:tr>
      <w:tr w:rsidR="00705DBE" w:rsidRPr="006A319A" w:rsidTr="00705D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ind w:firstLine="284"/>
              <w:rPr>
                <w:sz w:val="26"/>
                <w:szCs w:val="26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bCs/>
                <w:sz w:val="26"/>
                <w:szCs w:val="26"/>
              </w:rPr>
              <w:t>млн</w:t>
            </w:r>
            <w:r w:rsidRPr="006A319A">
              <w:rPr>
                <w:rFonts w:eastAsia="Times New Roman"/>
                <w:sz w:val="26"/>
                <w:szCs w:val="26"/>
              </w:rPr>
              <w:t>.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652848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доля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705DBE" w:rsidRPr="006A319A">
              <w:rPr>
                <w:rFonts w:eastAsia="Times New Roman"/>
                <w:sz w:val="26"/>
                <w:szCs w:val="26"/>
              </w:rPr>
              <w:t>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bCs/>
                <w:sz w:val="26"/>
                <w:szCs w:val="26"/>
              </w:rPr>
              <w:t>млн</w:t>
            </w:r>
            <w:r w:rsidRPr="006A319A">
              <w:rPr>
                <w:rFonts w:eastAsia="Times New Roman"/>
                <w:sz w:val="26"/>
                <w:szCs w:val="26"/>
              </w:rPr>
              <w:t>. руб.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652848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доля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705DBE" w:rsidRPr="006A319A">
              <w:rPr>
                <w:rFonts w:eastAsia="Times New Roman"/>
                <w:sz w:val="26"/>
                <w:szCs w:val="26"/>
              </w:rPr>
              <w:t>%</w:t>
            </w:r>
          </w:p>
        </w:tc>
      </w:tr>
      <w:tr w:rsidR="00705DBE" w:rsidRPr="006A319A" w:rsidTr="00705DB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BE" w:rsidRPr="006A319A" w:rsidRDefault="00705DBE" w:rsidP="003A1647">
            <w:pPr>
              <w:autoSpaceDN w:val="0"/>
              <w:ind w:firstLine="284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bCs/>
                <w:sz w:val="26"/>
                <w:szCs w:val="26"/>
              </w:rPr>
              <w:t>665,1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sz w:val="26"/>
                <w:szCs w:val="26"/>
              </w:rPr>
              <w:t>33,7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bCs/>
                <w:sz w:val="26"/>
                <w:szCs w:val="26"/>
              </w:rPr>
              <w:t>645,5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sz w:val="26"/>
                <w:szCs w:val="26"/>
              </w:rPr>
              <w:t>35,7</w:t>
            </w:r>
          </w:p>
        </w:tc>
      </w:tr>
      <w:tr w:rsidR="00705DBE" w:rsidRPr="006A319A" w:rsidTr="00705DBE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BE" w:rsidRPr="006A319A" w:rsidRDefault="00705DBE" w:rsidP="003A1647">
            <w:pPr>
              <w:autoSpaceDN w:val="0"/>
              <w:ind w:firstLine="284"/>
              <w:jc w:val="both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bCs/>
                <w:sz w:val="26"/>
                <w:szCs w:val="26"/>
              </w:rPr>
              <w:t>1 309,1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sz w:val="26"/>
                <w:szCs w:val="26"/>
              </w:rPr>
              <w:t>66,3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bCs/>
                <w:sz w:val="26"/>
                <w:szCs w:val="26"/>
              </w:rPr>
              <w:t>1 162,7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DBE" w:rsidRPr="006A319A" w:rsidRDefault="00705DBE" w:rsidP="003A1647">
            <w:pPr>
              <w:autoSpaceDN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6A319A">
              <w:rPr>
                <w:rFonts w:eastAsia="Times New Roman"/>
                <w:sz w:val="26"/>
                <w:szCs w:val="26"/>
              </w:rPr>
              <w:t>64,3</w:t>
            </w:r>
          </w:p>
        </w:tc>
      </w:tr>
    </w:tbl>
    <w:p w:rsidR="00705DBE" w:rsidRPr="006A319A" w:rsidRDefault="00705DBE" w:rsidP="003A1647">
      <w:pPr>
        <w:autoSpaceDN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05DBE" w:rsidRPr="006A319A" w:rsidRDefault="00705DBE" w:rsidP="003A1647">
      <w:pPr>
        <w:autoSpaceDN w:val="0"/>
        <w:spacing w:after="0"/>
        <w:ind w:firstLine="284"/>
        <w:jc w:val="center"/>
        <w:rPr>
          <w:rFonts w:ascii="Times New Roman" w:eastAsia="12" w:hAnsi="Times New Roman" w:cs="Times New Roman"/>
          <w:b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sz w:val="26"/>
          <w:szCs w:val="26"/>
        </w:rPr>
        <w:t>Исполнение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расходной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части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бюджета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МО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МР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 xml:space="preserve"> «</w:t>
      </w:r>
      <w:r w:rsidRPr="006A319A">
        <w:rPr>
          <w:rFonts w:ascii="Times New Roman" w:eastAsia="Calibri" w:hAnsi="Times New Roman" w:cs="Times New Roman"/>
          <w:b/>
          <w:sz w:val="26"/>
          <w:szCs w:val="26"/>
        </w:rPr>
        <w:t>Печора</w:t>
      </w:r>
      <w:r w:rsidRPr="006A319A">
        <w:rPr>
          <w:rFonts w:ascii="Times New Roman" w:eastAsia="12" w:hAnsi="Times New Roman" w:cs="Times New Roman"/>
          <w:b/>
          <w:sz w:val="26"/>
          <w:szCs w:val="26"/>
        </w:rPr>
        <w:t>»</w:t>
      </w:r>
    </w:p>
    <w:p w:rsidR="00705DBE" w:rsidRPr="006A319A" w:rsidRDefault="00705DBE" w:rsidP="003A1647">
      <w:pPr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Расходная часть бюджета за 2017 год исполнена в сумме 1 972,8 млн. руб., что составляет 93,7 % от плановых назначений 2 105,2 млн. руб.</w:t>
      </w:r>
      <w:r w:rsidR="006756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5644" w:rsidRPr="00675644">
        <w:rPr>
          <w:rFonts w:ascii="Times New Roman" w:eastAsia="Calibri" w:hAnsi="Times New Roman" w:cs="Times New Roman"/>
          <w:sz w:val="26"/>
          <w:szCs w:val="26"/>
        </w:rPr>
        <w:t xml:space="preserve">Расходная часть бюджета </w:t>
      </w:r>
      <w:r w:rsidR="00024E01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675644">
        <w:rPr>
          <w:rFonts w:ascii="Times New Roman" w:eastAsia="Calibri" w:hAnsi="Times New Roman" w:cs="Times New Roman"/>
          <w:sz w:val="26"/>
          <w:szCs w:val="26"/>
        </w:rPr>
        <w:t>9 муниципальных программ</w:t>
      </w:r>
      <w:r w:rsidR="00024E01">
        <w:rPr>
          <w:rFonts w:ascii="Times New Roman" w:eastAsia="Calibri" w:hAnsi="Times New Roman" w:cs="Times New Roman"/>
          <w:sz w:val="26"/>
          <w:szCs w:val="26"/>
        </w:rPr>
        <w:t xml:space="preserve">ам исполнена в сумме 1905,7 млн. руб., что составляет 96,6% от общей </w:t>
      </w:r>
      <w:r w:rsidR="00814373">
        <w:rPr>
          <w:rFonts w:ascii="Times New Roman" w:eastAsia="Calibri" w:hAnsi="Times New Roman" w:cs="Times New Roman"/>
          <w:sz w:val="26"/>
          <w:szCs w:val="26"/>
        </w:rPr>
        <w:t xml:space="preserve">суммы </w:t>
      </w:r>
      <w:r w:rsidR="00024E01">
        <w:rPr>
          <w:rFonts w:ascii="Times New Roman" w:eastAsia="Calibri" w:hAnsi="Times New Roman" w:cs="Times New Roman"/>
          <w:sz w:val="26"/>
          <w:szCs w:val="26"/>
        </w:rPr>
        <w:t>расходной части бюджета.</w:t>
      </w:r>
    </w:p>
    <w:p w:rsidR="00705DBE" w:rsidRPr="006A319A" w:rsidRDefault="00705DBE" w:rsidP="003A1647">
      <w:pPr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Расходная часть бюджета сохранила социальную направленность, как и расходы 2011-2016 гг., доля расходов по муниципальным программам развития отраслей культуры, образования, спорта и социальной политики в общем объеме расходов составила </w:t>
      </w:r>
      <w:r w:rsidR="003A16FB">
        <w:rPr>
          <w:rFonts w:ascii="Times New Roman" w:eastAsia="Calibri" w:hAnsi="Times New Roman" w:cs="Times New Roman"/>
          <w:sz w:val="26"/>
          <w:szCs w:val="26"/>
        </w:rPr>
        <w:t>1</w:t>
      </w:r>
      <w:r w:rsidR="000E2C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16FB">
        <w:rPr>
          <w:rFonts w:ascii="Times New Roman" w:eastAsia="Calibri" w:hAnsi="Times New Roman" w:cs="Times New Roman"/>
          <w:sz w:val="26"/>
          <w:szCs w:val="26"/>
        </w:rPr>
        <w:t>263,2</w:t>
      </w: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 млн. руб. или</w:t>
      </w:r>
      <w:r w:rsidR="00616F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16FB">
        <w:rPr>
          <w:rFonts w:ascii="Times New Roman" w:eastAsia="Calibri" w:hAnsi="Times New Roman" w:cs="Times New Roman"/>
          <w:sz w:val="26"/>
          <w:szCs w:val="26"/>
        </w:rPr>
        <w:t>64</w:t>
      </w: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 %. В целом по сравнению с 2016 годом расходная часть бюджета уменьшилась на 121,9 млн. руб. (5,8 %)</w:t>
      </w:r>
      <w:r w:rsidR="008F34FA">
        <w:rPr>
          <w:rFonts w:ascii="Times New Roman" w:eastAsia="Calibri" w:hAnsi="Times New Roman" w:cs="Times New Roman"/>
          <w:sz w:val="26"/>
          <w:szCs w:val="26"/>
        </w:rPr>
        <w:t xml:space="preserve"> в связи </w:t>
      </w:r>
      <w:proofErr w:type="spellStart"/>
      <w:r w:rsidR="008F34FA">
        <w:rPr>
          <w:rFonts w:ascii="Times New Roman" w:eastAsia="Calibri" w:hAnsi="Times New Roman" w:cs="Times New Roman"/>
          <w:sz w:val="26"/>
          <w:szCs w:val="26"/>
        </w:rPr>
        <w:t>сокращенем</w:t>
      </w:r>
      <w:proofErr w:type="spellEnd"/>
      <w:r w:rsidR="008F34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34FA">
        <w:rPr>
          <w:rFonts w:ascii="Times New Roman" w:eastAsia="Times New Roman" w:hAnsi="Times New Roman" w:cs="Times New Roman"/>
          <w:sz w:val="26"/>
          <w:szCs w:val="26"/>
        </w:rPr>
        <w:t xml:space="preserve">безвозмездных поступлений из республиканского </w:t>
      </w:r>
      <w:proofErr w:type="spellStart"/>
      <w:r w:rsidR="008F34FA">
        <w:rPr>
          <w:rFonts w:ascii="Times New Roman" w:eastAsia="Times New Roman" w:hAnsi="Times New Roman" w:cs="Times New Roman"/>
          <w:sz w:val="26"/>
          <w:szCs w:val="26"/>
        </w:rPr>
        <w:t>бюжета</w:t>
      </w:r>
      <w:proofErr w:type="spellEnd"/>
      <w:r w:rsidRPr="006A319A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3A16FB" w:rsidRPr="006A319A" w:rsidRDefault="003A16FB" w:rsidP="003A1647">
      <w:pPr>
        <w:autoSpaceDN w:val="0"/>
        <w:spacing w:after="0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16FB" w:rsidRPr="006A319A" w:rsidRDefault="003A16FB" w:rsidP="003A1647">
      <w:pPr>
        <w:autoSpaceDN w:val="0"/>
        <w:spacing w:after="0"/>
        <w:ind w:firstLine="284"/>
        <w:jc w:val="center"/>
        <w:rPr>
          <w:rFonts w:ascii="Times New Roman" w:eastAsia="12" w:hAnsi="Times New Roman" w:cs="Times New Roman"/>
          <w:b/>
          <w:sz w:val="26"/>
          <w:szCs w:val="26"/>
          <w:u w:val="single"/>
        </w:rPr>
      </w:pP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РЕАЛИЗАЦИЯ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МУНИЦИПАЛЬНЫХ</w:t>
      </w: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ПРОГРАММ</w:t>
      </w:r>
    </w:p>
    <w:p w:rsidR="003A16FB" w:rsidRPr="006A319A" w:rsidRDefault="003A16FB" w:rsidP="003A1647">
      <w:pPr>
        <w:autoSpaceDN w:val="0"/>
        <w:spacing w:after="0"/>
        <w:ind w:firstLine="284"/>
        <w:jc w:val="center"/>
        <w:rPr>
          <w:rFonts w:ascii="Times New Roman" w:eastAsia="12" w:hAnsi="Times New Roman" w:cs="Times New Roman"/>
          <w:b/>
          <w:sz w:val="26"/>
          <w:szCs w:val="26"/>
          <w:u w:val="single"/>
        </w:rPr>
      </w:pPr>
      <w:r w:rsidRPr="006A319A">
        <w:rPr>
          <w:rFonts w:ascii="Times New Roman" w:eastAsia="12" w:hAnsi="Times New Roman" w:cs="Times New Roman"/>
          <w:b/>
          <w:sz w:val="26"/>
          <w:szCs w:val="26"/>
          <w:u w:val="single"/>
        </w:rPr>
        <w:t xml:space="preserve"> </w:t>
      </w:r>
    </w:p>
    <w:p w:rsidR="003A16FB" w:rsidRPr="006A319A" w:rsidRDefault="003A16FB" w:rsidP="003A1647">
      <w:pPr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Бюджет на 2017 год сформирован и утвержден в формате «программного бюджета» в разрезе 9 муниципальных программ.</w:t>
      </w:r>
    </w:p>
    <w:tbl>
      <w:tblPr>
        <w:tblW w:w="9465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5"/>
        <w:gridCol w:w="1276"/>
        <w:gridCol w:w="1276"/>
        <w:gridCol w:w="850"/>
        <w:gridCol w:w="958"/>
      </w:tblGrid>
      <w:tr w:rsidR="003A16FB" w:rsidRPr="006A319A" w:rsidTr="001B6E1F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 (млн.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Исполнено (</w:t>
            </w:r>
            <w:proofErr w:type="spellStart"/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млн</w:t>
            </w:r>
            <w:proofErr w:type="gramStart"/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 исполнения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autoSpaceDN w:val="0"/>
              <w:spacing w:after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в общих расходах(%)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программа «Развитие экономики МО МР «Печора»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 программа «Развитие агропромышленного и рыбохозяйственного комплексов МО МР «Печора»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 программа «Жилье, жилищно-коммунальное хозяйство и территориальное развитие МО МР «Печора»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574,2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483,3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24,5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 программа «Развитие образования МО МР «Печора»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1 057,5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1 024,2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51,9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программа «Развитие культуры и туризма на территории МО МР «Печора»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148,4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147,9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 программа «Развитие физической культуры и спорта МО МР «Печора»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60,3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3A16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Муниципальная  программа «Развитие системы муниципального управления МО МР «Печора»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149,4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144,7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7,3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Муниципальная  программа «Безопасность </w:t>
            </w: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жизнедеятельности населения МО МР «Печора»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13,1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Муниципальная  программа «Социальное развитие МО МР «Печора»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1,6</w:t>
            </w:r>
          </w:p>
        </w:tc>
      </w:tr>
      <w:tr w:rsidR="003A16FB" w:rsidRPr="006A319A" w:rsidTr="001B6E1F"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3,4</w:t>
            </w:r>
          </w:p>
        </w:tc>
      </w:tr>
      <w:tr w:rsidR="003A16FB" w:rsidRPr="006A319A" w:rsidTr="001B6E1F">
        <w:trPr>
          <w:trHeight w:val="393"/>
        </w:trPr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2 105,2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1 972,8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93,7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100,0</w:t>
            </w:r>
          </w:p>
        </w:tc>
      </w:tr>
    </w:tbl>
    <w:p w:rsidR="003A16FB" w:rsidRPr="006A319A" w:rsidRDefault="003A16FB" w:rsidP="003A16FB">
      <w:pPr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16FB" w:rsidRPr="006A319A" w:rsidRDefault="003A16FB" w:rsidP="003A1647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По итогам 2017 года по семи муниципальным программам средства освоены более чем на 90%. </w:t>
      </w:r>
    </w:p>
    <w:p w:rsidR="003A16FB" w:rsidRPr="006A319A" w:rsidRDefault="003A16FB" w:rsidP="003A1647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По двум муниципальным программам средства освоены в объеме менее 90 %, из них:</w:t>
      </w:r>
    </w:p>
    <w:p w:rsidR="003A16FB" w:rsidRPr="006A319A" w:rsidRDefault="003A16FB" w:rsidP="003A1647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1) муниципальная программа «Развитие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агропромышенного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и рыбохозяйственного комплексов МО МР «Печора» средства освоены на 9,1 %. В том числе</w:t>
      </w:r>
      <w:r w:rsidRPr="006A319A">
        <w:rPr>
          <w:rFonts w:ascii="Times New Roman" w:eastAsia="Times New Roman" w:hAnsi="Times New Roman" w:cs="Times New Roman"/>
        </w:rPr>
        <w:t xml:space="preserve">:                                                                                                        </w:t>
      </w:r>
      <w:proofErr w:type="spellStart"/>
      <w:r w:rsidRPr="006A319A">
        <w:rPr>
          <w:rFonts w:ascii="Times New Roman" w:eastAsia="Times New Roman" w:hAnsi="Times New Roman" w:cs="Times New Roman"/>
        </w:rPr>
        <w:t>млн</w:t>
      </w:r>
      <w:proofErr w:type="gramStart"/>
      <w:r w:rsidRPr="006A319A">
        <w:rPr>
          <w:rFonts w:ascii="Times New Roman" w:eastAsia="Times New Roman" w:hAnsi="Times New Roman" w:cs="Times New Roman"/>
        </w:rPr>
        <w:t>.р</w:t>
      </w:r>
      <w:proofErr w:type="gramEnd"/>
      <w:r w:rsidRPr="006A319A">
        <w:rPr>
          <w:rFonts w:ascii="Times New Roman" w:eastAsia="Times New Roman" w:hAnsi="Times New Roman" w:cs="Times New Roman"/>
        </w:rPr>
        <w:t>уб</w:t>
      </w:r>
      <w:proofErr w:type="spellEnd"/>
      <w:r w:rsidRPr="006A319A">
        <w:rPr>
          <w:rFonts w:ascii="Times New Roman" w:eastAsia="Times New Roman" w:hAnsi="Times New Roman" w:cs="Times New Roman"/>
        </w:rPr>
        <w:t>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961"/>
        <w:gridCol w:w="851"/>
        <w:gridCol w:w="850"/>
        <w:gridCol w:w="851"/>
      </w:tblGrid>
      <w:tr w:rsidR="003A16FB" w:rsidRPr="006A319A" w:rsidTr="001B6E1F">
        <w:trPr>
          <w:trHeight w:val="6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 программа «Развитие агропромышленного и рыбохозяйственного комплексов МО МР «Печора»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9,1</w:t>
            </w:r>
          </w:p>
        </w:tc>
      </w:tr>
      <w:tr w:rsidR="003A16FB" w:rsidRPr="006A319A" w:rsidTr="001B6E1F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Подпрограмма «Развитие сельского хозяйства и рыбоводства на территории МО МР «Печора»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3A16FB" w:rsidRPr="006A319A" w:rsidTr="001B6E1F">
        <w:trPr>
          <w:trHeight w:val="63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Подпрограмма  «Устойчивое развитие сельских территорий МО МР   «Печора»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C50BD2" w:rsidRDefault="00C50BD2" w:rsidP="003A16FB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16FB" w:rsidRPr="006A319A" w:rsidRDefault="003A16FB" w:rsidP="003A16FB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Основные причины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неосвоения</w:t>
      </w:r>
      <w:proofErr w:type="spellEnd"/>
      <w:r w:rsidR="003A1647"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3A16FB" w:rsidRPr="006A319A" w:rsidRDefault="003A1647" w:rsidP="003A16FB">
      <w:pPr>
        <w:autoSpaceDN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 xml:space="preserve">о подпрограмме «Устойчивое развитие сельских территорий МО МР «Печора» в 2017 году муниципальный контракт по благоустройству территории при строительстве водопроводных сетей в п. Озерный  не был профинансирован в связи с нарушением подрядной организацией сроков исполнения  и иных условий контракта, повлекшее судебные процедуры (данный водовод строился за счет средств федерального бюджета 9,9 </w:t>
      </w:r>
      <w:proofErr w:type="spellStart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 xml:space="preserve">., республиканского бюджета – 6,7 </w:t>
      </w:r>
      <w:proofErr w:type="spellStart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>млн.руб</w:t>
      </w:r>
      <w:proofErr w:type="spellEnd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 xml:space="preserve">. и местного бюджета -0,9 </w:t>
      </w:r>
      <w:proofErr w:type="spellStart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 xml:space="preserve">., в целом в 2016 году на строительство водопроводных сетей направлено 17,55 </w:t>
      </w:r>
      <w:proofErr w:type="spellStart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>млн.руб</w:t>
      </w:r>
      <w:proofErr w:type="spellEnd"/>
      <w:r w:rsidR="003A16FB" w:rsidRPr="006A319A">
        <w:rPr>
          <w:rFonts w:ascii="Times New Roman" w:eastAsia="Times New Roman" w:hAnsi="Times New Roman" w:cs="Times New Roman"/>
          <w:sz w:val="26"/>
          <w:szCs w:val="26"/>
        </w:rPr>
        <w:t>.);</w:t>
      </w:r>
    </w:p>
    <w:p w:rsidR="003A16FB" w:rsidRPr="00C50BD2" w:rsidRDefault="003A16FB" w:rsidP="00C50BD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6A319A">
        <w:rPr>
          <w:rFonts w:ascii="Times New Roman" w:eastAsia="Times New Roman" w:hAnsi="Times New Roman" w:cs="Times New Roman"/>
          <w:spacing w:val="2"/>
          <w:sz w:val="26"/>
          <w:szCs w:val="26"/>
        </w:rPr>
        <w:t>на реализацию муниципальной программы</w:t>
      </w:r>
      <w:r w:rsidRPr="006A319A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«Жилье, жилищно-коммунальное хозяйство и территориальное развитие МО МР «Печора» в 2017 году направлено 483,3 млн. руб. или 84,2% плановых ассигнований,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в том</w:t>
      </w:r>
      <w:r w:rsidRPr="006A319A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6A319A">
        <w:rPr>
          <w:rFonts w:ascii="Times New Roman" w:eastAsia="Times New Roman" w:hAnsi="Times New Roman" w:cs="Times New Roman"/>
        </w:rPr>
        <w:t xml:space="preserve">                         </w:t>
      </w:r>
      <w:r w:rsidR="00C50BD2">
        <w:rPr>
          <w:rFonts w:ascii="Times New Roman" w:eastAsia="Times New Roman" w:hAnsi="Times New Roman" w:cs="Times New Roman"/>
        </w:rPr>
        <w:t xml:space="preserve">                            </w:t>
      </w:r>
      <w:r w:rsidRPr="006A319A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:rsidR="003A16FB" w:rsidRPr="006A319A" w:rsidRDefault="003A16FB" w:rsidP="003A16FB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</w:rPr>
      </w:pPr>
      <w:r w:rsidRPr="006A319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proofErr w:type="spellStart"/>
      <w:r w:rsidRPr="006A319A">
        <w:rPr>
          <w:rFonts w:ascii="Times New Roman" w:eastAsia="Times New Roman" w:hAnsi="Times New Roman" w:cs="Times New Roman"/>
        </w:rPr>
        <w:t>млн</w:t>
      </w:r>
      <w:proofErr w:type="gramStart"/>
      <w:r w:rsidRPr="006A319A">
        <w:rPr>
          <w:rFonts w:ascii="Times New Roman" w:eastAsia="Times New Roman" w:hAnsi="Times New Roman" w:cs="Times New Roman"/>
        </w:rPr>
        <w:t>.р</w:t>
      </w:r>
      <w:proofErr w:type="gramEnd"/>
      <w:r w:rsidRPr="006A319A">
        <w:rPr>
          <w:rFonts w:ascii="Times New Roman" w:eastAsia="Times New Roman" w:hAnsi="Times New Roman" w:cs="Times New Roman"/>
        </w:rPr>
        <w:t>уб</w:t>
      </w:r>
      <w:proofErr w:type="spellEnd"/>
      <w:r w:rsidRPr="006A319A">
        <w:rPr>
          <w:rFonts w:ascii="Times New Roman" w:eastAsia="Times New Roman" w:hAnsi="Times New Roman" w:cs="Times New Roman"/>
        </w:rPr>
        <w:t>.</w:t>
      </w:r>
    </w:p>
    <w:tbl>
      <w:tblPr>
        <w:tblW w:w="9368" w:type="dxa"/>
        <w:tblInd w:w="93" w:type="dxa"/>
        <w:tblLook w:val="04A0" w:firstRow="1" w:lastRow="0" w:firstColumn="1" w:lastColumn="0" w:noHBand="0" w:noVBand="1"/>
      </w:tblPr>
      <w:tblGrid>
        <w:gridCol w:w="6394"/>
        <w:gridCol w:w="1134"/>
        <w:gridCol w:w="989"/>
        <w:gridCol w:w="851"/>
      </w:tblGrid>
      <w:tr w:rsidR="003A16FB" w:rsidRPr="006A319A" w:rsidTr="00C50BD2">
        <w:trPr>
          <w:trHeight w:val="84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0BD2" w:rsidRPr="00C50BD2" w:rsidRDefault="003A16FB" w:rsidP="00C50BD2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>Наименование программы,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C50BD2" w:rsidRDefault="003A16FB" w:rsidP="001B6E1F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 xml:space="preserve">План </w:t>
            </w:r>
            <w:proofErr w:type="spellStart"/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>млн</w:t>
            </w:r>
            <w:proofErr w:type="gramStart"/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>.р</w:t>
            </w:r>
            <w:proofErr w:type="gramEnd"/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>уб</w:t>
            </w:r>
            <w:proofErr w:type="spellEnd"/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C50BD2" w:rsidRDefault="003A16FB" w:rsidP="001B6E1F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proofErr w:type="spellStart"/>
            <w:proofErr w:type="gramStart"/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>Испол</w:t>
            </w:r>
            <w:proofErr w:type="spellEnd"/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 xml:space="preserve"> </w:t>
            </w:r>
            <w:proofErr w:type="spellStart"/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>нение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C50BD2" w:rsidRDefault="003A16FB" w:rsidP="001B6E1F">
            <w:pPr>
              <w:autoSpaceDN w:val="0"/>
              <w:jc w:val="center"/>
              <w:rPr>
                <w:rFonts w:ascii="Times New Roman" w:eastAsia="Times New Roman" w:hAnsi="Times New Roman" w:cs="Times New Roman"/>
                <w:iCs/>
                <w:lang w:eastAsia="en-US"/>
              </w:rPr>
            </w:pPr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 xml:space="preserve">% </w:t>
            </w:r>
            <w:proofErr w:type="spellStart"/>
            <w:r w:rsidRPr="00C50BD2">
              <w:rPr>
                <w:rFonts w:ascii="Times New Roman" w:eastAsia="Times New Roman" w:hAnsi="Times New Roman" w:cs="Times New Roman"/>
                <w:iCs/>
                <w:lang w:eastAsia="en-US"/>
              </w:rPr>
              <w:t>исп-ия</w:t>
            </w:r>
            <w:proofErr w:type="spellEnd"/>
          </w:p>
        </w:tc>
      </w:tr>
      <w:tr w:rsidR="003A16FB" w:rsidRPr="006A319A" w:rsidTr="00474E40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FB" w:rsidRPr="006A319A" w:rsidRDefault="003A16FB" w:rsidP="00474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Муниципальная  программа «Жилье, жилищно-коммунальное хозяйство и территориальное развитие МО МР «Печора»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574,2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483,3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84,2</w:t>
            </w:r>
          </w:p>
        </w:tc>
      </w:tr>
      <w:tr w:rsidR="003A16FB" w:rsidRPr="006A319A" w:rsidTr="00474E40">
        <w:trPr>
          <w:trHeight w:val="55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FB" w:rsidRPr="00474E40" w:rsidRDefault="003A16FB" w:rsidP="00474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74E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Подпрограмма «Улучшение состояния жилищно-коммунального комплекса на территории МО МР «Печора»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86,4</w:t>
            </w:r>
          </w:p>
        </w:tc>
      </w:tr>
      <w:tr w:rsidR="003A16FB" w:rsidRPr="006A319A" w:rsidTr="00474E40">
        <w:trPr>
          <w:trHeight w:val="71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FB" w:rsidRPr="00474E40" w:rsidRDefault="003A16FB" w:rsidP="00474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74E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Подпрограмма «Комплексное освоение и развитие территорий в целях жилищного строительства на территории МО МР «Печора»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483,6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87,5</w:t>
            </w:r>
          </w:p>
        </w:tc>
      </w:tr>
      <w:tr w:rsidR="003A16FB" w:rsidRPr="006A319A" w:rsidTr="00474E40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FB" w:rsidRPr="00474E40" w:rsidRDefault="003A16FB" w:rsidP="00474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74E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Подпрограмма «Дорожное хозяйство и транспорт»  МО МР «Печора»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46,9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47,3</w:t>
            </w:r>
          </w:p>
        </w:tc>
      </w:tr>
      <w:tr w:rsidR="003A16FB" w:rsidRPr="006A319A" w:rsidTr="00474E40">
        <w:trPr>
          <w:trHeight w:val="27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6FB" w:rsidRPr="00474E40" w:rsidRDefault="00474E40" w:rsidP="00474E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474E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Подпрограмма </w:t>
            </w:r>
            <w:r w:rsidR="003A16FB" w:rsidRPr="00474E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«Энергосбереж</w:t>
            </w:r>
            <w:r w:rsidRPr="00474E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ение и повышение энергетической </w:t>
            </w:r>
            <w:r w:rsidR="003A16FB" w:rsidRPr="00474E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эффективности на территории </w:t>
            </w:r>
            <w:r w:rsidRPr="00474E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МР «</w:t>
            </w:r>
            <w:r w:rsidR="003A16FB" w:rsidRPr="00474E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Печора»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16FB" w:rsidRPr="006A319A" w:rsidRDefault="003A16FB" w:rsidP="001B6E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A31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</w:tbl>
    <w:p w:rsidR="003A16FB" w:rsidRPr="006A319A" w:rsidRDefault="003A16FB" w:rsidP="005D2C7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 xml:space="preserve">     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По подпрограмме </w:t>
      </w:r>
      <w:r w:rsidRPr="006A319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6A319A">
        <w:rPr>
          <w:rFonts w:ascii="Times New Roman" w:eastAsia="Times New Roman" w:hAnsi="Times New Roman" w:cs="Times New Roman"/>
          <w:b/>
          <w:iCs/>
          <w:sz w:val="26"/>
          <w:szCs w:val="26"/>
        </w:rPr>
        <w:t>Улучшение состояния жилищно-коммунального комплекса на территории МО МР «Печора»</w:t>
      </w:r>
      <w:r w:rsidRPr="006A319A">
        <w:rPr>
          <w:rFonts w:ascii="Times New Roman" w:eastAsia="Times New Roman" w:hAnsi="Times New Roman" w:cs="Times New Roman"/>
          <w:iCs/>
          <w:sz w:val="26"/>
          <w:szCs w:val="26"/>
        </w:rPr>
        <w:t xml:space="preserve"> не освоены ассигнования 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оплату  мероприятий по капитальному ремонту многоквартирных домов муниципального жилого фонда в соответствии с судебными актами и распоряжениями администрации МР «Печора»  в размере 2,7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A16FB" w:rsidRPr="006A319A" w:rsidRDefault="003A16FB" w:rsidP="003A164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На снос ветхих и аварийных жилых строений в 2017 году направлено 5,3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>. (73,1 % суммы от запланированных мероприятий).</w:t>
      </w:r>
    </w:p>
    <w:p w:rsidR="003A16FB" w:rsidRPr="006A319A" w:rsidRDefault="003A16FB" w:rsidP="003A164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отопления, в 2017 году профинансировано за счет средств республиканского бюджета Республики Коми   в соответствии с отчетами поставщиков ( за январь-ноябрь 2017г.) в сумме  2,8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. (78,9 % от плановых ассигнований). Документы на возмещение убытков за 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твердое топливо, отпущенное населению в декабре 2017 года представлены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поставщиком в январе 2018 года (оплата произведена в 2018 году).     </w:t>
      </w:r>
    </w:p>
    <w:p w:rsidR="003A16FB" w:rsidRPr="006A319A" w:rsidRDefault="003A16FB" w:rsidP="003A164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По подпрограмме </w:t>
      </w:r>
      <w:r w:rsidRPr="006A319A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Pr="006A319A">
        <w:rPr>
          <w:rFonts w:ascii="Times New Roman" w:eastAsia="Times New Roman" w:hAnsi="Times New Roman" w:cs="Times New Roman"/>
          <w:b/>
          <w:iCs/>
          <w:sz w:val="26"/>
          <w:szCs w:val="26"/>
        </w:rPr>
        <w:t>Комплексное освоение и развитие территорий в целях жилищного строительства на территории МО МР «Печора»</w:t>
      </w:r>
      <w:r w:rsidRPr="006A319A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план по расходам  исполнен на 87,5%. Не освоены ассигнования на переселение граждан в сумме 60,3 </w:t>
      </w:r>
      <w:proofErr w:type="spellStart"/>
      <w:r w:rsidRPr="006A319A">
        <w:rPr>
          <w:rFonts w:ascii="Times New Roman" w:eastAsia="Times New Roman" w:hAnsi="Times New Roman" w:cs="Times New Roman"/>
          <w:spacing w:val="2"/>
          <w:sz w:val="26"/>
          <w:szCs w:val="26"/>
        </w:rPr>
        <w:t>млн</w:t>
      </w:r>
      <w:proofErr w:type="gramStart"/>
      <w:r w:rsidRPr="006A319A">
        <w:rPr>
          <w:rFonts w:ascii="Times New Roman" w:eastAsia="Times New Roman" w:hAnsi="Times New Roman" w:cs="Times New Roman"/>
          <w:spacing w:val="2"/>
          <w:sz w:val="26"/>
          <w:szCs w:val="26"/>
        </w:rPr>
        <w:t>.р</w:t>
      </w:r>
      <w:proofErr w:type="gramEnd"/>
      <w:r w:rsidRPr="006A319A">
        <w:rPr>
          <w:rFonts w:ascii="Times New Roman" w:eastAsia="Times New Roman" w:hAnsi="Times New Roman" w:cs="Times New Roman"/>
          <w:spacing w:val="2"/>
          <w:sz w:val="26"/>
          <w:szCs w:val="26"/>
        </w:rPr>
        <w:t>уб</w:t>
      </w:r>
      <w:proofErr w:type="spellEnd"/>
      <w:r w:rsidRPr="006A319A">
        <w:rPr>
          <w:rFonts w:ascii="Times New Roman" w:eastAsia="Times New Roman" w:hAnsi="Times New Roman" w:cs="Times New Roman"/>
          <w:spacing w:val="2"/>
          <w:sz w:val="26"/>
          <w:szCs w:val="26"/>
        </w:rPr>
        <w:t>., предусмотренные программой в 2017 году. В 2018 году ассигнования будут освоены в полном объеме.</w:t>
      </w:r>
    </w:p>
    <w:p w:rsidR="003A16FB" w:rsidRPr="006A319A" w:rsidRDefault="003A16FB" w:rsidP="003A164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По подпрограмме </w:t>
      </w:r>
      <w:r w:rsidRPr="006A319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«Дорожное хозяйство и транспорт» </w:t>
      </w:r>
      <w:r w:rsidRPr="006A319A">
        <w:rPr>
          <w:rFonts w:ascii="Times New Roman" w:eastAsia="Times New Roman" w:hAnsi="Times New Roman" w:cs="Times New Roman"/>
          <w:spacing w:val="2"/>
          <w:sz w:val="26"/>
          <w:szCs w:val="26"/>
        </w:rPr>
        <w:t>план по расходам  исполнен на 47,4 %, фактическое исполнение составило 22,2 млн. руб.  Не были освоены ассигнования з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а счет целевой субсидии из республиканского бюджета РК на реконструкцию и капитальный ремонт дорог общего пользования местного значения в соответствии с Соглашением  с Дорожным агентством РК  в сумме 21,4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>уб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>. (в виде межбюджетных трансфертов бюджету МО ГП «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Печора»).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Министерством финансов Республики Коми в 2017 году был проведен аукцион на заключение  муниципального контракта по капитальному ремонту автодороги «Подъезд к военному городку №</w:t>
      </w:r>
      <w:r w:rsidR="003A16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63 (путепровод). Аукцион был признан не состоявшимся по причине отсутствия заявок от подрядчиков.  </w:t>
      </w:r>
    </w:p>
    <w:p w:rsidR="000751E4" w:rsidRDefault="003A16FB" w:rsidP="00C50BD2">
      <w:pPr>
        <w:pStyle w:val="aa"/>
        <w:shd w:val="clear" w:color="auto" w:fill="FFFFFF"/>
        <w:ind w:firstLine="284"/>
        <w:jc w:val="both"/>
        <w:rPr>
          <w:b/>
          <w:bCs/>
          <w:color w:val="000000" w:themeColor="text1"/>
          <w:sz w:val="26"/>
          <w:szCs w:val="26"/>
        </w:rPr>
      </w:pPr>
      <w:r w:rsidRPr="006A319A">
        <w:rPr>
          <w:sz w:val="26"/>
          <w:szCs w:val="26"/>
        </w:rPr>
        <w:t xml:space="preserve">На обеспечение обустройства автомобильных дорог общего пользования местного значения из бюджета МО МР «Печора» в 2017 году выделено 1,4 </w:t>
      </w:r>
      <w:proofErr w:type="spellStart"/>
      <w:r w:rsidRPr="006A319A">
        <w:rPr>
          <w:sz w:val="26"/>
          <w:szCs w:val="26"/>
        </w:rPr>
        <w:t>млн</w:t>
      </w:r>
      <w:proofErr w:type="gramStart"/>
      <w:r w:rsidRPr="006A319A">
        <w:rPr>
          <w:sz w:val="26"/>
          <w:szCs w:val="26"/>
        </w:rPr>
        <w:t>.р</w:t>
      </w:r>
      <w:proofErr w:type="gramEnd"/>
      <w:r w:rsidRPr="006A319A">
        <w:rPr>
          <w:sz w:val="26"/>
          <w:szCs w:val="26"/>
        </w:rPr>
        <w:t>уб</w:t>
      </w:r>
      <w:proofErr w:type="spellEnd"/>
      <w:r w:rsidRPr="006A319A">
        <w:rPr>
          <w:sz w:val="26"/>
          <w:szCs w:val="26"/>
        </w:rPr>
        <w:t>.(37,2% плановых назначений).</w:t>
      </w:r>
    </w:p>
    <w:p w:rsidR="000751E4" w:rsidRPr="00C92A0B" w:rsidRDefault="000751E4" w:rsidP="000751E4">
      <w:pPr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2A0B">
        <w:rPr>
          <w:rFonts w:ascii="Times New Roman" w:eastAsia="Times New Roman" w:hAnsi="Times New Roman" w:cs="Times New Roman"/>
          <w:sz w:val="26"/>
          <w:szCs w:val="26"/>
        </w:rPr>
        <w:t xml:space="preserve">Стратегией социально-экономического развития </w:t>
      </w:r>
      <w:r w:rsidR="00C50BD2">
        <w:rPr>
          <w:rFonts w:ascii="Times New Roman" w:eastAsia="Times New Roman" w:hAnsi="Times New Roman" w:cs="Times New Roman"/>
          <w:sz w:val="26"/>
          <w:szCs w:val="26"/>
        </w:rPr>
        <w:t>МР</w:t>
      </w:r>
      <w:r w:rsidRPr="00C92A0B">
        <w:rPr>
          <w:rFonts w:ascii="Times New Roman" w:eastAsia="Times New Roman" w:hAnsi="Times New Roman" w:cs="Times New Roman"/>
          <w:sz w:val="26"/>
          <w:szCs w:val="26"/>
        </w:rPr>
        <w:t xml:space="preserve"> «Печора» определены направления и цели развития всех отраслей экономики и социальной сферы.</w:t>
      </w:r>
    </w:p>
    <w:p w:rsidR="005D2C70" w:rsidRPr="00C50BD2" w:rsidRDefault="000751E4" w:rsidP="00C50BD2">
      <w:pPr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92A0B">
        <w:rPr>
          <w:rFonts w:ascii="Times New Roman" w:eastAsia="Calibri" w:hAnsi="Times New Roman" w:cs="Times New Roman"/>
          <w:sz w:val="26"/>
          <w:szCs w:val="26"/>
        </w:rPr>
        <w:t>Экономика муниципального района представлена отраслями: транспорт, энергетика, промышленность, сельское хозяйство, жилищно-коммунальное хозяйство, строительство, а также социальными сферами: образование, здравоохранение, культура.</w:t>
      </w:r>
      <w:proofErr w:type="gramEnd"/>
    </w:p>
    <w:p w:rsidR="000751E4" w:rsidRPr="006A319A" w:rsidRDefault="000751E4" w:rsidP="003A1647">
      <w:pPr>
        <w:pStyle w:val="aa"/>
        <w:shd w:val="clear" w:color="auto" w:fill="FFFFFF"/>
        <w:spacing w:line="276" w:lineRule="auto"/>
        <w:ind w:firstLine="284"/>
        <w:jc w:val="both"/>
        <w:rPr>
          <w:b/>
          <w:bCs/>
          <w:color w:val="000000" w:themeColor="text1"/>
          <w:sz w:val="26"/>
          <w:szCs w:val="26"/>
        </w:rPr>
      </w:pPr>
    </w:p>
    <w:p w:rsidR="000C3F7E" w:rsidRPr="006A319A" w:rsidRDefault="006D0C9C" w:rsidP="00136E80">
      <w:pPr>
        <w:pStyle w:val="aa"/>
        <w:shd w:val="clear" w:color="auto" w:fill="FFFFFF"/>
        <w:spacing w:line="276" w:lineRule="auto"/>
        <w:ind w:firstLine="567"/>
        <w:jc w:val="center"/>
        <w:rPr>
          <w:b/>
          <w:bCs/>
          <w:color w:val="000000" w:themeColor="text1"/>
          <w:sz w:val="26"/>
          <w:szCs w:val="26"/>
        </w:rPr>
      </w:pPr>
      <w:r w:rsidRPr="006A319A">
        <w:rPr>
          <w:b/>
          <w:bCs/>
          <w:color w:val="000000" w:themeColor="text1"/>
          <w:sz w:val="26"/>
          <w:szCs w:val="26"/>
        </w:rPr>
        <w:t>ЭКОНОМИЧЕСКОЕ РАЗВИТИЕ</w:t>
      </w:r>
    </w:p>
    <w:p w:rsidR="0061184E" w:rsidRPr="006A319A" w:rsidRDefault="0061184E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61184E" w:rsidRPr="006A319A" w:rsidRDefault="006D0C9C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6"/>
          <w:szCs w:val="26"/>
        </w:rPr>
      </w:pPr>
      <w:r w:rsidRPr="006A319A">
        <w:rPr>
          <w:b/>
          <w:bCs/>
          <w:i/>
          <w:color w:val="000000" w:themeColor="text1"/>
          <w:sz w:val="26"/>
          <w:szCs w:val="26"/>
        </w:rPr>
        <w:t>РАЗВИТИЕ МАЛОГО И СРЕДНЕГО ПРЕДПРИНИМАТЕЛЬСТВА</w:t>
      </w:r>
    </w:p>
    <w:p w:rsidR="0061184E" w:rsidRPr="006A319A" w:rsidRDefault="0061184E" w:rsidP="0061184E">
      <w:pPr>
        <w:pStyle w:val="aa"/>
        <w:shd w:val="clear" w:color="auto" w:fill="FFFFFF"/>
        <w:spacing w:line="276" w:lineRule="auto"/>
        <w:ind w:firstLine="567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Развитие малого и среднего предпринимательства является важной составляющей развития муниципального района. </w:t>
      </w: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B6E1F">
        <w:rPr>
          <w:rFonts w:ascii="Times New Roman" w:eastAsia="Times New Roman" w:hAnsi="Times New Roman" w:cs="Times New Roman"/>
          <w:sz w:val="26"/>
          <w:szCs w:val="26"/>
        </w:rPr>
        <w:t>В 2017 году на территории р</w:t>
      </w:r>
      <w:r w:rsidR="003A1647">
        <w:rPr>
          <w:rFonts w:ascii="Times New Roman" w:eastAsia="Times New Roman" w:hAnsi="Times New Roman" w:cs="Times New Roman"/>
          <w:sz w:val="26"/>
          <w:szCs w:val="26"/>
        </w:rPr>
        <w:t xml:space="preserve">айона осуществляли деятельность 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1458  индивидуальных предпринимателя (в 2016 году - 1598), </w:t>
      </w:r>
      <w:r w:rsidR="003A1647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аиболее благоприятными 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lastRenderedPageBreak/>
        <w:t>для развития малого и среднего предпринимательства на территории района по прежнему остается розничная и оптовая торговля, которая составляет 37 % в общем числе индивидуальных предпринимателей по видам экономической деятельности.</w:t>
      </w:r>
      <w:proofErr w:type="gram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Отрицательная динамика общего количества субъектов  малого и среднего бизнеса на территории МР «Печора» связана с постоянным оттоком населения. В 2017 году наблюдается сокращение числа индивидуальных предпринимателей на 140 единиц, в основном среди предпринимателей занятых в торговле. </w:t>
      </w: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района в 2017 году планомерно о</w:t>
      </w:r>
      <w:r w:rsidRPr="001B6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существлялась политика, направленная на развитие и поддержку малого и среднего предпринимательства, популяризацию предпринимательства, как эффективную жизненную стратегию среди неработающих граждан муниципального района и молодежи.  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мероприятий подпрограммы «Развитие и поддержка малого и среднего предпринимательства в муниципальном районе «Печора» муниципальной программы «Развитие экономики МО МР «Печора» оказывается финансовая, имущественная, информационная, консультационная поддержка субъектам малого бизнеса. </w:t>
      </w: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Затраты в 2017 году по данному направлению составили 1</w:t>
      </w:r>
      <w:r w:rsidR="004B4F57" w:rsidRPr="001B6E1F">
        <w:rPr>
          <w:rFonts w:ascii="Times New Roman" w:eastAsia="Times New Roman" w:hAnsi="Times New Roman" w:cs="Times New Roman"/>
          <w:sz w:val="26"/>
          <w:szCs w:val="26"/>
        </w:rPr>
        <w:t>,6 млн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. руб., в т. ч. </w:t>
      </w:r>
      <w:r w:rsidR="004B4F57" w:rsidRPr="001B6E1F">
        <w:rPr>
          <w:rFonts w:ascii="Times New Roman" w:eastAsia="Times New Roman" w:hAnsi="Times New Roman" w:cs="Times New Roman"/>
          <w:sz w:val="26"/>
          <w:szCs w:val="26"/>
        </w:rPr>
        <w:t>1,0 млн.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руб. средства республиканского бюджета Республики Коми, средства местного бюджета </w:t>
      </w:r>
      <w:r w:rsidR="004B4F57" w:rsidRPr="001B6E1F">
        <w:rPr>
          <w:rFonts w:ascii="Times New Roman" w:eastAsia="Times New Roman" w:hAnsi="Times New Roman" w:cs="Times New Roman"/>
          <w:sz w:val="26"/>
          <w:szCs w:val="26"/>
        </w:rPr>
        <w:t>0,6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4F57" w:rsidRPr="001B6E1F">
        <w:rPr>
          <w:rFonts w:ascii="Times New Roman" w:eastAsia="Times New Roman" w:hAnsi="Times New Roman" w:cs="Times New Roman"/>
          <w:sz w:val="26"/>
          <w:szCs w:val="26"/>
        </w:rPr>
        <w:t>млн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. руб. </w:t>
      </w: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Реализован народный проект «Строительство здания частного дома-музея «Коми изба в деревне «Усть-Кожва».</w:t>
      </w: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Проведено обучение для 20 субъектов малого бизнеса и граждан, желающих организовать собственное дело по программе «Основы предпринимательской деятельности» совместно с ГУП РК «Республиканское предприятие «Бизнес-инкубатор», по результатам которого все 20 слушателей курсов успешно защитили </w:t>
      </w:r>
      <w:proofErr w:type="gramStart"/>
      <w:r w:rsidRPr="001B6E1F">
        <w:rPr>
          <w:rFonts w:ascii="Times New Roman" w:eastAsia="Times New Roman" w:hAnsi="Times New Roman" w:cs="Times New Roman"/>
          <w:sz w:val="26"/>
          <w:szCs w:val="26"/>
        </w:rPr>
        <w:t>бизнес-проекты</w:t>
      </w:r>
      <w:proofErr w:type="gram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и получили свидетельства об обучении.</w:t>
      </w: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Финансовая поддержка оказана 6 субъектам малого и среднего предпринимательства. Возмещена часть расходов, понесенных субъектами малого и среднего предпринимательств:</w:t>
      </w: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- приобретено оборудование для ремонта обуви, форматно-</w:t>
      </w:r>
      <w:proofErr w:type="spellStart"/>
      <w:r w:rsidRPr="001B6E1F">
        <w:rPr>
          <w:rFonts w:ascii="Times New Roman" w:eastAsia="Times New Roman" w:hAnsi="Times New Roman" w:cs="Times New Roman"/>
          <w:sz w:val="26"/>
          <w:szCs w:val="26"/>
        </w:rPr>
        <w:t>раскроечный</w:t>
      </w:r>
      <w:proofErr w:type="spell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станок для производства мебели; приобретен трактор для сельского хозяйства, прицеп торговый для реализации сельскохозяйственной продукции собственного производства;</w:t>
      </w: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- приобретено холодильное оборудование (воздухоохладитель для содержания кроликов) для реализации сельскохозяйственной продукции собственного производства.</w:t>
      </w:r>
    </w:p>
    <w:p w:rsidR="000050D3" w:rsidRPr="001B6E1F" w:rsidRDefault="000050D3" w:rsidP="003A16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По вопросам поддержки и развития малого бизнеса на территории муниципального района при главе администрации работает  Координационный Совет по малому предпринимательству.  На заседаниях </w:t>
      </w:r>
      <w:r w:rsidRPr="001B6E1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обсуждались проблемы, связанные с деятельностью субъектов малого бизнеса, а также социально-экономического развития муниципального района. </w:t>
      </w:r>
    </w:p>
    <w:p w:rsidR="000050D3" w:rsidRPr="001B6E1F" w:rsidRDefault="000050D3" w:rsidP="003A16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В 2017 году на территории муниципального района «Печора» проводился мониторинг за состоянием рынков сельскохозяйственной продукции, сырья и продовольствия. </w:t>
      </w:r>
      <w:r w:rsidR="00235C16" w:rsidRPr="001B6E1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>родолжил работу Оперативный шта</w:t>
      </w:r>
      <w:r w:rsidR="00235C16" w:rsidRPr="001B6E1F">
        <w:rPr>
          <w:rFonts w:ascii="Times New Roman" w:eastAsia="Times New Roman" w:hAnsi="Times New Roman" w:cs="Times New Roman"/>
          <w:sz w:val="26"/>
          <w:szCs w:val="26"/>
        </w:rPr>
        <w:t xml:space="preserve">б по мониторингу и оперативному 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реагированию на изменения конъюнктуры продовольственного рынка. В целом обстановка по ценам в муниципальном районе «Печора» стабильна, в связи с расширением рынка поставщиков (производителей) продукции. </w:t>
      </w:r>
    </w:p>
    <w:p w:rsidR="000050D3" w:rsidRPr="001B6E1F" w:rsidRDefault="000050D3" w:rsidP="003A16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lastRenderedPageBreak/>
        <w:t>Предприниматели, осуществляющие торговую деятельность на территории муниципального района, принимают активное участие в организации различных мероприятий, оказывая спонсорскую помощь.</w:t>
      </w:r>
    </w:p>
    <w:p w:rsidR="000050D3" w:rsidRPr="001B6E1F" w:rsidRDefault="000050D3" w:rsidP="003A16F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Планируется дальнейшее развитие малого и среднего предпринимательства в сферах: народные промыслы и художественные производства, производство пищевых продуктов, текстильное и швейное производство, досуга и туризма, сельского хозяйства.   </w:t>
      </w:r>
    </w:p>
    <w:p w:rsidR="00D76FAB" w:rsidRDefault="00D76FAB" w:rsidP="00D76F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119C" w:rsidRPr="006A319A" w:rsidRDefault="00F2119C" w:rsidP="00A71C2C">
      <w:pPr>
        <w:spacing w:after="0"/>
        <w:ind w:firstLine="567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ИНВЕСТИЦИИ</w:t>
      </w:r>
    </w:p>
    <w:p w:rsidR="000050D3" w:rsidRDefault="000050D3" w:rsidP="001B6E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6440" w:rsidRPr="006A319A" w:rsidRDefault="00C06440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На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располагаются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свободные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промышленные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инвестиционные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площадки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-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объекты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земли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sz w:val="26"/>
          <w:szCs w:val="26"/>
        </w:rPr>
        <w:t>находящиеся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государственной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собственности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информация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которых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размещена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7010A4" w:rsidRPr="006A319A">
        <w:rPr>
          <w:rFonts w:ascii="Times New Roman" w:eastAsia="Calibri" w:hAnsi="Times New Roman" w:cs="Times New Roman"/>
          <w:sz w:val="26"/>
          <w:szCs w:val="26"/>
        </w:rPr>
        <w:t>на официальном сайте администрации МР «Печора»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. </w:t>
      </w:r>
    </w:p>
    <w:p w:rsidR="00C06440" w:rsidRPr="006A319A" w:rsidRDefault="00C06440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201</w:t>
      </w:r>
      <w:r w:rsidR="007010A4" w:rsidRPr="006A319A">
        <w:rPr>
          <w:rFonts w:ascii="Times New Roman" w:eastAsia="12" w:hAnsi="Times New Roman" w:cs="Times New Roman"/>
          <w:sz w:val="26"/>
          <w:szCs w:val="26"/>
        </w:rPr>
        <w:t>7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г</w:t>
      </w:r>
      <w:r w:rsidR="00E46E18" w:rsidRPr="006A319A">
        <w:rPr>
          <w:rFonts w:ascii="Times New Roman" w:eastAsia="Calibri" w:hAnsi="Times New Roman" w:cs="Times New Roman"/>
          <w:sz w:val="26"/>
          <w:szCs w:val="26"/>
        </w:rPr>
        <w:t>оду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актуализированы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сформированы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паспорта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94573C" w:rsidRPr="006A319A">
        <w:rPr>
          <w:rFonts w:ascii="Times New Roman" w:eastAsia="12" w:hAnsi="Times New Roman" w:cs="Times New Roman"/>
          <w:sz w:val="26"/>
          <w:szCs w:val="26"/>
        </w:rPr>
        <w:t>6</w:t>
      </w:r>
      <w:r w:rsidR="00C70FD8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инвестиционной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инфраструктуры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(</w:t>
      </w:r>
      <w:r w:rsidRPr="006A319A">
        <w:rPr>
          <w:rFonts w:ascii="Times New Roman" w:eastAsia="Calibri" w:hAnsi="Times New Roman" w:cs="Times New Roman"/>
          <w:sz w:val="26"/>
          <w:szCs w:val="26"/>
        </w:rPr>
        <w:t>инвестиционные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площадки</w:t>
      </w:r>
      <w:r w:rsidR="00F82232" w:rsidRPr="006A319A">
        <w:rPr>
          <w:rFonts w:ascii="Times New Roman" w:eastAsia="12" w:hAnsi="Times New Roman" w:cs="Times New Roman"/>
          <w:sz w:val="26"/>
          <w:szCs w:val="26"/>
        </w:rPr>
        <w:t>).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</w:p>
    <w:p w:rsidR="00D0442D" w:rsidRPr="006A319A" w:rsidRDefault="007B3C87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В</w:t>
      </w:r>
      <w:r w:rsidR="001E0E13" w:rsidRPr="006A31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>201</w:t>
      </w:r>
      <w:r w:rsidR="00356C0C" w:rsidRPr="006A319A">
        <w:rPr>
          <w:rFonts w:ascii="Times New Roman" w:eastAsia="12" w:hAnsi="Times New Roman" w:cs="Times New Roman"/>
          <w:sz w:val="26"/>
          <w:szCs w:val="26"/>
        </w:rPr>
        <w:t>7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год</w:t>
      </w:r>
      <w:r w:rsidRPr="006A319A">
        <w:rPr>
          <w:rFonts w:ascii="Times New Roman" w:eastAsia="Calibri" w:hAnsi="Times New Roman" w:cs="Times New Roman"/>
          <w:sz w:val="26"/>
          <w:szCs w:val="26"/>
        </w:rPr>
        <w:t>у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инвестиции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в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экономику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района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за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счет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всех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источников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финансирования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составили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2A4C96">
        <w:rPr>
          <w:rFonts w:ascii="Times New Roman" w:eastAsia="12" w:hAnsi="Times New Roman" w:cs="Times New Roman"/>
          <w:sz w:val="26"/>
          <w:szCs w:val="26"/>
        </w:rPr>
        <w:t>4</w:t>
      </w:r>
      <w:r w:rsidR="003A1647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2A4C96">
        <w:rPr>
          <w:rFonts w:ascii="Times New Roman" w:eastAsia="12" w:hAnsi="Times New Roman" w:cs="Times New Roman"/>
          <w:sz w:val="26"/>
          <w:szCs w:val="26"/>
        </w:rPr>
        <w:t>547,2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мл</w:t>
      </w:r>
      <w:r w:rsidR="002A4C96">
        <w:rPr>
          <w:rFonts w:ascii="Times New Roman" w:eastAsia="Calibri" w:hAnsi="Times New Roman" w:cs="Times New Roman"/>
          <w:sz w:val="26"/>
          <w:szCs w:val="26"/>
        </w:rPr>
        <w:t>н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="00F2119C" w:rsidRPr="006A319A">
        <w:rPr>
          <w:rFonts w:ascii="Times New Roman" w:eastAsia="Calibri" w:hAnsi="Times New Roman" w:cs="Times New Roman"/>
          <w:sz w:val="26"/>
          <w:szCs w:val="26"/>
        </w:rPr>
        <w:t>руб</w:t>
      </w:r>
      <w:r w:rsidR="007537B3" w:rsidRPr="006A319A">
        <w:rPr>
          <w:rFonts w:ascii="Times New Roman" w:eastAsia="12" w:hAnsi="Times New Roman" w:cs="Times New Roman"/>
          <w:sz w:val="26"/>
          <w:szCs w:val="26"/>
        </w:rPr>
        <w:t>лей</w:t>
      </w:r>
      <w:r w:rsidR="00C2077B" w:rsidRPr="006A319A">
        <w:rPr>
          <w:rFonts w:ascii="Times New Roman" w:eastAsia="12" w:hAnsi="Times New Roman" w:cs="Times New Roman"/>
          <w:sz w:val="26"/>
          <w:szCs w:val="26"/>
        </w:rPr>
        <w:t xml:space="preserve"> (в 2016 году </w:t>
      </w:r>
      <w:r w:rsidR="003A1647">
        <w:rPr>
          <w:rFonts w:ascii="Times New Roman" w:eastAsia="12" w:hAnsi="Times New Roman" w:cs="Times New Roman"/>
          <w:sz w:val="26"/>
          <w:szCs w:val="26"/>
        </w:rPr>
        <w:t>–</w:t>
      </w:r>
      <w:r w:rsidR="00C2077B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2A4C96" w:rsidRPr="002A4C96">
        <w:rPr>
          <w:rFonts w:ascii="Times New Roman" w:eastAsia="12" w:hAnsi="Times New Roman" w:cs="Times New Roman"/>
          <w:sz w:val="26"/>
          <w:szCs w:val="26"/>
        </w:rPr>
        <w:t>20</w:t>
      </w:r>
      <w:r w:rsidR="003A1647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2A4C96" w:rsidRPr="002A4C96">
        <w:rPr>
          <w:rFonts w:ascii="Times New Roman" w:eastAsia="12" w:hAnsi="Times New Roman" w:cs="Times New Roman"/>
          <w:sz w:val="26"/>
          <w:szCs w:val="26"/>
        </w:rPr>
        <w:t>117,6</w:t>
      </w:r>
      <w:r w:rsidR="002A4C96">
        <w:rPr>
          <w:rFonts w:ascii="Times New Roman" w:eastAsia="12" w:hAnsi="Times New Roman" w:cs="Times New Roman"/>
          <w:sz w:val="26"/>
          <w:szCs w:val="26"/>
        </w:rPr>
        <w:t xml:space="preserve"> млн</w:t>
      </w:r>
      <w:r w:rsidR="00C2077B" w:rsidRPr="006A319A">
        <w:rPr>
          <w:rFonts w:ascii="Times New Roman" w:eastAsia="12" w:hAnsi="Times New Roman" w:cs="Times New Roman"/>
          <w:sz w:val="26"/>
          <w:szCs w:val="26"/>
        </w:rPr>
        <w:t>. руб.), или 2</w:t>
      </w:r>
      <w:r w:rsidR="002A4C96">
        <w:rPr>
          <w:rFonts w:ascii="Times New Roman" w:eastAsia="12" w:hAnsi="Times New Roman" w:cs="Times New Roman"/>
          <w:sz w:val="26"/>
          <w:szCs w:val="26"/>
        </w:rPr>
        <w:t>2</w:t>
      </w:r>
      <w:r w:rsidR="00C2077B" w:rsidRPr="006A319A">
        <w:rPr>
          <w:rFonts w:ascii="Times New Roman" w:eastAsia="12" w:hAnsi="Times New Roman" w:cs="Times New Roman"/>
          <w:sz w:val="26"/>
          <w:szCs w:val="26"/>
        </w:rPr>
        <w:t>,</w:t>
      </w:r>
      <w:r w:rsidR="002A4C96">
        <w:rPr>
          <w:rFonts w:ascii="Times New Roman" w:eastAsia="12" w:hAnsi="Times New Roman" w:cs="Times New Roman"/>
          <w:sz w:val="26"/>
          <w:szCs w:val="26"/>
        </w:rPr>
        <w:t>6</w:t>
      </w:r>
      <w:r w:rsidR="00C2077B" w:rsidRPr="006A319A">
        <w:rPr>
          <w:rFonts w:ascii="Times New Roman" w:eastAsia="12" w:hAnsi="Times New Roman" w:cs="Times New Roman"/>
          <w:sz w:val="26"/>
          <w:szCs w:val="26"/>
        </w:rPr>
        <w:t xml:space="preserve">% к </w:t>
      </w:r>
      <w:proofErr w:type="spellStart"/>
      <w:r w:rsidR="00C2077B" w:rsidRPr="006A319A">
        <w:rPr>
          <w:rFonts w:ascii="Times New Roman" w:eastAsia="12" w:hAnsi="Times New Roman" w:cs="Times New Roman"/>
          <w:sz w:val="26"/>
          <w:szCs w:val="26"/>
        </w:rPr>
        <w:t>соответсвующему</w:t>
      </w:r>
      <w:proofErr w:type="spellEnd"/>
      <w:r w:rsidR="00C2077B" w:rsidRPr="006A319A">
        <w:rPr>
          <w:rFonts w:ascii="Times New Roman" w:eastAsia="12" w:hAnsi="Times New Roman" w:cs="Times New Roman"/>
          <w:sz w:val="26"/>
          <w:szCs w:val="26"/>
        </w:rPr>
        <w:t xml:space="preserve"> периоду 2016 года</w:t>
      </w:r>
      <w:r w:rsidR="00F2119C" w:rsidRPr="006A319A">
        <w:rPr>
          <w:rFonts w:ascii="Times New Roman" w:eastAsia="12" w:hAnsi="Times New Roman" w:cs="Times New Roman"/>
          <w:sz w:val="26"/>
          <w:szCs w:val="26"/>
        </w:rPr>
        <w:t>.</w:t>
      </w:r>
      <w:r w:rsidR="00D0442D"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D0442D" w:rsidRPr="006A319A">
        <w:rPr>
          <w:rFonts w:ascii="Times New Roman" w:eastAsia="Times New Roman" w:hAnsi="Times New Roman" w:cs="Times New Roman"/>
          <w:sz w:val="26"/>
          <w:szCs w:val="26"/>
        </w:rPr>
        <w:t>Основной объем инвестиций приходится на организации, работающие в сфере добычи нефти и газа, трубопроводного транспорта, энергетики, строительства.</w:t>
      </w:r>
      <w:r w:rsidR="00184B90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077B" w:rsidRPr="006A319A">
        <w:rPr>
          <w:rFonts w:ascii="Times New Roman" w:eastAsia="Times New Roman" w:hAnsi="Times New Roman" w:cs="Times New Roman"/>
          <w:sz w:val="26"/>
          <w:szCs w:val="26"/>
        </w:rPr>
        <w:t>Также снизился объем инвестиций в основной капитал за счет бюджетных средств</w:t>
      </w:r>
      <w:r w:rsidR="00F962C5">
        <w:rPr>
          <w:rFonts w:ascii="Times New Roman" w:eastAsia="Times New Roman" w:hAnsi="Times New Roman" w:cs="Times New Roman"/>
          <w:sz w:val="26"/>
          <w:szCs w:val="26"/>
        </w:rPr>
        <w:t xml:space="preserve">, и составил </w:t>
      </w:r>
      <w:r w:rsidR="00E46E18" w:rsidRPr="006A319A">
        <w:rPr>
          <w:rFonts w:ascii="Times New Roman" w:eastAsia="Times New Roman" w:hAnsi="Times New Roman" w:cs="Times New Roman"/>
          <w:sz w:val="26"/>
          <w:szCs w:val="26"/>
        </w:rPr>
        <w:t>133,2</w:t>
      </w:r>
      <w:r w:rsidR="00C96D13" w:rsidRPr="006A319A">
        <w:rPr>
          <w:rFonts w:ascii="Times New Roman" w:eastAsia="Times New Roman" w:hAnsi="Times New Roman" w:cs="Times New Roman"/>
          <w:sz w:val="26"/>
          <w:szCs w:val="26"/>
        </w:rPr>
        <w:t xml:space="preserve"> млн. руб. (</w:t>
      </w:r>
      <w:r w:rsidR="00E46E18" w:rsidRPr="006A319A">
        <w:rPr>
          <w:rFonts w:ascii="Times New Roman" w:eastAsia="Times New Roman" w:hAnsi="Times New Roman" w:cs="Times New Roman"/>
          <w:sz w:val="26"/>
          <w:szCs w:val="26"/>
        </w:rPr>
        <w:t>в 2016 году – 1</w:t>
      </w:r>
      <w:r w:rsidR="003A16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6E18" w:rsidRPr="006A319A">
        <w:rPr>
          <w:rFonts w:ascii="Times New Roman" w:eastAsia="Times New Roman" w:hAnsi="Times New Roman" w:cs="Times New Roman"/>
          <w:sz w:val="26"/>
          <w:szCs w:val="26"/>
        </w:rPr>
        <w:t xml:space="preserve">722,2 млн. руб.). </w:t>
      </w:r>
      <w:r w:rsidR="007524F8" w:rsidRPr="006A319A">
        <w:rPr>
          <w:rFonts w:ascii="Times New Roman" w:eastAsia="Times New Roman" w:hAnsi="Times New Roman" w:cs="Times New Roman"/>
          <w:sz w:val="26"/>
          <w:szCs w:val="26"/>
        </w:rPr>
        <w:t>Удельный вес бюджетных ассигнований в общем объеме финансирования инвестиций в основной капитал составил 2,9 %</w:t>
      </w:r>
      <w:r w:rsidR="002A4C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119C" w:rsidRPr="006A319A" w:rsidRDefault="00F2119C" w:rsidP="001B6E1F">
      <w:pPr>
        <w:spacing w:after="0" w:line="240" w:lineRule="auto"/>
        <w:jc w:val="both"/>
        <w:rPr>
          <w:rFonts w:ascii="Times New Roman" w:eastAsia="12" w:hAnsi="Times New Roman" w:cs="Times New Roman"/>
          <w:sz w:val="26"/>
          <w:szCs w:val="26"/>
        </w:rPr>
      </w:pPr>
      <w:r w:rsidRPr="006A319A">
        <w:rPr>
          <w:rFonts w:ascii="Times New Roman" w:eastAsia="12" w:hAnsi="Times New Roman" w:cs="Times New Roman"/>
          <w:sz w:val="26"/>
          <w:szCs w:val="26"/>
        </w:rPr>
        <w:tab/>
      </w:r>
      <w:proofErr w:type="gramStart"/>
      <w:r w:rsidRPr="006A319A">
        <w:rPr>
          <w:rFonts w:ascii="Times New Roman" w:eastAsia="Calibri" w:hAnsi="Times New Roman" w:cs="Times New Roman"/>
          <w:sz w:val="26"/>
          <w:szCs w:val="26"/>
        </w:rPr>
        <w:t>На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снижение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объема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повлияли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такие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факторы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sz w:val="26"/>
          <w:szCs w:val="26"/>
        </w:rPr>
        <w:t>как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C2077B" w:rsidRPr="006A319A">
        <w:rPr>
          <w:rFonts w:ascii="Times New Roman" w:eastAsia="12" w:hAnsi="Times New Roman" w:cs="Times New Roman"/>
          <w:sz w:val="26"/>
          <w:szCs w:val="26"/>
        </w:rPr>
        <w:t xml:space="preserve">завершение </w:t>
      </w:r>
      <w:r w:rsidR="00235C16">
        <w:rPr>
          <w:rFonts w:ascii="Times New Roman" w:eastAsia="12" w:hAnsi="Times New Roman" w:cs="Times New Roman"/>
          <w:sz w:val="26"/>
          <w:szCs w:val="26"/>
        </w:rPr>
        <w:t xml:space="preserve">этапа </w:t>
      </w:r>
      <w:r w:rsidR="00C2077B" w:rsidRPr="006A319A">
        <w:rPr>
          <w:rFonts w:ascii="Times New Roman" w:eastAsia="12" w:hAnsi="Times New Roman" w:cs="Times New Roman"/>
          <w:sz w:val="26"/>
          <w:szCs w:val="26"/>
        </w:rPr>
        <w:t xml:space="preserve">строительства многоквартирных домов в рамках </w:t>
      </w:r>
      <w:r w:rsidR="009A7775" w:rsidRPr="009A7775">
        <w:rPr>
          <w:rFonts w:ascii="Times New Roman" w:eastAsia="12" w:hAnsi="Times New Roman" w:cs="Times New Roman"/>
          <w:sz w:val="26"/>
          <w:szCs w:val="26"/>
        </w:rPr>
        <w:t>муниципальной адресной программы «Переселение граждан из аварийного жилищного фонда» на 2013-2017 годы</w:t>
      </w:r>
      <w:r w:rsidR="00C2077B"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sz w:val="26"/>
          <w:szCs w:val="26"/>
        </w:rPr>
        <w:t>нестабильная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геополитическая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обстановка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снижение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объема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топливно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–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энергетический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комплекс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района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трубопроводный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транспорт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sz w:val="26"/>
          <w:szCs w:val="26"/>
        </w:rPr>
        <w:t>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также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снижение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объемов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субъектов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малого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предпринимательства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инвестиций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Calibri" w:hAnsi="Times New Roman" w:cs="Times New Roman"/>
          <w:sz w:val="26"/>
          <w:szCs w:val="26"/>
        </w:rPr>
        <w:t>не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наблюдаемых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прямыми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статистическими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методами</w:t>
      </w:r>
      <w:r w:rsidRPr="006A319A">
        <w:rPr>
          <w:rFonts w:ascii="Times New Roman" w:eastAsia="12" w:hAnsi="Times New Roman" w:cs="Times New Roman"/>
          <w:sz w:val="26"/>
          <w:szCs w:val="26"/>
        </w:rPr>
        <w:t>.</w:t>
      </w:r>
      <w:proofErr w:type="gramEnd"/>
    </w:p>
    <w:p w:rsidR="00F2119C" w:rsidRPr="006A319A" w:rsidRDefault="00F2119C" w:rsidP="00F2119C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DA406D" w:rsidRPr="006A319A" w:rsidRDefault="00DA406D" w:rsidP="00A71C2C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СЕЛЬСКОЕ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ХОЗЯЙСТВО</w:t>
      </w:r>
    </w:p>
    <w:p w:rsidR="00DA406D" w:rsidRPr="006A319A" w:rsidRDefault="00DA406D" w:rsidP="00504E7E">
      <w:pPr>
        <w:spacing w:after="0" w:line="240" w:lineRule="auto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91044B" w:rsidRPr="006A319A" w:rsidRDefault="0091044B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Отрасль «Сельское хозяйство» представлена сельскохозяйственн</w:t>
      </w:r>
      <w:r w:rsidR="00504E7E" w:rsidRPr="006A319A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организац</w:t>
      </w:r>
      <w:r w:rsidR="00504E7E" w:rsidRPr="006A319A">
        <w:rPr>
          <w:rFonts w:ascii="Times New Roman" w:eastAsia="Times New Roman" w:hAnsi="Times New Roman" w:cs="Times New Roman"/>
          <w:sz w:val="26"/>
          <w:szCs w:val="26"/>
        </w:rPr>
        <w:t>ией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– ООО «АгроВиД», </w:t>
      </w:r>
      <w:r w:rsidR="00500717" w:rsidRPr="006A319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крестьянскими (фермерскими) хозяйствами, личными подсобными хозяйствами.  </w:t>
      </w:r>
      <w:proofErr w:type="gramEnd"/>
    </w:p>
    <w:p w:rsidR="0091044B" w:rsidRPr="006A319A" w:rsidRDefault="0091044B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целях поддержки сельхозпроизводства в личных подсобных хозяйствах проведено</w:t>
      </w:r>
      <w:r w:rsidR="00A71C2C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62182C">
        <w:rPr>
          <w:rFonts w:ascii="Times New Roman" w:eastAsia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ярмарок «выходного дня». Объем реализуемой продукции за одну ярмарку в среднем – </w:t>
      </w:r>
      <w:r w:rsidR="00147F0D" w:rsidRPr="006A319A">
        <w:rPr>
          <w:rFonts w:ascii="Times New Roman" w:eastAsia="Times New Roman" w:hAnsi="Times New Roman" w:cs="Times New Roman"/>
          <w:sz w:val="26"/>
          <w:szCs w:val="26"/>
        </w:rPr>
        <w:t>1,5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тонны, среднее число участников ярмарок составило </w:t>
      </w:r>
      <w:r w:rsidR="004F77FF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единиц. </w:t>
      </w:r>
    </w:p>
    <w:p w:rsidR="0091044B" w:rsidRPr="006A319A" w:rsidRDefault="0091044B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Объем производства продукции сельского хозяйства в хозяйствах всех категорий в 201</w:t>
      </w:r>
      <w:r w:rsidR="000752B0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0752B0" w:rsidRPr="006A319A">
        <w:rPr>
          <w:rFonts w:ascii="Times New Roman" w:eastAsia="Times New Roman" w:hAnsi="Times New Roman" w:cs="Times New Roman"/>
          <w:sz w:val="26"/>
          <w:szCs w:val="26"/>
        </w:rPr>
        <w:t xml:space="preserve">снизился относительно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0752B0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 w:rsidR="00E92FB0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056CC" w:rsidRPr="006A319A" w:rsidRDefault="002056CC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C16">
        <w:rPr>
          <w:rFonts w:ascii="Times New Roman" w:eastAsia="Times New Roman" w:hAnsi="Times New Roman" w:cs="Times New Roman"/>
          <w:sz w:val="26"/>
          <w:szCs w:val="26"/>
        </w:rPr>
        <w:t>Основной объем сельскохозяйственной продукции производится в хозяйствах населения, основной возделываемой культурой растениеводства является картофель, объем которого в 201</w:t>
      </w:r>
      <w:r w:rsidR="00ED5B64" w:rsidRPr="00235C1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35C16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 </w:t>
      </w:r>
      <w:r w:rsidR="00BF16ED" w:rsidRPr="00235C16">
        <w:rPr>
          <w:rFonts w:ascii="Times New Roman" w:eastAsia="Times New Roman" w:hAnsi="Times New Roman" w:cs="Times New Roman"/>
          <w:sz w:val="26"/>
          <w:szCs w:val="26"/>
        </w:rPr>
        <w:t>3,4</w:t>
      </w:r>
      <w:r w:rsidRPr="00235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5C1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gramStart"/>
      <w:r w:rsidRPr="00235C16"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 w:rsidRPr="00235C16">
        <w:rPr>
          <w:rFonts w:ascii="Times New Roman" w:eastAsia="Times New Roman" w:hAnsi="Times New Roman" w:cs="Times New Roman"/>
          <w:sz w:val="26"/>
          <w:szCs w:val="26"/>
        </w:rPr>
        <w:t>онн</w:t>
      </w:r>
      <w:proofErr w:type="spellEnd"/>
      <w:r w:rsidR="009B72CB" w:rsidRPr="00235C16">
        <w:rPr>
          <w:rFonts w:ascii="Times New Roman" w:eastAsia="Times New Roman" w:hAnsi="Times New Roman" w:cs="Times New Roman"/>
          <w:sz w:val="26"/>
          <w:szCs w:val="26"/>
        </w:rPr>
        <w:t xml:space="preserve"> (2016 г. - 3,5 тыс. тонн)</w:t>
      </w:r>
      <w:r w:rsidRPr="00235C1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B72CB" w:rsidRPr="00235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5C16">
        <w:rPr>
          <w:rFonts w:ascii="Times New Roman" w:eastAsia="Times New Roman" w:hAnsi="Times New Roman" w:cs="Times New Roman"/>
          <w:sz w:val="26"/>
          <w:szCs w:val="26"/>
        </w:rPr>
        <w:t>Объем производства овощей в хозяйствах всех категорий в 201</w:t>
      </w:r>
      <w:r w:rsidR="00ED5B64" w:rsidRPr="00235C1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35C16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Pr="00235C1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составил </w:t>
      </w:r>
      <w:r w:rsidR="009B72CB" w:rsidRPr="00235C16">
        <w:rPr>
          <w:rFonts w:ascii="Times New Roman" w:eastAsia="Times New Roman" w:hAnsi="Times New Roman" w:cs="Times New Roman"/>
          <w:sz w:val="26"/>
          <w:szCs w:val="26"/>
        </w:rPr>
        <w:t xml:space="preserve">порядка </w:t>
      </w:r>
      <w:r w:rsidR="00054558">
        <w:rPr>
          <w:rFonts w:ascii="Times New Roman" w:eastAsia="Times New Roman" w:hAnsi="Times New Roman" w:cs="Times New Roman"/>
          <w:sz w:val="26"/>
          <w:szCs w:val="26"/>
        </w:rPr>
        <w:t>0,</w:t>
      </w:r>
      <w:r w:rsidR="009B72CB" w:rsidRPr="00235C16">
        <w:rPr>
          <w:rFonts w:ascii="Times New Roman" w:eastAsia="Times New Roman" w:hAnsi="Times New Roman" w:cs="Times New Roman"/>
          <w:sz w:val="26"/>
          <w:szCs w:val="26"/>
        </w:rPr>
        <w:t>220</w:t>
      </w:r>
      <w:r w:rsidRPr="00235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4558">
        <w:rPr>
          <w:rFonts w:ascii="Times New Roman" w:eastAsia="Times New Roman" w:hAnsi="Times New Roman" w:cs="Times New Roman"/>
          <w:sz w:val="26"/>
          <w:szCs w:val="26"/>
        </w:rPr>
        <w:t xml:space="preserve">тыс. </w:t>
      </w:r>
      <w:r w:rsidRPr="00235C16">
        <w:rPr>
          <w:rFonts w:ascii="Times New Roman" w:eastAsia="Times New Roman" w:hAnsi="Times New Roman" w:cs="Times New Roman"/>
          <w:sz w:val="26"/>
          <w:szCs w:val="26"/>
        </w:rPr>
        <w:t>тонн</w:t>
      </w:r>
      <w:r w:rsidR="009B72CB" w:rsidRPr="00235C16">
        <w:rPr>
          <w:rFonts w:ascii="Times New Roman" w:eastAsia="Times New Roman" w:hAnsi="Times New Roman" w:cs="Times New Roman"/>
          <w:sz w:val="26"/>
          <w:szCs w:val="26"/>
        </w:rPr>
        <w:t xml:space="preserve"> (2016 год – </w:t>
      </w:r>
      <w:r w:rsidR="00054558">
        <w:rPr>
          <w:rFonts w:ascii="Times New Roman" w:eastAsia="Times New Roman" w:hAnsi="Times New Roman" w:cs="Times New Roman"/>
          <w:sz w:val="26"/>
          <w:szCs w:val="26"/>
        </w:rPr>
        <w:t>0,</w:t>
      </w:r>
      <w:r w:rsidR="009B72CB" w:rsidRPr="00235C16">
        <w:rPr>
          <w:rFonts w:ascii="Times New Roman" w:eastAsia="Times New Roman" w:hAnsi="Times New Roman" w:cs="Times New Roman"/>
          <w:sz w:val="26"/>
          <w:szCs w:val="26"/>
        </w:rPr>
        <w:t xml:space="preserve">398 </w:t>
      </w:r>
      <w:r w:rsidR="00054558">
        <w:rPr>
          <w:rFonts w:ascii="Times New Roman" w:eastAsia="Times New Roman" w:hAnsi="Times New Roman" w:cs="Times New Roman"/>
          <w:sz w:val="26"/>
          <w:szCs w:val="26"/>
        </w:rPr>
        <w:t xml:space="preserve">тыс. </w:t>
      </w:r>
      <w:r w:rsidR="009B72CB" w:rsidRPr="00235C16">
        <w:rPr>
          <w:rFonts w:ascii="Times New Roman" w:eastAsia="Times New Roman" w:hAnsi="Times New Roman" w:cs="Times New Roman"/>
          <w:sz w:val="26"/>
          <w:szCs w:val="26"/>
        </w:rPr>
        <w:t>тонн)</w:t>
      </w:r>
      <w:r w:rsidRPr="00235C16">
        <w:rPr>
          <w:rFonts w:ascii="Times New Roman" w:eastAsia="Times New Roman" w:hAnsi="Times New Roman" w:cs="Times New Roman"/>
          <w:sz w:val="26"/>
          <w:szCs w:val="26"/>
        </w:rPr>
        <w:t>.</w:t>
      </w:r>
      <w:r w:rsidR="009B72CB" w:rsidRPr="00235C16">
        <w:rPr>
          <w:rFonts w:ascii="Times New Roman" w:eastAsia="Times New Roman" w:hAnsi="Times New Roman" w:cs="Times New Roman"/>
          <w:sz w:val="26"/>
          <w:szCs w:val="26"/>
        </w:rPr>
        <w:t xml:space="preserve"> Снижение объемов произошло по климатическим причинам – ранние заморозки.</w:t>
      </w:r>
    </w:p>
    <w:p w:rsidR="002056CC" w:rsidRPr="006A319A" w:rsidRDefault="002056CC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Объем производства молока в хозяйствах всех категорий</w:t>
      </w:r>
      <w:r w:rsidR="004E54E8" w:rsidRPr="006A319A">
        <w:rPr>
          <w:rFonts w:ascii="Times New Roman" w:eastAsia="Times New Roman" w:hAnsi="Times New Roman" w:cs="Times New Roman"/>
          <w:sz w:val="26"/>
          <w:szCs w:val="26"/>
        </w:rPr>
        <w:t xml:space="preserve"> в 201</w:t>
      </w:r>
      <w:r w:rsidR="00E046A6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="004E54E8"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снизился на </w:t>
      </w:r>
      <w:r w:rsidR="00E046A6" w:rsidRPr="006A319A">
        <w:rPr>
          <w:rFonts w:ascii="Times New Roman" w:eastAsia="Times New Roman" w:hAnsi="Times New Roman" w:cs="Times New Roman"/>
          <w:sz w:val="26"/>
          <w:szCs w:val="26"/>
        </w:rPr>
        <w:t>12</w:t>
      </w:r>
      <w:r w:rsidR="004E54E8" w:rsidRPr="006A319A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54E8" w:rsidRPr="006A319A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составил 1</w:t>
      </w:r>
      <w:r w:rsidR="00054558">
        <w:rPr>
          <w:rFonts w:ascii="Times New Roman" w:eastAsia="Times New Roman" w:hAnsi="Times New Roman" w:cs="Times New Roman"/>
          <w:sz w:val="26"/>
          <w:szCs w:val="26"/>
        </w:rPr>
        <w:t>,</w:t>
      </w:r>
      <w:r w:rsidR="00E046A6" w:rsidRPr="006A31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054558">
        <w:rPr>
          <w:rFonts w:ascii="Times New Roman" w:eastAsia="Times New Roman" w:hAnsi="Times New Roman" w:cs="Times New Roman"/>
          <w:sz w:val="26"/>
          <w:szCs w:val="26"/>
        </w:rPr>
        <w:t xml:space="preserve"> тыс.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тонн. Уменьшение объема производства молока произошло за счет снижения продуктивности и поголовья коров в хозяйствах населения</w:t>
      </w:r>
      <w:r w:rsidR="00E046A6" w:rsidRPr="006A319A">
        <w:rPr>
          <w:rFonts w:ascii="Times New Roman" w:eastAsia="Times New Roman" w:hAnsi="Times New Roman" w:cs="Times New Roman"/>
          <w:sz w:val="26"/>
          <w:szCs w:val="26"/>
        </w:rPr>
        <w:t>, а также недостаточности заготовленных кормов</w:t>
      </w:r>
      <w:r w:rsidR="00F962C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056CC" w:rsidRPr="006A319A" w:rsidRDefault="002056CC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Объем производства </w:t>
      </w:r>
      <w:r w:rsidR="00422E6D" w:rsidRPr="006A319A">
        <w:rPr>
          <w:rFonts w:ascii="Times New Roman" w:eastAsia="Times New Roman" w:hAnsi="Times New Roman" w:cs="Times New Roman"/>
          <w:sz w:val="26"/>
          <w:szCs w:val="26"/>
        </w:rPr>
        <w:t>скота и птицы на убой</w:t>
      </w:r>
      <w:r w:rsidR="004025F9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E046A6" w:rsidRPr="006A319A"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="00422E6D" w:rsidRPr="006A319A">
        <w:rPr>
          <w:rFonts w:ascii="Times New Roman" w:eastAsia="Times New Roman" w:hAnsi="Times New Roman" w:cs="Times New Roman"/>
          <w:sz w:val="26"/>
          <w:szCs w:val="26"/>
        </w:rPr>
        <w:t>году составил 180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тонн</w:t>
      </w:r>
      <w:r w:rsidR="00422E6D" w:rsidRPr="006A319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422E6D" w:rsidRPr="006A319A">
        <w:rPr>
          <w:rFonts w:ascii="Times New Roman" w:eastAsia="Times New Roman" w:hAnsi="Times New Roman" w:cs="Times New Roman"/>
          <w:sz w:val="26"/>
          <w:szCs w:val="26"/>
        </w:rPr>
        <w:t>схоранился</w:t>
      </w:r>
      <w:proofErr w:type="spellEnd"/>
      <w:r w:rsidR="00422E6D" w:rsidRPr="006A319A">
        <w:rPr>
          <w:rFonts w:ascii="Times New Roman" w:eastAsia="Times New Roman" w:hAnsi="Times New Roman" w:cs="Times New Roman"/>
          <w:sz w:val="26"/>
          <w:szCs w:val="26"/>
        </w:rPr>
        <w:t xml:space="preserve"> на уровне 201</w:t>
      </w:r>
      <w:r w:rsidR="00E046A6" w:rsidRPr="006A319A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="00422E6D" w:rsidRPr="006A319A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406D" w:rsidRPr="006A319A" w:rsidRDefault="00DA406D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Резервом развития сферы сель</w:t>
      </w:r>
      <w:r w:rsidR="00F962C5">
        <w:rPr>
          <w:rFonts w:ascii="Times New Roman" w:eastAsia="Times New Roman" w:hAnsi="Times New Roman" w:cs="Times New Roman"/>
          <w:sz w:val="26"/>
          <w:szCs w:val="26"/>
        </w:rPr>
        <w:t xml:space="preserve">скохозяйственного производства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района «Печора» является наличие свободных земельных ресурсов, пригодных для развития сельского хозяйства.</w:t>
      </w:r>
    </w:p>
    <w:p w:rsidR="000D0E93" w:rsidRPr="006A319A" w:rsidRDefault="000D0E93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связи с отсутствием заявок от хозяйствующих субъектов, неосвоенными остались средства, предусмотренные на возмещение затрат по доставке произведенной продукции из </w:t>
      </w:r>
      <w:proofErr w:type="spellStart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труднодосупных</w:t>
      </w:r>
      <w:proofErr w:type="spellEnd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населенных пунктов в пункты ее реализации в размере 20,0 тыс. рублей.</w:t>
      </w:r>
    </w:p>
    <w:p w:rsidR="00AA6FE6" w:rsidRPr="006A319A" w:rsidRDefault="00AA6FE6" w:rsidP="009B52EE">
      <w:pPr>
        <w:pStyle w:val="a3"/>
        <w:spacing w:after="0"/>
        <w:ind w:left="927"/>
        <w:jc w:val="both"/>
        <w:rPr>
          <w:rFonts w:ascii="Times New Roman" w:eastAsia="Times New Roman" w:hAnsi="Times New Roman"/>
          <w:sz w:val="26"/>
          <w:szCs w:val="26"/>
        </w:rPr>
      </w:pPr>
    </w:p>
    <w:p w:rsidR="001B6FF1" w:rsidRPr="006A319A" w:rsidRDefault="001B6FF1" w:rsidP="004C4B6F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СТРОИТЕЛЬСТВО</w:t>
      </w:r>
    </w:p>
    <w:p w:rsidR="006077DE" w:rsidRPr="006A319A" w:rsidRDefault="006077DE" w:rsidP="004C4B6F">
      <w:pPr>
        <w:spacing w:after="0"/>
        <w:ind w:firstLine="36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E73DA" w:rsidRPr="006A319A" w:rsidRDefault="002038B8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В 201</w:t>
      </w:r>
      <w:r w:rsidR="007173C8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 </w:t>
      </w:r>
      <w:r w:rsidR="000D72AA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завершено строительство </w:t>
      </w:r>
      <w:r w:rsidR="00CA5B84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2066AA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573C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многоквартирных дом</w:t>
      </w:r>
      <w:r w:rsidR="00FC1C62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F12B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96 </w:t>
      </w:r>
      <w:r w:rsidR="00E337D3">
        <w:rPr>
          <w:rFonts w:ascii="Times New Roman" w:eastAsia="Times New Roman" w:hAnsi="Times New Roman" w:cs="Times New Roman"/>
          <w:color w:val="000000"/>
          <w:sz w:val="26"/>
          <w:szCs w:val="26"/>
        </w:rPr>
        <w:t>жилых помещений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4C4B6F" w:rsidRPr="006A31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C4B6F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BE73DA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реализацию мероприятий подпрограммы «Комплексное освоение и развитие территорий в целях жилищного строительства на территории МО МР «Печора» предусмотрено бюджетом МО МР «Печора» </w:t>
      </w:r>
      <w:r w:rsidR="00C92A0B">
        <w:rPr>
          <w:rFonts w:ascii="Times New Roman" w:eastAsia="Times New Roman" w:hAnsi="Times New Roman" w:cs="Times New Roman"/>
          <w:color w:val="000000"/>
          <w:sz w:val="26"/>
          <w:szCs w:val="26"/>
        </w:rPr>
        <w:t>483,8</w:t>
      </w:r>
      <w:r w:rsidR="00BE73DA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млн.</w:t>
      </w:r>
      <w:r w:rsidR="00F962C5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E73DA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руб. Мероприятия подпрограммы выполнены на </w:t>
      </w:r>
      <w:r w:rsidR="00C92A0B">
        <w:rPr>
          <w:rFonts w:ascii="Times New Roman" w:eastAsia="Times New Roman" w:hAnsi="Times New Roman" w:cs="Times New Roman"/>
          <w:color w:val="000000"/>
          <w:sz w:val="26"/>
          <w:szCs w:val="26"/>
        </w:rPr>
        <w:t>88</w:t>
      </w:r>
      <w:r w:rsidR="00BE73DA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% </w:t>
      </w:r>
      <w:r w:rsidR="00F962C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C92A0B">
        <w:rPr>
          <w:rFonts w:ascii="Times New Roman" w:eastAsia="Times New Roman" w:hAnsi="Times New Roman" w:cs="Times New Roman"/>
          <w:color w:val="000000"/>
          <w:sz w:val="26"/>
          <w:szCs w:val="26"/>
        </w:rPr>
        <w:t>423,5</w:t>
      </w:r>
      <w:r w:rsidR="00F962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C4B6F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млн. руб.)</w:t>
      </w:r>
      <w:r w:rsidR="00BE73DA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4C20F7" w:rsidRPr="006A319A" w:rsidRDefault="004C20F7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подпрограмме </w:t>
      </w:r>
      <w:r w:rsidRPr="006A31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</w:t>
      </w:r>
      <w:r w:rsidRPr="006A319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Комплексное освоение и развитие территорий в целях жилищного строительства на территории МО МР «Печора»</w:t>
      </w:r>
      <w:r w:rsidRPr="006A319A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план по расходам исполнен на 87,5%. Не освоены ассигнования на переселение граждан в сумме 60,3 </w:t>
      </w:r>
      <w:proofErr w:type="spellStart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млн</w:t>
      </w:r>
      <w:proofErr w:type="gramStart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., предусмотренные программой в 2017 году. В 2018 году ассигнования будут освоены в полном объеме.</w:t>
      </w:r>
    </w:p>
    <w:p w:rsidR="007618DB" w:rsidRPr="006A319A" w:rsidRDefault="00C14BFC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ыдано </w:t>
      </w:r>
      <w:r w:rsidR="002A01A4" w:rsidRPr="00F962C5">
        <w:rPr>
          <w:rFonts w:ascii="Times New Roman" w:eastAsia="Times New Roman" w:hAnsi="Times New Roman" w:cs="Times New Roman"/>
          <w:sz w:val="26"/>
          <w:szCs w:val="26"/>
        </w:rPr>
        <w:t>2</w:t>
      </w:r>
      <w:r w:rsidR="00E31A76" w:rsidRPr="00F962C5">
        <w:rPr>
          <w:rFonts w:ascii="Times New Roman" w:eastAsia="Times New Roman" w:hAnsi="Times New Roman" w:cs="Times New Roman"/>
          <w:sz w:val="26"/>
          <w:szCs w:val="26"/>
        </w:rPr>
        <w:t>4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 разрешения на строительство</w:t>
      </w:r>
      <w:r w:rsidR="002038B8" w:rsidRPr="006A31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>объектов капитального стр</w:t>
      </w:r>
      <w:r w:rsidR="00FD28A1" w:rsidRPr="006A319A">
        <w:rPr>
          <w:rFonts w:ascii="Times New Roman" w:eastAsia="Times New Roman" w:hAnsi="Times New Roman" w:cs="Times New Roman"/>
          <w:sz w:val="26"/>
          <w:szCs w:val="26"/>
        </w:rPr>
        <w:t xml:space="preserve">оительства. Утверждены и выданы </w:t>
      </w:r>
      <w:r w:rsidR="002A01A4" w:rsidRPr="006A319A">
        <w:rPr>
          <w:rFonts w:ascii="Times New Roman" w:eastAsia="Times New Roman" w:hAnsi="Times New Roman" w:cs="Times New Roman"/>
          <w:sz w:val="26"/>
          <w:szCs w:val="26"/>
        </w:rPr>
        <w:t>42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 схем</w:t>
      </w:r>
      <w:r w:rsidR="002A01A4" w:rsidRPr="006A319A">
        <w:rPr>
          <w:rFonts w:ascii="Times New Roman" w:eastAsia="Times New Roman" w:hAnsi="Times New Roman" w:cs="Times New Roman"/>
          <w:sz w:val="26"/>
          <w:szCs w:val="26"/>
        </w:rPr>
        <w:t>ы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 расположения земельного участка</w:t>
      </w:r>
      <w:r w:rsidR="002038B8" w:rsidRPr="006A31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>на кадастровом плане или кадастровой карте.</w:t>
      </w:r>
      <w:r w:rsidR="002038B8" w:rsidRPr="006A31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Выдано </w:t>
      </w:r>
      <w:r w:rsidR="007618DB" w:rsidRPr="006A319A">
        <w:rPr>
          <w:rFonts w:ascii="Times New Roman" w:eastAsia="Times New Roman" w:hAnsi="Times New Roman" w:cs="Times New Roman"/>
          <w:sz w:val="26"/>
          <w:szCs w:val="26"/>
        </w:rPr>
        <w:t>3</w:t>
      </w:r>
      <w:r w:rsidR="002A01A4" w:rsidRPr="006A31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 разрешени</w:t>
      </w:r>
      <w:r w:rsidR="002A01A4" w:rsidRPr="006A319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 на ввод здания, объектов капитального  строительства. Выдано </w:t>
      </w:r>
      <w:r w:rsidR="002A01A4" w:rsidRPr="006A319A">
        <w:rPr>
          <w:rFonts w:ascii="Times New Roman" w:eastAsia="Times New Roman" w:hAnsi="Times New Roman" w:cs="Times New Roman"/>
          <w:sz w:val="26"/>
          <w:szCs w:val="26"/>
        </w:rPr>
        <w:t>55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градостроительных планов земельных участков. Присвоено </w:t>
      </w:r>
      <w:r w:rsidR="00691E4E" w:rsidRPr="006A319A">
        <w:rPr>
          <w:rFonts w:ascii="Times New Roman" w:eastAsia="Times New Roman" w:hAnsi="Times New Roman" w:cs="Times New Roman"/>
          <w:sz w:val="26"/>
          <w:szCs w:val="26"/>
        </w:rPr>
        <w:t>153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 адрес</w:t>
      </w:r>
      <w:r w:rsidR="00691E4E" w:rsidRPr="006A319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038B8" w:rsidRPr="006A319A">
        <w:rPr>
          <w:rFonts w:ascii="Times New Roman" w:eastAsia="Times New Roman" w:hAnsi="Times New Roman" w:cs="Times New Roman"/>
          <w:sz w:val="26"/>
          <w:szCs w:val="26"/>
        </w:rPr>
        <w:t xml:space="preserve"> объектам недвижимости.</w:t>
      </w:r>
      <w:r w:rsidR="007618DB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91E4E" w:rsidRPr="006A319A">
        <w:rPr>
          <w:rFonts w:ascii="Times New Roman" w:eastAsia="Times New Roman" w:hAnsi="Times New Roman" w:cs="Times New Roman"/>
          <w:sz w:val="26"/>
          <w:szCs w:val="26"/>
        </w:rPr>
        <w:t>Предоставлены в собственн</w:t>
      </w:r>
      <w:r w:rsidR="00B77FF5" w:rsidRPr="006A319A">
        <w:rPr>
          <w:rFonts w:ascii="Times New Roman" w:eastAsia="Times New Roman" w:hAnsi="Times New Roman" w:cs="Times New Roman"/>
          <w:sz w:val="26"/>
          <w:szCs w:val="26"/>
        </w:rPr>
        <w:t xml:space="preserve">ость бесплатно льготной категории граждан </w:t>
      </w:r>
      <w:r w:rsidR="002A01A4" w:rsidRPr="006A319A">
        <w:rPr>
          <w:rFonts w:ascii="Times New Roman" w:eastAsia="Times New Roman" w:hAnsi="Times New Roman" w:cs="Times New Roman"/>
          <w:sz w:val="26"/>
          <w:szCs w:val="26"/>
        </w:rPr>
        <w:t>39</w:t>
      </w:r>
      <w:r w:rsidR="007618DB" w:rsidRPr="006A319A">
        <w:rPr>
          <w:rFonts w:ascii="Times New Roman" w:eastAsia="Times New Roman" w:hAnsi="Times New Roman" w:cs="Times New Roman"/>
          <w:sz w:val="26"/>
          <w:szCs w:val="26"/>
        </w:rPr>
        <w:t xml:space="preserve"> земельных участков</w:t>
      </w:r>
      <w:r w:rsidR="00B77FF5" w:rsidRPr="006A319A">
        <w:rPr>
          <w:rFonts w:ascii="Times New Roman" w:eastAsia="Times New Roman" w:hAnsi="Times New Roman" w:cs="Times New Roman"/>
          <w:sz w:val="26"/>
          <w:szCs w:val="26"/>
        </w:rPr>
        <w:t xml:space="preserve"> для индивидуального жилищного строительства</w:t>
      </w:r>
      <w:r w:rsidR="00CD129A" w:rsidRPr="006A319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CD129A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618DB" w:rsidRPr="006A319A">
        <w:rPr>
          <w:rFonts w:ascii="Times New Roman" w:eastAsia="Times New Roman" w:hAnsi="Times New Roman" w:cs="Times New Roman"/>
          <w:sz w:val="26"/>
          <w:szCs w:val="26"/>
        </w:rPr>
        <w:t>Выдано 11</w:t>
      </w:r>
      <w:r w:rsidR="00A8356E" w:rsidRPr="006A319A">
        <w:rPr>
          <w:rFonts w:ascii="Times New Roman" w:eastAsia="Times New Roman" w:hAnsi="Times New Roman" w:cs="Times New Roman"/>
          <w:sz w:val="26"/>
          <w:szCs w:val="26"/>
        </w:rPr>
        <w:t>8</w:t>
      </w:r>
      <w:r w:rsidR="007618DB" w:rsidRPr="006A319A">
        <w:rPr>
          <w:rFonts w:ascii="Times New Roman" w:eastAsia="Times New Roman" w:hAnsi="Times New Roman" w:cs="Times New Roman"/>
          <w:sz w:val="26"/>
          <w:szCs w:val="26"/>
        </w:rPr>
        <w:t xml:space="preserve"> разрешений на п</w:t>
      </w:r>
      <w:r w:rsidR="00CD129A" w:rsidRPr="006A319A">
        <w:rPr>
          <w:rFonts w:ascii="Times New Roman" w:eastAsia="Times New Roman" w:hAnsi="Times New Roman" w:cs="Times New Roman"/>
          <w:sz w:val="26"/>
          <w:szCs w:val="26"/>
        </w:rPr>
        <w:t xml:space="preserve">ерепланировку жилых помещений. </w:t>
      </w:r>
      <w:r w:rsidR="007618DB" w:rsidRPr="006A319A">
        <w:rPr>
          <w:rFonts w:ascii="Times New Roman" w:eastAsia="Times New Roman" w:hAnsi="Times New Roman" w:cs="Times New Roman"/>
          <w:sz w:val="26"/>
          <w:szCs w:val="26"/>
        </w:rPr>
        <w:t>Внесены изменения в Правила землепольз</w:t>
      </w:r>
      <w:r w:rsidR="00B77FF5" w:rsidRPr="006A319A">
        <w:rPr>
          <w:rFonts w:ascii="Times New Roman" w:eastAsia="Times New Roman" w:hAnsi="Times New Roman" w:cs="Times New Roman"/>
          <w:sz w:val="26"/>
          <w:szCs w:val="26"/>
        </w:rPr>
        <w:t>ования и застройки по 29</w:t>
      </w:r>
      <w:r w:rsidR="007618DB" w:rsidRPr="006A319A">
        <w:rPr>
          <w:rFonts w:ascii="Times New Roman" w:eastAsia="Times New Roman" w:hAnsi="Times New Roman" w:cs="Times New Roman"/>
          <w:sz w:val="26"/>
          <w:szCs w:val="26"/>
        </w:rPr>
        <w:t xml:space="preserve"> участкам по заявлениям граждан и инициативе администрации.</w:t>
      </w:r>
    </w:p>
    <w:p w:rsidR="00E337D3" w:rsidRPr="006A319A" w:rsidRDefault="00E337D3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2C436F" w:rsidRPr="006A319A" w:rsidRDefault="002C436F" w:rsidP="00CD129A">
      <w:pPr>
        <w:spacing w:after="0"/>
        <w:ind w:firstLine="360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ЖИЛИЩНО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>-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КОММУНАЛЬНОЕ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ХОЗЯЙСТВО</w:t>
      </w:r>
    </w:p>
    <w:p w:rsidR="002C436F" w:rsidRPr="006A319A" w:rsidRDefault="002C436F" w:rsidP="002C436F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370E71" w:rsidRPr="006A319A" w:rsidRDefault="00370E71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Жилищный фонд муниципального района «Печора» состоит из 1 763 </w:t>
      </w:r>
      <w:r w:rsidR="00BF16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многоквартирных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дом</w:t>
      </w:r>
      <w:r w:rsidR="00BF16ED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, из них:</w:t>
      </w:r>
    </w:p>
    <w:p w:rsidR="00370E71" w:rsidRPr="006A319A" w:rsidRDefault="00370E71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не выбран способ управления жильцами – 1</w:t>
      </w:r>
      <w:r w:rsidR="00E337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218 домов, из которых 210 находятся </w:t>
      </w:r>
      <w:r w:rsidR="006945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соглашению в </w:t>
      </w:r>
      <w:r w:rsidR="00E337D3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</w:t>
      </w:r>
      <w:proofErr w:type="gramStart"/>
      <w:r w:rsidR="00E337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ии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ООО</w:t>
      </w:r>
      <w:proofErr w:type="gramEnd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«Гелиос»,</w:t>
      </w:r>
    </w:p>
    <w:p w:rsidR="00370E71" w:rsidRPr="006A319A" w:rsidRDefault="00370E71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- в непосредственном управлении – 189 домов.</w:t>
      </w:r>
    </w:p>
    <w:p w:rsidR="00370E71" w:rsidRPr="006A319A" w:rsidRDefault="00370E71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2017 году в рамках </w:t>
      </w:r>
      <w:proofErr w:type="gramStart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муниципальный</w:t>
      </w:r>
      <w:proofErr w:type="gramEnd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 «Жилье, жилищно-коммунальное хозяйство и территориальное развития МО МР «Печора»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выполнены мероприятия в сфере жилищно-коммунального хозяйства, направленные на </w:t>
      </w:r>
      <w:r w:rsidR="00F962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подготовку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к осенне-зимнему периоду 2017-2018 гг. проведены мероприятия по капитальному ремонту (замене) водопроводных сетей, сетей водоотведения, капитальному ремонту тепловых сетей:</w:t>
      </w:r>
    </w:p>
    <w:p w:rsidR="00370E71" w:rsidRPr="00C823AC" w:rsidRDefault="00370E71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="00E337D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115F7"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ыполнены работы по капитальному ремонту сетей водоснабжения и водоотведения в МР «Печора»:</w:t>
      </w:r>
    </w:p>
    <w:p w:rsidR="008115F7" w:rsidRPr="00C823AC" w:rsidRDefault="008115F7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от сетей водоотведения </w:t>
      </w:r>
      <w:proofErr w:type="spellStart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сущ</w:t>
      </w:r>
      <w:proofErr w:type="spellEnd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. До жилого дома №38 по ул. Островского,</w:t>
      </w:r>
    </w:p>
    <w:p w:rsidR="008115F7" w:rsidRPr="00C823AC" w:rsidRDefault="008115F7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водоснабжение - от ВК сущ-1 до ВК сущ-2  по ул. </w:t>
      </w:r>
      <w:proofErr w:type="spellStart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Русанова</w:t>
      </w:r>
      <w:proofErr w:type="spellEnd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пст</w:t>
      </w:r>
      <w:proofErr w:type="spellEnd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. Луговой,</w:t>
      </w:r>
    </w:p>
    <w:p w:rsidR="008115F7" w:rsidRPr="00C823AC" w:rsidRDefault="008115F7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водоотведение Ду-300 от КК-1 до КК-2 по пер. </w:t>
      </w:r>
      <w:proofErr w:type="spellStart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Ижемский</w:t>
      </w:r>
      <w:proofErr w:type="spellEnd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Start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.П</w:t>
      </w:r>
      <w:proofErr w:type="gramEnd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ечора</w:t>
      </w:r>
      <w:proofErr w:type="spellEnd"/>
      <w:r w:rsidR="00C823AC"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C823AC" w:rsidRPr="00C823AC" w:rsidRDefault="00C823AC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водоснабжение от ВК-1 у д. 88А по Печорскому </w:t>
      </w:r>
      <w:proofErr w:type="spellStart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proofErr w:type="spellEnd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-ту до ВК-2 (ПГ) у д. по ул. </w:t>
      </w:r>
      <w:proofErr w:type="spellStart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М.Булгаковой</w:t>
      </w:r>
      <w:proofErr w:type="spellEnd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, г. Печора,</w:t>
      </w:r>
    </w:p>
    <w:p w:rsidR="00C823AC" w:rsidRPr="00C823AC" w:rsidRDefault="00C823AC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водоснабжение Ду-100 и Ду-200 от ВК по ул. </w:t>
      </w:r>
      <w:proofErr w:type="spellStart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>Русанова</w:t>
      </w:r>
      <w:proofErr w:type="spellEnd"/>
      <w:r w:rsidRPr="00C823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МДОУ №22 «Кораблик»</w:t>
      </w:r>
      <w:r w:rsid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115F7" w:rsidRPr="00A67717" w:rsidRDefault="00E337D3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п</w:t>
      </w:r>
      <w:r w:rsidR="008115F7"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роведен капитальный ремонт трассы теплоснабжения </w:t>
      </w:r>
      <w:r w:rsidR="00C823AC"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>и водопровода</w:t>
      </w:r>
      <w:r w:rsidR="00A67717"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115F7"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>от ТК до ЦТП «Восточный»; от ТК-5 до ТК-6 ЦТП «Энергетик»</w:t>
      </w:r>
      <w:r w:rsid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70E71" w:rsidRPr="00A67717" w:rsidRDefault="00A67717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E337D3">
        <w:rPr>
          <w:rFonts w:ascii="Times New Roman" w:eastAsia="Times New Roman" w:hAnsi="Times New Roman" w:cs="Times New Roman"/>
          <w:color w:val="000000"/>
          <w:sz w:val="26"/>
          <w:szCs w:val="26"/>
        </w:rPr>
        <w:t>) п</w:t>
      </w:r>
      <w:r w:rsidR="00370E71"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роведен капитальный ремонт участка</w:t>
      </w:r>
      <w:r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теплосети и водопровода от ТК-15</w:t>
      </w:r>
      <w:r w:rsidR="00370E71"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ТК-</w:t>
      </w:r>
      <w:r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>15/1</w:t>
      </w:r>
      <w:r w:rsidR="00370E71"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>пгт</w:t>
      </w:r>
      <w:proofErr w:type="spellEnd"/>
      <w:r w:rsidRPr="00A677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Путеец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др.</w:t>
      </w:r>
    </w:p>
    <w:p w:rsidR="00370E71" w:rsidRPr="006A319A" w:rsidRDefault="00370E71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2017 году администрацией МР «Печора» были заключены Соглашения с поставщиками твердого топлива на возмещение убытков, возникающих в результате государственного регулирования цен на твердое топливо (дрова, уголь) реализуемое гражданам и используемое для нужд отопления на сумму </w:t>
      </w:r>
      <w:r w:rsidR="00436ED6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E337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36ED6">
        <w:rPr>
          <w:rFonts w:ascii="Times New Roman" w:eastAsia="Times New Roman" w:hAnsi="Times New Roman" w:cs="Times New Roman"/>
          <w:color w:val="000000"/>
          <w:sz w:val="26"/>
          <w:szCs w:val="26"/>
        </w:rPr>
        <w:t>816,5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млн. рублей (2016 г. - 5,3 млн. рублей).</w:t>
      </w:r>
    </w:p>
    <w:p w:rsidR="00370E71" w:rsidRPr="006A319A" w:rsidRDefault="00370E71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Гражданам, проживающим в домах с печным отоплением на территории МР «Печора», дрова поставлены в объеме 1 172,5 плотный кубический метр (2016 г. 981 плотный кубический метр), угля в объеме 63 тонны.</w:t>
      </w:r>
    </w:p>
    <w:p w:rsidR="00370E71" w:rsidRPr="006A319A" w:rsidRDefault="00370E71" w:rsidP="00E337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заключенным в 2017 г. администрацией </w:t>
      </w:r>
      <w:r w:rsidR="00E337D3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МР «Печора»</w:t>
      </w:r>
      <w:r w:rsidR="00E337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контрактам на выполнение услуг по отлову </w:t>
      </w:r>
      <w:r w:rsidR="00F962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безнадзорных животных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отловлено 386  особ</w:t>
      </w:r>
      <w:r w:rsidR="00694594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сумму 1,89</w:t>
      </w:r>
      <w:r w:rsidR="007D6207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млн</w:t>
      </w:r>
      <w:proofErr w:type="gramStart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уб</w:t>
      </w:r>
      <w:proofErr w:type="spellEnd"/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70E71" w:rsidRPr="006A319A" w:rsidRDefault="00370E71" w:rsidP="00E337D3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9733F" w:rsidRPr="006A319A" w:rsidRDefault="0069733F" w:rsidP="00E337D3">
      <w:pPr>
        <w:ind w:firstLine="28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319A">
        <w:rPr>
          <w:rFonts w:ascii="Times New Roman" w:hAnsi="Times New Roman" w:cs="Times New Roman"/>
          <w:b/>
          <w:i/>
          <w:sz w:val="26"/>
          <w:szCs w:val="26"/>
        </w:rPr>
        <w:t>ЖИЛЬЕ</w:t>
      </w:r>
    </w:p>
    <w:p w:rsidR="0069733F" w:rsidRPr="006A319A" w:rsidRDefault="00C50BD2" w:rsidP="00E337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9733F" w:rsidRPr="006A319A">
        <w:rPr>
          <w:rFonts w:ascii="Times New Roman" w:hAnsi="Times New Roman" w:cs="Times New Roman"/>
          <w:sz w:val="26"/>
          <w:szCs w:val="26"/>
        </w:rPr>
        <w:t>В 201</w:t>
      </w:r>
      <w:r w:rsidR="006A6D8F" w:rsidRPr="006A319A">
        <w:rPr>
          <w:rFonts w:ascii="Times New Roman" w:hAnsi="Times New Roman" w:cs="Times New Roman"/>
          <w:sz w:val="26"/>
          <w:szCs w:val="26"/>
        </w:rPr>
        <w:t>7</w:t>
      </w:r>
      <w:r w:rsidR="0069733F" w:rsidRPr="006A319A">
        <w:rPr>
          <w:rFonts w:ascii="Times New Roman" w:hAnsi="Times New Roman" w:cs="Times New Roman"/>
          <w:sz w:val="26"/>
          <w:szCs w:val="26"/>
        </w:rPr>
        <w:t xml:space="preserve"> году в рамках </w:t>
      </w:r>
      <w:r w:rsidR="00AD4C2B" w:rsidRPr="006A319A">
        <w:rPr>
          <w:rFonts w:ascii="Times New Roman" w:hAnsi="Times New Roman" w:cs="Times New Roman"/>
          <w:sz w:val="26"/>
          <w:szCs w:val="26"/>
        </w:rPr>
        <w:t>реализации муниципальной адресной программы «Переселение граждан из аварийного жилищного фонда» на 2013-2017 годы представлено 286 жилых помещений гражданам, проживающим в ветхом и аварийном жилом фонде</w:t>
      </w:r>
      <w:r w:rsidR="0069733F" w:rsidRPr="006A319A">
        <w:rPr>
          <w:rFonts w:ascii="Times New Roman" w:hAnsi="Times New Roman" w:cs="Times New Roman"/>
          <w:sz w:val="26"/>
          <w:szCs w:val="26"/>
        </w:rPr>
        <w:t>.</w:t>
      </w:r>
    </w:p>
    <w:p w:rsidR="00AD4C2B" w:rsidRPr="006A319A" w:rsidRDefault="00AD4C2B" w:rsidP="00E337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2033EC">
        <w:rPr>
          <w:rFonts w:ascii="Times New Roman" w:hAnsi="Times New Roman" w:cs="Times New Roman"/>
          <w:sz w:val="26"/>
          <w:szCs w:val="26"/>
        </w:rPr>
        <w:t>1</w:t>
      </w:r>
      <w:r w:rsidR="002033EC" w:rsidRPr="002033EC">
        <w:rPr>
          <w:rFonts w:ascii="Times New Roman" w:hAnsi="Times New Roman" w:cs="Times New Roman"/>
          <w:sz w:val="26"/>
          <w:szCs w:val="26"/>
        </w:rPr>
        <w:t>52</w:t>
      </w:r>
      <w:r w:rsidRPr="002033EC">
        <w:rPr>
          <w:rFonts w:ascii="Times New Roman" w:hAnsi="Times New Roman" w:cs="Times New Roman"/>
          <w:sz w:val="26"/>
          <w:szCs w:val="26"/>
        </w:rPr>
        <w:t xml:space="preserve"> семьям предоставлена денежная</w:t>
      </w:r>
      <w:r w:rsidRPr="006A319A">
        <w:rPr>
          <w:rFonts w:ascii="Times New Roman" w:hAnsi="Times New Roman" w:cs="Times New Roman"/>
          <w:sz w:val="26"/>
          <w:szCs w:val="26"/>
        </w:rPr>
        <w:t xml:space="preserve"> компенсация</w:t>
      </w:r>
      <w:r w:rsidR="002033EC">
        <w:rPr>
          <w:rFonts w:ascii="Times New Roman" w:hAnsi="Times New Roman" w:cs="Times New Roman"/>
          <w:sz w:val="26"/>
          <w:szCs w:val="26"/>
        </w:rPr>
        <w:t xml:space="preserve"> на праве выкупа</w:t>
      </w:r>
      <w:r w:rsidR="002C7121">
        <w:rPr>
          <w:rFonts w:ascii="Times New Roman" w:hAnsi="Times New Roman" w:cs="Times New Roman"/>
          <w:sz w:val="26"/>
          <w:szCs w:val="26"/>
        </w:rPr>
        <w:t xml:space="preserve"> жилья в рамках переселения граждан из </w:t>
      </w:r>
      <w:r w:rsidR="00F71997">
        <w:rPr>
          <w:rFonts w:ascii="Times New Roman" w:hAnsi="Times New Roman" w:cs="Times New Roman"/>
          <w:sz w:val="26"/>
          <w:szCs w:val="26"/>
        </w:rPr>
        <w:t xml:space="preserve">ветхого и аварийного </w:t>
      </w:r>
      <w:r w:rsidR="002C7121">
        <w:rPr>
          <w:rFonts w:ascii="Times New Roman" w:hAnsi="Times New Roman" w:cs="Times New Roman"/>
          <w:sz w:val="26"/>
          <w:szCs w:val="26"/>
        </w:rPr>
        <w:t>жилья.</w:t>
      </w:r>
      <w:r w:rsidRPr="006A31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733F" w:rsidRPr="006A319A" w:rsidRDefault="0069733F" w:rsidP="00E337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>В рамках исполнения государственных полномочий по обеспечению жильем отдельных к</w:t>
      </w:r>
      <w:r w:rsidR="000E00C7" w:rsidRPr="006A319A">
        <w:rPr>
          <w:rFonts w:ascii="Times New Roman" w:hAnsi="Times New Roman" w:cs="Times New Roman"/>
          <w:sz w:val="26"/>
          <w:szCs w:val="26"/>
        </w:rPr>
        <w:t>атегорий граждан предоставлены 3</w:t>
      </w:r>
      <w:r w:rsidR="00AD4C2B" w:rsidRPr="006A319A">
        <w:rPr>
          <w:rFonts w:ascii="Times New Roman" w:hAnsi="Times New Roman" w:cs="Times New Roman"/>
          <w:sz w:val="26"/>
          <w:szCs w:val="26"/>
        </w:rPr>
        <w:t>7</w:t>
      </w:r>
      <w:r w:rsidRPr="006A319A">
        <w:rPr>
          <w:rFonts w:ascii="Times New Roman" w:hAnsi="Times New Roman" w:cs="Times New Roman"/>
          <w:sz w:val="26"/>
          <w:szCs w:val="26"/>
        </w:rPr>
        <w:t xml:space="preserve"> жилых помещени</w:t>
      </w:r>
      <w:r w:rsidR="00AD4C2B" w:rsidRPr="006A319A">
        <w:rPr>
          <w:rFonts w:ascii="Times New Roman" w:hAnsi="Times New Roman" w:cs="Times New Roman"/>
          <w:sz w:val="26"/>
          <w:szCs w:val="26"/>
        </w:rPr>
        <w:t>й</w:t>
      </w:r>
      <w:r w:rsidRPr="006A319A">
        <w:rPr>
          <w:rFonts w:ascii="Times New Roman" w:hAnsi="Times New Roman" w:cs="Times New Roman"/>
          <w:sz w:val="26"/>
          <w:szCs w:val="26"/>
        </w:rPr>
        <w:t xml:space="preserve"> лицам из числа детей-сирот и детям, оставшихся без попечения родителей.</w:t>
      </w:r>
    </w:p>
    <w:p w:rsidR="000B2AF5" w:rsidRPr="006A319A" w:rsidRDefault="0069733F" w:rsidP="00E337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 xml:space="preserve">Предоставлены единовременные денежные выплаты, социальные выплаты </w:t>
      </w:r>
      <w:r w:rsidR="0063303F" w:rsidRPr="006A319A">
        <w:rPr>
          <w:rFonts w:ascii="Times New Roman" w:hAnsi="Times New Roman" w:cs="Times New Roman"/>
          <w:sz w:val="26"/>
          <w:szCs w:val="26"/>
        </w:rPr>
        <w:t>7</w:t>
      </w:r>
      <w:r w:rsidRPr="006A319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319A">
        <w:rPr>
          <w:rFonts w:ascii="Times New Roman" w:hAnsi="Times New Roman" w:cs="Times New Roman"/>
          <w:sz w:val="26"/>
          <w:szCs w:val="26"/>
        </w:rPr>
        <w:t>гражданам на строительство или приобретение жилья за счет средств бюджет</w:t>
      </w:r>
      <w:r w:rsidR="000B2AF5" w:rsidRPr="006A319A">
        <w:rPr>
          <w:rFonts w:ascii="Times New Roman" w:hAnsi="Times New Roman" w:cs="Times New Roman"/>
          <w:sz w:val="26"/>
          <w:szCs w:val="26"/>
        </w:rPr>
        <w:t>ов всех уровней (РФ, РК</w:t>
      </w:r>
      <w:r w:rsidR="00A538E4" w:rsidRPr="006A319A">
        <w:rPr>
          <w:rFonts w:ascii="Times New Roman" w:hAnsi="Times New Roman" w:cs="Times New Roman"/>
          <w:sz w:val="26"/>
          <w:szCs w:val="26"/>
        </w:rPr>
        <w:t>,</w:t>
      </w:r>
      <w:r w:rsidR="000B2AF5" w:rsidRPr="006A319A">
        <w:rPr>
          <w:rFonts w:ascii="Times New Roman" w:hAnsi="Times New Roman" w:cs="Times New Roman"/>
          <w:sz w:val="26"/>
          <w:szCs w:val="26"/>
        </w:rPr>
        <w:t xml:space="preserve"> МО МР):</w:t>
      </w:r>
    </w:p>
    <w:p w:rsidR="000B2AF5" w:rsidRPr="006A319A" w:rsidRDefault="000B2AF5" w:rsidP="00E337D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>-</w:t>
      </w:r>
      <w:r w:rsidR="00AD4C2B" w:rsidRPr="006A319A">
        <w:rPr>
          <w:rFonts w:ascii="Times New Roman" w:hAnsi="Times New Roman" w:cs="Times New Roman"/>
          <w:sz w:val="26"/>
          <w:szCs w:val="26"/>
        </w:rPr>
        <w:t xml:space="preserve"> </w:t>
      </w:r>
      <w:r w:rsidR="009507E5" w:rsidRPr="006A319A">
        <w:rPr>
          <w:rFonts w:ascii="Times New Roman" w:hAnsi="Times New Roman"/>
          <w:sz w:val="26"/>
          <w:szCs w:val="26"/>
        </w:rPr>
        <w:t>4</w:t>
      </w:r>
      <w:r w:rsidR="0069733F" w:rsidRPr="006A319A">
        <w:rPr>
          <w:rFonts w:ascii="Times New Roman" w:hAnsi="Times New Roman"/>
          <w:sz w:val="26"/>
          <w:szCs w:val="26"/>
        </w:rPr>
        <w:t xml:space="preserve"> молод</w:t>
      </w:r>
      <w:r w:rsidR="00C14BFC" w:rsidRPr="006A319A">
        <w:rPr>
          <w:rFonts w:ascii="Times New Roman" w:hAnsi="Times New Roman"/>
          <w:sz w:val="26"/>
          <w:szCs w:val="26"/>
        </w:rPr>
        <w:t>ые</w:t>
      </w:r>
      <w:r w:rsidR="0069733F" w:rsidRPr="006A319A">
        <w:rPr>
          <w:rFonts w:ascii="Times New Roman" w:hAnsi="Times New Roman"/>
          <w:sz w:val="26"/>
          <w:szCs w:val="26"/>
        </w:rPr>
        <w:t xml:space="preserve"> семь</w:t>
      </w:r>
      <w:r w:rsidR="00C14BFC" w:rsidRPr="006A319A">
        <w:rPr>
          <w:rFonts w:ascii="Times New Roman" w:hAnsi="Times New Roman"/>
          <w:sz w:val="26"/>
          <w:szCs w:val="26"/>
        </w:rPr>
        <w:t>и</w:t>
      </w:r>
      <w:r w:rsidR="0069733F" w:rsidRPr="006A319A">
        <w:rPr>
          <w:rFonts w:ascii="Times New Roman" w:hAnsi="Times New Roman"/>
          <w:sz w:val="26"/>
          <w:szCs w:val="26"/>
        </w:rPr>
        <w:t xml:space="preserve"> </w:t>
      </w:r>
      <w:r w:rsidR="009507E5" w:rsidRPr="006A319A">
        <w:rPr>
          <w:rFonts w:ascii="Times New Roman" w:hAnsi="Times New Roman"/>
          <w:sz w:val="26"/>
          <w:szCs w:val="26"/>
        </w:rPr>
        <w:t xml:space="preserve">(одна семья - многодетная) </w:t>
      </w:r>
      <w:r w:rsidR="0069733F" w:rsidRPr="006A319A">
        <w:rPr>
          <w:rFonts w:ascii="Times New Roman" w:hAnsi="Times New Roman"/>
          <w:sz w:val="26"/>
          <w:szCs w:val="26"/>
        </w:rPr>
        <w:t>получил</w:t>
      </w:r>
      <w:r w:rsidR="00C14BFC" w:rsidRPr="006A319A">
        <w:rPr>
          <w:rFonts w:ascii="Times New Roman" w:hAnsi="Times New Roman"/>
          <w:sz w:val="26"/>
          <w:szCs w:val="26"/>
        </w:rPr>
        <w:t>и</w:t>
      </w:r>
      <w:r w:rsidR="0069733F" w:rsidRPr="006A319A">
        <w:rPr>
          <w:rFonts w:ascii="Times New Roman" w:hAnsi="Times New Roman"/>
          <w:sz w:val="26"/>
          <w:szCs w:val="26"/>
        </w:rPr>
        <w:t xml:space="preserve"> свидетельство о праве на получение социальной выплаты для приобретения или строительства жилья в рамках </w:t>
      </w:r>
      <w:r w:rsidR="00C14BFC" w:rsidRPr="006A319A">
        <w:rPr>
          <w:rFonts w:ascii="Times New Roman" w:hAnsi="Times New Roman"/>
          <w:sz w:val="26"/>
          <w:szCs w:val="26"/>
        </w:rPr>
        <w:t xml:space="preserve">подпрограммы «Обеспечение жильем молодых семей </w:t>
      </w:r>
      <w:r w:rsidR="0069733F" w:rsidRPr="006A319A">
        <w:rPr>
          <w:rFonts w:ascii="Times New Roman" w:hAnsi="Times New Roman"/>
          <w:sz w:val="26"/>
          <w:szCs w:val="26"/>
        </w:rPr>
        <w:t>федеральной целевой программы «Жилище» на 201</w:t>
      </w:r>
      <w:r w:rsidR="00C14BFC" w:rsidRPr="006A319A">
        <w:rPr>
          <w:rFonts w:ascii="Times New Roman" w:hAnsi="Times New Roman"/>
          <w:sz w:val="26"/>
          <w:szCs w:val="26"/>
        </w:rPr>
        <w:t>5</w:t>
      </w:r>
      <w:r w:rsidR="0069733F" w:rsidRPr="006A319A">
        <w:rPr>
          <w:rFonts w:ascii="Times New Roman" w:hAnsi="Times New Roman"/>
          <w:sz w:val="26"/>
          <w:szCs w:val="26"/>
        </w:rPr>
        <w:t>-20</w:t>
      </w:r>
      <w:r w:rsidR="00C14BFC" w:rsidRPr="006A319A">
        <w:rPr>
          <w:rFonts w:ascii="Times New Roman" w:hAnsi="Times New Roman"/>
          <w:sz w:val="26"/>
          <w:szCs w:val="26"/>
        </w:rPr>
        <w:t>20</w:t>
      </w:r>
      <w:r w:rsidR="0069733F" w:rsidRPr="006A319A">
        <w:rPr>
          <w:rFonts w:ascii="Times New Roman" w:hAnsi="Times New Roman"/>
          <w:sz w:val="26"/>
          <w:szCs w:val="26"/>
        </w:rPr>
        <w:t xml:space="preserve"> годы»;</w:t>
      </w:r>
    </w:p>
    <w:p w:rsidR="00AD4C2B" w:rsidRPr="006A319A" w:rsidRDefault="00AD4C2B" w:rsidP="00E337D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6A319A">
        <w:rPr>
          <w:rFonts w:ascii="Times New Roman" w:hAnsi="Times New Roman"/>
          <w:sz w:val="26"/>
          <w:szCs w:val="26"/>
        </w:rPr>
        <w:lastRenderedPageBreak/>
        <w:t>- 3 гражданина, относящиеся к категории инвалиды 1, 2, 3 групп, инвалиды с детства, семьи имеющие детей инвалидов получили единовременные денежные выплаты.</w:t>
      </w:r>
    </w:p>
    <w:p w:rsidR="00E60660" w:rsidRPr="006A319A" w:rsidRDefault="00516E71" w:rsidP="00E337D3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6A319A">
        <w:rPr>
          <w:rFonts w:ascii="Times New Roman" w:eastAsia="12" w:hAnsi="Times New Roman" w:cs="Times New Roman"/>
          <w:sz w:val="26"/>
          <w:szCs w:val="26"/>
        </w:rPr>
        <w:t>Комитетом по управлению муниципальной собственностью МР «Печора» оформлено 180 договоров о передаче жилых помещений в собственность граждан.</w:t>
      </w:r>
    </w:p>
    <w:p w:rsidR="00516E71" w:rsidRPr="006A319A" w:rsidRDefault="00516E71" w:rsidP="00E337D3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6A319A">
        <w:rPr>
          <w:rFonts w:ascii="Times New Roman" w:eastAsia="12" w:hAnsi="Times New Roman" w:cs="Times New Roman"/>
          <w:sz w:val="26"/>
          <w:szCs w:val="26"/>
        </w:rPr>
        <w:t>В целях реализации муниципальной адресной программы «Переселения граждан из аварийного жилищного фонда» на 2013 - 2017 годы заключено 211 Соглашений об изъятии недвижимого имущества для муниципальных нужд и 37 договоров мены.</w:t>
      </w:r>
    </w:p>
    <w:p w:rsidR="00516E71" w:rsidRPr="006A319A" w:rsidRDefault="00AD4C2B" w:rsidP="00E337D3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6A319A">
        <w:rPr>
          <w:rFonts w:ascii="Times New Roman" w:eastAsia="12" w:hAnsi="Times New Roman" w:cs="Times New Roman"/>
          <w:sz w:val="26"/>
          <w:szCs w:val="26"/>
        </w:rPr>
        <w:t>В течени</w:t>
      </w:r>
      <w:proofErr w:type="gramStart"/>
      <w:r w:rsidRPr="006A319A">
        <w:rPr>
          <w:rFonts w:ascii="Times New Roman" w:eastAsia="12" w:hAnsi="Times New Roman" w:cs="Times New Roman"/>
          <w:sz w:val="26"/>
          <w:szCs w:val="26"/>
        </w:rPr>
        <w:t>и</w:t>
      </w:r>
      <w:proofErr w:type="gramEnd"/>
      <w:r w:rsidRPr="006A319A">
        <w:rPr>
          <w:rFonts w:ascii="Times New Roman" w:eastAsia="12" w:hAnsi="Times New Roman" w:cs="Times New Roman"/>
          <w:sz w:val="26"/>
          <w:szCs w:val="26"/>
        </w:rPr>
        <w:t xml:space="preserve"> 2017 года предоставлено 493 муниципальной услуги по предоставлению гражданам по договорам социального найма жилых помещений муниципального жилого фонда.</w:t>
      </w:r>
    </w:p>
    <w:p w:rsidR="00AD4C2B" w:rsidRDefault="00AD4C2B" w:rsidP="00AD4C2B">
      <w:pPr>
        <w:spacing w:after="0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0128F7" w:rsidRPr="006A319A" w:rsidRDefault="000128F7" w:rsidP="00126CC1">
      <w:pPr>
        <w:spacing w:after="0"/>
        <w:ind w:firstLine="567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ДОРОЖНАЯ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ДЕЯТЕЛЬНОСТЬ</w:t>
      </w:r>
    </w:p>
    <w:p w:rsidR="000128F7" w:rsidRPr="006A319A" w:rsidRDefault="000128F7" w:rsidP="000128F7">
      <w:pPr>
        <w:spacing w:after="0"/>
        <w:jc w:val="center"/>
        <w:rPr>
          <w:rFonts w:ascii="Times New Roman" w:eastAsia="12" w:hAnsi="Times New Roman" w:cs="Times New Roman"/>
          <w:b/>
          <w:sz w:val="26"/>
          <w:szCs w:val="26"/>
        </w:rPr>
      </w:pPr>
    </w:p>
    <w:p w:rsidR="00977EB7" w:rsidRPr="006A319A" w:rsidRDefault="00977EB7" w:rsidP="001B6E1F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Общая протяженность автомобильных дорог на территории муниципального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раойна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«Печора» составляет 4</w:t>
      </w:r>
      <w:r w:rsidR="006968C5" w:rsidRPr="006A319A">
        <w:rPr>
          <w:rFonts w:ascii="Times New Roman" w:eastAsia="Times New Roman" w:hAnsi="Times New Roman" w:cs="Times New Roman"/>
          <w:sz w:val="26"/>
          <w:szCs w:val="26"/>
        </w:rPr>
        <w:t>97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км, из них протяженность автодорог общего пользования местного значения - 97,</w:t>
      </w:r>
      <w:r w:rsidR="00B4092A" w:rsidRPr="006A319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км. </w:t>
      </w:r>
    </w:p>
    <w:p w:rsidR="00AB51DD" w:rsidRPr="006A319A" w:rsidRDefault="00AB51DD" w:rsidP="001B6E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 xml:space="preserve">Мероприятия по обеспечению безопасности дорожного движения в 2017 году планировались и осуществлялись согласно принятым бюджетным обязательствам. Они являлись приоритетными среди вопросов местного значения. </w:t>
      </w:r>
    </w:p>
    <w:p w:rsidR="00AB51DD" w:rsidRPr="006A319A" w:rsidRDefault="00AB51DD" w:rsidP="001B6E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 xml:space="preserve">В 2017 году выполнены работы по асфальтированию улично-дорожной сети </w:t>
      </w:r>
      <w:r w:rsidR="00E337D3">
        <w:rPr>
          <w:rFonts w:ascii="Times New Roman" w:hAnsi="Times New Roman" w:cs="Times New Roman"/>
          <w:sz w:val="26"/>
          <w:szCs w:val="26"/>
        </w:rPr>
        <w:t xml:space="preserve">      </w:t>
      </w:r>
      <w:r w:rsidRPr="006A319A">
        <w:rPr>
          <w:rFonts w:ascii="Times New Roman" w:hAnsi="Times New Roman" w:cs="Times New Roman"/>
          <w:sz w:val="26"/>
          <w:szCs w:val="26"/>
        </w:rPr>
        <w:t>г. Печоры 6 участков «картами» на сумму 16, 243 млн. рублей, общей площадью 13,7 тыс</w:t>
      </w:r>
      <w:proofErr w:type="gramStart"/>
      <w:r w:rsidRPr="006A319A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6A31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A319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B51DD" w:rsidRPr="006A319A" w:rsidRDefault="00AB51DD" w:rsidP="001B6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 xml:space="preserve">-от ул. </w:t>
      </w:r>
      <w:proofErr w:type="gramStart"/>
      <w:r w:rsidRPr="006A319A">
        <w:rPr>
          <w:rFonts w:ascii="Times New Roman" w:hAnsi="Times New Roman" w:cs="Times New Roman"/>
          <w:sz w:val="26"/>
          <w:szCs w:val="26"/>
        </w:rPr>
        <w:t>Дорожной</w:t>
      </w:r>
      <w:proofErr w:type="gramEnd"/>
      <w:r w:rsidRPr="006A319A">
        <w:rPr>
          <w:rFonts w:ascii="Times New Roman" w:hAnsi="Times New Roman" w:cs="Times New Roman"/>
          <w:sz w:val="26"/>
          <w:szCs w:val="26"/>
        </w:rPr>
        <w:t xml:space="preserve"> до КНС 2 (канализационная насосная станция) по ул. Н. Островского; </w:t>
      </w:r>
    </w:p>
    <w:p w:rsidR="00AB51DD" w:rsidRPr="006A319A" w:rsidRDefault="00AB51DD" w:rsidP="001B6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 xml:space="preserve">- от жилого дома № 79 по Печорскому проспекту до ул. </w:t>
      </w:r>
      <w:proofErr w:type="gramStart"/>
      <w:r w:rsidRPr="006A319A"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 w:rsidRPr="006A319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B51DD" w:rsidRPr="006A319A" w:rsidRDefault="00AB51DD" w:rsidP="001B6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 xml:space="preserve">- от жилого дома № 2 до ж. д. № 4 по ул. </w:t>
      </w:r>
      <w:proofErr w:type="gramStart"/>
      <w:r w:rsidRPr="006A319A">
        <w:rPr>
          <w:rFonts w:ascii="Times New Roman" w:hAnsi="Times New Roman" w:cs="Times New Roman"/>
          <w:sz w:val="26"/>
          <w:szCs w:val="26"/>
        </w:rPr>
        <w:t>Привокзальная</w:t>
      </w:r>
      <w:proofErr w:type="gramEnd"/>
      <w:r w:rsidRPr="006A319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B51DD" w:rsidRPr="006A319A" w:rsidRDefault="00AB51DD" w:rsidP="001B6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 xml:space="preserve">- по Печорскому проспекту, район поликлиники № 1; </w:t>
      </w:r>
    </w:p>
    <w:p w:rsidR="00AB51DD" w:rsidRPr="006A319A" w:rsidRDefault="00AB51DD" w:rsidP="001B6E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 xml:space="preserve">- перекресток Печорский проспект – ул. </w:t>
      </w:r>
      <w:proofErr w:type="gramStart"/>
      <w:r w:rsidRPr="006A319A">
        <w:rPr>
          <w:rFonts w:ascii="Times New Roman" w:hAnsi="Times New Roman" w:cs="Times New Roman"/>
          <w:sz w:val="26"/>
          <w:szCs w:val="26"/>
        </w:rPr>
        <w:t>Ленинградская</w:t>
      </w:r>
      <w:proofErr w:type="gramEnd"/>
      <w:r w:rsidRPr="006A319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B51DD" w:rsidRPr="006A319A" w:rsidRDefault="00AB51DD" w:rsidP="001B6E1F">
      <w:pPr>
        <w:tabs>
          <w:tab w:val="left" w:pos="65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 xml:space="preserve">- перекресток ул. </w:t>
      </w:r>
      <w:proofErr w:type="gramStart"/>
      <w:r w:rsidRPr="006A319A">
        <w:rPr>
          <w:rFonts w:ascii="Times New Roman" w:hAnsi="Times New Roman" w:cs="Times New Roman"/>
          <w:sz w:val="26"/>
          <w:szCs w:val="26"/>
        </w:rPr>
        <w:t>Железнодорожной</w:t>
      </w:r>
      <w:proofErr w:type="gramEnd"/>
      <w:r w:rsidRPr="006A319A">
        <w:rPr>
          <w:rFonts w:ascii="Times New Roman" w:hAnsi="Times New Roman" w:cs="Times New Roman"/>
          <w:sz w:val="26"/>
          <w:szCs w:val="26"/>
        </w:rPr>
        <w:t xml:space="preserve"> - ул. Московской.</w:t>
      </w:r>
      <w:r w:rsidR="009265BC">
        <w:rPr>
          <w:rFonts w:ascii="Times New Roman" w:hAnsi="Times New Roman" w:cs="Times New Roman"/>
          <w:sz w:val="26"/>
          <w:szCs w:val="26"/>
        </w:rPr>
        <w:tab/>
      </w:r>
    </w:p>
    <w:p w:rsidR="00AB51DD" w:rsidRPr="006A319A" w:rsidRDefault="00AB51DD" w:rsidP="001B6E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>Ямочный ремонт выполнен на сумму 1, 850 млн. рублей, площадь - 750 м</w:t>
      </w:r>
      <w:proofErr w:type="gramStart"/>
      <w:r w:rsidRPr="006A319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6A319A">
        <w:rPr>
          <w:rFonts w:ascii="Times New Roman" w:hAnsi="Times New Roman" w:cs="Times New Roman"/>
          <w:sz w:val="26"/>
          <w:szCs w:val="26"/>
        </w:rPr>
        <w:t>.</w:t>
      </w:r>
    </w:p>
    <w:p w:rsidR="00AB51DD" w:rsidRPr="006A319A" w:rsidRDefault="00AB51DD" w:rsidP="00E337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>В летний период 2017 года были произведены работы по нанесению дорожной разметки на территории городского поселения «Печора» путем заключения муниципального контракта на сумму 1,919 млн. рублей.</w:t>
      </w:r>
    </w:p>
    <w:p w:rsidR="00AB51DD" w:rsidRPr="006A319A" w:rsidRDefault="00AB51DD" w:rsidP="00E337D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hAnsi="Times New Roman" w:cs="Times New Roman"/>
          <w:sz w:val="26"/>
          <w:szCs w:val="26"/>
        </w:rPr>
        <w:t>В течение 2017 года на территории городского поселения «Печора» установлены светофоры тип Т</w:t>
      </w:r>
      <w:proofErr w:type="gramStart"/>
      <w:r w:rsidRPr="006A319A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6A319A">
        <w:rPr>
          <w:rFonts w:ascii="Times New Roman" w:hAnsi="Times New Roman" w:cs="Times New Roman"/>
          <w:sz w:val="26"/>
          <w:szCs w:val="26"/>
        </w:rPr>
        <w:t xml:space="preserve"> на участках:</w:t>
      </w:r>
    </w:p>
    <w:p w:rsidR="00AB51DD" w:rsidRPr="006A319A" w:rsidRDefault="00E337D3" w:rsidP="00731F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B51DD" w:rsidRPr="006A319A">
        <w:rPr>
          <w:rFonts w:ascii="Times New Roman" w:hAnsi="Times New Roman" w:cs="Times New Roman"/>
          <w:sz w:val="26"/>
          <w:szCs w:val="26"/>
        </w:rPr>
        <w:t xml:space="preserve">л. </w:t>
      </w:r>
      <w:proofErr w:type="gramStart"/>
      <w:r w:rsidR="00AB51DD" w:rsidRPr="006A319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AB51DD" w:rsidRPr="006A319A">
        <w:rPr>
          <w:rFonts w:ascii="Times New Roman" w:hAnsi="Times New Roman" w:cs="Times New Roman"/>
          <w:sz w:val="26"/>
          <w:szCs w:val="26"/>
        </w:rPr>
        <w:t>, пешеходный переход в районе дома № 2;</w:t>
      </w:r>
    </w:p>
    <w:p w:rsidR="00AB51DD" w:rsidRPr="006A319A" w:rsidRDefault="00E337D3" w:rsidP="00731F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AB51DD" w:rsidRPr="006A319A">
        <w:rPr>
          <w:rFonts w:ascii="Times New Roman" w:hAnsi="Times New Roman" w:cs="Times New Roman"/>
          <w:sz w:val="26"/>
          <w:szCs w:val="26"/>
        </w:rPr>
        <w:t>л. Ленина, пешеходный переход в районе дома № 26;</w:t>
      </w:r>
    </w:p>
    <w:p w:rsidR="00AB51DD" w:rsidRPr="006A319A" w:rsidRDefault="00E337D3" w:rsidP="00731F8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B51DD" w:rsidRPr="006A319A">
        <w:rPr>
          <w:rFonts w:ascii="Times New Roman" w:hAnsi="Times New Roman" w:cs="Times New Roman"/>
          <w:sz w:val="26"/>
          <w:szCs w:val="26"/>
        </w:rPr>
        <w:t>ерек</w:t>
      </w:r>
      <w:r w:rsidR="00EE18C5" w:rsidRPr="006A319A">
        <w:rPr>
          <w:rFonts w:ascii="Times New Roman" w:hAnsi="Times New Roman" w:cs="Times New Roman"/>
          <w:sz w:val="26"/>
          <w:szCs w:val="26"/>
        </w:rPr>
        <w:t>ресток ул. Чехова – ул. Свободы.</w:t>
      </w:r>
    </w:p>
    <w:p w:rsidR="001B6E1F" w:rsidRDefault="001B6E1F" w:rsidP="00D6277C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0128F7" w:rsidRPr="006A319A" w:rsidRDefault="000128F7" w:rsidP="00D6277C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ТРАНСПОРТНЫЕ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УСЛУГИ</w:t>
      </w:r>
    </w:p>
    <w:p w:rsidR="000128F7" w:rsidRPr="006A319A" w:rsidRDefault="000128F7" w:rsidP="000128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5AED" w:rsidRPr="006A319A" w:rsidRDefault="00255AED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рамках соглашения с Министерством инвестиций, промышленности и транспорта Республики Коми на период весенне-осенней распутицы 2017 года АО «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Комиавиатранс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» осуществлялись пассажирские перевозки воздушными судами типа МИ-8 по маршруту «г. Печора – 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>. Приуральское – г. Печора».</w:t>
      </w:r>
    </w:p>
    <w:p w:rsidR="00AB51DD" w:rsidRPr="006A319A" w:rsidRDefault="00AB51DD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lastRenderedPageBreak/>
        <w:t>Перевозки речным транспортом по маршруту «г. Печора – г. Вуктыл – г. Печора» осуществлялись транспортной компанией ООО «Региональная транспортная компания».</w:t>
      </w:r>
      <w:proofErr w:type="gramEnd"/>
    </w:p>
    <w:p w:rsidR="00AB51DD" w:rsidRPr="006A319A" w:rsidRDefault="00AB51DD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Согласно договорам с индивидуальными предпринимателями ИП Хомич Андреем Васильевичем и ИП Дмитрук Василием Михайловичем осуществлялись пассажирские перевозки по регулярным автобусным маршрутам на территории муниципального района «Печора» (городские и пригородные маршруты).</w:t>
      </w:r>
    </w:p>
    <w:p w:rsidR="00AB51DD" w:rsidRPr="006A319A" w:rsidRDefault="00AB51DD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2017</w:t>
      </w:r>
      <w:r w:rsidR="00255AED"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решена проблема автобусного сообщения по маршрутам «г. Печора – п. Березовка», «г. Печора </w:t>
      </w:r>
      <w:r w:rsidR="00255AED" w:rsidRPr="006A319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п. Кедровый Шор», заключен муниципальный контракт от 31 августа 2017 года ме</w:t>
      </w:r>
      <w:r w:rsidR="00255AED" w:rsidRPr="006A319A">
        <w:rPr>
          <w:rFonts w:ascii="Times New Roman" w:eastAsia="Times New Roman" w:hAnsi="Times New Roman" w:cs="Times New Roman"/>
          <w:sz w:val="26"/>
          <w:szCs w:val="26"/>
        </w:rPr>
        <w:t xml:space="preserve">жду администрацией МР «Печора» и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ИП Дмитрук В.М. </w:t>
      </w:r>
    </w:p>
    <w:p w:rsidR="00EE1AB9" w:rsidRPr="006A319A" w:rsidRDefault="00EE1AB9" w:rsidP="006968C5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b/>
          <w:i/>
          <w:spacing w:val="-3"/>
          <w:sz w:val="26"/>
          <w:szCs w:val="26"/>
        </w:rPr>
      </w:pPr>
    </w:p>
    <w:p w:rsidR="00617B3F" w:rsidRPr="006A319A" w:rsidRDefault="00617B3F" w:rsidP="00D6277C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pacing w:val="-3"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pacing w:val="-3"/>
          <w:sz w:val="26"/>
          <w:szCs w:val="26"/>
        </w:rPr>
        <w:t>БЛАГОУСТРОЙСТВО</w:t>
      </w:r>
    </w:p>
    <w:p w:rsidR="00813ED9" w:rsidRPr="006A319A" w:rsidRDefault="00813ED9" w:rsidP="00D6277C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pacing w:val="-3"/>
          <w:sz w:val="26"/>
          <w:szCs w:val="26"/>
        </w:rPr>
      </w:pP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2017 году по испол</w:t>
      </w:r>
      <w:r w:rsidR="008D2162" w:rsidRPr="006A319A">
        <w:rPr>
          <w:rFonts w:ascii="Times New Roman" w:eastAsia="Times New Roman" w:hAnsi="Times New Roman" w:cs="Times New Roman"/>
          <w:sz w:val="26"/>
          <w:szCs w:val="26"/>
        </w:rPr>
        <w:t xml:space="preserve">нению бюджетных обязательств была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проведена следующая работа: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- в полном объеме проведены все праздничные мероприятия в течени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года, начиная с обустройства купели на Крещение и заканчивая созданием новогоднего  оформления города 2017-2018 год (включая проведение салюта 01.01.2018 года). 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Приняли участие в республиканском конкурсе праздничного новогоднего оформления города, завоевано 2 почетное место среди городских поселений Республики Коми. Затраты составили 2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780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>. рублей;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обеспечено обустройство мест массового отдыха (монтаж/демонтаж скамеек, урн, иных МАФ) в летний сезон 2017 года. Затраты составили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280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>. рублей;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демонтированы изношенные автопавильоны с УДС г. Печора в количестве 6 штук, на их место произведен монтаж 5 новых изготовленных (приобретённых) автопавильонов (меньше на 1 единицу в связи с ликвидацией маршрута движения общественного транспорта в НИБ). Общая сумма затрат составила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802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 xml:space="preserve"> млн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>. рублей;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снесено нежилое здание по ул. Советской 52 (бывшее административное здание парка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В.Дубинина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), сумма затрат составила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480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E337D3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="00E337D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приобретено (изготовлено) по оригинальному проекту 20 урн на сумму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>. рублей;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в рамках участия в республиканской акции «Год добрых дел», отмечания 96-летия РК, создания атмосферы благожелательности в городе – изготовлено баннеров, металлических табличек, аншлагов, флагов,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флаговых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консолей, приобретено хозяйственного инвентаря на обеспечение работы «отряда Главы» по санитарной очистке города на сумму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0,409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>. рублей;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заключен контракт на проведение проектно – изыскательских работ по планировке и межеванию набережной реки «Печора» на сумму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585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. рублей.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- обеспечено содержание территорий общественного пользования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>одовой контракт на сумму 4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>. рублей);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организована ликвидация несанкционированных свалок на сумму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558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. руб.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произведен ремонт постамента памятника М. Горькому на сумму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0,088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. рублей; памятника С.М. Кирову на сумму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19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9 млн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. руб.; изготовлен постамент для памятника воинам – ветеранам боевых действий –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>. рублей;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- озеленение (приобретение, высадка, содержание цветочной рассады) на сумму 1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081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 xml:space="preserve"> млн</w:t>
      </w:r>
      <w:r w:rsidR="00E337D3">
        <w:rPr>
          <w:rFonts w:ascii="Times New Roman" w:eastAsia="Times New Roman" w:hAnsi="Times New Roman" w:cs="Times New Roman"/>
          <w:sz w:val="26"/>
          <w:szCs w:val="26"/>
        </w:rPr>
        <w:t>. рублей;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lastRenderedPageBreak/>
        <w:t>- обеспечено годовое содержание СУО МО ГП «Печора» на сумму 3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="00E31A76">
        <w:rPr>
          <w:rFonts w:ascii="Times New Roman" w:eastAsia="Times New Roman" w:hAnsi="Times New Roman" w:cs="Times New Roman"/>
          <w:sz w:val="26"/>
          <w:szCs w:val="26"/>
        </w:rPr>
        <w:t>млн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. рублей.</w:t>
      </w:r>
    </w:p>
    <w:p w:rsidR="00010645" w:rsidRPr="006A319A" w:rsidRDefault="00B613BB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</w:t>
      </w:r>
      <w:r w:rsidR="00010645" w:rsidRPr="006A319A">
        <w:rPr>
          <w:rFonts w:ascii="Times New Roman" w:eastAsia="Times New Roman" w:hAnsi="Times New Roman" w:cs="Times New Roman"/>
          <w:sz w:val="26"/>
          <w:szCs w:val="26"/>
        </w:rPr>
        <w:t>сего в рамках капитального ремонта установлено вновь 52 металлические опоры, произведен монтаж 66 кронштейнов, установлено 110 новых светодиодных светильников, протянуто</w:t>
      </w:r>
      <w:r w:rsidR="00010645" w:rsidRPr="006A319A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="00010645" w:rsidRPr="006A319A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E337D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10645" w:rsidRPr="006A31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447 </w:t>
      </w:r>
      <w:r w:rsidR="00010645"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метров нового кабеля </w:t>
      </w:r>
      <w:proofErr w:type="gramStart"/>
      <w:r w:rsidR="00010645" w:rsidRPr="006A319A">
        <w:rPr>
          <w:rFonts w:ascii="Times New Roman" w:eastAsia="Times New Roman" w:hAnsi="Times New Roman" w:cs="Times New Roman"/>
          <w:bCs/>
          <w:sz w:val="26"/>
          <w:szCs w:val="26"/>
        </w:rPr>
        <w:t>ВЛ</w:t>
      </w:r>
      <w:proofErr w:type="gramEnd"/>
      <w:r w:rsidR="00010645"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марки СИП (са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монесущий изолированный провод);</w:t>
      </w:r>
    </w:p>
    <w:p w:rsidR="00010645" w:rsidRPr="006A319A" w:rsidRDefault="00B613BB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- в</w:t>
      </w:r>
      <w:r w:rsidR="00010645" w:rsidRPr="006A319A">
        <w:rPr>
          <w:rFonts w:ascii="Times New Roman" w:eastAsia="Times New Roman" w:hAnsi="Times New Roman" w:cs="Times New Roman"/>
          <w:bCs/>
          <w:sz w:val="26"/>
          <w:szCs w:val="26"/>
        </w:rPr>
        <w:t>сего затраты на ремонт, капитальный ремонт и содержание СУО в 2017 году составили 8</w:t>
      </w:r>
      <w:r w:rsidR="00E31A76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010645" w:rsidRPr="006A319A">
        <w:rPr>
          <w:rFonts w:ascii="Times New Roman" w:eastAsia="Times New Roman" w:hAnsi="Times New Roman" w:cs="Times New Roman"/>
          <w:bCs/>
          <w:sz w:val="26"/>
          <w:szCs w:val="26"/>
        </w:rPr>
        <w:t>545</w:t>
      </w:r>
      <w:r w:rsidR="00E31A76">
        <w:rPr>
          <w:rFonts w:ascii="Times New Roman" w:eastAsia="Times New Roman" w:hAnsi="Times New Roman" w:cs="Times New Roman"/>
          <w:bCs/>
          <w:sz w:val="26"/>
          <w:szCs w:val="26"/>
        </w:rPr>
        <w:t xml:space="preserve"> млн</w:t>
      </w:r>
      <w:r w:rsidR="00010645"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. рублей (без учёта оплаты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за потреблённую электроэнергию);</w:t>
      </w:r>
    </w:p>
    <w:p w:rsidR="00010645" w:rsidRPr="006A319A" w:rsidRDefault="00010645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- осуществлена поставка газа на горелку «Вечный огонь» на сумму </w:t>
      </w:r>
      <w:r w:rsidR="00E31A76">
        <w:rPr>
          <w:rFonts w:ascii="Times New Roman" w:eastAsia="Times New Roman" w:hAnsi="Times New Roman" w:cs="Times New Roman"/>
          <w:bCs/>
          <w:sz w:val="26"/>
          <w:szCs w:val="26"/>
        </w:rPr>
        <w:t>0,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380 </w:t>
      </w:r>
      <w:r w:rsidR="00E31A76">
        <w:rPr>
          <w:rFonts w:ascii="Times New Roman" w:eastAsia="Times New Roman" w:hAnsi="Times New Roman" w:cs="Times New Roman"/>
          <w:bCs/>
          <w:sz w:val="26"/>
          <w:szCs w:val="26"/>
        </w:rPr>
        <w:t>млн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. рублей.</w:t>
      </w:r>
    </w:p>
    <w:p w:rsidR="004D0810" w:rsidRPr="006A319A" w:rsidRDefault="004D0810" w:rsidP="00E337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рамках проекта «Народный бюджет» была обустроена территория прилегающая к ЖД остановке </w:t>
      </w:r>
      <w:proofErr w:type="gramStart"/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ПЛ</w:t>
      </w:r>
      <w:proofErr w:type="gramEnd"/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 1736 км в СП «Каджером».</w:t>
      </w:r>
      <w:r w:rsidRPr="006A319A">
        <w:t xml:space="preserve"> 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Уложили дорожные плиты, заменили деревянную лестницу на бетонную с пандусом для колясок.</w:t>
      </w:r>
    </w:p>
    <w:p w:rsidR="002C361B" w:rsidRDefault="002C361B" w:rsidP="00E337D3">
      <w:pPr>
        <w:spacing w:after="0"/>
        <w:ind w:firstLine="284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F2082" w:rsidRPr="006A319A" w:rsidRDefault="004F2082" w:rsidP="00CE71C9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ОБРАЗОВАНИЕ</w:t>
      </w:r>
    </w:p>
    <w:p w:rsidR="004F2082" w:rsidRPr="006A319A" w:rsidRDefault="004F2082" w:rsidP="004F2082">
      <w:pPr>
        <w:spacing w:after="0"/>
        <w:jc w:val="both"/>
        <w:rPr>
          <w:rFonts w:ascii="Times New Roman" w:eastAsia="12" w:hAnsi="Times New Roman" w:cs="Times New Roman"/>
          <w:sz w:val="26"/>
          <w:szCs w:val="26"/>
        </w:rPr>
      </w:pPr>
    </w:p>
    <w:p w:rsidR="009B6359" w:rsidRPr="006A319A" w:rsidRDefault="00B613BB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9B6359" w:rsidRPr="006A319A">
        <w:rPr>
          <w:rFonts w:ascii="Times New Roman" w:eastAsia="Times New Roman" w:hAnsi="Times New Roman" w:cs="Times New Roman"/>
          <w:sz w:val="26"/>
          <w:szCs w:val="26"/>
        </w:rPr>
        <w:t xml:space="preserve"> МР «Печора» функционируют: </w:t>
      </w:r>
    </w:p>
    <w:p w:rsidR="009B6359" w:rsidRPr="006A319A" w:rsidRDefault="009B6359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-22 дошкольных образовательных организаций, из них 1 частное дошкольное учрежден</w:t>
      </w:r>
      <w:r w:rsidR="00B613BB">
        <w:rPr>
          <w:rFonts w:ascii="Times New Roman" w:eastAsia="Times New Roman" w:hAnsi="Times New Roman" w:cs="Times New Roman"/>
          <w:sz w:val="26"/>
          <w:szCs w:val="26"/>
        </w:rPr>
        <w:t xml:space="preserve">ие «Детский сад № 83 ОАО «РЖД».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МАДОУ «Детский сад общеразвивающего вида № 26» г. Печор</w:t>
      </w:r>
      <w:r w:rsidR="00B613BB">
        <w:rPr>
          <w:rFonts w:ascii="Times New Roman" w:eastAsia="Times New Roman" w:hAnsi="Times New Roman" w:cs="Times New Roman"/>
          <w:sz w:val="26"/>
          <w:szCs w:val="26"/>
        </w:rPr>
        <w:t>ы закрыто на капитальный ремонт;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6359" w:rsidRPr="006A319A" w:rsidRDefault="009B6359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- 16 общеобразовательных организаций</w:t>
      </w:r>
      <w:proofErr w:type="gramStart"/>
      <w:r w:rsidR="00B613BB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</w:p>
    <w:p w:rsidR="009B6359" w:rsidRPr="006A319A" w:rsidRDefault="009B6359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D2D42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организаци</w:t>
      </w:r>
      <w:r w:rsidR="00DD2D4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дополнительного образования детей МАУ ДО «ДДТ»</w:t>
      </w:r>
      <w:r w:rsidR="00DD2D42">
        <w:rPr>
          <w:rFonts w:ascii="Times New Roman" w:eastAsia="Times New Roman" w:hAnsi="Times New Roman" w:cs="Times New Roman"/>
          <w:sz w:val="26"/>
          <w:szCs w:val="26"/>
        </w:rPr>
        <w:t xml:space="preserve"> и МАУ ДО «ДШИ</w:t>
      </w:r>
      <w:r w:rsidR="00EB0F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B0FD3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="00EB0FD3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="00EB0FD3">
        <w:rPr>
          <w:rFonts w:ascii="Times New Roman" w:eastAsia="Times New Roman" w:hAnsi="Times New Roman" w:cs="Times New Roman"/>
          <w:sz w:val="26"/>
          <w:szCs w:val="26"/>
        </w:rPr>
        <w:t>ечора</w:t>
      </w:r>
      <w:proofErr w:type="spellEnd"/>
      <w:r w:rsidR="00DD2D4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613B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B6359" w:rsidRPr="006A319A" w:rsidRDefault="009B6359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- 3 пришкольных интерната при МОУ «ООШ п. Луговой», МОУ «СОШ»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>ожва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>, МОУ «СОШ» п. Каджером.</w:t>
      </w:r>
    </w:p>
    <w:p w:rsidR="009B6359" w:rsidRPr="006A319A" w:rsidRDefault="009B6359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Охват дошкольным образованием детей в возрасте от 2 месяцев до 7 лет составляет 3655 человека (98,9% от числа детей данной категории, желающих посещать дошкольные образовательные организации).</w:t>
      </w:r>
    </w:p>
    <w:p w:rsidR="009B6359" w:rsidRPr="006A319A" w:rsidRDefault="009B6359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общеобразовательных организациях МО МР «Печора» обучаются 5</w:t>
      </w:r>
      <w:r w:rsidR="00B61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795 учащихся, из них по заочной форме 16 человек.  </w:t>
      </w:r>
    </w:p>
    <w:p w:rsidR="009B6359" w:rsidRPr="006A319A" w:rsidRDefault="009B6359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В 2017 году была продолжена работа по обеспечению доступного образования для детей-инвалидов и детей с ограниченными возможностями здоровья. </w:t>
      </w:r>
    </w:p>
    <w:p w:rsidR="009B6359" w:rsidRPr="006A319A" w:rsidRDefault="009B6359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Для детей с нарушением опорно-двигательного аппарата в детском саду функционирует зал для занятий адаптивной физической культурой, имеются детские тренажёры, тактильные дорожки, мягкие модули, детские ортопедические стулья, тренажёры (костюм и сандалии) для детей с ДЦП.   </w:t>
      </w:r>
    </w:p>
    <w:p w:rsidR="009B6359" w:rsidRPr="001B6E1F" w:rsidRDefault="009B6359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В 2017 году приобретено необходимое оборудование и для детей с нарушением зрения: аппарат для диагностики и лечения косоглазия, аппарат лазерный </w:t>
      </w:r>
      <w:proofErr w:type="spellStart"/>
      <w:r w:rsidRPr="001B6E1F">
        <w:rPr>
          <w:rFonts w:ascii="Times New Roman" w:eastAsia="Times New Roman" w:hAnsi="Times New Roman" w:cs="Times New Roman"/>
          <w:sz w:val="26"/>
          <w:szCs w:val="26"/>
        </w:rPr>
        <w:t>офтальмотерапевтический</w:t>
      </w:r>
      <w:proofErr w:type="spell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B6E1F">
        <w:rPr>
          <w:rFonts w:ascii="Times New Roman" w:eastAsia="Times New Roman" w:hAnsi="Times New Roman" w:cs="Times New Roman"/>
          <w:sz w:val="26"/>
          <w:szCs w:val="26"/>
        </w:rPr>
        <w:t>авторефлектометр</w:t>
      </w:r>
      <w:proofErr w:type="spell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B6E1F">
        <w:rPr>
          <w:rFonts w:ascii="Times New Roman" w:eastAsia="Times New Roman" w:hAnsi="Times New Roman" w:cs="Times New Roman"/>
          <w:sz w:val="26"/>
          <w:szCs w:val="26"/>
        </w:rPr>
        <w:t>офтальмомиотренажёр</w:t>
      </w:r>
      <w:proofErr w:type="spell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- релаксатор, развивающие игры для слабовидящих и незрячих людей.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Сеть образовательных организаций на территории МР «Печора» полностью удовлетворяет потребностям и интересам населения.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С целью повышения качества предоставления образовательных услуг при МОУ «ООШ п. Луговой», МОУ «СОШ» п. Кожва, МОУ «СОШ» п. Каджером, функционируют пришкольные интернаты.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В целях создания условий для обучения детей с ОВЗ (ограниченными возможностями здоровья) в МОУ «СОШ № 4» функционирует класс КРО (Коррекционно-развивающего обучения) с общим охватом 13 человека. В МАДОУ «Детский сад № 35» </w:t>
      </w:r>
      <w:proofErr w:type="gramStart"/>
      <w:r w:rsidRPr="001B6E1F">
        <w:rPr>
          <w:rFonts w:ascii="Times New Roman" w:eastAsia="Times New Roman" w:hAnsi="Times New Roman" w:cs="Times New Roman"/>
          <w:sz w:val="26"/>
          <w:szCs w:val="26"/>
        </w:rPr>
        <w:t>открыты</w:t>
      </w:r>
      <w:proofErr w:type="gram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13 групп с общим охватом 280 человек. 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B6E1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10 образовательных организациях (МОУ «Гимназия № 1», МОУ «СОШ № 2», МОУ «СОШ № 3», МОУ «СОШ № 4», МОУ «СОШ № 9», МОУ «СОШ № 10», МОУ «СОШ № 49», МОУ «СОШ № 83», МАУ ДО «ДДТ», МАДОУ «Детский сад №35 компенсирующего вида») создана частичная </w:t>
      </w:r>
      <w:proofErr w:type="spellStart"/>
      <w:r w:rsidRPr="001B6E1F">
        <w:rPr>
          <w:rFonts w:ascii="Times New Roman" w:eastAsia="Times New Roman" w:hAnsi="Times New Roman" w:cs="Times New Roman"/>
          <w:sz w:val="26"/>
          <w:szCs w:val="26"/>
        </w:rPr>
        <w:t>безбарьерная</w:t>
      </w:r>
      <w:proofErr w:type="spell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доступная среда для детей-инвалидов и детей с ограниченными возможностями здоровья: построены пандусы, расширены входные группы, оборудованы специальные туалетные комнаты.</w:t>
      </w:r>
      <w:proofErr w:type="gramEnd"/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Увеличилось количество учащихся, обучающихся в условиях, отвечающих современным требованиям к организации образовательного процесса. Организовано дистанционное обучение для детей с ограниченными возможностями. Каждый класс оборудован мультимедийным комплектом, каждый обучающийся имеет возможность пользоваться электронным приложением к учебникам.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В 2017 году оздоровлением и отдыхом было охвачено 2</w:t>
      </w:r>
      <w:r w:rsidR="00B61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>525 человек (47% от общего количества детей). В детских оздоровительных лагерях с дневным пребыванием на базе школ отдохнуло 980 человек, в выездных лагерях и санаториях 394 человек.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На базе 12 образовательных организаций работали трудовые бригады и летний трудовой «Отряд Главы» с общим охватом 310 человек. Подростки обеспечивались горячим питанием и им выплачивалась зарплата в размере минимального </w:t>
      </w:r>
      <w:proofErr w:type="gramStart"/>
      <w:r w:rsidRPr="001B6E1F">
        <w:rPr>
          <w:rFonts w:ascii="Times New Roman" w:eastAsia="Times New Roman" w:hAnsi="Times New Roman" w:cs="Times New Roman"/>
          <w:sz w:val="26"/>
          <w:szCs w:val="26"/>
        </w:rPr>
        <w:t>размера оплаты труда</w:t>
      </w:r>
      <w:proofErr w:type="gram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за фактически отработанное время. 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МАУ ДО «ДДТ» реализует 41 дополнительную образовательную программу по 6 направленностям (охват 2</w:t>
      </w:r>
      <w:r w:rsidR="00B613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>254 воспитанника).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народного проекта «Ремонт и монтаж отдельных объектов участка МДОУ «Детский сад» </w:t>
      </w:r>
      <w:proofErr w:type="spellStart"/>
      <w:r w:rsidRPr="001B6E1F">
        <w:rPr>
          <w:rFonts w:ascii="Times New Roman" w:eastAsia="Times New Roman" w:hAnsi="Times New Roman" w:cs="Times New Roman"/>
          <w:sz w:val="26"/>
          <w:szCs w:val="26"/>
        </w:rPr>
        <w:t>пгт</w:t>
      </w:r>
      <w:proofErr w:type="spellEnd"/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. Кожва (демонтаж и замена асфальтового покрытия, приобретение и установка песочниц) освоено </w:t>
      </w:r>
      <w:r w:rsidR="00E31A76" w:rsidRPr="001B6E1F">
        <w:rPr>
          <w:rFonts w:ascii="Times New Roman" w:eastAsia="Times New Roman" w:hAnsi="Times New Roman" w:cs="Times New Roman"/>
          <w:sz w:val="26"/>
          <w:szCs w:val="26"/>
        </w:rPr>
        <w:t>0,346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A76" w:rsidRPr="001B6E1F">
        <w:rPr>
          <w:rFonts w:ascii="Times New Roman" w:eastAsia="Times New Roman" w:hAnsi="Times New Roman" w:cs="Times New Roman"/>
          <w:sz w:val="26"/>
          <w:szCs w:val="26"/>
        </w:rPr>
        <w:t>млн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>. руб.(</w:t>
      </w:r>
      <w:r w:rsidR="00E31A76" w:rsidRPr="001B6E1F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300 </w:t>
      </w:r>
      <w:r w:rsidR="00E31A76" w:rsidRPr="001B6E1F">
        <w:rPr>
          <w:rFonts w:ascii="Times New Roman" w:eastAsia="Times New Roman" w:hAnsi="Times New Roman" w:cs="Times New Roman"/>
          <w:sz w:val="26"/>
          <w:szCs w:val="26"/>
        </w:rPr>
        <w:t>млн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. руб. – РБ, </w:t>
      </w:r>
      <w:r w:rsidR="00E31A76" w:rsidRPr="001B6E1F">
        <w:rPr>
          <w:rFonts w:ascii="Times New Roman" w:eastAsia="Times New Roman" w:hAnsi="Times New Roman" w:cs="Times New Roman"/>
          <w:sz w:val="26"/>
          <w:szCs w:val="26"/>
        </w:rPr>
        <w:t>0,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46 </w:t>
      </w:r>
      <w:r w:rsidR="00E31A76" w:rsidRPr="001B6E1F">
        <w:rPr>
          <w:rFonts w:ascii="Times New Roman" w:eastAsia="Times New Roman" w:hAnsi="Times New Roman" w:cs="Times New Roman"/>
          <w:sz w:val="26"/>
          <w:szCs w:val="26"/>
        </w:rPr>
        <w:t>млн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. руб.- МБ). 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>Повышается открытость системы образования. На сайтах всех образовательных организаций размещены материалы о результатах деятельности образовательных организаций.</w:t>
      </w:r>
    </w:p>
    <w:p w:rsidR="00DD4D0F" w:rsidRPr="001B6E1F" w:rsidRDefault="00DD4D0F" w:rsidP="00B613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результатам освоения образовательных программ основного общего и среднего общего образования 13 выпускников 9–х классов получили аттестаты с отличием, серебряной медалью «За особые успехи в учении» награждены 6 выпускников 11-х классов, золотой медалью «За особые успехи в учении» - 13 выпускников 11-х классов. </w:t>
      </w:r>
    </w:p>
    <w:p w:rsidR="00DD4D0F" w:rsidRPr="001B6E1F" w:rsidRDefault="00DD4D0F" w:rsidP="00B613BB">
      <w:pPr>
        <w:spacing w:after="0" w:line="240" w:lineRule="auto"/>
        <w:ind w:right="-31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В целях повышения качества общего образования в прогнозируемом периоде планируется дальнейшее развитие сетевого взаимодействия образовательных организаций, укрепление материально-технической базы и кадрового ресурса, обновление образовательных программ на основе дифференциации и индивидуализации образовательного процесса, внедрение инновационных образовательных технологий. </w:t>
      </w:r>
    </w:p>
    <w:p w:rsidR="00E31A76" w:rsidRDefault="00E31A76" w:rsidP="002E55A7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61913" w:rsidRPr="006A319A" w:rsidRDefault="00661913" w:rsidP="002E55A7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ЗДРАВООХРАНЕНИЕ</w:t>
      </w:r>
    </w:p>
    <w:p w:rsidR="009B6359" w:rsidRPr="006A319A" w:rsidRDefault="009B6359" w:rsidP="002E55A7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</w:p>
    <w:p w:rsidR="007B39BD" w:rsidRPr="006A319A" w:rsidRDefault="007B39BD" w:rsidP="001B6E1F">
      <w:pPr>
        <w:spacing w:after="0" w:line="240" w:lineRule="auto"/>
        <w:ind w:firstLine="397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>На территории муниципального района действуют</w:t>
      </w:r>
      <w:r w:rsidR="001D3B81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4 </w:t>
      </w:r>
      <w:proofErr w:type="gramStart"/>
      <w:r w:rsidR="00AB3B6D" w:rsidRPr="006A319A">
        <w:rPr>
          <w:rFonts w:ascii="Times New Roman" w:eastAsia="12" w:hAnsi="Times New Roman" w:cs="Times New Roman"/>
          <w:bCs/>
          <w:sz w:val="26"/>
          <w:szCs w:val="26"/>
        </w:rPr>
        <w:t>государственных</w:t>
      </w:r>
      <w:proofErr w:type="gramEnd"/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медицински</w:t>
      </w:r>
      <w:r w:rsidR="00AB3B6D" w:rsidRPr="006A319A">
        <w:rPr>
          <w:rFonts w:ascii="Times New Roman" w:eastAsia="12" w:hAnsi="Times New Roman" w:cs="Times New Roman"/>
          <w:bCs/>
          <w:sz w:val="26"/>
          <w:szCs w:val="26"/>
        </w:rPr>
        <w:t>х</w:t>
      </w:r>
      <w:r w:rsidR="001D3B81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</w:t>
      </w:r>
      <w:r w:rsidR="00AB3B6D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учреждения и одна некоммерческая организация </w:t>
      </w:r>
      <w:proofErr w:type="spellStart"/>
      <w:r w:rsidR="00AB3B6D" w:rsidRPr="006A319A">
        <w:rPr>
          <w:rFonts w:ascii="Times New Roman" w:eastAsia="12" w:hAnsi="Times New Roman" w:cs="Times New Roman"/>
          <w:bCs/>
          <w:sz w:val="26"/>
          <w:szCs w:val="26"/>
        </w:rPr>
        <w:t>здравохранения</w:t>
      </w:r>
      <w:proofErr w:type="spellEnd"/>
      <w:r w:rsidRPr="006A319A">
        <w:rPr>
          <w:rFonts w:ascii="Times New Roman" w:eastAsia="12" w:hAnsi="Times New Roman" w:cs="Times New Roman"/>
          <w:bCs/>
          <w:sz w:val="26"/>
          <w:szCs w:val="26"/>
        </w:rPr>
        <w:t>:</w:t>
      </w:r>
    </w:p>
    <w:p w:rsidR="007B39BD" w:rsidRPr="006A319A" w:rsidRDefault="007B39BD" w:rsidP="001B6E1F">
      <w:pPr>
        <w:spacing w:after="0" w:line="240" w:lineRule="auto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ab/>
        <w:t>- ГБУЗ РК «Печорская ЦРБ»;</w:t>
      </w:r>
    </w:p>
    <w:p w:rsidR="007B39BD" w:rsidRPr="006A319A" w:rsidRDefault="007B39BD" w:rsidP="001B6E1F">
      <w:pPr>
        <w:spacing w:after="0" w:line="240" w:lineRule="auto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ab/>
        <w:t>- ГУЗ РК «Центр восстановительной медицины и реабилитации ветеранов войн и участников боевых действий»;</w:t>
      </w:r>
    </w:p>
    <w:p w:rsidR="007B39BD" w:rsidRPr="006A319A" w:rsidRDefault="007B39BD" w:rsidP="001B6E1F">
      <w:pPr>
        <w:spacing w:after="0" w:line="240" w:lineRule="auto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lastRenderedPageBreak/>
        <w:tab/>
        <w:t xml:space="preserve">- </w:t>
      </w:r>
      <w:r w:rsidR="00AB3B6D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Печорский противотуберкулезный диспансер - филиал 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>ГБУЗ РК</w:t>
      </w:r>
      <w:r w:rsidR="00AB3B6D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«Республиканский противотуберкулезный диспансер»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>;</w:t>
      </w:r>
    </w:p>
    <w:p w:rsidR="007B39BD" w:rsidRPr="006A319A" w:rsidRDefault="007B39BD" w:rsidP="001B6E1F">
      <w:pPr>
        <w:spacing w:after="0" w:line="240" w:lineRule="auto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ab/>
        <w:t xml:space="preserve">- </w:t>
      </w:r>
      <w:r w:rsidR="00AB3B6D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Печорский кожно-венерологический диспансер - филиал 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>ГУ РК</w:t>
      </w:r>
      <w:r w:rsidR="00AB3B6D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«Республиканский кожно-венерологический диспансер»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>;</w:t>
      </w:r>
    </w:p>
    <w:p w:rsidR="007B39BD" w:rsidRPr="006A319A" w:rsidRDefault="007B39BD" w:rsidP="001B6E1F">
      <w:pPr>
        <w:spacing w:after="0" w:line="240" w:lineRule="auto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ab/>
        <w:t>- НУЗ «Узловая поликлиника на станции Печора ОАО «РЖД».</w:t>
      </w:r>
    </w:p>
    <w:p w:rsidR="007B39BD" w:rsidRPr="006A319A" w:rsidRDefault="007B39BD" w:rsidP="001B6E1F">
      <w:pPr>
        <w:spacing w:after="0" w:line="240" w:lineRule="auto"/>
        <w:jc w:val="both"/>
        <w:rPr>
          <w:rFonts w:ascii="Times New Roman" w:eastAsia="12" w:hAnsi="Times New Roman" w:cs="Times New Roman"/>
          <w:b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ab/>
        <w:t xml:space="preserve">Государственные учреждения </w:t>
      </w:r>
      <w:r w:rsidRPr="006A319A">
        <w:rPr>
          <w:rFonts w:ascii="Times New Roman" w:eastAsia="12" w:hAnsi="Times New Roman" w:cs="Times New Roman"/>
          <w:b/>
          <w:bCs/>
          <w:sz w:val="26"/>
          <w:szCs w:val="26"/>
        </w:rPr>
        <w:t>социальной сферы:</w:t>
      </w:r>
    </w:p>
    <w:p w:rsidR="007B39BD" w:rsidRPr="006A319A" w:rsidRDefault="007B39BD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>- ГБУ РК «Центр по предоставлению государственных услуг в сфере социальн</w:t>
      </w:r>
      <w:r w:rsidR="00FD539E" w:rsidRPr="006A319A">
        <w:rPr>
          <w:rFonts w:ascii="Times New Roman" w:eastAsia="12" w:hAnsi="Times New Roman" w:cs="Times New Roman"/>
          <w:bCs/>
          <w:sz w:val="26"/>
          <w:szCs w:val="26"/>
        </w:rPr>
        <w:t>ой защиты населения г. Печоры»;</w:t>
      </w:r>
    </w:p>
    <w:p w:rsidR="007B39BD" w:rsidRPr="006A319A" w:rsidRDefault="007B39BD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>- Г</w:t>
      </w:r>
      <w:r w:rsidR="00FD539E" w:rsidRPr="006A319A">
        <w:rPr>
          <w:rFonts w:ascii="Times New Roman" w:eastAsia="12" w:hAnsi="Times New Roman" w:cs="Times New Roman"/>
          <w:bCs/>
          <w:sz w:val="26"/>
          <w:szCs w:val="26"/>
        </w:rPr>
        <w:t>Б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У РК </w:t>
      </w:r>
      <w:r w:rsidR="00FD539E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«Печорский дом-интернат престарелых и инвалидов», преобразованный из 2-х учреждений (ГУ РК 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>«Республиканский Печорский детский дом-интернат для умственно отсталых детей»</w:t>
      </w:r>
      <w:r w:rsidR="00FD539E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и ГУ РК «Республиканский Печорский Дом-интернат для престарелых и инвалидов «Ветеран» в г. Печоре» с 2-мя отделениями в п. Кожва и в г. Печоре)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>.</w:t>
      </w:r>
    </w:p>
    <w:p w:rsidR="00FD539E" w:rsidRPr="006A319A" w:rsidRDefault="00EA0834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>Также на территории МР «Печора» располагаются:</w:t>
      </w:r>
    </w:p>
    <w:p w:rsidR="00EA0834" w:rsidRPr="006A319A" w:rsidRDefault="00EA0834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>- Территориальный отдел Управления федеральной службы по надзору в сфере защиты прав потребителей и благополучия человека по Республике Коми в г. Печоре;</w:t>
      </w:r>
    </w:p>
    <w:p w:rsidR="00EA0834" w:rsidRPr="006A319A" w:rsidRDefault="00EA0834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>- Филиал ФБУЗ «Центр гигиены и эпидемиологии в Республике Коми в г. Печоре»;</w:t>
      </w:r>
    </w:p>
    <w:p w:rsidR="00EA0834" w:rsidRPr="006A319A" w:rsidRDefault="00EA0834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>- Печорский филиал ФБУ «Центр гигиены и эпидемиологии по железнодорожному транспорту»;</w:t>
      </w:r>
    </w:p>
    <w:p w:rsidR="00EA0834" w:rsidRPr="006A319A" w:rsidRDefault="00EA0834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- ФКУ «Главное бюро </w:t>
      </w:r>
      <w:proofErr w:type="gramStart"/>
      <w:r w:rsidRPr="006A319A">
        <w:rPr>
          <w:rFonts w:ascii="Times New Roman" w:eastAsia="12" w:hAnsi="Times New Roman" w:cs="Times New Roman"/>
          <w:bCs/>
          <w:sz w:val="26"/>
          <w:szCs w:val="26"/>
        </w:rPr>
        <w:t>медико-социальной</w:t>
      </w:r>
      <w:proofErr w:type="gramEnd"/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экспертизы по Республике Коми филиал № 16»;</w:t>
      </w:r>
    </w:p>
    <w:p w:rsidR="00EA0834" w:rsidRPr="006A319A" w:rsidRDefault="00EA0834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- </w:t>
      </w:r>
      <w:r w:rsidR="00327041" w:rsidRPr="006A319A">
        <w:rPr>
          <w:rFonts w:ascii="Times New Roman" w:eastAsia="12" w:hAnsi="Times New Roman" w:cs="Times New Roman"/>
          <w:bCs/>
          <w:sz w:val="26"/>
          <w:szCs w:val="26"/>
        </w:rPr>
        <w:t>Печорская станция переливания крови - филиал ГУ РК «Республиканская станция переливания крови».</w:t>
      </w:r>
    </w:p>
    <w:p w:rsidR="007B39BD" w:rsidRPr="006A319A" w:rsidRDefault="007B39BD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>В 201</w:t>
      </w:r>
      <w:r w:rsidR="00FD539E" w:rsidRPr="006A319A">
        <w:rPr>
          <w:rFonts w:ascii="Times New Roman" w:eastAsia="12" w:hAnsi="Times New Roman" w:cs="Times New Roman"/>
          <w:bCs/>
          <w:sz w:val="26"/>
          <w:szCs w:val="26"/>
        </w:rPr>
        <w:t>7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году большое внимание было уделено проведению диспансеризации взрослого населения. Благодаря принятым организационным мерам со стороны администрации</w:t>
      </w:r>
      <w:r w:rsidR="00327041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>и медицинских учреждений: Печорской ЦРБ и Узловой поликлиники, диспансеризация в 201</w:t>
      </w:r>
      <w:r w:rsidR="00FD539E" w:rsidRPr="006A319A">
        <w:rPr>
          <w:rFonts w:ascii="Times New Roman" w:eastAsia="12" w:hAnsi="Times New Roman" w:cs="Times New Roman"/>
          <w:bCs/>
          <w:sz w:val="26"/>
          <w:szCs w:val="26"/>
        </w:rPr>
        <w:t>7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году з</w:t>
      </w:r>
      <w:r w:rsidR="009015A2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авершена с охватом населения </w:t>
      </w:r>
      <w:r w:rsidR="00FD539E" w:rsidRPr="006A319A">
        <w:rPr>
          <w:rFonts w:ascii="Times New Roman" w:eastAsia="12" w:hAnsi="Times New Roman" w:cs="Times New Roman"/>
          <w:bCs/>
          <w:sz w:val="26"/>
          <w:szCs w:val="26"/>
        </w:rPr>
        <w:t>81,7 %.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 </w:t>
      </w:r>
    </w:p>
    <w:p w:rsidR="007B39BD" w:rsidRPr="006A319A" w:rsidRDefault="007B39BD" w:rsidP="001B6E1F">
      <w:pPr>
        <w:spacing w:after="0" w:line="240" w:lineRule="auto"/>
        <w:jc w:val="both"/>
        <w:rPr>
          <w:rFonts w:ascii="Times New Roman" w:eastAsia="12" w:hAnsi="Times New Roman" w:cs="Times New Roman"/>
          <w:bCs/>
          <w:sz w:val="26"/>
          <w:szCs w:val="26"/>
        </w:rPr>
      </w:pPr>
      <w:r w:rsidRPr="006A319A">
        <w:rPr>
          <w:rFonts w:ascii="Times New Roman" w:eastAsia="12" w:hAnsi="Times New Roman" w:cs="Times New Roman"/>
          <w:bCs/>
          <w:sz w:val="26"/>
          <w:szCs w:val="26"/>
        </w:rPr>
        <w:tab/>
        <w:t>С целью координации деятельности всех медицинских учреждений на территории МО МР «Печора» при администрации МР «Печора» работают комис</w:t>
      </w:r>
      <w:r w:rsidR="00327041"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сии и штабы по направлениям </w:t>
      </w:r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медицинской деятельности: санитарно-противоэпидемическая комиссия, Совет по вопросам здравоохранения, штаб по вопросам диспансеризации, штаб по </w:t>
      </w:r>
      <w:proofErr w:type="gramStart"/>
      <w:r w:rsidRPr="006A319A">
        <w:rPr>
          <w:rFonts w:ascii="Times New Roman" w:eastAsia="12" w:hAnsi="Times New Roman" w:cs="Times New Roman"/>
          <w:bCs/>
          <w:sz w:val="26"/>
          <w:szCs w:val="26"/>
        </w:rPr>
        <w:t>контролю за</w:t>
      </w:r>
      <w:proofErr w:type="gramEnd"/>
      <w:r w:rsidRPr="006A319A">
        <w:rPr>
          <w:rFonts w:ascii="Times New Roman" w:eastAsia="12" w:hAnsi="Times New Roman" w:cs="Times New Roman"/>
          <w:bCs/>
          <w:sz w:val="26"/>
          <w:szCs w:val="26"/>
        </w:rPr>
        <w:t xml:space="preserve"> ситуацией по гриппу.</w:t>
      </w:r>
    </w:p>
    <w:p w:rsidR="00B613BB" w:rsidRDefault="00B613BB" w:rsidP="00C50BD2">
      <w:pPr>
        <w:spacing w:after="0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9B23FE" w:rsidRPr="006A319A" w:rsidRDefault="009B23FE" w:rsidP="00532EB2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КУЛЬТУРА И ТУРИЗМ</w:t>
      </w:r>
    </w:p>
    <w:p w:rsidR="009B23FE" w:rsidRPr="006A319A" w:rsidRDefault="009B23FE" w:rsidP="009B23FE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5A7912" w:rsidRPr="001B6E1F" w:rsidRDefault="005A7912" w:rsidP="001B6E1F">
      <w:pPr>
        <w:spacing w:after="0" w:line="240" w:lineRule="auto"/>
        <w:ind w:firstLine="284"/>
        <w:jc w:val="both"/>
        <w:rPr>
          <w:rFonts w:ascii="Times New Roman" w:eastAsia="12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>В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2017 </w:t>
      </w:r>
      <w:r w:rsidRPr="001B6E1F">
        <w:rPr>
          <w:rFonts w:ascii="Times New Roman" w:eastAsia="Calibri" w:hAnsi="Times New Roman" w:cs="Times New Roman"/>
          <w:sz w:val="26"/>
          <w:szCs w:val="26"/>
        </w:rPr>
        <w:t>году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продолжили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свою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работу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162 </w:t>
      </w:r>
      <w:r w:rsidRPr="001B6E1F">
        <w:rPr>
          <w:rFonts w:ascii="Times New Roman" w:eastAsia="Calibri" w:hAnsi="Times New Roman" w:cs="Times New Roman"/>
          <w:sz w:val="26"/>
          <w:szCs w:val="26"/>
        </w:rPr>
        <w:t>клубных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формирования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культурно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–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досуговых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учреждений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1B6E1F">
        <w:rPr>
          <w:rFonts w:ascii="Times New Roman" w:eastAsia="Calibri" w:hAnsi="Times New Roman" w:cs="Times New Roman"/>
          <w:sz w:val="26"/>
          <w:szCs w:val="26"/>
        </w:rPr>
        <w:t>в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том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числе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18 </w:t>
      </w:r>
      <w:r w:rsidRPr="001B6E1F">
        <w:rPr>
          <w:rFonts w:ascii="Times New Roman" w:eastAsia="Calibri" w:hAnsi="Times New Roman" w:cs="Times New Roman"/>
          <w:sz w:val="26"/>
          <w:szCs w:val="26"/>
        </w:rPr>
        <w:t>филиалов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–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домов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культуры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и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домов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досуга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и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20 </w:t>
      </w:r>
      <w:r w:rsidRPr="001B6E1F">
        <w:rPr>
          <w:rFonts w:ascii="Times New Roman" w:eastAsia="Calibri" w:hAnsi="Times New Roman" w:cs="Times New Roman"/>
          <w:sz w:val="26"/>
          <w:szCs w:val="26"/>
        </w:rPr>
        <w:t>филиалов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Печорской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="00772C68">
        <w:rPr>
          <w:rFonts w:ascii="Times New Roman" w:eastAsia="Calibri" w:hAnsi="Times New Roman" w:cs="Times New Roman"/>
          <w:sz w:val="26"/>
          <w:szCs w:val="26"/>
        </w:rPr>
        <w:t>централизованной библиотечной системы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1B6E1F">
        <w:rPr>
          <w:rFonts w:ascii="Times New Roman" w:eastAsia="Calibri" w:hAnsi="Times New Roman" w:cs="Times New Roman"/>
          <w:sz w:val="26"/>
          <w:szCs w:val="26"/>
        </w:rPr>
        <w:t>количество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участников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составило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2</w:t>
      </w: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тыс.</w:t>
      </w:r>
      <w:r w:rsidRPr="001B6E1F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>человек</w:t>
      </w:r>
      <w:r w:rsidRPr="001B6E1F">
        <w:rPr>
          <w:rFonts w:ascii="Times New Roman" w:eastAsia="12" w:hAnsi="Times New Roman" w:cs="Times New Roman"/>
          <w:sz w:val="26"/>
          <w:szCs w:val="26"/>
        </w:rPr>
        <w:t>.</w:t>
      </w:r>
    </w:p>
    <w:p w:rsidR="005A7912" w:rsidRDefault="005A7912" w:rsidP="001B6E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>В целях формирования благоприятных условий для развития творческого потенциала населения, развития культурного и туристского потенциала учреждениями культуры проводились следующие мероприятия: укрепление материально-технической базы учреждений культуры, сохранение, развитие и использование историко-культурного наследия, создание условий для массового отдыха жителей муниципального района, развитие туризма.</w:t>
      </w:r>
    </w:p>
    <w:p w:rsidR="00772C68" w:rsidRPr="00902252" w:rsidRDefault="00772C68" w:rsidP="00772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22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2017 году в муниципальном бюджетном учреждении «Печорская </w:t>
      </w:r>
      <w:proofErr w:type="spellStart"/>
      <w:r w:rsidRPr="00902252">
        <w:rPr>
          <w:rFonts w:ascii="Times New Roman" w:eastAsia="Times New Roman" w:hAnsi="Times New Roman" w:cs="Times New Roman"/>
          <w:color w:val="000000"/>
          <w:sz w:val="26"/>
          <w:szCs w:val="26"/>
        </w:rPr>
        <w:t>межпоселенческая</w:t>
      </w:r>
      <w:proofErr w:type="spellEnd"/>
      <w:r w:rsidRPr="009022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централизованная библиотечная система» числились 18 864 </w:t>
      </w:r>
      <w:r w:rsidRPr="0090225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пользователя. Более 60% книжного фонда внесено в электронный каталог, что составляет 54 128 электронных записей. Библиотека размещает на своем сайте электронные ресурсы, в т.ч. уникальную Электронную библиотеку Печоры, которая включает более 100 разнообразных изданий о Печоре и Печорском районе. </w:t>
      </w:r>
    </w:p>
    <w:p w:rsidR="00772C68" w:rsidRPr="001B6E1F" w:rsidRDefault="00772C68" w:rsidP="00772C6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Значимым мероприятием Печорской библиотеки стал экологический фестиваль «</w:t>
      </w:r>
      <w:proofErr w:type="spellStart"/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Турипув</w:t>
      </w:r>
      <w:proofErr w:type="spellEnd"/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», который работал на четырех площадках. В шестой раз Центральная библиотека поддержала всероссийскую акцию «</w:t>
      </w:r>
      <w:proofErr w:type="spellStart"/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БиблиоНочь</w:t>
      </w:r>
      <w:proofErr w:type="spellEnd"/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». 2 апреля 2017 года в </w:t>
      </w:r>
      <w:hyperlink r:id="rId10" w:history="1">
        <w:r w:rsidRPr="00902252">
          <w:rPr>
            <w:rFonts w:ascii="Times New Roman" w:eastAsia="Calibri" w:hAnsi="Times New Roman" w:cs="Times New Roman"/>
            <w:color w:val="000000"/>
            <w:sz w:val="26"/>
            <w:szCs w:val="26"/>
            <w:lang w:eastAsia="en-US"/>
          </w:rPr>
          <w:t>Центральной детской библиотеке</w:t>
        </w:r>
      </w:hyperlink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 состоялись пятые юбилейные «</w:t>
      </w:r>
      <w:proofErr w:type="spellStart"/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БиблиоСумерки</w:t>
      </w:r>
      <w:proofErr w:type="spellEnd"/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». Этот праздник был посвящен соседям по планете Земля – животным.  Для маленьких </w:t>
      </w:r>
      <w:proofErr w:type="spellStart"/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печорцев</w:t>
      </w:r>
      <w:proofErr w:type="spellEnd"/>
      <w:r w:rsidRPr="00902252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и их родителей было приготовлено большое количество развлечений: выступления творческих коллективов, мастер-классы, игры, викторины, прикладные и книжные выставки. Сотрудники библиографического отдела провели День краеведения «Про экологию Коми».</w:t>
      </w:r>
    </w:p>
    <w:p w:rsidR="005A7912" w:rsidRPr="001B6E1F" w:rsidRDefault="005A7912" w:rsidP="001B6E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>В 2017 году МБУ «МКО «Меридиан» в</w:t>
      </w:r>
      <w:r w:rsidRPr="001B6E1F">
        <w:rPr>
          <w:rFonts w:ascii="Times New Roman" w:eastAsia="Calibri" w:hAnsi="Times New Roman" w:cs="Times New Roman"/>
          <w:bCs/>
          <w:sz w:val="26"/>
          <w:szCs w:val="26"/>
        </w:rPr>
        <w:t xml:space="preserve"> рамках проекта «Народный бюджет» был утеплен главный фасад здания Дома культуры п. Чикшино. Р</w:t>
      </w:r>
      <w:r w:rsidRPr="001B6E1F">
        <w:rPr>
          <w:rFonts w:ascii="Times New Roman" w:eastAsia="Calibri" w:hAnsi="Times New Roman" w:cs="Times New Roman"/>
          <w:sz w:val="26"/>
          <w:szCs w:val="26"/>
        </w:rPr>
        <w:t>еализован проект-победитель XII Конкурса социальных и культурных проектов «Лукойл-Коми» «Создание детского духового оркестра» на сумму 250 тыс. рублей. На средства гранта были приобретены 16 духовых инструментов, тарелки и барабан.</w:t>
      </w:r>
    </w:p>
    <w:p w:rsidR="005A7912" w:rsidRPr="001B6E1F" w:rsidRDefault="005A7912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Также в 2017 году в «МКО «Меридиан» был реализован проект «Световое воплощение коми народных сказок и сказок коми писателей «Сказочный сундучок» в рамках Гранта Главы РК на сумму 100 тыс. руб. и  20 тыс. руб. </w:t>
      </w:r>
      <w:proofErr w:type="spellStart"/>
      <w:r w:rsidRPr="001B6E1F">
        <w:rPr>
          <w:rFonts w:ascii="Times New Roman" w:eastAsia="Times New Roman" w:hAnsi="Times New Roman" w:cs="Times New Roman"/>
          <w:color w:val="000000"/>
          <w:sz w:val="26"/>
          <w:szCs w:val="26"/>
        </w:rPr>
        <w:t>внебюджет</w:t>
      </w:r>
      <w:proofErr w:type="spellEnd"/>
      <w:r w:rsidRPr="001B6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 выделенные средства были приобретены световые полотна и планшеты для </w:t>
      </w:r>
      <w:proofErr w:type="spellStart"/>
      <w:r w:rsidRPr="001B6E1F">
        <w:rPr>
          <w:rFonts w:ascii="Times New Roman" w:eastAsia="Times New Roman" w:hAnsi="Times New Roman" w:cs="Times New Roman"/>
          <w:color w:val="000000"/>
          <w:sz w:val="26"/>
          <w:szCs w:val="26"/>
        </w:rPr>
        <w:t>лайт</w:t>
      </w:r>
      <w:proofErr w:type="spellEnd"/>
      <w:r w:rsidRPr="001B6E1F">
        <w:rPr>
          <w:rFonts w:ascii="Times New Roman" w:eastAsia="Times New Roman" w:hAnsi="Times New Roman" w:cs="Times New Roman"/>
          <w:color w:val="000000"/>
          <w:sz w:val="26"/>
          <w:szCs w:val="26"/>
        </w:rPr>
        <w:t>-анимации.</w:t>
      </w:r>
    </w:p>
    <w:p w:rsidR="005A7912" w:rsidRPr="001B6E1F" w:rsidRDefault="005A7912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B6E1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декабре 2017 года проект «Социальный мобильный кинотеатр» стал победителем XIII конкурса социальных и культурных проектов «ЛУКОЙЛ-Коми» в специальной номинации «Духовность и культура». В рамках проекта планируется приобретение аудио-видео оборудования для показов социального кино в районах города. Мобильный кинотеатр будет работать на закрытых площадках и решит проблему охвата населения, не имеющего возможности посетить кинотеатр, из-за удаленности от него. </w:t>
      </w:r>
    </w:p>
    <w:p w:rsidR="005A7912" w:rsidRPr="001B6E1F" w:rsidRDefault="005A7912" w:rsidP="001B6E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>Укрепление материально-технической базы учреждений культуры и дополнительного образования также осуществлялось за счет бюджетных и собственных средств учреждений.</w:t>
      </w:r>
      <w:r w:rsidRPr="001B6E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За отчетный период доходы учреждений культуры составили </w:t>
      </w:r>
      <w:r w:rsidRPr="001B6E1F">
        <w:rPr>
          <w:rFonts w:ascii="Times New Roman" w:eastAsia="Calibri" w:hAnsi="Times New Roman" w:cs="Times New Roman"/>
          <w:b/>
          <w:sz w:val="26"/>
          <w:szCs w:val="26"/>
        </w:rPr>
        <w:t>19,3 млн. руб.</w:t>
      </w: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, что на </w:t>
      </w:r>
      <w:r w:rsidRPr="001B6E1F">
        <w:rPr>
          <w:rFonts w:ascii="Times New Roman" w:eastAsia="Calibri" w:hAnsi="Times New Roman" w:cs="Times New Roman"/>
          <w:b/>
          <w:sz w:val="26"/>
          <w:szCs w:val="26"/>
        </w:rPr>
        <w:t>2,7 млн. руб.</w:t>
      </w: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больше, чем в 2016 году.</w:t>
      </w:r>
    </w:p>
    <w:p w:rsidR="005A7912" w:rsidRPr="001B6E1F" w:rsidRDefault="005A7912" w:rsidP="001B6E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МАУ «Этнокультурный парк «Бызовая» второй год подряд приняло участие в Республиканской туристической выставке «Отдыхаем в Коми!». В 2017 году </w:t>
      </w:r>
      <w:proofErr w:type="spellStart"/>
      <w:r w:rsidRPr="001B6E1F">
        <w:rPr>
          <w:rFonts w:ascii="Times New Roman" w:eastAsia="Calibri" w:hAnsi="Times New Roman" w:cs="Times New Roman"/>
          <w:sz w:val="26"/>
          <w:szCs w:val="26"/>
        </w:rPr>
        <w:t>Этнопарк</w:t>
      </w:r>
      <w:proofErr w:type="spellEnd"/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принял 129 туристов, среди которых оказались граждане Великобритании. За отчетный период прошло 161 мероприятие – среди них конкурс «</w:t>
      </w:r>
      <w:proofErr w:type="spellStart"/>
      <w:r w:rsidRPr="001B6E1F">
        <w:rPr>
          <w:rFonts w:ascii="Times New Roman" w:eastAsia="Calibri" w:hAnsi="Times New Roman" w:cs="Times New Roman"/>
          <w:sz w:val="26"/>
          <w:szCs w:val="26"/>
        </w:rPr>
        <w:t>Этномода</w:t>
      </w:r>
      <w:proofErr w:type="spellEnd"/>
      <w:r w:rsidRPr="001B6E1F">
        <w:rPr>
          <w:rFonts w:ascii="Times New Roman" w:eastAsia="Calibri" w:hAnsi="Times New Roman" w:cs="Times New Roman"/>
          <w:sz w:val="26"/>
          <w:szCs w:val="26"/>
        </w:rPr>
        <w:t>», спортивно-развлекательная программа «Папа, мама, я – туристская семья», конкурс декоративно-прикладного творчества для людей с ограниченными возможностями «</w:t>
      </w:r>
      <w:proofErr w:type="spellStart"/>
      <w:r w:rsidRPr="001B6E1F">
        <w:rPr>
          <w:rFonts w:ascii="Times New Roman" w:eastAsia="Calibri" w:hAnsi="Times New Roman" w:cs="Times New Roman"/>
          <w:sz w:val="26"/>
          <w:szCs w:val="26"/>
        </w:rPr>
        <w:t>Зарни</w:t>
      </w:r>
      <w:proofErr w:type="spellEnd"/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B6E1F">
        <w:rPr>
          <w:rFonts w:ascii="Times New Roman" w:eastAsia="Calibri" w:hAnsi="Times New Roman" w:cs="Times New Roman"/>
          <w:sz w:val="26"/>
          <w:szCs w:val="26"/>
        </w:rPr>
        <w:t>кияс</w:t>
      </w:r>
      <w:proofErr w:type="spellEnd"/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», патриотическое мероприятие «На фронтовой поляне» и другие. Участниками мероприятий данного учреждения стали 1,3 тыс. человек. </w:t>
      </w:r>
    </w:p>
    <w:p w:rsidR="005A7912" w:rsidRPr="001B6E1F" w:rsidRDefault="005A7912" w:rsidP="001B6E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B6E1F">
        <w:rPr>
          <w:rFonts w:ascii="Times New Roman" w:eastAsia="Calibri" w:hAnsi="Times New Roman" w:cs="Times New Roman"/>
          <w:sz w:val="26"/>
          <w:szCs w:val="26"/>
        </w:rPr>
        <w:t>В 2017 году МР «Печора» впервые присоединился к Всероссийской акции «Ночь искусств», прошел фестиваль фитнеса «Больше жизни», фестиваль современного молодежного творчества «</w:t>
      </w:r>
      <w:proofErr w:type="spellStart"/>
      <w:r w:rsidRPr="001B6E1F">
        <w:rPr>
          <w:rFonts w:ascii="Times New Roman" w:eastAsia="Calibri" w:hAnsi="Times New Roman" w:cs="Times New Roman"/>
          <w:sz w:val="26"/>
          <w:szCs w:val="26"/>
        </w:rPr>
        <w:t>БеZ</w:t>
      </w:r>
      <w:proofErr w:type="spellEnd"/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границ», система «прямых» трансляций премьерных и классических балетов Большого театра, благотворительная акция международного фестиваля фильмов о правах человека «</w:t>
      </w:r>
      <w:proofErr w:type="spellStart"/>
      <w:r w:rsidRPr="001B6E1F">
        <w:rPr>
          <w:rFonts w:ascii="Times New Roman" w:eastAsia="Calibri" w:hAnsi="Times New Roman" w:cs="Times New Roman"/>
          <w:sz w:val="26"/>
          <w:szCs w:val="26"/>
        </w:rPr>
        <w:t>Сталкер</w:t>
      </w:r>
      <w:proofErr w:type="spellEnd"/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», творческий фестиваль-смотр «Рождественские колокола», интеллектуальный «Экологический </w:t>
      </w:r>
      <w:r w:rsidRPr="001B6E1F">
        <w:rPr>
          <w:rFonts w:ascii="Times New Roman" w:eastAsia="Calibri" w:hAnsi="Times New Roman" w:cs="Times New Roman"/>
          <w:sz w:val="26"/>
          <w:szCs w:val="26"/>
        </w:rPr>
        <w:lastRenderedPageBreak/>
        <w:t>КВН», гастрономический фестиваль «</w:t>
      </w:r>
      <w:proofErr w:type="spellStart"/>
      <w:r w:rsidRPr="001B6E1F">
        <w:rPr>
          <w:rFonts w:ascii="Times New Roman" w:eastAsia="Calibri" w:hAnsi="Times New Roman" w:cs="Times New Roman"/>
          <w:sz w:val="26"/>
          <w:szCs w:val="26"/>
        </w:rPr>
        <w:t>Черинянь</w:t>
      </w:r>
      <w:proofErr w:type="spellEnd"/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B6E1F">
        <w:rPr>
          <w:rFonts w:ascii="Times New Roman" w:eastAsia="Calibri" w:hAnsi="Times New Roman" w:cs="Times New Roman"/>
          <w:sz w:val="26"/>
          <w:szCs w:val="26"/>
        </w:rPr>
        <w:t>гаж</w:t>
      </w:r>
      <w:proofErr w:type="spellEnd"/>
      <w:r w:rsidRPr="001B6E1F">
        <w:rPr>
          <w:rFonts w:ascii="Times New Roman" w:eastAsia="Calibri" w:hAnsi="Times New Roman" w:cs="Times New Roman"/>
          <w:sz w:val="26"/>
          <w:szCs w:val="26"/>
        </w:rPr>
        <w:t>», открытый муниципальный фестиваль-конкурс декоративно-прикладного творчества «Кудесники Печоры» и</w:t>
      </w:r>
      <w:proofErr w:type="gramEnd"/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другие.</w:t>
      </w:r>
    </w:p>
    <w:p w:rsidR="005A7912" w:rsidRPr="001B6E1F" w:rsidRDefault="005A7912" w:rsidP="001B6E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>Таким образом, в отчетном периоде учреждениями культуры МО МР «Печора» в соответствии с имеющимися материальными возможностями и кадровым потенциалом были предприняты всевозможные меры по выполнению основных показателей деятельности, предоставлению качественной культурной услуги и</w:t>
      </w:r>
      <w:r w:rsidR="007E79A4">
        <w:rPr>
          <w:rFonts w:ascii="Times New Roman" w:eastAsia="Calibri" w:hAnsi="Times New Roman" w:cs="Times New Roman"/>
          <w:sz w:val="26"/>
          <w:szCs w:val="26"/>
        </w:rPr>
        <w:t xml:space="preserve"> организации досуга населения </w:t>
      </w: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МР «Печора».</w:t>
      </w:r>
    </w:p>
    <w:p w:rsidR="005B4258" w:rsidRPr="005A7912" w:rsidRDefault="005B4258" w:rsidP="005A79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306" w:rsidRPr="006A319A" w:rsidRDefault="00F94306" w:rsidP="00532EB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/>
          <w:i/>
          <w:sz w:val="26"/>
          <w:szCs w:val="26"/>
        </w:rPr>
        <w:t>ФИЗИЧЕСКАЯ КУЛЬТУРА И СПОРТ</w:t>
      </w:r>
    </w:p>
    <w:p w:rsidR="00F94306" w:rsidRPr="006A319A" w:rsidRDefault="00F94306" w:rsidP="00F94306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5A7912" w:rsidRPr="001B6E1F" w:rsidRDefault="005A7912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7E79A4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МР «Печора»</w:t>
      </w: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осуществляют деятельность 2 спортивно-оздоровительных учреждения (МАУ «СОК», МАУ «Спортивная школа города Печоры»).</w:t>
      </w:r>
    </w:p>
    <w:p w:rsidR="005A7912" w:rsidRPr="001B6E1F" w:rsidRDefault="007E79A4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2017 году</w:t>
      </w:r>
      <w:r w:rsidR="005A7912" w:rsidRPr="001B6E1F">
        <w:rPr>
          <w:rFonts w:ascii="Times New Roman" w:eastAsia="Calibri" w:hAnsi="Times New Roman" w:cs="Times New Roman"/>
          <w:sz w:val="26"/>
          <w:szCs w:val="26"/>
        </w:rPr>
        <w:t xml:space="preserve"> начал свою работу второй Центр тестирования ГТО при МАУ «СОК «Сияние севера». Центр тестирования осуществляет работу по приему нормативов среди всех групп населения. На приобретение инвентаря и технического оснащения было предусмотрено из бюджета МР «Печора» </w:t>
      </w:r>
      <w:r w:rsidR="00E74D37" w:rsidRPr="001B6E1F">
        <w:rPr>
          <w:rFonts w:ascii="Times New Roman" w:eastAsia="Calibri" w:hAnsi="Times New Roman" w:cs="Times New Roman"/>
          <w:sz w:val="26"/>
          <w:szCs w:val="26"/>
        </w:rPr>
        <w:t>0,</w:t>
      </w:r>
      <w:r w:rsidR="005A7912" w:rsidRPr="001B6E1F">
        <w:rPr>
          <w:rFonts w:ascii="Times New Roman" w:eastAsia="Calibri" w:hAnsi="Times New Roman" w:cs="Times New Roman"/>
          <w:sz w:val="26"/>
          <w:szCs w:val="26"/>
        </w:rPr>
        <w:t xml:space="preserve">250 </w:t>
      </w:r>
      <w:r w:rsidR="00E74D37" w:rsidRPr="001B6E1F">
        <w:rPr>
          <w:rFonts w:ascii="Times New Roman" w:eastAsia="Calibri" w:hAnsi="Times New Roman" w:cs="Times New Roman"/>
          <w:sz w:val="26"/>
          <w:szCs w:val="26"/>
        </w:rPr>
        <w:t>млн</w:t>
      </w:r>
      <w:r w:rsidR="005A7912" w:rsidRPr="001B6E1F">
        <w:rPr>
          <w:rFonts w:ascii="Times New Roman" w:eastAsia="Calibri" w:hAnsi="Times New Roman" w:cs="Times New Roman"/>
          <w:sz w:val="26"/>
          <w:szCs w:val="26"/>
        </w:rPr>
        <w:t>. руб.</w:t>
      </w:r>
    </w:p>
    <w:p w:rsidR="005A7912" w:rsidRPr="001B6E1F" w:rsidRDefault="005A7912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B6E1F">
        <w:rPr>
          <w:rFonts w:ascii="Times New Roman" w:eastAsia="Calibri" w:hAnsi="Times New Roman" w:cs="Times New Roman"/>
          <w:sz w:val="26"/>
          <w:szCs w:val="26"/>
        </w:rPr>
        <w:t>В цел</w:t>
      </w:r>
      <w:r w:rsidR="007E79A4">
        <w:rPr>
          <w:rFonts w:ascii="Times New Roman" w:eastAsia="Calibri" w:hAnsi="Times New Roman" w:cs="Times New Roman"/>
          <w:sz w:val="26"/>
          <w:szCs w:val="26"/>
        </w:rPr>
        <w:t>ях пропаганды ВФСК ГТО в 2017 году</w:t>
      </w: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были проведены </w:t>
      </w:r>
      <w:r w:rsidR="005B4258" w:rsidRPr="001B6E1F">
        <w:rPr>
          <w:rFonts w:ascii="Times New Roman" w:eastAsia="Calibri" w:hAnsi="Times New Roman" w:cs="Times New Roman"/>
          <w:sz w:val="26"/>
          <w:szCs w:val="26"/>
        </w:rPr>
        <w:t xml:space="preserve">различные </w:t>
      </w:r>
      <w:r w:rsidRPr="001B6E1F">
        <w:rPr>
          <w:rFonts w:ascii="Times New Roman" w:eastAsia="Calibri" w:hAnsi="Times New Roman" w:cs="Times New Roman"/>
          <w:sz w:val="26"/>
          <w:szCs w:val="26"/>
        </w:rPr>
        <w:t>мероприятия</w:t>
      </w:r>
      <w:r w:rsidR="005B4258" w:rsidRPr="001B6E1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7E79A4">
        <w:rPr>
          <w:rFonts w:ascii="Times New Roman" w:eastAsia="Calibri" w:hAnsi="Times New Roman" w:cs="Times New Roman"/>
          <w:sz w:val="26"/>
          <w:szCs w:val="26"/>
        </w:rPr>
        <w:t>м</w:t>
      </w:r>
      <w:r w:rsidRPr="001B6E1F">
        <w:rPr>
          <w:rFonts w:ascii="Times New Roman" w:eastAsia="Calibri" w:hAnsi="Times New Roman" w:cs="Times New Roman"/>
          <w:sz w:val="26"/>
          <w:szCs w:val="26"/>
        </w:rPr>
        <w:t>олодежное шествие «Мы за здоровый образ жизни.</w:t>
      </w:r>
      <w:proofErr w:type="gramEnd"/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B6E1F">
        <w:rPr>
          <w:rFonts w:ascii="Times New Roman" w:eastAsia="Calibri" w:hAnsi="Times New Roman" w:cs="Times New Roman"/>
          <w:sz w:val="26"/>
          <w:szCs w:val="26"/>
        </w:rPr>
        <w:t>Участвуй в ГТО!»</w:t>
      </w:r>
      <w:r w:rsidR="005B4258" w:rsidRPr="001B6E1F">
        <w:rPr>
          <w:rFonts w:ascii="Times New Roman" w:eastAsia="Calibri" w:hAnsi="Times New Roman" w:cs="Times New Roman"/>
          <w:sz w:val="26"/>
          <w:szCs w:val="26"/>
        </w:rPr>
        <w:t>;</w:t>
      </w:r>
      <w:r w:rsidR="007E79A4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Pr="001B6E1F">
        <w:rPr>
          <w:rFonts w:ascii="Times New Roman" w:eastAsia="Calibri" w:hAnsi="Times New Roman" w:cs="Times New Roman"/>
          <w:sz w:val="26"/>
          <w:szCs w:val="26"/>
        </w:rPr>
        <w:t>ень физкультурника – ГТО в трудовые коллективы!</w:t>
      </w:r>
      <w:r w:rsidR="005B4258" w:rsidRPr="001B6E1F">
        <w:rPr>
          <w:rFonts w:ascii="Times New Roman" w:eastAsia="Calibri" w:hAnsi="Times New Roman" w:cs="Times New Roman"/>
          <w:sz w:val="26"/>
          <w:szCs w:val="26"/>
        </w:rPr>
        <w:t>;</w:t>
      </w:r>
      <w:r w:rsidR="007E79A4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Pr="001B6E1F">
        <w:rPr>
          <w:rFonts w:ascii="Times New Roman" w:eastAsia="Calibri" w:hAnsi="Times New Roman" w:cs="Times New Roman"/>
          <w:sz w:val="26"/>
          <w:szCs w:val="26"/>
        </w:rPr>
        <w:t>онкурс фото</w:t>
      </w:r>
      <w:r w:rsidR="005B4258" w:rsidRPr="001B6E1F">
        <w:rPr>
          <w:rFonts w:ascii="Times New Roman" w:eastAsia="Calibri" w:hAnsi="Times New Roman" w:cs="Times New Roman"/>
          <w:sz w:val="26"/>
          <w:szCs w:val="26"/>
        </w:rPr>
        <w:t xml:space="preserve"> - и видео-работ «ГТО в Печоре»;</w:t>
      </w:r>
      <w:r w:rsidR="007E79A4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Pr="001B6E1F">
        <w:rPr>
          <w:rFonts w:ascii="Times New Roman" w:eastAsia="Calibri" w:hAnsi="Times New Roman" w:cs="Times New Roman"/>
          <w:sz w:val="26"/>
          <w:szCs w:val="26"/>
        </w:rPr>
        <w:t>кция «ГТО – на льду!»</w:t>
      </w:r>
      <w:r w:rsidR="005B4258" w:rsidRPr="001B6E1F">
        <w:rPr>
          <w:rFonts w:ascii="Times New Roman" w:eastAsia="Calibri" w:hAnsi="Times New Roman" w:cs="Times New Roman"/>
          <w:sz w:val="26"/>
          <w:szCs w:val="26"/>
        </w:rPr>
        <w:t>;</w:t>
      </w: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Летний и Зимний Фестивали ГТО</w:t>
      </w:r>
      <w:r w:rsidR="005B4258" w:rsidRPr="001B6E1F">
        <w:rPr>
          <w:rFonts w:ascii="Times New Roman" w:eastAsia="Calibri" w:hAnsi="Times New Roman" w:cs="Times New Roman"/>
          <w:sz w:val="26"/>
          <w:szCs w:val="26"/>
        </w:rPr>
        <w:t>)</w:t>
      </w:r>
      <w:r w:rsidRPr="001B6E1F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5A7912" w:rsidRPr="001B6E1F" w:rsidRDefault="005A7912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>В 2017 году в тестировании норм ВФСК ГТО приняло участие 1303 чел. Школьникам и взрослому населению вручено 69 золотых, серебряных и бронзовых знаков отличия ГТО.</w:t>
      </w:r>
    </w:p>
    <w:p w:rsidR="005A7912" w:rsidRPr="001B6E1F" w:rsidRDefault="007E79A4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В 2017 году</w:t>
      </w:r>
      <w:r w:rsidR="005A7912" w:rsidRPr="001B6E1F">
        <w:rPr>
          <w:rFonts w:ascii="Times New Roman" w:eastAsia="Calibri" w:hAnsi="Times New Roman" w:cs="Times New Roman"/>
          <w:iCs/>
          <w:sz w:val="26"/>
          <w:szCs w:val="26"/>
        </w:rPr>
        <w:t xml:space="preserve"> организовано 48 выездов сборных команд и спортсменов на различные соревнования. </w:t>
      </w:r>
      <w:r w:rsidR="005A7912" w:rsidRPr="001B6E1F">
        <w:rPr>
          <w:rFonts w:ascii="Times New Roman" w:eastAsia="Calibri" w:hAnsi="Times New Roman" w:cs="Times New Roman"/>
          <w:sz w:val="26"/>
          <w:szCs w:val="26"/>
        </w:rPr>
        <w:t>Организовано и проведено 63 спортивных мероприятия различного уровня по 20 видам спорта (в т.ч. 5 – массовых, 7 – республиканских), в которых приняло участие более 6 тыс. человек.</w:t>
      </w:r>
    </w:p>
    <w:p w:rsidR="005A7912" w:rsidRPr="001B6E1F" w:rsidRDefault="005A7912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>В 2017 году в Спартакиаде среди муниципальных образований Республики Коми команда МО МР «Печора» заняла 3 место среди 8-ми муниципальных образований, в юношеской спартакиаде - 7 место, в спартакиаде инвалидов – 4 место, в спартакиаде ветеранов - 3 место. В Спартакиаде народов севера России «Заполярные игры» сборная команда МО МР «Печора» - 6 место среди 32 участвующих городов.</w:t>
      </w:r>
    </w:p>
    <w:p w:rsidR="005A7912" w:rsidRPr="001B6E1F" w:rsidRDefault="005A7912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B6E1F">
        <w:rPr>
          <w:rFonts w:ascii="Times New Roman" w:eastAsia="Calibri" w:hAnsi="Times New Roman" w:cs="Times New Roman"/>
          <w:sz w:val="26"/>
          <w:szCs w:val="26"/>
        </w:rPr>
        <w:t>По итогам 2017 года - звание «Мастер спорта» присвоено 2 спортсменам (спортивная борьба), «Кандидат в мастера спорта» - 4 спортсменам, 1 разряд присвоен 16 спортсменам, 2 разряд - 6 спортсменов, 3 разряд - 8 спортсменов.</w:t>
      </w:r>
      <w:proofErr w:type="gramEnd"/>
    </w:p>
    <w:p w:rsidR="005A7912" w:rsidRPr="001B6E1F" w:rsidRDefault="005A7912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>В целях популяризации здорового образа жизни среди всех категорий населения, привлечения к регулярным занятиям спортом, а также развития различных видов спорта проводились акции «Декада спорта и здорового образа жизни», «Займись спортом! Стань первым!», «Спорт против наркотиков», «Спорт против терроризма», участие приняли 3162 человека.</w:t>
      </w:r>
    </w:p>
    <w:p w:rsidR="005A7912" w:rsidRPr="001B6E1F" w:rsidRDefault="005A7912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1B6E1F">
        <w:rPr>
          <w:rFonts w:ascii="Times New Roman" w:eastAsia="Calibri" w:hAnsi="Times New Roman" w:cs="Times New Roman"/>
          <w:sz w:val="26"/>
          <w:szCs w:val="26"/>
        </w:rPr>
        <w:t>В период акции «Д</w:t>
      </w:r>
      <w:r w:rsidR="005A6C3A" w:rsidRPr="001B6E1F">
        <w:rPr>
          <w:rFonts w:ascii="Times New Roman" w:eastAsia="Calibri" w:hAnsi="Times New Roman" w:cs="Times New Roman"/>
          <w:sz w:val="26"/>
          <w:szCs w:val="26"/>
        </w:rPr>
        <w:t>ень открытых дверей» более 3</w:t>
      </w:r>
      <w:r w:rsidR="000509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A6C3A" w:rsidRPr="001B6E1F">
        <w:rPr>
          <w:rFonts w:ascii="Times New Roman" w:eastAsia="Calibri" w:hAnsi="Times New Roman" w:cs="Times New Roman"/>
          <w:sz w:val="26"/>
          <w:szCs w:val="26"/>
        </w:rPr>
        <w:t xml:space="preserve">431 </w:t>
      </w:r>
      <w:r w:rsidRPr="001B6E1F">
        <w:rPr>
          <w:rFonts w:ascii="Times New Roman" w:eastAsia="Calibri" w:hAnsi="Times New Roman" w:cs="Times New Roman"/>
          <w:sz w:val="26"/>
          <w:szCs w:val="26"/>
        </w:rPr>
        <w:t>граждан</w:t>
      </w:r>
      <w:r w:rsidR="005A6C3A" w:rsidRPr="001B6E1F">
        <w:rPr>
          <w:rFonts w:ascii="Times New Roman" w:eastAsia="Calibri" w:hAnsi="Times New Roman" w:cs="Times New Roman"/>
          <w:sz w:val="26"/>
          <w:szCs w:val="26"/>
        </w:rPr>
        <w:t>ина</w:t>
      </w:r>
      <w:r w:rsidRPr="001B6E1F">
        <w:rPr>
          <w:rFonts w:ascii="Times New Roman" w:eastAsia="Calibri" w:hAnsi="Times New Roman" w:cs="Times New Roman"/>
          <w:sz w:val="26"/>
          <w:szCs w:val="26"/>
        </w:rPr>
        <w:t xml:space="preserve"> различного возраста посетили бесплатно спортивные объекты (ледовая арена, бассейн, спортивные залы).</w:t>
      </w:r>
    </w:p>
    <w:p w:rsidR="005A7912" w:rsidRPr="001B6E1F" w:rsidRDefault="005A7912" w:rsidP="001B6E1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iCs/>
          <w:sz w:val="26"/>
          <w:szCs w:val="26"/>
        </w:rPr>
      </w:pPr>
      <w:r w:rsidRPr="001B6E1F">
        <w:rPr>
          <w:rFonts w:ascii="Times New Roman" w:eastAsia="Calibri" w:hAnsi="Times New Roman" w:cs="Times New Roman"/>
          <w:iCs/>
          <w:sz w:val="26"/>
          <w:szCs w:val="26"/>
        </w:rPr>
        <w:t>В 2017 году в рамках проекта «Народный бюджет» был приобретен и установлен комплекс уличных тренажеров под навесом в пос. Озерный МР «Печора».</w:t>
      </w:r>
    </w:p>
    <w:p w:rsidR="003658F8" w:rsidRPr="006A319A" w:rsidRDefault="006D40EE" w:rsidP="004D7092">
      <w:pPr>
        <w:pStyle w:val="aa"/>
        <w:shd w:val="clear" w:color="auto" w:fill="FFFFFF"/>
        <w:spacing w:line="276" w:lineRule="auto"/>
        <w:ind w:firstLine="708"/>
        <w:jc w:val="center"/>
        <w:rPr>
          <w:b/>
          <w:bCs/>
          <w:i/>
          <w:color w:val="000000" w:themeColor="text1"/>
          <w:sz w:val="26"/>
          <w:szCs w:val="26"/>
        </w:rPr>
      </w:pPr>
      <w:r w:rsidRPr="006A319A">
        <w:rPr>
          <w:b/>
          <w:bCs/>
          <w:i/>
          <w:color w:val="000000" w:themeColor="text1"/>
          <w:sz w:val="26"/>
          <w:szCs w:val="26"/>
        </w:rPr>
        <w:lastRenderedPageBreak/>
        <w:t>БЕЗОПАСНОСТЬ ЖИЗНЕДЕЯТЕЛЬНОСТИ НАСЕЛЕНИЯ</w:t>
      </w:r>
    </w:p>
    <w:p w:rsidR="006D40EE" w:rsidRPr="006A319A" w:rsidRDefault="006D40EE" w:rsidP="0015167F">
      <w:pPr>
        <w:pStyle w:val="aa"/>
        <w:shd w:val="clear" w:color="auto" w:fill="FFFFFF"/>
        <w:spacing w:line="276" w:lineRule="auto"/>
        <w:jc w:val="both"/>
        <w:rPr>
          <w:b/>
          <w:bCs/>
          <w:i/>
          <w:color w:val="000000" w:themeColor="text1"/>
          <w:sz w:val="26"/>
          <w:szCs w:val="26"/>
        </w:rPr>
      </w:pPr>
    </w:p>
    <w:p w:rsidR="00F15416" w:rsidRPr="006A319A" w:rsidRDefault="00F15416" w:rsidP="004D7092">
      <w:pPr>
        <w:spacing w:after="0"/>
        <w:ind w:firstLine="708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ПРОФИЛАКТИКА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ТЕРРОРИЗМА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ЭКСТРЕМИЗМА</w:t>
      </w:r>
    </w:p>
    <w:p w:rsidR="00753F40" w:rsidRPr="006A319A" w:rsidRDefault="00753F40" w:rsidP="000509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1C7D86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было проведено </w:t>
      </w:r>
      <w:r w:rsidR="001C7D86" w:rsidRPr="006A319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заседаний антитеррористической комиссии в МО МР «Печора», </w:t>
      </w:r>
      <w:r w:rsidR="001C7D86" w:rsidRPr="006A319A">
        <w:rPr>
          <w:rFonts w:ascii="Times New Roman" w:eastAsia="Times New Roman" w:hAnsi="Times New Roman" w:cs="Times New Roman"/>
          <w:sz w:val="26"/>
          <w:szCs w:val="26"/>
        </w:rPr>
        <w:t>по вопросам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53F40" w:rsidRPr="006A319A" w:rsidRDefault="00753F40" w:rsidP="000509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1) паспортизации безопасности </w:t>
      </w:r>
      <w:r w:rsidR="001C7D86" w:rsidRPr="006A319A">
        <w:rPr>
          <w:rFonts w:ascii="Times New Roman" w:eastAsia="Times New Roman" w:hAnsi="Times New Roman" w:cs="Times New Roman"/>
          <w:sz w:val="26"/>
          <w:szCs w:val="26"/>
        </w:rPr>
        <w:t xml:space="preserve">мест массового пребывания людей, </w:t>
      </w:r>
      <w:r w:rsidR="001C7D86" w:rsidRPr="006A319A">
        <w:rPr>
          <w:rFonts w:ascii="Times New Roman" w:eastAsia="Times New Roman" w:hAnsi="Times New Roman" w:cs="Times New Roman"/>
          <w:sz w:val="26"/>
          <w:szCs w:val="20"/>
        </w:rPr>
        <w:t>в том числе религиозных организаций,</w:t>
      </w:r>
    </w:p>
    <w:p w:rsidR="001C7D86" w:rsidRPr="006A319A" w:rsidRDefault="00753F40" w:rsidP="000509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2) обеспечения безопасности и антитеррористической защищенности при проведении культурно-массовых мероприятий, таких как: День Победы,  День молодежи, фестиваль «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Черинянь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гаж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>», День 95-летия Республики Коми, День знаний</w:t>
      </w:r>
      <w:r w:rsidR="00130E96" w:rsidRPr="006A319A">
        <w:rPr>
          <w:rFonts w:ascii="Times New Roman" w:eastAsia="Times New Roman" w:hAnsi="Times New Roman" w:cs="Times New Roman"/>
          <w:sz w:val="26"/>
          <w:szCs w:val="26"/>
        </w:rPr>
        <w:t>, новогодних праздничных дней.</w:t>
      </w:r>
    </w:p>
    <w:p w:rsidR="00753F40" w:rsidRPr="006A319A" w:rsidRDefault="001C7D86" w:rsidP="0005099C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3)</w:t>
      </w:r>
      <w:r w:rsidR="0005099C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антитеррористической защищенности объектов транспортной инфраструктуры и объектов спорта</w:t>
      </w:r>
      <w:r w:rsidR="00364D5C" w:rsidRPr="006A319A">
        <w:rPr>
          <w:rFonts w:ascii="Times New Roman" w:eastAsia="Times New Roman" w:hAnsi="Times New Roman" w:cs="Times New Roman"/>
          <w:sz w:val="26"/>
          <w:szCs w:val="26"/>
        </w:rPr>
        <w:t>.</w:t>
      </w:r>
      <w:r w:rsidR="00753F40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0E96" w:rsidRPr="006A319A" w:rsidRDefault="00130E96" w:rsidP="000509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На заседании антитеррористич</w:t>
      </w:r>
      <w:r w:rsidR="00F56CB3">
        <w:rPr>
          <w:rFonts w:ascii="Times New Roman" w:eastAsia="Times New Roman" w:hAnsi="Times New Roman" w:cs="Times New Roman"/>
          <w:sz w:val="26"/>
          <w:szCs w:val="26"/>
        </w:rPr>
        <w:t xml:space="preserve">еской комиссии в МО МР «Печора»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было принято решение о создании при комиссии рабочей группы, в состав которой включить представителей предприятий с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техногенно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>-опасными производствами.</w:t>
      </w:r>
    </w:p>
    <w:p w:rsidR="00753F40" w:rsidRPr="006A319A" w:rsidRDefault="00753F40" w:rsidP="000509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В рамках реализации подпрограммы «Профилактика терроризма и экстремизма на территории МО МР «Печора» муниципальной программы «Безопасность жизнедеятельности населения МО МР «Печора» в бюджете МО МР «Печора» на 201</w:t>
      </w:r>
      <w:r w:rsidR="00130E96" w:rsidRPr="006A319A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было запланировано </w:t>
      </w:r>
      <w:r w:rsidR="00E74D37">
        <w:rPr>
          <w:rFonts w:ascii="Times New Roman" w:eastAsia="Times New Roman" w:hAnsi="Times New Roman" w:cs="Times New Roman"/>
          <w:bCs/>
          <w:sz w:val="26"/>
          <w:szCs w:val="26"/>
        </w:rPr>
        <w:t>0,473</w:t>
      </w:r>
      <w:r w:rsidR="00130E96"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74D37">
        <w:rPr>
          <w:rFonts w:ascii="Times New Roman" w:eastAsia="Times New Roman" w:hAnsi="Times New Roman" w:cs="Times New Roman"/>
          <w:bCs/>
          <w:sz w:val="26"/>
          <w:szCs w:val="26"/>
        </w:rPr>
        <w:t>млн</w:t>
      </w:r>
      <w:r w:rsidR="00130E96" w:rsidRPr="006A319A">
        <w:rPr>
          <w:rFonts w:ascii="Times New Roman" w:eastAsia="Times New Roman" w:hAnsi="Times New Roman" w:cs="Times New Roman"/>
          <w:bCs/>
          <w:sz w:val="26"/>
          <w:szCs w:val="26"/>
        </w:rPr>
        <w:t>. руб.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проведение мероприятий, направленных на профилактику преступлений экстремистского и террористического характера</w:t>
      </w:r>
      <w:r w:rsidR="005A6C3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A6C3A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зрасходованы средства в сумме </w:t>
      </w:r>
      <w:r w:rsidR="00E74D37">
        <w:rPr>
          <w:rFonts w:ascii="Times New Roman" w:eastAsia="Times New Roman" w:hAnsi="Times New Roman" w:cs="Times New Roman"/>
          <w:bCs/>
          <w:sz w:val="26"/>
          <w:szCs w:val="26"/>
        </w:rPr>
        <w:t>0,</w:t>
      </w:r>
      <w:r w:rsidR="00130E96"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323 </w:t>
      </w:r>
      <w:r w:rsidR="00E74D37">
        <w:rPr>
          <w:rFonts w:ascii="Times New Roman" w:eastAsia="Times New Roman" w:hAnsi="Times New Roman" w:cs="Times New Roman"/>
          <w:bCs/>
          <w:sz w:val="26"/>
          <w:szCs w:val="26"/>
        </w:rPr>
        <w:t>млн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. руб.</w:t>
      </w:r>
    </w:p>
    <w:p w:rsidR="00130E96" w:rsidRPr="006A319A" w:rsidRDefault="00130E96" w:rsidP="000509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 xml:space="preserve">Учения и тренировки антитеррористической направленности в 2017 года проводились </w:t>
      </w:r>
      <w:r w:rsidRPr="006A319A">
        <w:rPr>
          <w:rFonts w:ascii="Times New Roman" w:eastAsia="Times New Roman" w:hAnsi="Times New Roman" w:cs="Times New Roman"/>
          <w:b/>
          <w:bCs/>
          <w:sz w:val="26"/>
          <w:szCs w:val="26"/>
        </w:rPr>
        <w:t>два раза</w:t>
      </w: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30E96" w:rsidRPr="006A319A" w:rsidRDefault="00130E96" w:rsidP="000509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В средствах массовой информации и на официальном сайте администрации МР «Печора» были размещены материалы о проводимых мероприятиях по профилактике терроризма, экстремизма, пропаганде социально-значимых ценностей и мирных межнациональных и межконфессиональных отношениях.</w:t>
      </w:r>
    </w:p>
    <w:p w:rsidR="00130E96" w:rsidRPr="006A319A" w:rsidRDefault="00130E96" w:rsidP="000509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6"/>
        </w:rPr>
        <w:t>В том числе накануне праздников и массовых мероприятий в средствах массовой информации и на официальном сайте администрации МР «Печора» размещалась информация с указанием номеров телефонов правоохранительных органов для граждан о необходимости соблюдать в период праздничных мероприятий правила противопожарной безопасности, проявлять бдительность в целях антитеррористической безопасности, а именно обращать внимание на подозрительные предметы, при их обнаружении немедленно сообщать в правоохранительные органы.</w:t>
      </w:r>
    </w:p>
    <w:p w:rsidR="00753F40" w:rsidRPr="006A319A" w:rsidRDefault="00753F40" w:rsidP="0005099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По вопросам антитеррористической комиссии в МО МР «Печора» было принято 1</w:t>
      </w:r>
      <w:r w:rsidR="00130E96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муниципальных нормативных правовых актов, в том числе: </w:t>
      </w:r>
    </w:p>
    <w:p w:rsidR="00130E96" w:rsidRPr="006A319A" w:rsidRDefault="00130E96" w:rsidP="0005099C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1) 4 муниципальных нормативных правовых актов принято в связи с изменениями в составе антитеррористической комиссии в МО МР «Печора».</w:t>
      </w:r>
    </w:p>
    <w:p w:rsidR="00130E96" w:rsidRPr="006A319A" w:rsidRDefault="00130E96" w:rsidP="0005099C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2) 6 муниципальных нормативных правовых актов принято по вопросам перечня мест массового пребывания людей в пределах территории МО МР «Печора».</w:t>
      </w:r>
    </w:p>
    <w:p w:rsidR="004463D4" w:rsidRDefault="004463D4" w:rsidP="0005099C">
      <w:pPr>
        <w:spacing w:after="0" w:line="240" w:lineRule="auto"/>
        <w:ind w:right="-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  <w:lang w:eastAsia="en-US"/>
        </w:rPr>
        <w:t>В течение 201</w:t>
      </w:r>
      <w:r w:rsidR="0015109C" w:rsidRPr="006A319A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6A31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муниципальными учреждениями образования, культуры и спорта совместно с ведущим экспертом по профилактике терроризма и экстремизма администрации МР «Печора» проводились различные мероприятия антитеррористическо</w:t>
      </w:r>
      <w:r w:rsidR="0015109C" w:rsidRPr="006A31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й направленности, </w:t>
      </w:r>
      <w:r w:rsidR="0015109C" w:rsidRPr="006A319A">
        <w:rPr>
          <w:rFonts w:ascii="Times New Roman" w:hAnsi="Times New Roman" w:cs="Times New Roman"/>
          <w:sz w:val="26"/>
          <w:szCs w:val="26"/>
        </w:rPr>
        <w:t>а именно: классные часы, круглые столы, уроки памяти и мужества с просмотром видеоматериалов, минуты молчания, линейки</w:t>
      </w:r>
      <w:r w:rsidR="00F56CB3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05099C" w:rsidRDefault="00653DC7" w:rsidP="004463D4">
      <w:pPr>
        <w:pStyle w:val="24"/>
        <w:shd w:val="clear" w:color="auto" w:fill="auto"/>
        <w:spacing w:after="0" w:line="240" w:lineRule="auto"/>
        <w:ind w:firstLine="0"/>
        <w:jc w:val="center"/>
        <w:rPr>
          <w:b/>
          <w:bCs/>
          <w:i/>
          <w:color w:val="000000" w:themeColor="text1"/>
          <w:sz w:val="26"/>
          <w:szCs w:val="26"/>
        </w:rPr>
      </w:pPr>
      <w:r w:rsidRPr="006A319A">
        <w:rPr>
          <w:b/>
          <w:bCs/>
          <w:i/>
          <w:color w:val="000000" w:themeColor="text1"/>
          <w:sz w:val="26"/>
          <w:szCs w:val="26"/>
        </w:rPr>
        <w:t xml:space="preserve"> </w:t>
      </w:r>
    </w:p>
    <w:p w:rsidR="004463D4" w:rsidRPr="006A319A" w:rsidRDefault="00653DC7" w:rsidP="004463D4">
      <w:pPr>
        <w:pStyle w:val="24"/>
        <w:shd w:val="clear" w:color="auto" w:fill="auto"/>
        <w:spacing w:after="0" w:line="240" w:lineRule="auto"/>
        <w:ind w:firstLine="0"/>
        <w:jc w:val="center"/>
        <w:rPr>
          <w:rFonts w:ascii="12" w:hAnsi="12"/>
          <w:b/>
          <w:bCs/>
          <w:color w:val="000000"/>
          <w:sz w:val="26"/>
          <w:szCs w:val="26"/>
        </w:rPr>
      </w:pPr>
      <w:r w:rsidRPr="006A319A">
        <w:rPr>
          <w:b/>
          <w:bCs/>
          <w:i/>
          <w:color w:val="000000" w:themeColor="text1"/>
          <w:sz w:val="26"/>
          <w:szCs w:val="26"/>
        </w:rPr>
        <w:lastRenderedPageBreak/>
        <w:t xml:space="preserve"> </w:t>
      </w:r>
      <w:r w:rsidR="004463D4" w:rsidRPr="006A319A">
        <w:rPr>
          <w:rFonts w:ascii="12" w:hAnsi="12"/>
          <w:b/>
          <w:color w:val="000000"/>
          <w:sz w:val="26"/>
          <w:szCs w:val="26"/>
        </w:rPr>
        <w:t>ПРОФИЛАКТИКА ПРАВОНАРУШЕНИЙ</w:t>
      </w:r>
    </w:p>
    <w:p w:rsidR="004463D4" w:rsidRPr="006A319A" w:rsidRDefault="004463D4" w:rsidP="004463D4">
      <w:pPr>
        <w:spacing w:after="0" w:line="240" w:lineRule="auto"/>
        <w:ind w:left="31" w:firstLine="536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</w:p>
    <w:p w:rsidR="0080405F" w:rsidRPr="006A319A" w:rsidRDefault="0080405F" w:rsidP="001B6E1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0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В 2017 году были проведены четыре заседания </w:t>
      </w:r>
      <w:r w:rsidRPr="006A319A">
        <w:rPr>
          <w:rFonts w:ascii="Times New Roman" w:eastAsia="Times New Roman" w:hAnsi="Times New Roman" w:cs="Times New Roman"/>
          <w:sz w:val="26"/>
          <w:szCs w:val="20"/>
        </w:rPr>
        <w:t xml:space="preserve">межведомственной комиссии по обеспечению правопорядка </w:t>
      </w:r>
      <w:r w:rsidR="0005099C">
        <w:rPr>
          <w:rFonts w:ascii="Times New Roman" w:eastAsia="Times New Roman" w:hAnsi="Times New Roman" w:cs="Times New Roman"/>
          <w:sz w:val="26"/>
          <w:szCs w:val="20"/>
        </w:rPr>
        <w:t xml:space="preserve">и общественной безопасности в </w:t>
      </w:r>
      <w:r w:rsidRPr="006A319A">
        <w:rPr>
          <w:rFonts w:ascii="Times New Roman" w:eastAsia="Times New Roman" w:hAnsi="Times New Roman" w:cs="Times New Roman"/>
          <w:sz w:val="26"/>
          <w:szCs w:val="20"/>
        </w:rPr>
        <w:t xml:space="preserve"> МР «Печора» и четыре заседания комиссии по противодействию злоупотреблению наркотическими средства</w:t>
      </w:r>
      <w:r w:rsidR="0005099C">
        <w:rPr>
          <w:rFonts w:ascii="Times New Roman" w:eastAsia="Times New Roman" w:hAnsi="Times New Roman" w:cs="Times New Roman"/>
          <w:sz w:val="26"/>
          <w:szCs w:val="20"/>
        </w:rPr>
        <w:t xml:space="preserve">ми и их незаконному обороту в </w:t>
      </w:r>
      <w:r w:rsidRPr="006A319A">
        <w:rPr>
          <w:rFonts w:ascii="Times New Roman" w:eastAsia="Times New Roman" w:hAnsi="Times New Roman" w:cs="Times New Roman"/>
          <w:sz w:val="26"/>
          <w:szCs w:val="20"/>
        </w:rPr>
        <w:t xml:space="preserve"> МР «Печора. Заседания обеих комиссий проводились один раз в квартал. </w:t>
      </w:r>
    </w:p>
    <w:p w:rsidR="0080405F" w:rsidRPr="006A319A" w:rsidRDefault="0080405F" w:rsidP="001B6E1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0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На реализацию подпрограммы  «Укрепление правопорядка, защита населения и территории МО МР «Печора» от чрезвычайных ситуаций» муниципальной программы «Безопасность жизнедеятельности населения МО МР «Печора» были запланированы </w:t>
      </w:r>
      <w:r w:rsidR="00AB09D3"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и проведены </w:t>
      </w:r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>следующие мероприятия:</w:t>
      </w:r>
    </w:p>
    <w:p w:rsidR="0080405F" w:rsidRPr="006A319A" w:rsidRDefault="0080405F" w:rsidP="001B6E1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6"/>
          <w:szCs w:val="20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>- в рамках мероприятия по профилактике правонарушений, связанных с незаконным оборотом наркотиков  - приобретен</w:t>
      </w:r>
      <w:r w:rsidR="008220F2" w:rsidRPr="006A319A">
        <w:rPr>
          <w:rFonts w:ascii="Times New Roman" w:eastAsia="Times New Roman" w:hAnsi="Times New Roman" w:cs="Times New Roman"/>
          <w:bCs/>
          <w:sz w:val="26"/>
          <w:szCs w:val="20"/>
        </w:rPr>
        <w:t>ие</w:t>
      </w:r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 набор</w:t>
      </w:r>
      <w:r w:rsidR="008220F2" w:rsidRPr="006A319A">
        <w:rPr>
          <w:rFonts w:ascii="Times New Roman" w:eastAsia="Times New Roman" w:hAnsi="Times New Roman" w:cs="Times New Roman"/>
          <w:bCs/>
          <w:sz w:val="26"/>
          <w:szCs w:val="20"/>
        </w:rPr>
        <w:t>ов</w:t>
      </w:r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 химических имитаторов запахов наркотических веще</w:t>
      </w:r>
      <w:proofErr w:type="gramStart"/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>ств дл</w:t>
      </w:r>
      <w:proofErr w:type="gramEnd"/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>я кинологической службы и вспомогательны</w:t>
      </w:r>
      <w:r w:rsidR="008220F2" w:rsidRPr="006A319A">
        <w:rPr>
          <w:rFonts w:ascii="Times New Roman" w:eastAsia="Times New Roman" w:hAnsi="Times New Roman" w:cs="Times New Roman"/>
          <w:bCs/>
          <w:sz w:val="26"/>
          <w:szCs w:val="20"/>
        </w:rPr>
        <w:t>х</w:t>
      </w:r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 материал</w:t>
      </w:r>
      <w:r w:rsidR="008220F2" w:rsidRPr="006A319A">
        <w:rPr>
          <w:rFonts w:ascii="Times New Roman" w:eastAsia="Times New Roman" w:hAnsi="Times New Roman" w:cs="Times New Roman"/>
          <w:bCs/>
          <w:sz w:val="26"/>
          <w:szCs w:val="20"/>
        </w:rPr>
        <w:t>ов</w:t>
      </w:r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 для тренировки (заключен договор на поставку с ООО «Производственная Компания «Реквизит»).</w:t>
      </w:r>
    </w:p>
    <w:p w:rsidR="0080405F" w:rsidRPr="006A319A" w:rsidRDefault="008220F2" w:rsidP="001B6E1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- </w:t>
      </w:r>
      <w:r w:rsidR="00AB09D3" w:rsidRPr="006A319A">
        <w:rPr>
          <w:rFonts w:ascii="Times New Roman" w:eastAsia="Times New Roman" w:hAnsi="Times New Roman" w:cs="Times New Roman"/>
          <w:sz w:val="26"/>
          <w:szCs w:val="20"/>
        </w:rPr>
        <w:t>п</w:t>
      </w:r>
      <w:r w:rsidR="0080405F" w:rsidRPr="006A319A">
        <w:rPr>
          <w:rFonts w:ascii="Times New Roman" w:eastAsia="Times New Roman" w:hAnsi="Times New Roman" w:cs="Times New Roman"/>
          <w:sz w:val="26"/>
          <w:szCs w:val="20"/>
        </w:rPr>
        <w:t xml:space="preserve">роводилась совместная работа с филиалом по г. Печоре ФКУ Уголовно-исполнительной инспекцией УФСИН России  по Республике Коми по трудоустройству лиц, осужденных на обязательные и исправительные работы. </w:t>
      </w:r>
    </w:p>
    <w:p w:rsidR="0080405F" w:rsidRPr="006A319A" w:rsidRDefault="00AB09D3" w:rsidP="001B6E1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A319A">
        <w:rPr>
          <w:rFonts w:ascii="Times New Roman" w:eastAsia="Times New Roman" w:hAnsi="Times New Roman" w:cs="Times New Roman"/>
          <w:sz w:val="26"/>
          <w:szCs w:val="20"/>
        </w:rPr>
        <w:t xml:space="preserve">- </w:t>
      </w:r>
      <w:r w:rsidR="0080405F" w:rsidRPr="006A319A">
        <w:rPr>
          <w:rFonts w:ascii="Times New Roman" w:eastAsia="Times New Roman" w:hAnsi="Times New Roman" w:cs="Times New Roman"/>
          <w:sz w:val="26"/>
          <w:szCs w:val="20"/>
        </w:rPr>
        <w:t>осуществля</w:t>
      </w:r>
      <w:r w:rsidRPr="006A319A">
        <w:rPr>
          <w:rFonts w:ascii="Times New Roman" w:eastAsia="Times New Roman" w:hAnsi="Times New Roman" w:cs="Times New Roman"/>
          <w:sz w:val="26"/>
          <w:szCs w:val="20"/>
        </w:rPr>
        <w:t>лась</w:t>
      </w:r>
      <w:r w:rsidR="0080405F" w:rsidRPr="006A319A">
        <w:rPr>
          <w:rFonts w:ascii="Times New Roman" w:eastAsia="Times New Roman" w:hAnsi="Times New Roman" w:cs="Times New Roman"/>
          <w:sz w:val="26"/>
          <w:szCs w:val="20"/>
        </w:rPr>
        <w:t xml:space="preserve"> работа общественного объединения правоохранительной направленности Народная дружина г. Печора. По итогам 2017 года народные дружинники дежурили на административных участках МР «Печора», в том числе на массовых мероприятиях совместно с сотрудниками ОМВД России по городу Печоре и ФКУ Уголовно-исполнительная инспекция УФСИН России по Республике Коми. При содействии народных дружинников выявлено 139  административных правонарушений и задержано 110 правонарушителей.</w:t>
      </w:r>
    </w:p>
    <w:p w:rsidR="0080405F" w:rsidRPr="006A319A" w:rsidRDefault="0080405F" w:rsidP="001B6E1F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A319A">
        <w:rPr>
          <w:rFonts w:ascii="Times New Roman" w:eastAsia="Times New Roman" w:hAnsi="Times New Roman" w:cs="Times New Roman"/>
          <w:sz w:val="26"/>
          <w:szCs w:val="20"/>
        </w:rPr>
        <w:t xml:space="preserve">25 декабря 2017 года было заключено соглашение 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0"/>
        </w:rPr>
        <w:t>о сотрудничестве с Печорским линейным отделом полиции на транспорте в рамках совместной работы по предупреждению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0"/>
        </w:rPr>
        <w:t xml:space="preserve"> и пресечению правонарушений для патрулирования территории железнодорожного вокзала «Печора». Также в 2017 году народные дружинники привлекались Военным комиссариатом г. Печора и Печорского района Республики Коми для участия в совместных рейдах для вручения повесток гражданам на дому. Народные дружинники города Печора периодически привлекаются в качестве понятых сотрудниками силовых структур при проведении оперативных мероприятий.</w:t>
      </w:r>
    </w:p>
    <w:p w:rsidR="0080405F" w:rsidRPr="006A319A" w:rsidRDefault="00AB09D3" w:rsidP="0005099C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A319A">
        <w:rPr>
          <w:rFonts w:ascii="Times New Roman" w:eastAsia="Times New Roman" w:hAnsi="Times New Roman" w:cs="Times New Roman"/>
          <w:sz w:val="26"/>
          <w:szCs w:val="20"/>
        </w:rPr>
        <w:t>В</w:t>
      </w:r>
      <w:r w:rsidR="0080405F" w:rsidRPr="006A319A">
        <w:rPr>
          <w:rFonts w:ascii="Times New Roman" w:eastAsia="Times New Roman" w:hAnsi="Times New Roman" w:cs="Times New Roman"/>
          <w:sz w:val="26"/>
          <w:szCs w:val="20"/>
        </w:rPr>
        <w:t xml:space="preserve"> 2017 году четверо народных дружинников получили благодарственные письма Министерства внутренних дел по Республике Коми</w:t>
      </w:r>
      <w:r w:rsidR="00DB6808">
        <w:rPr>
          <w:rFonts w:ascii="Times New Roman" w:eastAsia="Times New Roman" w:hAnsi="Times New Roman" w:cs="Times New Roman"/>
          <w:sz w:val="26"/>
          <w:szCs w:val="20"/>
        </w:rPr>
        <w:t>.</w:t>
      </w:r>
      <w:r w:rsidR="0080405F" w:rsidRPr="006A319A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</w:p>
    <w:p w:rsidR="0080405F" w:rsidRPr="006A319A" w:rsidRDefault="0005099C" w:rsidP="001B6E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0"/>
        </w:rPr>
      </w:pPr>
      <w:r>
        <w:rPr>
          <w:rFonts w:ascii="Times New Roman" w:eastAsia="Times New Roman" w:hAnsi="Times New Roman" w:cs="Times New Roman"/>
          <w:bCs/>
          <w:sz w:val="26"/>
          <w:szCs w:val="20"/>
        </w:rPr>
        <w:t xml:space="preserve">    В</w:t>
      </w:r>
      <w:r w:rsidR="0080405F"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о всех общеобразовательных организациях МР «Печора» совместно с сотрудниками ОМВД России по городу Печоре и фельдшером-наркологом ГУ РК «ППНД» </w:t>
      </w:r>
      <w:r w:rsidR="00AB09D3" w:rsidRPr="006A319A">
        <w:rPr>
          <w:rFonts w:ascii="Times New Roman" w:eastAsia="Times New Roman" w:hAnsi="Times New Roman" w:cs="Times New Roman"/>
          <w:bCs/>
          <w:sz w:val="26"/>
          <w:szCs w:val="20"/>
        </w:rPr>
        <w:t>были проведены</w:t>
      </w:r>
      <w:r w:rsidR="0080405F"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 тематические классные часы с просмотром фильмов по профилактике потребления алкоголя, табака, </w:t>
      </w:r>
      <w:proofErr w:type="spellStart"/>
      <w:r w:rsidR="0080405F" w:rsidRPr="006A319A">
        <w:rPr>
          <w:rFonts w:ascii="Times New Roman" w:eastAsia="Times New Roman" w:hAnsi="Times New Roman" w:cs="Times New Roman"/>
          <w:bCs/>
          <w:sz w:val="26"/>
          <w:szCs w:val="20"/>
        </w:rPr>
        <w:t>психоактивных</w:t>
      </w:r>
      <w:proofErr w:type="spellEnd"/>
      <w:r w:rsidR="0080405F"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 и наркотических средств несовершеннолетними. Проведены общешкольные (</w:t>
      </w:r>
      <w:proofErr w:type="gramStart"/>
      <w:r w:rsidR="0080405F" w:rsidRPr="006A319A">
        <w:rPr>
          <w:rFonts w:ascii="Times New Roman" w:eastAsia="Times New Roman" w:hAnsi="Times New Roman" w:cs="Times New Roman"/>
          <w:bCs/>
          <w:sz w:val="26"/>
          <w:szCs w:val="20"/>
        </w:rPr>
        <w:t xml:space="preserve">классные) </w:t>
      </w:r>
      <w:proofErr w:type="gramEnd"/>
      <w:r w:rsidR="0080405F" w:rsidRPr="006A319A">
        <w:rPr>
          <w:rFonts w:ascii="Times New Roman" w:eastAsia="Times New Roman" w:hAnsi="Times New Roman" w:cs="Times New Roman"/>
          <w:bCs/>
          <w:sz w:val="26"/>
          <w:szCs w:val="20"/>
        </w:rPr>
        <w:t>родительские лектории, оформлены информационные стенды.</w:t>
      </w:r>
    </w:p>
    <w:p w:rsidR="0005099C" w:rsidRPr="00C50BD2" w:rsidRDefault="0080405F" w:rsidP="00C50BD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6A319A">
        <w:rPr>
          <w:rFonts w:ascii="Times New Roman" w:eastAsia="Times New Roman" w:hAnsi="Times New Roman" w:cs="Times New Roman"/>
          <w:sz w:val="26"/>
          <w:szCs w:val="20"/>
        </w:rPr>
        <w:t>Работа по обеспечению правопорядка и общественной безопасности на территории МО МР «Печора» в</w:t>
      </w:r>
      <w:r w:rsidR="00AB09D3" w:rsidRPr="006A319A">
        <w:rPr>
          <w:rFonts w:ascii="Times New Roman" w:eastAsia="Times New Roman" w:hAnsi="Times New Roman" w:cs="Times New Roman"/>
          <w:sz w:val="26"/>
          <w:szCs w:val="20"/>
        </w:rPr>
        <w:t>елась</w:t>
      </w:r>
      <w:r w:rsidRPr="006A319A">
        <w:rPr>
          <w:rFonts w:ascii="Times New Roman" w:eastAsia="Times New Roman" w:hAnsi="Times New Roman" w:cs="Times New Roman"/>
          <w:sz w:val="26"/>
          <w:szCs w:val="20"/>
        </w:rPr>
        <w:t xml:space="preserve"> в плановом режиме. Обстановка </w:t>
      </w:r>
      <w:r w:rsidR="00AB09D3" w:rsidRPr="006A319A">
        <w:rPr>
          <w:rFonts w:ascii="Times New Roman" w:eastAsia="Times New Roman" w:hAnsi="Times New Roman" w:cs="Times New Roman"/>
          <w:sz w:val="26"/>
          <w:szCs w:val="20"/>
        </w:rPr>
        <w:t xml:space="preserve">была </w:t>
      </w:r>
      <w:r w:rsidRPr="006A319A">
        <w:rPr>
          <w:rFonts w:ascii="Times New Roman" w:eastAsia="Times New Roman" w:hAnsi="Times New Roman" w:cs="Times New Roman"/>
          <w:sz w:val="26"/>
          <w:szCs w:val="20"/>
        </w:rPr>
        <w:t>стабильная.</w:t>
      </w:r>
    </w:p>
    <w:p w:rsidR="0005099C" w:rsidRDefault="0005099C" w:rsidP="006851F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772C68" w:rsidRDefault="00772C68" w:rsidP="006851F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772C68" w:rsidRDefault="00772C68" w:rsidP="006851FE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F15416" w:rsidRPr="006A319A" w:rsidRDefault="00F15416" w:rsidP="006851FE">
      <w:pPr>
        <w:spacing w:after="0"/>
        <w:ind w:firstLine="567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lastRenderedPageBreak/>
        <w:t>АНТИКОРРУПЦИОННЫЕ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МЕРОПРИЯТИЯ</w:t>
      </w:r>
    </w:p>
    <w:p w:rsidR="00F15416" w:rsidRPr="006A319A" w:rsidRDefault="00F15416" w:rsidP="00F15416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E600B3" w:rsidRPr="006A319A" w:rsidRDefault="00E600B3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На реализацию мероприятий подпрограммы  «Противодействие коррупции в МО МР «Печора» в 2017 году было предусмотрено бюджетом 5,0 тыс. руб. Мероприятия выполнены на 100 % от запланированного объема.</w:t>
      </w:r>
    </w:p>
    <w:p w:rsidR="00E600B3" w:rsidRPr="006A319A" w:rsidRDefault="00E600B3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подпрограммы приобретены брошюры «Кодекс этики и служебного поведения муниципальных служащих», буклеты по противодействию коррупции.</w:t>
      </w:r>
    </w:p>
    <w:p w:rsidR="00E600B3" w:rsidRPr="006A319A" w:rsidRDefault="00E600B3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2017 году администрацией МР «Печора» разработано 17 муниципальных правовых актов, в целях реализации федерального и республиканского законодательства по противодействию коррупции.</w:t>
      </w:r>
    </w:p>
    <w:p w:rsidR="00F56CB3" w:rsidRDefault="00E600B3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В рамках исполнения полномочий по осуществлению мер по противодействию коррупции в сельских поселениях администрацией МР «Печора» проведена актуализация нормативных правовых актов, направленных на осуществление мер по противодействию коррупции в сельских поселениях. </w:t>
      </w:r>
    </w:p>
    <w:p w:rsidR="00E600B3" w:rsidRPr="006A319A" w:rsidRDefault="00E600B3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рамках декларационной кампании 2017 года сведения о доходах, расходах, об имуществе и обязательствах имущественного характера представили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76</w:t>
      </w:r>
      <w:r w:rsidRPr="006A31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муниципальных служащих администрации МР «Печора»,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6A31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депутатов Совета МР «Печора» и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6A31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депутатов Совета ГП «Печора»,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53</w:t>
      </w:r>
      <w:r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руководителя муниципальных учреждений муниципального района «Печора».</w:t>
      </w:r>
    </w:p>
    <w:p w:rsidR="00E600B3" w:rsidRPr="006A319A" w:rsidRDefault="00E600B3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Сведения о доходах, расходах, об имуществе и обязательствах имущественного характера муниципальных служащих, депутатов, руководителей муниципальных учреждений размещены на официальном сайте администрации МР «Печора» в разделе «Противодействие коррупции», в срок, установленный законодательством.</w:t>
      </w:r>
    </w:p>
    <w:p w:rsidR="00E600B3" w:rsidRPr="006A319A" w:rsidRDefault="00E600B3" w:rsidP="001B6E1F">
      <w:pPr>
        <w:spacing w:after="0" w:line="240" w:lineRule="auto"/>
        <w:ind w:firstLine="397"/>
        <w:jc w:val="both"/>
        <w:rPr>
          <w:rFonts w:ascii="Times New Roman" w:eastAsia="12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За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отчетный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период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проведено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4 заседания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противодействию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коррупции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МР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«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Печора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»,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5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заседаний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соблюдению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требований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служебному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поведению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служащих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урегулированию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конфликта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интересов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.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комиссий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кроме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служащих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включены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представители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общественных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организаций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образовательных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учреждений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ОМВД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,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прокуратуры</w:t>
      </w:r>
      <w:r w:rsidRPr="006A319A">
        <w:rPr>
          <w:rFonts w:ascii="Times New Roman" w:eastAsia="12" w:hAnsi="Times New Roman" w:cs="Times New Roman"/>
          <w:sz w:val="26"/>
          <w:szCs w:val="26"/>
        </w:rPr>
        <w:t xml:space="preserve">. </w:t>
      </w:r>
    </w:p>
    <w:p w:rsidR="00E600B3" w:rsidRPr="006A319A" w:rsidRDefault="00E600B3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В отчётном периоде была проведена проверка всех муниципальных служащих муниципального района «Печора», а также городских и сельских поселений на  предмет выявления фактов конфликта интересов, личной заинтересованности (в том числе скрытой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аффилированности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>) при осуществлении ими служебных обязанностей. Проверка показала, что все муниципальные служащие соблюдают законодательство о противодействии коррупции.</w:t>
      </w:r>
    </w:p>
    <w:p w:rsidR="00E600B3" w:rsidRPr="006A319A" w:rsidRDefault="00E600B3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администрации МР «Печора» функционирует телефон доверия. Специальный номер введен в целях противодействия коррупции. По телефону доверия принимаются сообщения о злоупотреблениях служебным положением, дачи взятки, получении взятки, злоупотреблении полномочиями, коммерческом подкупе либо ином незаконном использовании муниципальным служащим своего должностного положения в целях получения выгоды для себя или для третьих лиц, или о совершении схожих действий от имени или в интересах юридического лица. В 2017 году вышеуказанных сообщений на телефон доверия не поступало.</w:t>
      </w:r>
    </w:p>
    <w:p w:rsidR="00F15416" w:rsidRPr="006A319A" w:rsidRDefault="00F15416" w:rsidP="00F154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5416" w:rsidRPr="006A319A" w:rsidRDefault="00F15416" w:rsidP="006851F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/>
          <w:i/>
          <w:sz w:val="26"/>
          <w:szCs w:val="26"/>
        </w:rPr>
        <w:t>ГО И ЧС, ПОЖАРНАЯ БЕЗОПАСНОСТЬ, БЕЗОПАСНОСТЬ ЛЮДЕЙ НА ВОДНЫХ ОБЪЕКТАХ</w:t>
      </w:r>
    </w:p>
    <w:p w:rsidR="00F73D59" w:rsidRPr="006A319A" w:rsidRDefault="00F73D59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 xml:space="preserve">Главная задача, поставленная Главой Республики Коми по вопросам подготовки населения и выполнения мероприятий в области гражданской обороны, </w:t>
      </w:r>
      <w:r w:rsidRPr="006A319A">
        <w:rPr>
          <w:rFonts w:ascii="Times New Roman" w:eastAsia="Times New Roman" w:hAnsi="Times New Roman" w:cs="Arial"/>
          <w:sz w:val="26"/>
          <w:szCs w:val="26"/>
        </w:rPr>
        <w:lastRenderedPageBreak/>
        <w:t>предупреждения и ликвидации чрезвычайных ситуаций природного и техногенного характера, защиты населения и территории, обеспечения пожарной безопасности и безопасности людей на водных объектах в МР «Печора» на 2017 год в основном выполнена. Комиссии по предупреждению и ликвидации чрезвычайных ситуаций и обеспечению пожарной безопасности, органы управления ГОЧС всех уровней проводят организационные и практические мероприятия по предупреждению чрезвычайных ситуаций, обеспечению готовности территориального звена к ликвидации чрезвычайных ситуаций и выполнению мероприятий ГО.</w:t>
      </w:r>
    </w:p>
    <w:p w:rsidR="00DF302D" w:rsidRPr="006A319A" w:rsidRDefault="00DF302D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Основным направлением в работе являлось оперативное руководство силами и средствами территориального звена МР «Печора» Коми республиканской подсистемы РСЧС по предупреждению и ликвидации ЧС, защиты населения и территории, обеспечения пожарной безопасности и безопасности людей на водных объектах.</w:t>
      </w:r>
    </w:p>
    <w:p w:rsidR="00DF302D" w:rsidRPr="006A319A" w:rsidRDefault="00DF302D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F73D59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проведено 9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заседений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комиссии по ЧС и ОПБ МР «Печора», рассмотрено </w:t>
      </w:r>
      <w:r w:rsidR="00F73D59" w:rsidRPr="006A319A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вопрос</w:t>
      </w:r>
      <w:r w:rsidR="00F73D59" w:rsidRPr="006A319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безопасности населения МР «Печора», издано </w:t>
      </w:r>
      <w:r w:rsidR="00F73D59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распоряжения председателя КЧС и ОПБ МР «Печора».</w:t>
      </w:r>
    </w:p>
    <w:p w:rsidR="00DF302D" w:rsidRPr="006A319A" w:rsidRDefault="00DF302D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Выполненные все рекомендации и требования КЧС и ОПБ МР «Печора» по проведению  ледохода  201</w:t>
      </w:r>
      <w:r w:rsidR="00F73D59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года. В частности, проведены обследования ограждающей дамбы в пос. Путеец и гидротехниче</w:t>
      </w:r>
      <w:r w:rsidR="00C169D1" w:rsidRPr="006A319A">
        <w:rPr>
          <w:rFonts w:ascii="Times New Roman" w:eastAsia="Times New Roman" w:hAnsi="Times New Roman" w:cs="Times New Roman"/>
          <w:sz w:val="26"/>
          <w:szCs w:val="26"/>
        </w:rPr>
        <w:t xml:space="preserve">ских сооружений Печорской ГРЭС. </w:t>
      </w:r>
      <w:r w:rsidR="00254C4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существлено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предпаводко</w:t>
      </w:r>
      <w:r w:rsidR="00F73D59" w:rsidRPr="006A319A">
        <w:rPr>
          <w:rFonts w:ascii="Times New Roman" w:eastAsia="Times New Roman" w:hAnsi="Times New Roman" w:cs="Times New Roman"/>
          <w:sz w:val="26"/>
          <w:szCs w:val="26"/>
        </w:rPr>
        <w:t>вое</w:t>
      </w:r>
      <w:proofErr w:type="spellEnd"/>
      <w:r w:rsidR="00F73D59" w:rsidRPr="006A319A">
        <w:rPr>
          <w:rFonts w:ascii="Times New Roman" w:eastAsia="Times New Roman" w:hAnsi="Times New Roman" w:cs="Times New Roman"/>
          <w:sz w:val="26"/>
          <w:szCs w:val="26"/>
        </w:rPr>
        <w:t xml:space="preserve"> обследование территорий и 22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объектов предприятий нефтегазового комплекса. </w:t>
      </w:r>
    </w:p>
    <w:p w:rsidR="00F73D59" w:rsidRPr="006A319A" w:rsidRDefault="00F73D59" w:rsidP="001B6E1F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Arial"/>
          <w:snapToGrid w:val="0"/>
          <w:sz w:val="26"/>
          <w:szCs w:val="26"/>
        </w:rPr>
      </w:pPr>
      <w:r w:rsidRPr="006A319A">
        <w:rPr>
          <w:rFonts w:ascii="Times New Roman" w:eastAsia="Times New Roman" w:hAnsi="Times New Roman" w:cs="Arial"/>
          <w:snapToGrid w:val="0"/>
          <w:sz w:val="26"/>
          <w:szCs w:val="26"/>
        </w:rPr>
        <w:t>Спланированы мероприятия по возможному отселению населения из затопляемой зоны и заключены необходимые договора на размещение и обеспечение жизненно важных потребностей отселяемого населения.</w:t>
      </w:r>
    </w:p>
    <w:p w:rsidR="00254C4B" w:rsidRDefault="00F73D59" w:rsidP="001B6E1F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Arial"/>
          <w:snapToGrid w:val="0"/>
          <w:sz w:val="26"/>
          <w:szCs w:val="26"/>
        </w:rPr>
      </w:pPr>
      <w:r w:rsidRPr="006A319A">
        <w:rPr>
          <w:rFonts w:ascii="Times New Roman" w:eastAsia="Times New Roman" w:hAnsi="Times New Roman" w:cs="Arial"/>
          <w:snapToGrid w:val="0"/>
          <w:sz w:val="26"/>
          <w:szCs w:val="26"/>
        </w:rPr>
        <w:t xml:space="preserve">В связи с повышением уровня воды по </w:t>
      </w:r>
      <w:proofErr w:type="spellStart"/>
      <w:r w:rsidRPr="006A319A">
        <w:rPr>
          <w:rFonts w:ascii="Times New Roman" w:eastAsia="Times New Roman" w:hAnsi="Times New Roman" w:cs="Arial"/>
          <w:snapToGrid w:val="0"/>
          <w:sz w:val="26"/>
          <w:szCs w:val="26"/>
        </w:rPr>
        <w:t>Усть-Кожвинскому</w:t>
      </w:r>
      <w:proofErr w:type="spellEnd"/>
      <w:r w:rsidRPr="006A319A">
        <w:rPr>
          <w:rFonts w:ascii="Times New Roman" w:eastAsia="Times New Roman" w:hAnsi="Times New Roman" w:cs="Arial"/>
          <w:snapToGrid w:val="0"/>
          <w:sz w:val="26"/>
          <w:szCs w:val="26"/>
        </w:rPr>
        <w:t xml:space="preserve"> гидрологическому посту до 710 см, созданием угрозы возникновения чрезвычайной ситуации, связанной с нарушением условий жизнедеятельности населения был введен режим повышенной готовности для органов управления и сил муниципального звена РСЧС МР «Печора». Границами зоны возможной чрезвычайной ситуации (далее - ЧС) определена территория ГП «Печора» и ГП «Путеец». Ограничивалось движение по ул. Островского в г. Печора, осуществлялась подсыпка грунта на территории, прилегающей к жилому дому № 20 по ул. Дачной для отвода болотных вод в ручей, производилась откачка грунтовых вод в СОШ № 10, восстановлен поврежденный участок моста на 19 км автодороги Печора – Белый-Ю. В период с 9 по 13 июня 2017 года в целях предотвращения угрозы размыва дамбы и подтопления жилых домов </w:t>
      </w:r>
      <w:proofErr w:type="spellStart"/>
      <w:r w:rsidRPr="006A319A">
        <w:rPr>
          <w:rFonts w:ascii="Times New Roman" w:eastAsia="Times New Roman" w:hAnsi="Times New Roman" w:cs="Arial"/>
          <w:snapToGrid w:val="0"/>
          <w:sz w:val="26"/>
          <w:szCs w:val="26"/>
        </w:rPr>
        <w:t>пгт</w:t>
      </w:r>
      <w:proofErr w:type="spellEnd"/>
      <w:r w:rsidRPr="006A319A">
        <w:rPr>
          <w:rFonts w:ascii="Times New Roman" w:eastAsia="Times New Roman" w:hAnsi="Times New Roman" w:cs="Arial"/>
          <w:snapToGrid w:val="0"/>
          <w:sz w:val="26"/>
          <w:szCs w:val="26"/>
        </w:rPr>
        <w:t xml:space="preserve"> Путеец выполнено укрепление песчаного откоса северного участка ограждающей дамбы </w:t>
      </w:r>
      <w:proofErr w:type="spellStart"/>
      <w:r w:rsidRPr="006A319A">
        <w:rPr>
          <w:rFonts w:ascii="Times New Roman" w:eastAsia="Times New Roman" w:hAnsi="Times New Roman" w:cs="Arial"/>
          <w:snapToGrid w:val="0"/>
          <w:sz w:val="26"/>
          <w:szCs w:val="26"/>
        </w:rPr>
        <w:t>пгт</w:t>
      </w:r>
      <w:proofErr w:type="spellEnd"/>
      <w:r w:rsidRPr="006A319A">
        <w:rPr>
          <w:rFonts w:ascii="Times New Roman" w:eastAsia="Times New Roman" w:hAnsi="Times New Roman" w:cs="Arial"/>
          <w:snapToGrid w:val="0"/>
          <w:sz w:val="26"/>
          <w:szCs w:val="26"/>
        </w:rPr>
        <w:t xml:space="preserve"> Путеец (два участка </w:t>
      </w:r>
      <w:r w:rsidR="00254C4B">
        <w:rPr>
          <w:rFonts w:ascii="Times New Roman" w:eastAsia="Times New Roman" w:hAnsi="Times New Roman" w:cs="Arial"/>
          <w:snapToGrid w:val="0"/>
          <w:sz w:val="26"/>
          <w:szCs w:val="26"/>
        </w:rPr>
        <w:t>протяженностью по 30 м каждый).</w:t>
      </w:r>
    </w:p>
    <w:p w:rsidR="00F73D59" w:rsidRPr="006A319A" w:rsidRDefault="00254C4B" w:rsidP="001B6E1F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Arial"/>
          <w:snapToGrid w:val="0"/>
          <w:sz w:val="26"/>
          <w:szCs w:val="26"/>
        </w:rPr>
      </w:pPr>
      <w:r>
        <w:rPr>
          <w:rFonts w:ascii="Times New Roman" w:eastAsia="Times New Roman" w:hAnsi="Times New Roman" w:cs="Arial"/>
          <w:snapToGrid w:val="0"/>
          <w:sz w:val="26"/>
          <w:szCs w:val="26"/>
        </w:rPr>
        <w:t>13 июня 2017 года</w:t>
      </w:r>
      <w:r w:rsidR="00F73D59" w:rsidRPr="006A319A">
        <w:rPr>
          <w:rFonts w:ascii="Times New Roman" w:eastAsia="Times New Roman" w:hAnsi="Times New Roman" w:cs="Arial"/>
          <w:sz w:val="26"/>
          <w:szCs w:val="26"/>
        </w:rPr>
        <w:t xml:space="preserve"> </w:t>
      </w:r>
      <w:r w:rsidR="00F73D59" w:rsidRPr="006A319A">
        <w:rPr>
          <w:rFonts w:ascii="Times New Roman" w:eastAsia="Times New Roman" w:hAnsi="Times New Roman" w:cs="Arial"/>
          <w:snapToGrid w:val="0"/>
          <w:sz w:val="26"/>
          <w:szCs w:val="26"/>
        </w:rPr>
        <w:t>режим повышенной готовности для органов управления и сил муниципального звена РСЧС МР «Печора» был отменен.</w:t>
      </w:r>
    </w:p>
    <w:p w:rsidR="00AD102A" w:rsidRPr="006A319A" w:rsidRDefault="00AD102A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 xml:space="preserve">В апреле-мае 2017 года проведена работа по подготовке к пожароопасному периоду 2017 года и мерах по усилению охраны лесов от пожаров. В целях принятия своевременных мер и координации действий привлекаемых сил и средств по ликвидации лесных пожаров образована оперативная группа по борьбе с лесными пожарами, утверждены оперативные планы Печорского и </w:t>
      </w:r>
      <w:proofErr w:type="spellStart"/>
      <w:r w:rsidRPr="006A319A">
        <w:rPr>
          <w:rFonts w:ascii="Times New Roman" w:eastAsia="Times New Roman" w:hAnsi="Times New Roman" w:cs="Arial"/>
          <w:sz w:val="26"/>
          <w:szCs w:val="26"/>
        </w:rPr>
        <w:t>Каджеромского</w:t>
      </w:r>
      <w:proofErr w:type="spellEnd"/>
      <w:r w:rsidRPr="006A319A">
        <w:rPr>
          <w:rFonts w:ascii="Times New Roman" w:eastAsia="Times New Roman" w:hAnsi="Times New Roman" w:cs="Arial"/>
          <w:sz w:val="26"/>
          <w:szCs w:val="26"/>
        </w:rPr>
        <w:t xml:space="preserve"> лесничеств по привлечению сил и сре</w:t>
      </w:r>
      <w:proofErr w:type="gramStart"/>
      <w:r w:rsidRPr="006A319A">
        <w:rPr>
          <w:rFonts w:ascii="Times New Roman" w:eastAsia="Times New Roman" w:hAnsi="Times New Roman" w:cs="Arial"/>
          <w:sz w:val="26"/>
          <w:szCs w:val="26"/>
        </w:rPr>
        <w:t>дств пр</w:t>
      </w:r>
      <w:proofErr w:type="gramEnd"/>
      <w:r w:rsidRPr="006A319A">
        <w:rPr>
          <w:rFonts w:ascii="Times New Roman" w:eastAsia="Times New Roman" w:hAnsi="Times New Roman" w:cs="Arial"/>
          <w:sz w:val="26"/>
          <w:szCs w:val="26"/>
        </w:rPr>
        <w:t xml:space="preserve">отивопожарных формирований и населения на 2017 год. Разработан и утвержден Мобилизационный план тушения лесных пожаров на территории МР «Печора» на 2017 год. Всего в 2017 году на территории МР «Печора» зарегистрировано 27 лесных пожаров общей площадью </w:t>
      </w:r>
      <w:r w:rsidRPr="006A319A">
        <w:rPr>
          <w:rFonts w:ascii="Times New Roman" w:eastAsia="Times New Roman" w:hAnsi="Times New Roman" w:cs="Arial"/>
          <w:sz w:val="26"/>
          <w:szCs w:val="26"/>
        </w:rPr>
        <w:lastRenderedPageBreak/>
        <w:t xml:space="preserve">431 га. Ликвидация пожаров производилась в срок от 2 до 24 часов с момента обнаружения возгорания. Для </w:t>
      </w:r>
      <w:proofErr w:type="gramStart"/>
      <w:r w:rsidRPr="006A319A">
        <w:rPr>
          <w:rFonts w:ascii="Times New Roman" w:eastAsia="Times New Roman" w:hAnsi="Times New Roman" w:cs="Arial"/>
          <w:sz w:val="26"/>
          <w:szCs w:val="26"/>
        </w:rPr>
        <w:t>контроля за</w:t>
      </w:r>
      <w:proofErr w:type="gramEnd"/>
      <w:r w:rsidRPr="006A319A">
        <w:rPr>
          <w:rFonts w:ascii="Times New Roman" w:eastAsia="Times New Roman" w:hAnsi="Times New Roman" w:cs="Arial"/>
          <w:sz w:val="26"/>
          <w:szCs w:val="26"/>
        </w:rPr>
        <w:t xml:space="preserve"> пожарной обстановкой в ЕДДС МР «Печора» применялась информационно-аналитическая система ИАС «Лесные пожары в Республике Коми 2.0».</w:t>
      </w:r>
    </w:p>
    <w:p w:rsidR="00AD102A" w:rsidRPr="006A319A" w:rsidRDefault="00AD102A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Паспорта пожарной безопасности всех населенных пунктов утверждены главами (руководителями администраций) городских и сельских поселений, представлены в ОНД г. Печоры.</w:t>
      </w:r>
    </w:p>
    <w:p w:rsidR="00AD102A" w:rsidRPr="006A319A" w:rsidRDefault="00254C4B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>П</w:t>
      </w:r>
      <w:r w:rsidR="00AD102A" w:rsidRPr="006A319A">
        <w:rPr>
          <w:rFonts w:ascii="Times New Roman" w:eastAsia="Times New Roman" w:hAnsi="Times New Roman" w:cs="Arial"/>
          <w:sz w:val="26"/>
          <w:szCs w:val="26"/>
        </w:rPr>
        <w:t>роверка исправности пожарных гидрантов осуществляется два раза в год. В 2017 году осмотр технического состояния пожарных гидрантов проводился в июне и сентябре 2017 года. Обслуживание пожарных гидрантов в 2017 году проводилось удовлетворительно. В зимний период очистка гидрантов и подъездов к ним проводилась своевременно.</w:t>
      </w:r>
    </w:p>
    <w:p w:rsidR="00AD102A" w:rsidRPr="006A319A" w:rsidRDefault="00AD102A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 xml:space="preserve">Администрацией </w:t>
      </w:r>
      <w:r w:rsidR="0005099C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МР «Печора»</w:t>
      </w:r>
      <w:r w:rsidR="000509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Arial"/>
          <w:sz w:val="26"/>
          <w:szCs w:val="26"/>
        </w:rPr>
        <w:t>совместно с МУП «Горводоканал» проведен анализ возможности установки дополнительных пожарных гидрантов. В местах, где отсутствуют сети водоснабжения, планируется установить пожарные водоёмы.</w:t>
      </w:r>
    </w:p>
    <w:p w:rsidR="000D43B8" w:rsidRDefault="00AD102A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 xml:space="preserve">Все населённые пункты оборудованы системой оповещения о чрезвычайной ситуации, система находится в исправном состоянии. </w:t>
      </w:r>
    </w:p>
    <w:p w:rsidR="00AD102A" w:rsidRPr="006A319A" w:rsidRDefault="00AD102A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В настоящее время в городских и сельских поселениях организована разъяснительная работа с населением по вопросам соблюдения правил пожарной безопасности через средства массовой информации и путем распространения памяток.</w:t>
      </w:r>
    </w:p>
    <w:p w:rsidR="00AD102A" w:rsidRPr="006A319A" w:rsidRDefault="00AD102A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 xml:space="preserve">Проведена работа по предотвращению несчастных случаев на воде в 2017 году. Места массового отдыха спланированы и определены, мероприятия по их обустройству рассмотрены на заседании </w:t>
      </w:r>
      <w:proofErr w:type="spellStart"/>
      <w:r w:rsidRPr="006A319A">
        <w:rPr>
          <w:rFonts w:ascii="Times New Roman" w:eastAsia="Times New Roman" w:hAnsi="Times New Roman" w:cs="Arial"/>
          <w:sz w:val="26"/>
          <w:szCs w:val="26"/>
        </w:rPr>
        <w:t>КЧСиОПБ</w:t>
      </w:r>
      <w:proofErr w:type="spellEnd"/>
      <w:r w:rsidRPr="006A319A">
        <w:rPr>
          <w:rFonts w:ascii="Times New Roman" w:eastAsia="Times New Roman" w:hAnsi="Times New Roman" w:cs="Arial"/>
          <w:sz w:val="26"/>
          <w:szCs w:val="26"/>
        </w:rPr>
        <w:t xml:space="preserve"> МР «Печора» от 25.05.2017 № 06-01-08.</w:t>
      </w:r>
    </w:p>
    <w:p w:rsidR="00AD102A" w:rsidRPr="006A319A" w:rsidRDefault="00AD102A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Администрацией МР «Печора» принято постановление от 27 июня 2017 года № 871 «Об открытии мест массового отдыха населения у воды», в соответствии с которым определено одно место массового отдыха населения у воды с запретом купания.</w:t>
      </w:r>
      <w:r w:rsidRPr="006A319A">
        <w:rPr>
          <w:rFonts w:ascii="Times New Roman" w:eastAsia="Times New Roman" w:hAnsi="Times New Roman" w:cs="Arial"/>
          <w:bCs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Arial"/>
          <w:sz w:val="26"/>
          <w:szCs w:val="26"/>
        </w:rPr>
        <w:t xml:space="preserve">В ГП «Печора» в соответствии с муниципальным контрактом на выполнение работ по обустройству мест массового отдыха в г. Печоре выполнены работы </w:t>
      </w:r>
      <w:proofErr w:type="gramStart"/>
      <w:r w:rsidRPr="006A319A">
        <w:rPr>
          <w:rFonts w:ascii="Times New Roman" w:eastAsia="Times New Roman" w:hAnsi="Times New Roman" w:cs="Arial"/>
          <w:sz w:val="26"/>
          <w:szCs w:val="26"/>
        </w:rPr>
        <w:t>согласно</w:t>
      </w:r>
      <w:proofErr w:type="gramEnd"/>
      <w:r w:rsidRPr="006A319A">
        <w:rPr>
          <w:rFonts w:ascii="Times New Roman" w:eastAsia="Times New Roman" w:hAnsi="Times New Roman" w:cs="Arial"/>
          <w:sz w:val="26"/>
          <w:szCs w:val="26"/>
        </w:rPr>
        <w:t xml:space="preserve"> технического задания, в частности на территории береговой зоны в начале ул. Социалистической установлены скамейки (2 шт.), урны (5 шт.), контейнер для мусора, грибок, столик со скамейками и навесом.</w:t>
      </w:r>
    </w:p>
    <w:p w:rsidR="00AD102A" w:rsidRPr="006A319A" w:rsidRDefault="000D43B8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>
        <w:rPr>
          <w:rFonts w:ascii="Times New Roman" w:eastAsia="Times New Roman" w:hAnsi="Times New Roman" w:cs="Arial"/>
          <w:sz w:val="26"/>
          <w:szCs w:val="26"/>
        </w:rPr>
        <w:t xml:space="preserve">В </w:t>
      </w:r>
      <w:r w:rsidR="00AD102A" w:rsidRPr="006A319A">
        <w:rPr>
          <w:rFonts w:ascii="Times New Roman" w:eastAsia="Times New Roman" w:hAnsi="Times New Roman" w:cs="Arial"/>
          <w:sz w:val="26"/>
          <w:szCs w:val="26"/>
        </w:rPr>
        <w:t>образовательных учреждениях проведены занятия на тему «Безопасность поведения на воде в летний сезон» с рассмотрением мер безопасности при отдыхе на водных объектах. К занятиям привлекались работники Печорского участка ФКУ «Центр ГИМС МЧС России по Республике Коми», а также работники МКУ «Управление по делам ГО и ЧС МР «Печора».</w:t>
      </w:r>
    </w:p>
    <w:p w:rsidR="00DF302D" w:rsidRPr="006A319A" w:rsidRDefault="00AD102A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Оказывалась методическая помощь по разработке соответствующих нормативно-правовых актов в городских (сельских) поселениях, расположенных на территории МР «Печора».</w:t>
      </w:r>
    </w:p>
    <w:p w:rsidR="00AD102A" w:rsidRPr="006A319A" w:rsidRDefault="00AD102A" w:rsidP="00AD1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302D" w:rsidRPr="006A319A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/>
          <w:sz w:val="26"/>
          <w:szCs w:val="26"/>
        </w:rPr>
        <w:t>Деятельность единой дежурно-диспетчерской службы МР «Печора»</w:t>
      </w:r>
    </w:p>
    <w:p w:rsidR="00DF302D" w:rsidRPr="006A319A" w:rsidRDefault="00DF302D" w:rsidP="00DF30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102A" w:rsidRPr="006A319A" w:rsidRDefault="00AD102A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 xml:space="preserve">В 2017 году была проведена большая работа по повышению эффективности работы ЕДДС МР «Печора». Взаимодействие и обмен информацией ЕДДС МР «Печора» с ЦУКС ГУ МЧС России по Республике Коми ежедневно осуществляется посредством видеоконференцсвязи. Проведена работа по внедрению системы-112: оборудовано автоматизированное рабочее место </w:t>
      </w:r>
      <w:r w:rsidRPr="006A319A">
        <w:rPr>
          <w:rFonts w:ascii="Times New Roman" w:eastAsia="Times New Roman" w:hAnsi="Times New Roman" w:cs="Arial"/>
          <w:sz w:val="26"/>
          <w:szCs w:val="26"/>
        </w:rPr>
        <w:lastRenderedPageBreak/>
        <w:t>диспетчера системы-112, все оперативные дежурные прошли дополнительное обучение в г. Сыктывкаре по программе диспетчера системы-112.</w:t>
      </w:r>
    </w:p>
    <w:p w:rsidR="00AD102A" w:rsidRPr="006A319A" w:rsidRDefault="00AD102A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В 2017 году ЕДДС МР «Печора»:</w:t>
      </w:r>
    </w:p>
    <w:p w:rsidR="00AD102A" w:rsidRPr="006A319A" w:rsidRDefault="00AD102A" w:rsidP="001B6E1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- выполнено 365 круглосуточных дежурных смен;</w:t>
      </w:r>
    </w:p>
    <w:p w:rsidR="00AD102A" w:rsidRPr="006A319A" w:rsidRDefault="00AD102A" w:rsidP="001B6E1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- выполнен приём и передача 730 тренировочных сигналов оповещения ГО от вышестоящего органа управления и 12 сигналов на изменение режимов функционирования территориального звена РСЧС МР «Печора»;</w:t>
      </w:r>
    </w:p>
    <w:p w:rsidR="00AD102A" w:rsidRPr="006A319A" w:rsidRDefault="00AD102A" w:rsidP="001B6E1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- принято 72 сообщения о ЧС (происшествиях) от населения и организаций и обеспечено оперативное доведение данной информации до соответствующих ДДС экстренных оперативных служб и организаций (объектов);</w:t>
      </w:r>
    </w:p>
    <w:p w:rsidR="00AD102A" w:rsidRPr="006A319A" w:rsidRDefault="00AD102A" w:rsidP="001B6E1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- оформлено 365 ежедневных сводок об оперативной обстановке на территории МР «Печора»;</w:t>
      </w:r>
    </w:p>
    <w:p w:rsidR="00AD102A" w:rsidRPr="006A319A" w:rsidRDefault="00AD102A" w:rsidP="001B6E1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- оформлено 365 ежедневных донесений об основных параметрах оперативной обстановки на территории МР «Печора»;</w:t>
      </w:r>
    </w:p>
    <w:p w:rsidR="00AD102A" w:rsidRPr="006A319A" w:rsidRDefault="00AD102A" w:rsidP="001B6E1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- принято к руководству и исполнению 365 ежедневных прогнозов возникновения и развития чрезвычайных ситуаций на территории Республики Коми;</w:t>
      </w:r>
    </w:p>
    <w:p w:rsidR="00A23167" w:rsidRPr="00F067AC" w:rsidRDefault="00AD102A" w:rsidP="001B6E1F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6"/>
          <w:szCs w:val="26"/>
        </w:rPr>
      </w:pPr>
      <w:r w:rsidRPr="006A319A">
        <w:rPr>
          <w:rFonts w:ascii="Times New Roman" w:eastAsia="Times New Roman" w:hAnsi="Times New Roman" w:cs="Arial"/>
          <w:sz w:val="26"/>
          <w:szCs w:val="26"/>
        </w:rPr>
        <w:t>- принято и обеспече</w:t>
      </w:r>
      <w:r w:rsidR="00F067AC">
        <w:rPr>
          <w:rFonts w:ascii="Times New Roman" w:eastAsia="Times New Roman" w:hAnsi="Times New Roman" w:cs="Arial"/>
          <w:sz w:val="26"/>
          <w:szCs w:val="26"/>
        </w:rPr>
        <w:t>но 25 штормовых предупреждений и др.</w:t>
      </w:r>
    </w:p>
    <w:p w:rsidR="005B4258" w:rsidRDefault="005B4258" w:rsidP="005E4690">
      <w:pPr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F15416" w:rsidRPr="006A319A" w:rsidRDefault="00F15416" w:rsidP="005E4690">
      <w:pPr>
        <w:spacing w:after="0"/>
        <w:jc w:val="center"/>
        <w:rPr>
          <w:rFonts w:ascii="Times New Roman" w:eastAsia="12" w:hAnsi="Times New Roman" w:cs="Times New Roman"/>
          <w:b/>
          <w:i/>
          <w:sz w:val="26"/>
          <w:szCs w:val="26"/>
        </w:rPr>
      </w:pP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МЕЖНАЦИОНАЛЬНЫЙ</w:t>
      </w:r>
      <w:r w:rsidRPr="006A319A">
        <w:rPr>
          <w:rFonts w:ascii="Times New Roman" w:eastAsia="12" w:hAnsi="Times New Roman" w:cs="Times New Roman"/>
          <w:b/>
          <w:i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b/>
          <w:i/>
          <w:sz w:val="26"/>
          <w:szCs w:val="26"/>
        </w:rPr>
        <w:t>МИР</w:t>
      </w:r>
    </w:p>
    <w:p w:rsidR="00F15416" w:rsidRPr="006A319A" w:rsidRDefault="00F15416" w:rsidP="005E4690">
      <w:pPr>
        <w:spacing w:after="0"/>
        <w:jc w:val="both"/>
        <w:rPr>
          <w:rFonts w:ascii="Times New Roman" w:eastAsia="12" w:hAnsi="Times New Roman" w:cs="Times New Roman"/>
          <w:b/>
          <w:sz w:val="26"/>
          <w:szCs w:val="26"/>
        </w:rPr>
      </w:pPr>
    </w:p>
    <w:p w:rsidR="00B62CDE" w:rsidRPr="006A319A" w:rsidRDefault="00B62CDE" w:rsidP="001B6E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05099C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МР «Печора»</w:t>
      </w:r>
      <w:r w:rsidR="000509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319A">
        <w:rPr>
          <w:rFonts w:ascii="Times New Roman" w:eastAsia="Calibri" w:hAnsi="Times New Roman" w:cs="Times New Roman"/>
          <w:sz w:val="26"/>
          <w:szCs w:val="26"/>
        </w:rPr>
        <w:t>в 201</w:t>
      </w:r>
      <w:r w:rsidR="00702EF8">
        <w:rPr>
          <w:rFonts w:ascii="Times New Roman" w:eastAsia="Calibri" w:hAnsi="Times New Roman" w:cs="Times New Roman"/>
          <w:sz w:val="26"/>
          <w:szCs w:val="26"/>
        </w:rPr>
        <w:t>7</w:t>
      </w: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  <w:r w:rsidR="00F067AC">
        <w:rPr>
          <w:rFonts w:ascii="Times New Roman" w:eastAsia="Calibri" w:hAnsi="Times New Roman" w:cs="Times New Roman"/>
          <w:sz w:val="26"/>
          <w:szCs w:val="26"/>
        </w:rPr>
        <w:t xml:space="preserve"> осуществляли свою деятельность </w:t>
      </w:r>
      <w:r w:rsidRPr="006A319A">
        <w:rPr>
          <w:rFonts w:ascii="Times New Roman" w:eastAsia="Calibri" w:hAnsi="Times New Roman" w:cs="Times New Roman"/>
          <w:sz w:val="26"/>
          <w:szCs w:val="26"/>
        </w:rPr>
        <w:t>6 общественных организаций (национально-культурных объединений):</w:t>
      </w:r>
    </w:p>
    <w:p w:rsidR="00B62CDE" w:rsidRPr="006A319A" w:rsidRDefault="00B62CDE" w:rsidP="001B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Печорское представительство межрегионального общественного движения «Коми </w:t>
      </w:r>
      <w:proofErr w:type="spellStart"/>
      <w:r w:rsidRPr="006A319A">
        <w:rPr>
          <w:rFonts w:ascii="Times New Roman" w:eastAsia="Calibri" w:hAnsi="Times New Roman" w:cs="Times New Roman"/>
          <w:sz w:val="26"/>
          <w:szCs w:val="26"/>
        </w:rPr>
        <w:t>войтыр</w:t>
      </w:r>
      <w:proofErr w:type="spellEnd"/>
      <w:r w:rsidRPr="006A319A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B62CDE" w:rsidRPr="006A319A" w:rsidRDefault="00B62CDE" w:rsidP="001B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Печорское</w:t>
      </w:r>
      <w:r w:rsidRPr="006A319A">
        <w:rPr>
          <w:rFonts w:ascii="Times New Roman" w:eastAsia="Calibri" w:hAnsi="Times New Roman" w:cs="Times New Roman"/>
          <w:sz w:val="26"/>
          <w:szCs w:val="26"/>
        </w:rPr>
        <w:tab/>
        <w:t>представительство Межрегионального</w:t>
      </w:r>
      <w:r w:rsidRPr="006A319A">
        <w:rPr>
          <w:rFonts w:ascii="Times New Roman" w:eastAsia="Calibri" w:hAnsi="Times New Roman" w:cs="Times New Roman"/>
          <w:sz w:val="26"/>
          <w:szCs w:val="26"/>
        </w:rPr>
        <w:tab/>
        <w:t xml:space="preserve">общественного движения коми </w:t>
      </w:r>
      <w:proofErr w:type="spellStart"/>
      <w:r w:rsidRPr="006A319A">
        <w:rPr>
          <w:rFonts w:ascii="Times New Roman" w:eastAsia="Calibri" w:hAnsi="Times New Roman" w:cs="Times New Roman"/>
          <w:sz w:val="26"/>
          <w:szCs w:val="26"/>
        </w:rPr>
        <w:t>ижемцев</w:t>
      </w:r>
      <w:proofErr w:type="spellEnd"/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6A319A">
        <w:rPr>
          <w:rFonts w:ascii="Times New Roman" w:eastAsia="Calibri" w:hAnsi="Times New Roman" w:cs="Times New Roman"/>
          <w:sz w:val="26"/>
          <w:szCs w:val="26"/>
        </w:rPr>
        <w:t>Изьватас</w:t>
      </w:r>
      <w:proofErr w:type="spellEnd"/>
      <w:r w:rsidRPr="006A319A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B62CDE" w:rsidRPr="006A319A" w:rsidRDefault="00B62CDE" w:rsidP="001B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Печорское </w:t>
      </w:r>
      <w:r w:rsidRPr="006A319A">
        <w:rPr>
          <w:rFonts w:ascii="Times New Roman" w:eastAsia="Calibri" w:hAnsi="Times New Roman" w:cs="Times New Roman"/>
          <w:sz w:val="26"/>
          <w:szCs w:val="26"/>
        </w:rPr>
        <w:tab/>
        <w:t>представительство Межрегионального</w:t>
      </w:r>
      <w:r w:rsidRPr="006A319A">
        <w:rPr>
          <w:rFonts w:ascii="Times New Roman" w:eastAsia="Calibri" w:hAnsi="Times New Roman" w:cs="Times New Roman"/>
          <w:sz w:val="26"/>
          <w:szCs w:val="26"/>
        </w:rPr>
        <w:tab/>
        <w:t>общественного движения «Русь Печорская»;</w:t>
      </w:r>
    </w:p>
    <w:p w:rsidR="00B62CDE" w:rsidRPr="006A319A" w:rsidRDefault="00B62CDE" w:rsidP="001B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Печорское городское казачье общество «Станица Печорская во имя Святителя Стефана Пермского;</w:t>
      </w:r>
    </w:p>
    <w:p w:rsidR="00B62CDE" w:rsidRPr="006A319A" w:rsidRDefault="0005099C" w:rsidP="001B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B62CDE" w:rsidRPr="006A319A">
        <w:rPr>
          <w:rFonts w:ascii="Times New Roman" w:eastAsia="Calibri" w:hAnsi="Times New Roman" w:cs="Times New Roman"/>
          <w:sz w:val="26"/>
          <w:szCs w:val="26"/>
        </w:rPr>
        <w:t>бщество российских немцев «Единство» п. Каджером;</w:t>
      </w:r>
    </w:p>
    <w:p w:rsidR="00B62CDE" w:rsidRPr="006A319A" w:rsidRDefault="0005099C" w:rsidP="001B6E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F63591" w:rsidRPr="006A319A">
        <w:rPr>
          <w:rFonts w:ascii="Times New Roman" w:eastAsia="Calibri" w:hAnsi="Times New Roman" w:cs="Times New Roman"/>
          <w:sz w:val="26"/>
          <w:szCs w:val="26"/>
        </w:rPr>
        <w:t>естная</w:t>
      </w:r>
      <w:r w:rsidR="00B62CDE" w:rsidRPr="006A319A">
        <w:rPr>
          <w:rFonts w:ascii="Times New Roman" w:eastAsia="Calibri" w:hAnsi="Times New Roman" w:cs="Times New Roman"/>
          <w:sz w:val="26"/>
          <w:szCs w:val="26"/>
        </w:rPr>
        <w:t xml:space="preserve"> национально-культурная автономия украинцев</w:t>
      </w:r>
      <w:r w:rsidR="00F63591" w:rsidRPr="006A319A">
        <w:rPr>
          <w:rFonts w:ascii="Times New Roman" w:eastAsia="Calibri" w:hAnsi="Times New Roman" w:cs="Times New Roman"/>
          <w:sz w:val="26"/>
          <w:szCs w:val="26"/>
        </w:rPr>
        <w:t xml:space="preserve"> г. Печора</w:t>
      </w:r>
      <w:r w:rsidR="00B62CDE" w:rsidRPr="006A319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62CDE" w:rsidRPr="006A319A" w:rsidRDefault="00B62CDE" w:rsidP="001B6E1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05099C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МР «Печора»</w:t>
      </w: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 разработан и реализуется План мероприятий по реализации в 2016-2018 годах на территории МР «Печора» Стратегии государственной национальной политики Российской Федерации на период до 2025 года», утвержденный распоряжением администрации МР «Печора» от 22 апреля 2016 года № 416-р и направленный, в том числе на укрепление единства и духовной общности многонационального народа Республики Коми, обеспечение межнационального мира и согласия</w:t>
      </w:r>
      <w:proofErr w:type="gramEnd"/>
      <w:r w:rsidRPr="006A319A">
        <w:rPr>
          <w:rFonts w:ascii="Times New Roman" w:eastAsia="Calibri" w:hAnsi="Times New Roman" w:cs="Times New Roman"/>
          <w:sz w:val="26"/>
          <w:szCs w:val="26"/>
        </w:rPr>
        <w:t>, гармонизации межнациональных (межэтнических) отношений, содействие сохранению и развитию этнокультурного многообразия народов России.</w:t>
      </w:r>
    </w:p>
    <w:p w:rsidR="00B62CDE" w:rsidRPr="006A319A" w:rsidRDefault="00B62CDE" w:rsidP="001B6E1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Ежедневно проводится мониторинг публикаций СМИ (включая электронные), оказавших позитивное либо негативное влияние на межнациональную ситуацию. </w:t>
      </w:r>
      <w:proofErr w:type="gramStart"/>
      <w:r w:rsidRPr="006A319A">
        <w:rPr>
          <w:rFonts w:ascii="Times New Roman" w:eastAsia="Calibri" w:hAnsi="Times New Roman" w:cs="Times New Roman"/>
          <w:sz w:val="26"/>
          <w:szCs w:val="26"/>
        </w:rPr>
        <w:t>Еженедельно в адрес Министерства национальной политики Республики Коми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направляются сведения о ситуации в сфере межнациональных и межконфессиональных отношений на территории МР «Печора», в адрес Главного Федерального инспектора по Республике Коми </w:t>
      </w: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аппарата Полномочного представителя Президента Российской Федерации в Северо-Западном федеральном </w:t>
      </w:r>
      <w:r w:rsidRPr="006A319A">
        <w:rPr>
          <w:rFonts w:ascii="Times New Roman" w:eastAsia="Calibri" w:hAnsi="Times New Roman" w:cs="Times New Roman"/>
          <w:sz w:val="26"/>
          <w:szCs w:val="26"/>
        </w:rPr>
        <w:lastRenderedPageBreak/>
        <w:t>округе направляется информация о зафиксированных случаях, которые могут вызвать претесную активность населения, о проведенных или планируемых акциях протеста.</w:t>
      </w:r>
      <w:proofErr w:type="gramEnd"/>
    </w:p>
    <w:p w:rsidR="00B62CDE" w:rsidRPr="006A319A" w:rsidRDefault="00B62CDE" w:rsidP="001B6E1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>В средствах массовой информации регулярно публиковались материалы позитивной направленности о деятельности национально</w:t>
      </w:r>
      <w:r w:rsidRPr="006A319A">
        <w:rPr>
          <w:rFonts w:ascii="Times New Roman" w:eastAsia="Calibri" w:hAnsi="Times New Roman" w:cs="Times New Roman"/>
          <w:sz w:val="26"/>
          <w:szCs w:val="26"/>
        </w:rPr>
        <w:softHyphen/>
        <w:t>-культурных объединений.</w:t>
      </w:r>
    </w:p>
    <w:p w:rsidR="00B62CDE" w:rsidRPr="006A319A" w:rsidRDefault="00B62CDE" w:rsidP="001B6E1F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F63591" w:rsidRPr="006A319A">
        <w:rPr>
          <w:rFonts w:ascii="Times New Roman" w:eastAsia="Calibri" w:hAnsi="Times New Roman" w:cs="Times New Roman"/>
          <w:sz w:val="26"/>
          <w:szCs w:val="26"/>
        </w:rPr>
        <w:t xml:space="preserve"> МР</w:t>
      </w:r>
      <w:r w:rsidRPr="006A319A">
        <w:rPr>
          <w:rFonts w:ascii="Times New Roman" w:eastAsia="Calibri" w:hAnsi="Times New Roman" w:cs="Times New Roman"/>
          <w:sz w:val="26"/>
          <w:szCs w:val="26"/>
        </w:rPr>
        <w:t xml:space="preserve"> «Печора» созданы и действуют Координационный совет по межнациональным отношениям при администрации МР «Печора», Комиссия по реализации Закона РК «О государственных языках Республики Коми» и Оперативный штаб реагирования на информацию о возможном межнациональном конфликте и обеспечения его предотвращения.</w:t>
      </w:r>
    </w:p>
    <w:p w:rsidR="00F63591" w:rsidRPr="006A319A" w:rsidRDefault="00F63591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2017 году в МБУ ГО «Досуг» создан отдел национальных культур и народного творчества. Отдел национальных культур и народного творчества сотрудничает со всеми национально-культурными автономиями и предоставляет площадки для работы.</w:t>
      </w:r>
    </w:p>
    <w:p w:rsidR="00F63591" w:rsidRDefault="00F63591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В ноябре 2017 года делегация МО МР «Печора» приняла участие в Республиканском </w:t>
      </w:r>
      <w:proofErr w:type="spellStart"/>
      <w:r w:rsidRPr="006A319A">
        <w:rPr>
          <w:rFonts w:ascii="Times New Roman" w:eastAsia="Times New Roman" w:hAnsi="Times New Roman" w:cs="Times New Roman"/>
          <w:sz w:val="26"/>
          <w:szCs w:val="26"/>
        </w:rPr>
        <w:t>этнофоруме</w:t>
      </w:r>
      <w:proofErr w:type="spell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«Мы россияне.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Общность судьбы – единый союз», на котором администрация МР «Печора» получила высокую оценку деятельности в области реализации национальной политики на территории муниципального образования.</w:t>
      </w:r>
    </w:p>
    <w:p w:rsidR="001B6E1F" w:rsidRPr="006A319A" w:rsidRDefault="001B6E1F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45BD" w:rsidRPr="006A319A" w:rsidRDefault="00FC4954" w:rsidP="0005099C">
      <w:pPr>
        <w:spacing w:after="0"/>
        <w:jc w:val="center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  <w:r w:rsidRPr="006A319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ОСНОВНЫЕ</w:t>
      </w:r>
      <w:r w:rsidRPr="006A319A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ПАРАМЕТРЫ</w:t>
      </w:r>
      <w:r w:rsidRPr="006A319A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СОЦИАЛЬНО</w:t>
      </w:r>
      <w:r w:rsidRPr="006A319A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>-</w:t>
      </w:r>
      <w:r w:rsidRPr="006A319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ЭКОНОМИЧЕСКОГО</w:t>
      </w:r>
      <w:r w:rsidRPr="006A319A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РАЗВИТИЯ</w:t>
      </w:r>
      <w:r w:rsidRPr="006A319A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МР</w:t>
      </w:r>
      <w:r w:rsidRPr="006A319A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«</w:t>
      </w:r>
      <w:r w:rsidRPr="006A319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ПЕЧОРА</w:t>
      </w:r>
      <w:r w:rsidR="0005099C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»  </w:t>
      </w:r>
      <w:r w:rsidR="0005099C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за</w:t>
      </w:r>
      <w:r w:rsidRPr="006A319A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201</w:t>
      </w:r>
      <w:r w:rsidR="00FB4506" w:rsidRPr="006A319A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>7</w:t>
      </w:r>
      <w:r w:rsidRPr="006A319A"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6A319A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  <w:t>ГОД</w:t>
      </w:r>
    </w:p>
    <w:p w:rsidR="007C45BD" w:rsidRPr="006A319A" w:rsidRDefault="007C45BD" w:rsidP="007C45BD">
      <w:pPr>
        <w:spacing w:after="0"/>
        <w:jc w:val="center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</w:p>
    <w:p w:rsidR="00FC4954" w:rsidRPr="006A319A" w:rsidRDefault="007C45BD" w:rsidP="001B6E1F">
      <w:pPr>
        <w:spacing w:after="0" w:line="240" w:lineRule="auto"/>
        <w:jc w:val="both"/>
        <w:rPr>
          <w:rFonts w:ascii="Times New Roman" w:eastAsia="12" w:hAnsi="Times New Roman" w:cs="Times New Roman"/>
          <w:b/>
          <w:color w:val="000000"/>
          <w:sz w:val="26"/>
          <w:szCs w:val="26"/>
          <w:u w:val="single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ab/>
      </w:r>
      <w:r w:rsidR="00FC4954" w:rsidRPr="006A319A">
        <w:rPr>
          <w:rFonts w:ascii="Times New Roman" w:eastAsia="Times New Roman" w:hAnsi="Times New Roman" w:cs="Times New Roman"/>
          <w:sz w:val="26"/>
          <w:szCs w:val="26"/>
        </w:rPr>
        <w:t>Площадь муниципального района составляет 28,9 тыс. кв. км. Численность населения на 01.01.201</w:t>
      </w:r>
      <w:r w:rsidR="00370E71" w:rsidRPr="006A319A">
        <w:rPr>
          <w:rFonts w:ascii="Times New Roman" w:eastAsia="Times New Roman" w:hAnsi="Times New Roman" w:cs="Times New Roman"/>
          <w:sz w:val="26"/>
          <w:szCs w:val="26"/>
        </w:rPr>
        <w:t>8</w:t>
      </w:r>
      <w:r w:rsidR="00FC4954" w:rsidRPr="006A319A">
        <w:rPr>
          <w:rFonts w:ascii="Times New Roman" w:eastAsia="Times New Roman" w:hAnsi="Times New Roman" w:cs="Times New Roman"/>
          <w:sz w:val="26"/>
          <w:szCs w:val="26"/>
        </w:rPr>
        <w:t xml:space="preserve"> г. составила 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>5</w:t>
      </w:r>
      <w:r w:rsidR="00370E71" w:rsidRPr="006A319A">
        <w:rPr>
          <w:rFonts w:ascii="Times New Roman" w:eastAsia="Times New Roman" w:hAnsi="Times New Roman" w:cs="Times New Roman"/>
          <w:sz w:val="26"/>
          <w:szCs w:val="26"/>
        </w:rPr>
        <w:t>0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>,</w:t>
      </w:r>
      <w:r w:rsidR="00370E71" w:rsidRPr="006A319A">
        <w:rPr>
          <w:rFonts w:ascii="Times New Roman" w:eastAsia="Times New Roman" w:hAnsi="Times New Roman" w:cs="Times New Roman"/>
          <w:sz w:val="26"/>
          <w:szCs w:val="26"/>
        </w:rPr>
        <w:t>8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 xml:space="preserve"> тыс.</w:t>
      </w:r>
      <w:r w:rsidR="00415E64">
        <w:rPr>
          <w:rFonts w:ascii="Times New Roman" w:eastAsia="Times New Roman" w:hAnsi="Times New Roman" w:cs="Times New Roman"/>
          <w:sz w:val="26"/>
          <w:szCs w:val="26"/>
        </w:rPr>
        <w:t xml:space="preserve"> человек. </w:t>
      </w:r>
      <w:r w:rsidR="00FC4954" w:rsidRPr="006A319A">
        <w:rPr>
          <w:rFonts w:ascii="Times New Roman" w:eastAsia="Times New Roman" w:hAnsi="Times New Roman" w:cs="Times New Roman"/>
          <w:sz w:val="26"/>
          <w:szCs w:val="26"/>
        </w:rPr>
        <w:t>Плотность населения – 1,8 человека на 1 кв. км.</w:t>
      </w:r>
      <w:r w:rsidR="00FC4954" w:rsidRPr="006A319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</w:t>
      </w:r>
      <w:r w:rsidR="00FC4954" w:rsidRPr="006A319A">
        <w:rPr>
          <w:rFonts w:ascii="Times New Roman" w:eastAsia="Times New Roman" w:hAnsi="Times New Roman" w:cs="Times New Roman"/>
          <w:sz w:val="26"/>
          <w:szCs w:val="26"/>
        </w:rPr>
        <w:t>Территорию муниципального района «Печора» образуют 3 городских и 4 сельских поселения.</w:t>
      </w:r>
    </w:p>
    <w:p w:rsidR="00694505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 201</w:t>
      </w:r>
      <w:r w:rsidR="00370E71" w:rsidRPr="006A319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год на территории добыто 2,</w:t>
      </w:r>
      <w:r w:rsidR="00370E71" w:rsidRPr="006A319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</w:t>
      </w:r>
      <w:r w:rsidR="0037543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млн. тонн нефти, </w:t>
      </w:r>
      <w:r w:rsidR="009D185D" w:rsidRPr="006A319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</w:t>
      </w:r>
      <w:r w:rsidR="00370E71" w:rsidRPr="006A319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70</w:t>
      </w:r>
      <w:r w:rsidR="009D185D" w:rsidRPr="006A319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,0</w:t>
      </w:r>
      <w:r w:rsidR="009D185D" w:rsidRPr="006A319A">
        <w:rPr>
          <w:rFonts w:ascii="Times New Roman" w:eastAsia="Times New Roman" w:hAnsi="Times New Roman" w:cs="Times New Roman"/>
          <w:sz w:val="26"/>
          <w:szCs w:val="26"/>
        </w:rPr>
        <w:t xml:space="preserve"> млн. кубометров газа, электроэнергии – </w:t>
      </w:r>
      <w:r w:rsidR="00370E71" w:rsidRPr="006A319A">
        <w:rPr>
          <w:rFonts w:ascii="Times New Roman" w:eastAsia="Times New Roman" w:hAnsi="Times New Roman" w:cs="Times New Roman"/>
          <w:sz w:val="26"/>
          <w:szCs w:val="26"/>
        </w:rPr>
        <w:t>3611,6</w:t>
      </w:r>
      <w:r w:rsidR="009D185D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D185D" w:rsidRPr="006A319A">
        <w:rPr>
          <w:rFonts w:ascii="Times New Roman" w:eastAsia="Times New Roman" w:hAnsi="Times New Roman" w:cs="Times New Roman"/>
          <w:sz w:val="26"/>
          <w:szCs w:val="26"/>
        </w:rPr>
        <w:t>млн</w:t>
      </w:r>
      <w:proofErr w:type="gramEnd"/>
      <w:r w:rsidR="009D185D" w:rsidRPr="006A319A">
        <w:rPr>
          <w:rFonts w:ascii="Times New Roman" w:eastAsia="Times New Roman" w:hAnsi="Times New Roman" w:cs="Times New Roman"/>
          <w:sz w:val="26"/>
          <w:szCs w:val="26"/>
        </w:rPr>
        <w:t xml:space="preserve"> кВт ч, тепловой энергии – </w:t>
      </w:r>
      <w:r w:rsidR="00370E71" w:rsidRPr="006A319A">
        <w:rPr>
          <w:rFonts w:ascii="Times New Roman" w:eastAsia="Times New Roman" w:hAnsi="Times New Roman" w:cs="Times New Roman"/>
          <w:sz w:val="26"/>
          <w:szCs w:val="26"/>
        </w:rPr>
        <w:t>787,4</w:t>
      </w:r>
      <w:r w:rsidR="009D185D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185D" w:rsidRPr="006A319A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r w:rsidR="009D185D"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Гкал.</w:t>
      </w:r>
      <w:r w:rsidR="00370E71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На муниципальный район приходится </w:t>
      </w:r>
      <w:r w:rsidR="006840BC" w:rsidRPr="006A319A">
        <w:rPr>
          <w:rFonts w:ascii="Times New Roman" w:eastAsia="Times New Roman" w:hAnsi="Times New Roman" w:cs="Times New Roman"/>
          <w:sz w:val="26"/>
          <w:szCs w:val="26"/>
        </w:rPr>
        <w:t>18</w:t>
      </w:r>
      <w:r w:rsidR="00225418" w:rsidRPr="006A319A">
        <w:rPr>
          <w:rFonts w:ascii="Times New Roman" w:eastAsia="Times New Roman" w:hAnsi="Times New Roman" w:cs="Times New Roman"/>
          <w:sz w:val="26"/>
          <w:szCs w:val="26"/>
        </w:rPr>
        <w:t>,6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% добытой нефти в республике, газа – 21,</w:t>
      </w:r>
      <w:r w:rsidR="00225418" w:rsidRPr="006A319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%. Объем отгруженных товаров </w:t>
      </w:r>
      <w:r w:rsidR="00694505" w:rsidRPr="006A319A">
        <w:rPr>
          <w:rFonts w:ascii="Times New Roman" w:eastAsia="Times New Roman" w:hAnsi="Times New Roman" w:cs="Times New Roman"/>
          <w:sz w:val="26"/>
          <w:szCs w:val="26"/>
        </w:rPr>
        <w:t xml:space="preserve">собственного производства, выполненных работ и услуг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225418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694505" w:rsidRPr="006A319A">
        <w:rPr>
          <w:rFonts w:ascii="Times New Roman" w:eastAsia="Times New Roman" w:hAnsi="Times New Roman" w:cs="Times New Roman"/>
          <w:sz w:val="26"/>
          <w:szCs w:val="26"/>
        </w:rPr>
        <w:t xml:space="preserve">составил </w:t>
      </w:r>
      <w:r w:rsidR="00225418" w:rsidRPr="006A319A">
        <w:rPr>
          <w:rFonts w:ascii="Times New Roman" w:eastAsia="Times New Roman" w:hAnsi="Times New Roman" w:cs="Times New Roman"/>
          <w:sz w:val="26"/>
          <w:szCs w:val="26"/>
        </w:rPr>
        <w:t>60,76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млрд. руб. или </w:t>
      </w:r>
      <w:r w:rsidR="00225418" w:rsidRPr="006A319A">
        <w:rPr>
          <w:rFonts w:ascii="Times New Roman" w:eastAsia="Times New Roman" w:hAnsi="Times New Roman" w:cs="Times New Roman"/>
          <w:sz w:val="26"/>
          <w:szCs w:val="26"/>
        </w:rPr>
        <w:t>108,6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% к 201</w:t>
      </w:r>
      <w:r w:rsidR="00225418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году.</w:t>
      </w:r>
      <w:r w:rsidRPr="006A319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94505" w:rsidRPr="006A319A">
        <w:rPr>
          <w:rFonts w:ascii="Times New Roman" w:eastAsia="Times New Roman" w:hAnsi="Times New Roman" w:cs="Times New Roman"/>
          <w:sz w:val="26"/>
          <w:szCs w:val="26"/>
        </w:rPr>
        <w:t>Объем отгруженных товаров добывающих, обрабатывающих производств и производства электроэнергии, газа и воды – 54,82 млрд. руб.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В структуре объема отгруженных товаров основная доля приходится на добычу полезных ископаемых и составляет  </w:t>
      </w:r>
      <w:r w:rsidR="00997EF7" w:rsidRPr="006A319A">
        <w:rPr>
          <w:rFonts w:ascii="Times New Roman" w:eastAsia="Times New Roman" w:hAnsi="Times New Roman" w:cs="Times New Roman"/>
          <w:sz w:val="26"/>
          <w:szCs w:val="26"/>
        </w:rPr>
        <w:t>82</w:t>
      </w:r>
      <w:r w:rsidR="00F140D6" w:rsidRPr="006A319A">
        <w:rPr>
          <w:rFonts w:ascii="Times New Roman" w:eastAsia="Times New Roman" w:hAnsi="Times New Roman" w:cs="Times New Roman"/>
          <w:sz w:val="26"/>
          <w:szCs w:val="26"/>
        </w:rPr>
        <w:t>,2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%, </w:t>
      </w:r>
      <w:r w:rsidR="00E31C58" w:rsidRPr="006A319A">
        <w:rPr>
          <w:rFonts w:ascii="Times New Roman" w:eastAsia="Times New Roman" w:hAnsi="Times New Roman" w:cs="Times New Roman"/>
          <w:sz w:val="26"/>
          <w:szCs w:val="26"/>
        </w:rPr>
        <w:t>обеспечение электрической энергией, газом и паром; кондиционирование воздуха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E31C58" w:rsidRPr="006A319A">
        <w:rPr>
          <w:rFonts w:ascii="Times New Roman" w:eastAsia="Times New Roman" w:hAnsi="Times New Roman" w:cs="Times New Roman"/>
          <w:sz w:val="26"/>
          <w:szCs w:val="26"/>
        </w:rPr>
        <w:t>15,1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%, обрабатывающие производства – </w:t>
      </w:r>
      <w:r w:rsidR="00E31C58" w:rsidRPr="006A319A">
        <w:rPr>
          <w:rFonts w:ascii="Times New Roman" w:eastAsia="Times New Roman" w:hAnsi="Times New Roman" w:cs="Times New Roman"/>
          <w:sz w:val="26"/>
          <w:szCs w:val="26"/>
        </w:rPr>
        <w:t>2,2%, водоснабжение; водоотведение, организация сбора и утилизация отходов, деятельность по ликвидации загрязнений – 0,5%.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C4954" w:rsidRPr="006A319A" w:rsidRDefault="006840BC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За 201</w:t>
      </w:r>
      <w:r w:rsidR="00E31C58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 в</w:t>
      </w:r>
      <w:r w:rsidR="00FC4954" w:rsidRPr="006A319A">
        <w:rPr>
          <w:rFonts w:ascii="Times New Roman" w:eastAsia="Times New Roman" w:hAnsi="Times New Roman" w:cs="Times New Roman"/>
          <w:sz w:val="26"/>
          <w:szCs w:val="26"/>
        </w:rPr>
        <w:t xml:space="preserve"> Печоре выраб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отано</w:t>
      </w:r>
      <w:r w:rsidR="00FC4954" w:rsidRPr="006A319A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E31C58" w:rsidRPr="006A319A">
        <w:rPr>
          <w:rFonts w:ascii="Times New Roman" w:eastAsia="Times New Roman" w:hAnsi="Times New Roman" w:cs="Times New Roman"/>
          <w:sz w:val="26"/>
          <w:szCs w:val="26"/>
        </w:rPr>
        <w:t>5,6</w:t>
      </w:r>
      <w:r w:rsidR="00FC4954" w:rsidRPr="006A319A">
        <w:rPr>
          <w:rFonts w:ascii="Times New Roman" w:eastAsia="Times New Roman" w:hAnsi="Times New Roman" w:cs="Times New Roman"/>
          <w:sz w:val="26"/>
          <w:szCs w:val="26"/>
        </w:rPr>
        <w:t xml:space="preserve">% республиканского объема электроэнергии. Печорская ГРЭС филиал ОАО «ИНТЕР РАО – Электрогенерация» входит в группу основных предприятий  энергетического комплекса республики. 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На рынке труда в 201</w:t>
      </w:r>
      <w:r w:rsidR="00900C79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наметилась  тенденция </w:t>
      </w:r>
      <w:r w:rsidR="00900C79" w:rsidRPr="006A319A">
        <w:rPr>
          <w:rFonts w:ascii="Times New Roman" w:eastAsia="Times New Roman" w:hAnsi="Times New Roman" w:cs="Times New Roman"/>
          <w:sz w:val="26"/>
          <w:szCs w:val="26"/>
        </w:rPr>
        <w:t>уменьшения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численности официально зарегистрированных безработных. На 1 января 201</w:t>
      </w:r>
      <w:r w:rsidR="00900C79" w:rsidRPr="006A319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года численность безработных составляла </w:t>
      </w:r>
      <w:r w:rsidR="00900C79" w:rsidRPr="006A319A">
        <w:rPr>
          <w:rFonts w:ascii="Times New Roman" w:eastAsia="Times New Roman" w:hAnsi="Times New Roman" w:cs="Times New Roman"/>
          <w:sz w:val="26"/>
          <w:szCs w:val="26"/>
        </w:rPr>
        <w:t>59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человек, уровень безработицы 2,</w:t>
      </w:r>
      <w:r w:rsidR="00900C79" w:rsidRPr="006A31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5E64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(на 1 января 201</w:t>
      </w:r>
      <w:r w:rsidR="00900C79" w:rsidRPr="006A319A"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года – </w:t>
      </w:r>
      <w:r w:rsidR="00900C79" w:rsidRPr="006A319A">
        <w:rPr>
          <w:rFonts w:ascii="Times New Roman" w:eastAsia="Times New Roman" w:hAnsi="Times New Roman" w:cs="Times New Roman"/>
          <w:sz w:val="26"/>
          <w:szCs w:val="26"/>
        </w:rPr>
        <w:t>715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, уровень безработицы – 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>2,</w:t>
      </w:r>
      <w:r w:rsidR="00900C79" w:rsidRPr="006A319A">
        <w:rPr>
          <w:rFonts w:ascii="Times New Roman" w:eastAsia="Times New Roman" w:hAnsi="Times New Roman" w:cs="Times New Roman"/>
          <w:sz w:val="26"/>
          <w:szCs w:val="26"/>
        </w:rPr>
        <w:t>4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%). 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в Центр занятости населения г. Печоры обратилось за содействием в поиске подходящей работы 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2419</w:t>
      </w:r>
      <w:r w:rsidR="00375435">
        <w:rPr>
          <w:rFonts w:ascii="Times New Roman" w:eastAsia="Times New Roman" w:hAnsi="Times New Roman" w:cs="Times New Roman"/>
          <w:sz w:val="26"/>
          <w:szCs w:val="26"/>
        </w:rPr>
        <w:t xml:space="preserve"> человек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(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 xml:space="preserve">на 1 января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2721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D74C9" w:rsidRPr="006A319A">
        <w:rPr>
          <w:rFonts w:ascii="Times New Roman" w:eastAsia="Times New Roman" w:hAnsi="Times New Roman" w:cs="Times New Roman"/>
          <w:sz w:val="26"/>
          <w:szCs w:val="26"/>
        </w:rPr>
        <w:lastRenderedPageBreak/>
        <w:t>на 1 января 2016 года - 2636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), трудоустроено 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1268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 (201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1326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человек).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рамках «активной политики занятости» в 201</w:t>
      </w:r>
      <w:r w:rsidR="00DB680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направлено на профессиональное обучение </w:t>
      </w:r>
      <w:r w:rsidR="00E43DFD" w:rsidRPr="006A31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человек, закончили профобучение – 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 xml:space="preserve">129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По состоянию на 01 января 201</w:t>
      </w:r>
      <w:r w:rsidR="00BB5940" w:rsidRPr="006A319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года состоит на учете в ЦЗН безработных граждан уволенных по сокращению штата 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64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5D2CDA" w:rsidRPr="006A319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По программе для временно</w:t>
      </w:r>
      <w:r w:rsidR="00375435">
        <w:rPr>
          <w:rFonts w:ascii="Times New Roman" w:eastAsia="Times New Roman" w:hAnsi="Times New Roman" w:cs="Times New Roman"/>
          <w:sz w:val="26"/>
          <w:szCs w:val="26"/>
        </w:rPr>
        <w:t xml:space="preserve">го трудоустройства безработных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граждан в возрасте от 18 до 20 лет, имеющих среднее профессиональное образование и ищущих работу впервые, безработных граждан от 20 до 25 лет, имеющих среднее и высшее профессиональное образование и ищущие работу по специальности впервые, трудоустроено </w:t>
      </w:r>
      <w:r w:rsidR="00BB5940" w:rsidRPr="006A319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выпускник</w:t>
      </w:r>
      <w:r w:rsidR="00BB5940" w:rsidRPr="006A319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proofErr w:type="gramEnd"/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В рамках постановления администрации МР «Печора» «Об организации труда и отдыха, оздоровления и занятости детей и подростков МР «Печора» обеспечивается ежегодная временная занятость несовершеннолетних, трудоустроено </w:t>
      </w:r>
      <w:r w:rsidR="004A3F6A" w:rsidRPr="006A319A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 различных категорий.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B6E1F">
        <w:rPr>
          <w:rFonts w:ascii="Times New Roman" w:eastAsia="Times New Roman" w:hAnsi="Times New Roman" w:cs="Times New Roman"/>
          <w:sz w:val="26"/>
          <w:szCs w:val="26"/>
        </w:rPr>
        <w:t xml:space="preserve">2017 году в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оплачиваемых общественных работах приняли участие 13</w:t>
      </w:r>
      <w:r w:rsidR="00F03EF2" w:rsidRPr="006A319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человек, что на 3,</w:t>
      </w:r>
      <w:r w:rsidR="00F03EF2" w:rsidRPr="006A319A">
        <w:rPr>
          <w:rFonts w:ascii="Times New Roman" w:eastAsia="Times New Roman" w:hAnsi="Times New Roman" w:cs="Times New Roman"/>
          <w:sz w:val="26"/>
          <w:szCs w:val="26"/>
        </w:rPr>
        <w:t>85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F03EF2" w:rsidRPr="006A319A">
        <w:rPr>
          <w:rFonts w:ascii="Times New Roman" w:eastAsia="Times New Roman" w:hAnsi="Times New Roman" w:cs="Times New Roman"/>
          <w:sz w:val="26"/>
          <w:szCs w:val="26"/>
        </w:rPr>
        <w:t>больше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, чем в 201</w:t>
      </w:r>
      <w:r w:rsidR="00F03EF2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(1</w:t>
      </w:r>
      <w:r w:rsidR="00764801" w:rsidRPr="006A319A">
        <w:rPr>
          <w:rFonts w:ascii="Times New Roman" w:eastAsia="Times New Roman" w:hAnsi="Times New Roman" w:cs="Times New Roman"/>
          <w:sz w:val="26"/>
          <w:szCs w:val="26"/>
        </w:rPr>
        <w:t>3</w:t>
      </w:r>
      <w:r w:rsidR="00F03EF2" w:rsidRPr="006A319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человек).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Численность безработных граждан, испытывающих трудности в поиске работы в 201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изменилась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 xml:space="preserve">не значительно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и составила 4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764801"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(201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 w:rsidR="00764801" w:rsidRPr="006A319A">
        <w:rPr>
          <w:rFonts w:ascii="Times New Roman" w:eastAsia="Times New Roman" w:hAnsi="Times New Roman" w:cs="Times New Roman"/>
          <w:sz w:val="26"/>
          <w:szCs w:val="26"/>
        </w:rPr>
        <w:t>4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человек). 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на территории муниципального района проведены 1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ярмарок вакансий и учебных рабочих мест.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Среднемесячная номинальная начисленная заработная плата работников организаций (без субъектов малого предпринимательства) в 201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="00375435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составила 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 xml:space="preserve">54141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руб. </w:t>
      </w:r>
      <w:r w:rsidR="00FB33B7" w:rsidRPr="006A319A">
        <w:rPr>
          <w:rFonts w:ascii="Times New Roman" w:eastAsia="Times New Roman" w:hAnsi="Times New Roman" w:cs="Times New Roman"/>
          <w:sz w:val="26"/>
          <w:szCs w:val="26"/>
        </w:rPr>
        <w:t>(в 201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="00FB33B7" w:rsidRPr="006A319A">
        <w:rPr>
          <w:rFonts w:ascii="Times New Roman" w:eastAsia="Times New Roman" w:hAnsi="Times New Roman" w:cs="Times New Roman"/>
          <w:sz w:val="26"/>
          <w:szCs w:val="26"/>
        </w:rPr>
        <w:t xml:space="preserve"> г.- 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51766</w:t>
      </w:r>
      <w:r w:rsidR="00FB33B7" w:rsidRPr="006A319A">
        <w:rPr>
          <w:rFonts w:ascii="Times New Roman" w:eastAsia="Times New Roman" w:hAnsi="Times New Roman" w:cs="Times New Roman"/>
          <w:sz w:val="26"/>
          <w:szCs w:val="26"/>
        </w:rPr>
        <w:t xml:space="preserve"> руб.)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FB33B7" w:rsidRPr="006A319A">
        <w:rPr>
          <w:rFonts w:ascii="Times New Roman" w:eastAsia="Times New Roman" w:hAnsi="Times New Roman" w:cs="Times New Roman"/>
          <w:sz w:val="26"/>
          <w:szCs w:val="26"/>
        </w:rPr>
        <w:t>104,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% к уровню 201</w:t>
      </w:r>
      <w:r w:rsidR="00BD3CC8" w:rsidRPr="006A319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FC4954" w:rsidRPr="006A319A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В рамках реализации майских Указов Президента Ро</w:t>
      </w:r>
      <w:r w:rsidR="00764801" w:rsidRPr="006A319A">
        <w:rPr>
          <w:rFonts w:ascii="Times New Roman" w:eastAsia="Times New Roman" w:hAnsi="Times New Roman" w:cs="Times New Roman"/>
          <w:sz w:val="26"/>
          <w:szCs w:val="26"/>
        </w:rPr>
        <w:t>ссийской Федерации в 201</w:t>
      </w:r>
      <w:r w:rsidR="00415E64">
        <w:rPr>
          <w:rFonts w:ascii="Times New Roman" w:eastAsia="Times New Roman" w:hAnsi="Times New Roman" w:cs="Times New Roman"/>
          <w:sz w:val="26"/>
          <w:szCs w:val="26"/>
        </w:rPr>
        <w:t>7</w:t>
      </w:r>
      <w:r w:rsidR="00764801"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осуществлялась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работа по совершенствованию </w:t>
      </w:r>
      <w:proofErr w:type="gramStart"/>
      <w:r w:rsidRPr="006A319A">
        <w:rPr>
          <w:rFonts w:ascii="Times New Roman" w:eastAsia="Times New Roman" w:hAnsi="Times New Roman" w:cs="Times New Roman"/>
          <w:sz w:val="26"/>
          <w:szCs w:val="26"/>
        </w:rPr>
        <w:t>системы оплаты труда работников муниципальных</w:t>
      </w:r>
      <w:r w:rsidR="008D3719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бюджетных учреждений</w:t>
      </w:r>
      <w:proofErr w:type="gramEnd"/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отра</w:t>
      </w:r>
      <w:r w:rsidR="00764801" w:rsidRPr="006A319A">
        <w:rPr>
          <w:rFonts w:ascii="Times New Roman" w:eastAsia="Times New Roman" w:hAnsi="Times New Roman" w:cs="Times New Roman"/>
          <w:sz w:val="26"/>
          <w:szCs w:val="26"/>
        </w:rPr>
        <w:t xml:space="preserve">слей «Образование» и «Культура»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согласно показателям, установленным планами мероприятиями (дорожными картами), утвержденными постановлениями администрации МР «Печора». </w:t>
      </w:r>
    </w:p>
    <w:p w:rsidR="006F4496" w:rsidRPr="006A319A" w:rsidRDefault="00182BD0" w:rsidP="001B6E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F4496" w:rsidRPr="006A319A">
        <w:rPr>
          <w:rFonts w:ascii="Times New Roman" w:eastAsia="Times New Roman" w:hAnsi="Times New Roman" w:cs="Times New Roman"/>
          <w:sz w:val="26"/>
          <w:szCs w:val="26"/>
        </w:rPr>
        <w:t>редняя заработная плата в 2017 году</w:t>
      </w:r>
      <w:r w:rsidR="0005099C">
        <w:rPr>
          <w:rFonts w:ascii="Times New Roman" w:eastAsia="Times New Roman" w:hAnsi="Times New Roman" w:cs="Times New Roman"/>
          <w:sz w:val="26"/>
          <w:szCs w:val="26"/>
        </w:rPr>
        <w:t xml:space="preserve"> составила</w:t>
      </w:r>
      <w:r w:rsidR="006F4496" w:rsidRPr="006A319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F4496" w:rsidRPr="006A319A" w:rsidRDefault="006F4496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2BD0" w:rsidRPr="006A319A">
        <w:rPr>
          <w:rFonts w:ascii="Times New Roman" w:eastAsia="Times New Roman" w:hAnsi="Times New Roman" w:cs="Times New Roman"/>
          <w:sz w:val="26"/>
          <w:szCs w:val="26"/>
        </w:rPr>
        <w:t>работников общего образования – 46</w:t>
      </w:r>
      <w:r w:rsidR="00050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2BD0" w:rsidRPr="006A319A">
        <w:rPr>
          <w:rFonts w:ascii="Times New Roman" w:eastAsia="Times New Roman" w:hAnsi="Times New Roman" w:cs="Times New Roman"/>
          <w:sz w:val="26"/>
          <w:szCs w:val="26"/>
        </w:rPr>
        <w:t>340 руб.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F4496" w:rsidRPr="006A319A" w:rsidRDefault="006F4496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5099C">
        <w:rPr>
          <w:rFonts w:ascii="Times New Roman" w:eastAsia="Times New Roman" w:hAnsi="Times New Roman" w:cs="Times New Roman"/>
          <w:sz w:val="26"/>
          <w:szCs w:val="26"/>
        </w:rPr>
        <w:t>работников дополнительного</w:t>
      </w:r>
      <w:r w:rsidR="00182BD0"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345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82BD0" w:rsidRPr="006A319A">
        <w:rPr>
          <w:rFonts w:ascii="Times New Roman" w:eastAsia="Times New Roman" w:hAnsi="Times New Roman" w:cs="Times New Roman"/>
          <w:sz w:val="26"/>
          <w:szCs w:val="26"/>
        </w:rPr>
        <w:t>бразования – 36</w:t>
      </w:r>
      <w:r w:rsidR="00050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2BD0" w:rsidRPr="006A319A">
        <w:rPr>
          <w:rFonts w:ascii="Times New Roman" w:eastAsia="Times New Roman" w:hAnsi="Times New Roman" w:cs="Times New Roman"/>
          <w:sz w:val="26"/>
          <w:szCs w:val="26"/>
        </w:rPr>
        <w:t>430,9 руб.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F4496" w:rsidRPr="006A319A" w:rsidRDefault="006F4496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82BD0" w:rsidRPr="006A319A">
        <w:rPr>
          <w:rFonts w:ascii="Times New Roman" w:eastAsia="Times New Roman" w:hAnsi="Times New Roman" w:cs="Times New Roman"/>
          <w:sz w:val="26"/>
          <w:szCs w:val="26"/>
        </w:rPr>
        <w:t>работников дошкольного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– 36</w:t>
      </w:r>
      <w:r w:rsidR="00050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2BD0" w:rsidRPr="006A319A">
        <w:rPr>
          <w:rFonts w:ascii="Times New Roman" w:eastAsia="Times New Roman" w:hAnsi="Times New Roman" w:cs="Times New Roman"/>
          <w:sz w:val="26"/>
          <w:szCs w:val="26"/>
        </w:rPr>
        <w:t>189,5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 w:rsidR="00182BD0" w:rsidRPr="006A319A" w:rsidRDefault="006F4496" w:rsidP="001B6E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- работников культуры  </w:t>
      </w:r>
      <w:r w:rsidR="00952C44" w:rsidRPr="006A319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36</w:t>
      </w:r>
      <w:r w:rsidR="00050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198 руб</w:t>
      </w:r>
      <w:r w:rsidR="00182BD0" w:rsidRPr="006A31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5E64" w:rsidRDefault="00FC4954" w:rsidP="001B6E1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b/>
          <w:sz w:val="26"/>
          <w:szCs w:val="26"/>
        </w:rPr>
        <w:t>Демографическая ситуация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характеризуется естественной убылью населения</w:t>
      </w:r>
      <w:r w:rsidR="008D3719" w:rsidRPr="006A319A">
        <w:rPr>
          <w:rFonts w:ascii="Times New Roman" w:eastAsia="Times New Roman" w:hAnsi="Times New Roman" w:cs="Times New Roman"/>
          <w:sz w:val="26"/>
          <w:szCs w:val="26"/>
        </w:rPr>
        <w:t xml:space="preserve"> и миграционным оттоком. </w:t>
      </w:r>
      <w:r w:rsidR="004A3F6A" w:rsidRPr="006A319A">
        <w:rPr>
          <w:rFonts w:ascii="Times New Roman" w:eastAsia="Times New Roman" w:hAnsi="Times New Roman" w:cs="Times New Roman"/>
          <w:sz w:val="26"/>
          <w:szCs w:val="26"/>
        </w:rPr>
        <w:t>В 201</w:t>
      </w:r>
      <w:r w:rsidR="006F4496" w:rsidRPr="006A319A">
        <w:rPr>
          <w:rFonts w:ascii="Times New Roman" w:eastAsia="Times New Roman" w:hAnsi="Times New Roman" w:cs="Times New Roman"/>
          <w:sz w:val="26"/>
          <w:szCs w:val="26"/>
        </w:rPr>
        <w:t>7</w:t>
      </w:r>
      <w:r w:rsidR="004A3F6A" w:rsidRPr="006A319A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снижени</w:t>
      </w:r>
      <w:r w:rsidR="004A3F6A" w:rsidRPr="006A319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численности населения состав</w:t>
      </w:r>
      <w:r w:rsidR="004A3F6A" w:rsidRPr="006A319A">
        <w:rPr>
          <w:rFonts w:ascii="Times New Roman" w:eastAsia="Times New Roman" w:hAnsi="Times New Roman" w:cs="Times New Roman"/>
          <w:sz w:val="26"/>
          <w:szCs w:val="26"/>
        </w:rPr>
        <w:t>ило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4506" w:rsidRPr="006A319A">
        <w:rPr>
          <w:rFonts w:ascii="Times New Roman" w:eastAsia="Times New Roman" w:hAnsi="Times New Roman" w:cs="Times New Roman"/>
          <w:sz w:val="26"/>
          <w:szCs w:val="26"/>
        </w:rPr>
        <w:t>порядка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4506" w:rsidRPr="006A31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0509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4506" w:rsidRPr="006A319A">
        <w:rPr>
          <w:rFonts w:ascii="Times New Roman" w:eastAsia="Times New Roman" w:hAnsi="Times New Roman" w:cs="Times New Roman"/>
          <w:sz w:val="26"/>
          <w:szCs w:val="26"/>
        </w:rPr>
        <w:t>042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FB4506" w:rsidRPr="006A319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A3F6A" w:rsidRPr="006A319A">
        <w:rPr>
          <w:rFonts w:ascii="Times New Roman" w:eastAsia="Times New Roman" w:hAnsi="Times New Roman" w:cs="Times New Roman"/>
          <w:sz w:val="26"/>
          <w:szCs w:val="26"/>
        </w:rPr>
        <w:t xml:space="preserve"> (1</w:t>
      </w:r>
      <w:r w:rsidR="00FB4506" w:rsidRPr="006A319A">
        <w:rPr>
          <w:rFonts w:ascii="Times New Roman" w:eastAsia="Times New Roman" w:hAnsi="Times New Roman" w:cs="Times New Roman"/>
          <w:sz w:val="26"/>
          <w:szCs w:val="26"/>
        </w:rPr>
        <w:t>8</w:t>
      </w:r>
      <w:r w:rsidR="004A3F6A" w:rsidRPr="006A319A">
        <w:rPr>
          <w:rFonts w:ascii="Times New Roman" w:eastAsia="Times New Roman" w:hAnsi="Times New Roman" w:cs="Times New Roman"/>
          <w:sz w:val="26"/>
          <w:szCs w:val="26"/>
        </w:rPr>
        <w:t xml:space="preserve">6 чел. – естественная убыль, </w:t>
      </w:r>
      <w:r w:rsidR="00FB4506" w:rsidRPr="006A319A">
        <w:rPr>
          <w:rFonts w:ascii="Times New Roman" w:eastAsia="Times New Roman" w:hAnsi="Times New Roman" w:cs="Times New Roman"/>
          <w:sz w:val="26"/>
          <w:szCs w:val="26"/>
        </w:rPr>
        <w:t>856</w:t>
      </w:r>
      <w:r w:rsidR="004A3F6A" w:rsidRPr="006A319A">
        <w:rPr>
          <w:rFonts w:ascii="Times New Roman" w:eastAsia="Times New Roman" w:hAnsi="Times New Roman" w:cs="Times New Roman"/>
          <w:sz w:val="26"/>
          <w:szCs w:val="26"/>
        </w:rPr>
        <w:t xml:space="preserve"> чел. – миграционный отток)</w:t>
      </w:r>
      <w:r w:rsidR="00415E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4EF1" w:rsidRPr="00C50BD2" w:rsidRDefault="00FC4954" w:rsidP="00C50BD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19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Администрацией </w:t>
      </w:r>
      <w:r w:rsidR="0005099C" w:rsidRPr="006A319A">
        <w:rPr>
          <w:rFonts w:ascii="Times New Roman" w:eastAsia="Times New Roman" w:hAnsi="Times New Roman" w:cs="Times New Roman"/>
          <w:color w:val="000000"/>
          <w:sz w:val="26"/>
          <w:szCs w:val="26"/>
        </w:rPr>
        <w:t>МР «Печора»</w:t>
      </w:r>
      <w:r w:rsidR="0005099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A319A">
        <w:rPr>
          <w:rFonts w:ascii="Times New Roman" w:eastAsia="Times New Roman" w:hAnsi="Times New Roman" w:cs="Times New Roman"/>
          <w:sz w:val="26"/>
          <w:szCs w:val="26"/>
        </w:rPr>
        <w:t>осуществлялись мероприятия направленные на повышение авторитета и общественного значения рождения ребенка, престижа семьи в обществе, укрепление целостности семьи и  базовых семейных ценностей в рамках муниципальной программы. Ежегодный объем финансирования из бюджета МО МР «Печора» на предоставление единовременных выплат молодым семьям при рождении, усыновлении ре</w:t>
      </w:r>
      <w:r w:rsidR="00847B4A" w:rsidRPr="006A319A">
        <w:rPr>
          <w:rFonts w:ascii="Times New Roman" w:eastAsia="Times New Roman" w:hAnsi="Times New Roman" w:cs="Times New Roman"/>
          <w:sz w:val="26"/>
          <w:szCs w:val="26"/>
        </w:rPr>
        <w:t>бенка составляет 2,8 млн. рублей.</w:t>
      </w:r>
    </w:p>
    <w:p w:rsidR="008A4EF1" w:rsidRDefault="008A4EF1" w:rsidP="00D513A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72C68" w:rsidRDefault="00772C68" w:rsidP="00D513A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72C68" w:rsidRDefault="00772C68" w:rsidP="00D513A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513A7" w:rsidRPr="006A319A" w:rsidRDefault="00D513A7" w:rsidP="00D513A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A319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ЗАДАЧИ НА 201</w:t>
      </w:r>
      <w:r w:rsidR="001676EC" w:rsidRPr="006A319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</w:t>
      </w:r>
      <w:r w:rsidRPr="006A319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</w:t>
      </w:r>
    </w:p>
    <w:p w:rsidR="00D513A7" w:rsidRPr="006A319A" w:rsidRDefault="00D513A7" w:rsidP="00D513A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6B015A" w:rsidRPr="006A319A" w:rsidRDefault="006B015A" w:rsidP="00731F82">
      <w:pPr>
        <w:pStyle w:val="a3"/>
        <w:numPr>
          <w:ilvl w:val="0"/>
          <w:numId w:val="2"/>
        </w:numPr>
        <w:tabs>
          <w:tab w:val="left" w:pos="142"/>
        </w:tabs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 xml:space="preserve">Осуществление исполнительно-распорядительных функций и полномочий органов местного самоуправления, предусмотренные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A319A">
          <w:rPr>
            <w:rFonts w:ascii="Times New Roman" w:eastAsia="Times New Roman" w:hAnsi="Times New Roman"/>
            <w:sz w:val="26"/>
            <w:szCs w:val="26"/>
          </w:rPr>
          <w:t>06.10.2003</w:t>
        </w:r>
      </w:smartTag>
      <w:r w:rsidRPr="006A319A">
        <w:rPr>
          <w:rFonts w:ascii="Times New Roman" w:eastAsia="Times New Roman" w:hAnsi="Times New Roman"/>
          <w:sz w:val="26"/>
          <w:szCs w:val="26"/>
        </w:rPr>
        <w:t xml:space="preserve"> N 131-ФЗ «Об общих принципах организации местного самоуправления в Российской Федерации» и Уставом муниципального образования муниципального района «Печора».</w:t>
      </w:r>
    </w:p>
    <w:p w:rsidR="006B015A" w:rsidRPr="006A319A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Исполнение полномочий упраздненной администрации ГП «Печора».</w:t>
      </w:r>
    </w:p>
    <w:p w:rsidR="00BD77EB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 xml:space="preserve">Реализация муниципальных программ. </w:t>
      </w:r>
    </w:p>
    <w:p w:rsidR="0005099C" w:rsidRPr="006A319A" w:rsidRDefault="0005099C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9A7775">
        <w:rPr>
          <w:rFonts w:ascii="Times New Roman" w:eastAsia="Times New Roman" w:hAnsi="Times New Roman"/>
          <w:sz w:val="26"/>
          <w:szCs w:val="26"/>
        </w:rPr>
        <w:t>Реализация мероприятий</w:t>
      </w:r>
      <w:r w:rsidRPr="009A7775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9A7775">
        <w:rPr>
          <w:rFonts w:ascii="Times New Roman" w:eastAsia="Times New Roman" w:hAnsi="Times New Roman"/>
          <w:sz w:val="26"/>
          <w:szCs w:val="26"/>
        </w:rPr>
        <w:t>муниципальной адресной программы «Переселение граждан из аварийно</w:t>
      </w:r>
      <w:r>
        <w:rPr>
          <w:rFonts w:ascii="Times New Roman" w:eastAsia="Times New Roman" w:hAnsi="Times New Roman"/>
          <w:sz w:val="26"/>
          <w:szCs w:val="26"/>
        </w:rPr>
        <w:t>го жилищного фонда» на 2018 год.</w:t>
      </w:r>
    </w:p>
    <w:p w:rsidR="006B015A" w:rsidRPr="006A319A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Исполнение бюджетов МО МР «Печора» за 201</w:t>
      </w:r>
      <w:r w:rsidR="001676EC" w:rsidRPr="006A319A">
        <w:rPr>
          <w:rFonts w:ascii="Times New Roman" w:eastAsia="Times New Roman" w:hAnsi="Times New Roman"/>
          <w:sz w:val="26"/>
          <w:szCs w:val="26"/>
        </w:rPr>
        <w:t>8</w:t>
      </w:r>
      <w:r w:rsidRPr="006A319A">
        <w:rPr>
          <w:rFonts w:ascii="Times New Roman" w:eastAsia="Times New Roman" w:hAnsi="Times New Roman"/>
          <w:sz w:val="26"/>
          <w:szCs w:val="26"/>
        </w:rPr>
        <w:t xml:space="preserve"> год, МО ГП «Печора» за 201</w:t>
      </w:r>
      <w:r w:rsidR="001676EC" w:rsidRPr="006A319A">
        <w:rPr>
          <w:rFonts w:ascii="Times New Roman" w:eastAsia="Times New Roman" w:hAnsi="Times New Roman"/>
          <w:sz w:val="26"/>
          <w:szCs w:val="26"/>
        </w:rPr>
        <w:t>8</w:t>
      </w:r>
      <w:r w:rsidRPr="006A319A">
        <w:rPr>
          <w:rFonts w:ascii="Times New Roman" w:eastAsia="Times New Roman" w:hAnsi="Times New Roman"/>
          <w:sz w:val="26"/>
          <w:szCs w:val="26"/>
        </w:rPr>
        <w:t xml:space="preserve"> год.</w:t>
      </w:r>
    </w:p>
    <w:p w:rsidR="006B015A" w:rsidRPr="006A319A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 xml:space="preserve">Реализация поручений, содержащихся в Указах Президента Российской Федерации от 7 мая 2012 года №№596-606. </w:t>
      </w:r>
    </w:p>
    <w:p w:rsidR="006B015A" w:rsidRPr="006A319A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Подготовка к ОЗП.</w:t>
      </w:r>
    </w:p>
    <w:p w:rsidR="006B015A" w:rsidRPr="006A319A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Реализация мероприятий по предоставлению государственных и  муниципальных услуг населению МР «Печора».</w:t>
      </w:r>
    </w:p>
    <w:p w:rsidR="001B6E1F" w:rsidRDefault="001B6E1F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1B6E1F">
        <w:rPr>
          <w:rFonts w:ascii="Times New Roman" w:eastAsia="Times New Roman" w:hAnsi="Times New Roman"/>
          <w:sz w:val="26"/>
          <w:szCs w:val="26"/>
        </w:rPr>
        <w:t xml:space="preserve">Реализация народных проектов, </w:t>
      </w:r>
      <w:r>
        <w:rPr>
          <w:rFonts w:ascii="Times New Roman" w:eastAsia="Times New Roman" w:hAnsi="Times New Roman"/>
          <w:sz w:val="26"/>
          <w:szCs w:val="26"/>
        </w:rPr>
        <w:t xml:space="preserve">которые </w:t>
      </w:r>
      <w:r w:rsidRPr="001B6E1F">
        <w:rPr>
          <w:rFonts w:ascii="Times New Roman" w:eastAsia="Times New Roman" w:hAnsi="Times New Roman"/>
          <w:sz w:val="26"/>
          <w:szCs w:val="26"/>
        </w:rPr>
        <w:t>про</w:t>
      </w:r>
      <w:r>
        <w:rPr>
          <w:rFonts w:ascii="Times New Roman" w:eastAsia="Times New Roman" w:hAnsi="Times New Roman"/>
          <w:sz w:val="26"/>
          <w:szCs w:val="26"/>
        </w:rPr>
        <w:t>йдут</w:t>
      </w:r>
      <w:r w:rsidRPr="001B6E1F">
        <w:rPr>
          <w:rFonts w:ascii="Times New Roman" w:eastAsia="Times New Roman" w:hAnsi="Times New Roman"/>
          <w:sz w:val="26"/>
          <w:szCs w:val="26"/>
        </w:rPr>
        <w:t xml:space="preserve"> отбор в рамках проекта «Народный бюджет»</w:t>
      </w:r>
    </w:p>
    <w:p w:rsidR="001676EC" w:rsidRPr="006A319A" w:rsidRDefault="00EC25DD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 xml:space="preserve">Реализация проекта </w:t>
      </w:r>
      <w:r w:rsidR="001676EC" w:rsidRPr="006A319A">
        <w:rPr>
          <w:rFonts w:ascii="Times New Roman" w:eastAsia="Times New Roman" w:hAnsi="Times New Roman"/>
          <w:sz w:val="26"/>
          <w:szCs w:val="26"/>
        </w:rPr>
        <w:t>«Комфортная городская среда»</w:t>
      </w:r>
    </w:p>
    <w:p w:rsidR="006B015A" w:rsidRPr="006A319A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Реализация комплекса мероприятий по созданию благоприятного инвестиционного климата на территории муниципального района «Печора».</w:t>
      </w:r>
    </w:p>
    <w:p w:rsidR="006B015A" w:rsidRPr="006A319A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 xml:space="preserve">Реализация дополнительных мероприятий, направленных на снижение напряженности на рынке труда. </w:t>
      </w:r>
    </w:p>
    <w:p w:rsidR="006B015A" w:rsidRPr="006A319A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>Подготовка и проведение мероприятий, посвященных 9</w:t>
      </w:r>
      <w:r w:rsidR="001676EC" w:rsidRPr="006A319A">
        <w:rPr>
          <w:rFonts w:ascii="Times New Roman" w:eastAsia="Times New Roman" w:hAnsi="Times New Roman"/>
          <w:sz w:val="26"/>
          <w:szCs w:val="26"/>
        </w:rPr>
        <w:t>7</w:t>
      </w:r>
      <w:r w:rsidRPr="006A319A">
        <w:rPr>
          <w:rFonts w:ascii="Times New Roman" w:eastAsia="Times New Roman" w:hAnsi="Times New Roman"/>
          <w:sz w:val="26"/>
          <w:szCs w:val="26"/>
        </w:rPr>
        <w:t>-годовщине государственности Республики Коми.</w:t>
      </w:r>
    </w:p>
    <w:p w:rsidR="006B015A" w:rsidRPr="006A319A" w:rsidRDefault="006B015A" w:rsidP="00731F8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eastAsia="Times New Roman" w:hAnsi="Times New Roman"/>
          <w:sz w:val="26"/>
          <w:szCs w:val="26"/>
        </w:rPr>
      </w:pPr>
      <w:r w:rsidRPr="006A319A">
        <w:rPr>
          <w:rFonts w:ascii="Times New Roman" w:eastAsia="Times New Roman" w:hAnsi="Times New Roman"/>
          <w:sz w:val="26"/>
          <w:szCs w:val="26"/>
        </w:rPr>
        <w:t xml:space="preserve">Реализация мероприятий по капитальному ремонту многоквартирных домов. </w:t>
      </w:r>
    </w:p>
    <w:p w:rsidR="005A6A55" w:rsidRPr="00E60660" w:rsidRDefault="005A6A55" w:rsidP="00F94A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A6A55" w:rsidRPr="00E60660" w:rsidSect="00B62D0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5C0" w:rsidRDefault="00F255C0" w:rsidP="00041E3B">
      <w:pPr>
        <w:spacing w:after="0" w:line="240" w:lineRule="auto"/>
      </w:pPr>
      <w:r>
        <w:separator/>
      </w:r>
    </w:p>
  </w:endnote>
  <w:endnote w:type="continuationSeparator" w:id="0">
    <w:p w:rsidR="00F255C0" w:rsidRDefault="00F255C0" w:rsidP="0004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5C0" w:rsidRDefault="00F255C0" w:rsidP="00041E3B">
      <w:pPr>
        <w:spacing w:after="0" w:line="240" w:lineRule="auto"/>
      </w:pPr>
      <w:r>
        <w:separator/>
      </w:r>
    </w:p>
  </w:footnote>
  <w:footnote w:type="continuationSeparator" w:id="0">
    <w:p w:rsidR="00F255C0" w:rsidRDefault="00F255C0" w:rsidP="0004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AA1"/>
    <w:multiLevelType w:val="hybridMultilevel"/>
    <w:tmpl w:val="4A3C7572"/>
    <w:lvl w:ilvl="0" w:tplc="CC2A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01CF7"/>
    <w:multiLevelType w:val="hybridMultilevel"/>
    <w:tmpl w:val="CABC0C9C"/>
    <w:lvl w:ilvl="0" w:tplc="50E6F28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>
    <w:nsid w:val="4E037E29"/>
    <w:multiLevelType w:val="hybridMultilevel"/>
    <w:tmpl w:val="7F6CB1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5834F8"/>
    <w:multiLevelType w:val="hybridMultilevel"/>
    <w:tmpl w:val="91CA6248"/>
    <w:lvl w:ilvl="0" w:tplc="50E6F2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1F"/>
    <w:rsid w:val="0000045D"/>
    <w:rsid w:val="00001498"/>
    <w:rsid w:val="0000318A"/>
    <w:rsid w:val="0000505C"/>
    <w:rsid w:val="000050D3"/>
    <w:rsid w:val="000077F5"/>
    <w:rsid w:val="00007FC3"/>
    <w:rsid w:val="00010645"/>
    <w:rsid w:val="0001150A"/>
    <w:rsid w:val="000115F8"/>
    <w:rsid w:val="00011E02"/>
    <w:rsid w:val="000128F7"/>
    <w:rsid w:val="00012D08"/>
    <w:rsid w:val="00016534"/>
    <w:rsid w:val="00016717"/>
    <w:rsid w:val="00016C9D"/>
    <w:rsid w:val="00016E4D"/>
    <w:rsid w:val="000174D1"/>
    <w:rsid w:val="00020F69"/>
    <w:rsid w:val="00021C4C"/>
    <w:rsid w:val="00021ED7"/>
    <w:rsid w:val="00022EF2"/>
    <w:rsid w:val="00024E01"/>
    <w:rsid w:val="000258AE"/>
    <w:rsid w:val="00025AA9"/>
    <w:rsid w:val="000263DD"/>
    <w:rsid w:val="00026BF6"/>
    <w:rsid w:val="0002762F"/>
    <w:rsid w:val="00032127"/>
    <w:rsid w:val="000333BF"/>
    <w:rsid w:val="000354F7"/>
    <w:rsid w:val="00036741"/>
    <w:rsid w:val="00036FA1"/>
    <w:rsid w:val="00036FB3"/>
    <w:rsid w:val="00037392"/>
    <w:rsid w:val="00037761"/>
    <w:rsid w:val="00037CC7"/>
    <w:rsid w:val="00040598"/>
    <w:rsid w:val="00041A93"/>
    <w:rsid w:val="00041E3B"/>
    <w:rsid w:val="00042AE7"/>
    <w:rsid w:val="00046BDB"/>
    <w:rsid w:val="00046F32"/>
    <w:rsid w:val="0004709A"/>
    <w:rsid w:val="00047F94"/>
    <w:rsid w:val="0005099C"/>
    <w:rsid w:val="00050CCC"/>
    <w:rsid w:val="00054558"/>
    <w:rsid w:val="00054D08"/>
    <w:rsid w:val="00055674"/>
    <w:rsid w:val="00057900"/>
    <w:rsid w:val="00057E94"/>
    <w:rsid w:val="0006108F"/>
    <w:rsid w:val="00061184"/>
    <w:rsid w:val="0006207D"/>
    <w:rsid w:val="00063C30"/>
    <w:rsid w:val="000661DC"/>
    <w:rsid w:val="000679B5"/>
    <w:rsid w:val="00070E05"/>
    <w:rsid w:val="000714A8"/>
    <w:rsid w:val="000734BB"/>
    <w:rsid w:val="00074C0C"/>
    <w:rsid w:val="000751E4"/>
    <w:rsid w:val="000752B0"/>
    <w:rsid w:val="0007636F"/>
    <w:rsid w:val="00080AF2"/>
    <w:rsid w:val="000818C7"/>
    <w:rsid w:val="000824EA"/>
    <w:rsid w:val="00082FF2"/>
    <w:rsid w:val="00083D99"/>
    <w:rsid w:val="00084350"/>
    <w:rsid w:val="000862DB"/>
    <w:rsid w:val="00090636"/>
    <w:rsid w:val="00091771"/>
    <w:rsid w:val="00095580"/>
    <w:rsid w:val="00097DD8"/>
    <w:rsid w:val="000A1894"/>
    <w:rsid w:val="000A2134"/>
    <w:rsid w:val="000A24E1"/>
    <w:rsid w:val="000A2FA9"/>
    <w:rsid w:val="000A3355"/>
    <w:rsid w:val="000A335C"/>
    <w:rsid w:val="000A3F2F"/>
    <w:rsid w:val="000A5A72"/>
    <w:rsid w:val="000A75A3"/>
    <w:rsid w:val="000B1ED2"/>
    <w:rsid w:val="000B2AF5"/>
    <w:rsid w:val="000B2E7A"/>
    <w:rsid w:val="000B45CB"/>
    <w:rsid w:val="000B4AB6"/>
    <w:rsid w:val="000C0C77"/>
    <w:rsid w:val="000C20B2"/>
    <w:rsid w:val="000C3F7E"/>
    <w:rsid w:val="000C41FA"/>
    <w:rsid w:val="000C5965"/>
    <w:rsid w:val="000C64B5"/>
    <w:rsid w:val="000C7309"/>
    <w:rsid w:val="000D0E93"/>
    <w:rsid w:val="000D3B1C"/>
    <w:rsid w:val="000D3B1D"/>
    <w:rsid w:val="000D43B8"/>
    <w:rsid w:val="000D5780"/>
    <w:rsid w:val="000D5AA9"/>
    <w:rsid w:val="000D6810"/>
    <w:rsid w:val="000D72AA"/>
    <w:rsid w:val="000E00C7"/>
    <w:rsid w:val="000E243C"/>
    <w:rsid w:val="000E2CC8"/>
    <w:rsid w:val="000E4263"/>
    <w:rsid w:val="000E673D"/>
    <w:rsid w:val="000E7210"/>
    <w:rsid w:val="000F0D1F"/>
    <w:rsid w:val="000F166C"/>
    <w:rsid w:val="000F36CF"/>
    <w:rsid w:val="000F37EE"/>
    <w:rsid w:val="000F4698"/>
    <w:rsid w:val="000F4713"/>
    <w:rsid w:val="000F4815"/>
    <w:rsid w:val="000F5C1B"/>
    <w:rsid w:val="000F6303"/>
    <w:rsid w:val="000F63BD"/>
    <w:rsid w:val="000F7BF7"/>
    <w:rsid w:val="000F7FDD"/>
    <w:rsid w:val="0010000A"/>
    <w:rsid w:val="00101A4F"/>
    <w:rsid w:val="00101D5A"/>
    <w:rsid w:val="00103BF0"/>
    <w:rsid w:val="00105213"/>
    <w:rsid w:val="00105A25"/>
    <w:rsid w:val="00106174"/>
    <w:rsid w:val="0010678A"/>
    <w:rsid w:val="00106BCD"/>
    <w:rsid w:val="00107E4A"/>
    <w:rsid w:val="00115618"/>
    <w:rsid w:val="00117808"/>
    <w:rsid w:val="001201F9"/>
    <w:rsid w:val="001215D8"/>
    <w:rsid w:val="00124129"/>
    <w:rsid w:val="001268D2"/>
    <w:rsid w:val="00126CC1"/>
    <w:rsid w:val="001274FB"/>
    <w:rsid w:val="001278D4"/>
    <w:rsid w:val="00130E96"/>
    <w:rsid w:val="001351FF"/>
    <w:rsid w:val="00135631"/>
    <w:rsid w:val="00136E80"/>
    <w:rsid w:val="00140144"/>
    <w:rsid w:val="00140191"/>
    <w:rsid w:val="00140E00"/>
    <w:rsid w:val="0014116C"/>
    <w:rsid w:val="0014147E"/>
    <w:rsid w:val="00143EDB"/>
    <w:rsid w:val="001444DA"/>
    <w:rsid w:val="00147F0D"/>
    <w:rsid w:val="00150CD2"/>
    <w:rsid w:val="0015109C"/>
    <w:rsid w:val="0015167F"/>
    <w:rsid w:val="0015351B"/>
    <w:rsid w:val="00153E71"/>
    <w:rsid w:val="00153F74"/>
    <w:rsid w:val="00154969"/>
    <w:rsid w:val="00154F31"/>
    <w:rsid w:val="0015587A"/>
    <w:rsid w:val="00156AF9"/>
    <w:rsid w:val="00156BF0"/>
    <w:rsid w:val="00157A14"/>
    <w:rsid w:val="00157F0C"/>
    <w:rsid w:val="001652F7"/>
    <w:rsid w:val="001662D6"/>
    <w:rsid w:val="00166ED8"/>
    <w:rsid w:val="001670DA"/>
    <w:rsid w:val="00167661"/>
    <w:rsid w:val="001676EC"/>
    <w:rsid w:val="00176C68"/>
    <w:rsid w:val="00176CAF"/>
    <w:rsid w:val="00177107"/>
    <w:rsid w:val="00177B78"/>
    <w:rsid w:val="00180466"/>
    <w:rsid w:val="00180845"/>
    <w:rsid w:val="00182BD0"/>
    <w:rsid w:val="00182FA2"/>
    <w:rsid w:val="00184103"/>
    <w:rsid w:val="00184737"/>
    <w:rsid w:val="00184B90"/>
    <w:rsid w:val="00184D2C"/>
    <w:rsid w:val="00185C88"/>
    <w:rsid w:val="00186E66"/>
    <w:rsid w:val="00192164"/>
    <w:rsid w:val="0019259D"/>
    <w:rsid w:val="001929C8"/>
    <w:rsid w:val="0019591B"/>
    <w:rsid w:val="00195989"/>
    <w:rsid w:val="001A0456"/>
    <w:rsid w:val="001A12A3"/>
    <w:rsid w:val="001A14B5"/>
    <w:rsid w:val="001A1D7E"/>
    <w:rsid w:val="001A2CFF"/>
    <w:rsid w:val="001B0475"/>
    <w:rsid w:val="001B085A"/>
    <w:rsid w:val="001B174A"/>
    <w:rsid w:val="001B2115"/>
    <w:rsid w:val="001B2BB6"/>
    <w:rsid w:val="001B6E1F"/>
    <w:rsid w:val="001B6FF1"/>
    <w:rsid w:val="001C10FE"/>
    <w:rsid w:val="001C2068"/>
    <w:rsid w:val="001C32FF"/>
    <w:rsid w:val="001C4088"/>
    <w:rsid w:val="001C7D86"/>
    <w:rsid w:val="001D0678"/>
    <w:rsid w:val="001D0E86"/>
    <w:rsid w:val="001D2DA0"/>
    <w:rsid w:val="001D3B81"/>
    <w:rsid w:val="001D4484"/>
    <w:rsid w:val="001D5B76"/>
    <w:rsid w:val="001E00CB"/>
    <w:rsid w:val="001E0946"/>
    <w:rsid w:val="001E0E13"/>
    <w:rsid w:val="001E22BD"/>
    <w:rsid w:val="001E2534"/>
    <w:rsid w:val="001E4651"/>
    <w:rsid w:val="001E4B96"/>
    <w:rsid w:val="001E4E28"/>
    <w:rsid w:val="001E4E60"/>
    <w:rsid w:val="001E6DAB"/>
    <w:rsid w:val="001E78AD"/>
    <w:rsid w:val="001E7C96"/>
    <w:rsid w:val="001F03D9"/>
    <w:rsid w:val="001F7132"/>
    <w:rsid w:val="0020204F"/>
    <w:rsid w:val="002033EC"/>
    <w:rsid w:val="002038B8"/>
    <w:rsid w:val="002042D4"/>
    <w:rsid w:val="00204311"/>
    <w:rsid w:val="0020514A"/>
    <w:rsid w:val="002056CC"/>
    <w:rsid w:val="002056FF"/>
    <w:rsid w:val="0020650D"/>
    <w:rsid w:val="002066AA"/>
    <w:rsid w:val="00206CF8"/>
    <w:rsid w:val="002105CA"/>
    <w:rsid w:val="00212058"/>
    <w:rsid w:val="00212C98"/>
    <w:rsid w:val="00212E96"/>
    <w:rsid w:val="00217106"/>
    <w:rsid w:val="00220ED1"/>
    <w:rsid w:val="00222079"/>
    <w:rsid w:val="00225418"/>
    <w:rsid w:val="00225A9D"/>
    <w:rsid w:val="00225ABC"/>
    <w:rsid w:val="002271FE"/>
    <w:rsid w:val="00227BFF"/>
    <w:rsid w:val="00227CAC"/>
    <w:rsid w:val="00230060"/>
    <w:rsid w:val="0023059B"/>
    <w:rsid w:val="00232AF5"/>
    <w:rsid w:val="00234695"/>
    <w:rsid w:val="00234C40"/>
    <w:rsid w:val="002355B9"/>
    <w:rsid w:val="00235C16"/>
    <w:rsid w:val="002369EF"/>
    <w:rsid w:val="00237405"/>
    <w:rsid w:val="00237643"/>
    <w:rsid w:val="002412F4"/>
    <w:rsid w:val="002413F6"/>
    <w:rsid w:val="00243057"/>
    <w:rsid w:val="00244A01"/>
    <w:rsid w:val="0024556E"/>
    <w:rsid w:val="00247199"/>
    <w:rsid w:val="00250967"/>
    <w:rsid w:val="00251ED1"/>
    <w:rsid w:val="00253C0D"/>
    <w:rsid w:val="00254C4B"/>
    <w:rsid w:val="00255AED"/>
    <w:rsid w:val="00256B50"/>
    <w:rsid w:val="00260AE3"/>
    <w:rsid w:val="00261E30"/>
    <w:rsid w:val="00263EEA"/>
    <w:rsid w:val="00264A32"/>
    <w:rsid w:val="00265611"/>
    <w:rsid w:val="00270652"/>
    <w:rsid w:val="00271784"/>
    <w:rsid w:val="00274357"/>
    <w:rsid w:val="00274EC7"/>
    <w:rsid w:val="00274F51"/>
    <w:rsid w:val="00275B7E"/>
    <w:rsid w:val="00277B54"/>
    <w:rsid w:val="00280F3D"/>
    <w:rsid w:val="00281069"/>
    <w:rsid w:val="00282F45"/>
    <w:rsid w:val="0028364D"/>
    <w:rsid w:val="00287086"/>
    <w:rsid w:val="00287BCF"/>
    <w:rsid w:val="00290E97"/>
    <w:rsid w:val="002921B7"/>
    <w:rsid w:val="002928CD"/>
    <w:rsid w:val="0029757E"/>
    <w:rsid w:val="00297B0F"/>
    <w:rsid w:val="002A01A4"/>
    <w:rsid w:val="002A12A6"/>
    <w:rsid w:val="002A15E5"/>
    <w:rsid w:val="002A1B28"/>
    <w:rsid w:val="002A3015"/>
    <w:rsid w:val="002A315F"/>
    <w:rsid w:val="002A3A12"/>
    <w:rsid w:val="002A472C"/>
    <w:rsid w:val="002A4C96"/>
    <w:rsid w:val="002A57B4"/>
    <w:rsid w:val="002A613C"/>
    <w:rsid w:val="002A7B01"/>
    <w:rsid w:val="002B0FC7"/>
    <w:rsid w:val="002B1447"/>
    <w:rsid w:val="002B17D1"/>
    <w:rsid w:val="002B3C2C"/>
    <w:rsid w:val="002B3F3D"/>
    <w:rsid w:val="002B41EC"/>
    <w:rsid w:val="002B5372"/>
    <w:rsid w:val="002B6FB3"/>
    <w:rsid w:val="002C042F"/>
    <w:rsid w:val="002C0CFE"/>
    <w:rsid w:val="002C316C"/>
    <w:rsid w:val="002C361B"/>
    <w:rsid w:val="002C3C12"/>
    <w:rsid w:val="002C436F"/>
    <w:rsid w:val="002C7121"/>
    <w:rsid w:val="002C719D"/>
    <w:rsid w:val="002C7F27"/>
    <w:rsid w:val="002D0724"/>
    <w:rsid w:val="002D2C95"/>
    <w:rsid w:val="002D3C30"/>
    <w:rsid w:val="002D475D"/>
    <w:rsid w:val="002D5C89"/>
    <w:rsid w:val="002D6F80"/>
    <w:rsid w:val="002E076A"/>
    <w:rsid w:val="002E55A7"/>
    <w:rsid w:val="002F1392"/>
    <w:rsid w:val="00300079"/>
    <w:rsid w:val="00301BCC"/>
    <w:rsid w:val="0031614E"/>
    <w:rsid w:val="00322EF3"/>
    <w:rsid w:val="003247D8"/>
    <w:rsid w:val="0032659F"/>
    <w:rsid w:val="003269CF"/>
    <w:rsid w:val="00327041"/>
    <w:rsid w:val="00327496"/>
    <w:rsid w:val="00334C15"/>
    <w:rsid w:val="003362F7"/>
    <w:rsid w:val="003407EA"/>
    <w:rsid w:val="00340CB5"/>
    <w:rsid w:val="0034118E"/>
    <w:rsid w:val="00341695"/>
    <w:rsid w:val="00342DBB"/>
    <w:rsid w:val="00343372"/>
    <w:rsid w:val="00345456"/>
    <w:rsid w:val="00345931"/>
    <w:rsid w:val="00346099"/>
    <w:rsid w:val="00347392"/>
    <w:rsid w:val="0035023F"/>
    <w:rsid w:val="0035313E"/>
    <w:rsid w:val="0035366E"/>
    <w:rsid w:val="00355D76"/>
    <w:rsid w:val="0035675D"/>
    <w:rsid w:val="00356C0C"/>
    <w:rsid w:val="0036296A"/>
    <w:rsid w:val="00362D49"/>
    <w:rsid w:val="00363FAE"/>
    <w:rsid w:val="00364C6C"/>
    <w:rsid w:val="00364D5C"/>
    <w:rsid w:val="003658F8"/>
    <w:rsid w:val="00365C50"/>
    <w:rsid w:val="00370E71"/>
    <w:rsid w:val="00371B7B"/>
    <w:rsid w:val="0037339C"/>
    <w:rsid w:val="00373662"/>
    <w:rsid w:val="00374F4D"/>
    <w:rsid w:val="003750C2"/>
    <w:rsid w:val="00375435"/>
    <w:rsid w:val="00381CB7"/>
    <w:rsid w:val="00381FFB"/>
    <w:rsid w:val="0038310B"/>
    <w:rsid w:val="00383870"/>
    <w:rsid w:val="003846B7"/>
    <w:rsid w:val="00385502"/>
    <w:rsid w:val="003901C5"/>
    <w:rsid w:val="00391685"/>
    <w:rsid w:val="00393FDE"/>
    <w:rsid w:val="003A1647"/>
    <w:rsid w:val="003A16FB"/>
    <w:rsid w:val="003A1F6F"/>
    <w:rsid w:val="003A3B9F"/>
    <w:rsid w:val="003A4138"/>
    <w:rsid w:val="003A7AB0"/>
    <w:rsid w:val="003B03A7"/>
    <w:rsid w:val="003B2D56"/>
    <w:rsid w:val="003C3321"/>
    <w:rsid w:val="003C4435"/>
    <w:rsid w:val="003C4942"/>
    <w:rsid w:val="003C4999"/>
    <w:rsid w:val="003C5742"/>
    <w:rsid w:val="003D5E4E"/>
    <w:rsid w:val="003D667C"/>
    <w:rsid w:val="003D7285"/>
    <w:rsid w:val="003E1525"/>
    <w:rsid w:val="003E5F1C"/>
    <w:rsid w:val="003F00D2"/>
    <w:rsid w:val="003F0749"/>
    <w:rsid w:val="003F0861"/>
    <w:rsid w:val="003F0886"/>
    <w:rsid w:val="003F08B2"/>
    <w:rsid w:val="003F32AF"/>
    <w:rsid w:val="003F55A2"/>
    <w:rsid w:val="003F57DD"/>
    <w:rsid w:val="004017CC"/>
    <w:rsid w:val="004025F9"/>
    <w:rsid w:val="00403674"/>
    <w:rsid w:val="00403D34"/>
    <w:rsid w:val="00403E0A"/>
    <w:rsid w:val="00407AB2"/>
    <w:rsid w:val="0041027C"/>
    <w:rsid w:val="0041064E"/>
    <w:rsid w:val="004107C1"/>
    <w:rsid w:val="00411A27"/>
    <w:rsid w:val="0041411C"/>
    <w:rsid w:val="00415E64"/>
    <w:rsid w:val="004160E4"/>
    <w:rsid w:val="0041777C"/>
    <w:rsid w:val="0042057B"/>
    <w:rsid w:val="00422E6D"/>
    <w:rsid w:val="00424E3E"/>
    <w:rsid w:val="0042539E"/>
    <w:rsid w:val="004254FF"/>
    <w:rsid w:val="0042591C"/>
    <w:rsid w:val="00430782"/>
    <w:rsid w:val="00430791"/>
    <w:rsid w:val="00432B39"/>
    <w:rsid w:val="004331E5"/>
    <w:rsid w:val="00434992"/>
    <w:rsid w:val="00434E27"/>
    <w:rsid w:val="00436D2E"/>
    <w:rsid w:val="00436E26"/>
    <w:rsid w:val="00436ED6"/>
    <w:rsid w:val="004378F2"/>
    <w:rsid w:val="00437A3A"/>
    <w:rsid w:val="0044099F"/>
    <w:rsid w:val="00442166"/>
    <w:rsid w:val="00442522"/>
    <w:rsid w:val="004435A2"/>
    <w:rsid w:val="00443A0A"/>
    <w:rsid w:val="004444D6"/>
    <w:rsid w:val="0044514C"/>
    <w:rsid w:val="0044516F"/>
    <w:rsid w:val="004463D4"/>
    <w:rsid w:val="004469FF"/>
    <w:rsid w:val="004504A5"/>
    <w:rsid w:val="00450662"/>
    <w:rsid w:val="00450ADB"/>
    <w:rsid w:val="00450D34"/>
    <w:rsid w:val="00451F53"/>
    <w:rsid w:val="00452534"/>
    <w:rsid w:val="00452AC3"/>
    <w:rsid w:val="004542E1"/>
    <w:rsid w:val="00454730"/>
    <w:rsid w:val="00456260"/>
    <w:rsid w:val="004565C9"/>
    <w:rsid w:val="00456C20"/>
    <w:rsid w:val="004577C4"/>
    <w:rsid w:val="00457FF8"/>
    <w:rsid w:val="004612FE"/>
    <w:rsid w:val="00462532"/>
    <w:rsid w:val="004670AF"/>
    <w:rsid w:val="00467D19"/>
    <w:rsid w:val="004707BF"/>
    <w:rsid w:val="00472747"/>
    <w:rsid w:val="004732AC"/>
    <w:rsid w:val="0047499E"/>
    <w:rsid w:val="00474E40"/>
    <w:rsid w:val="00475311"/>
    <w:rsid w:val="004762D1"/>
    <w:rsid w:val="00476CA4"/>
    <w:rsid w:val="00477E6B"/>
    <w:rsid w:val="0048069D"/>
    <w:rsid w:val="004831B7"/>
    <w:rsid w:val="004833BE"/>
    <w:rsid w:val="004834BC"/>
    <w:rsid w:val="0048387F"/>
    <w:rsid w:val="0048439F"/>
    <w:rsid w:val="00490CF3"/>
    <w:rsid w:val="00491243"/>
    <w:rsid w:val="00492646"/>
    <w:rsid w:val="00492ACA"/>
    <w:rsid w:val="00493D64"/>
    <w:rsid w:val="0049559C"/>
    <w:rsid w:val="00496ED9"/>
    <w:rsid w:val="00496F64"/>
    <w:rsid w:val="00496FAA"/>
    <w:rsid w:val="004A0468"/>
    <w:rsid w:val="004A3B0A"/>
    <w:rsid w:val="004A3F6A"/>
    <w:rsid w:val="004A4D1B"/>
    <w:rsid w:val="004A5A8D"/>
    <w:rsid w:val="004A6065"/>
    <w:rsid w:val="004A73D1"/>
    <w:rsid w:val="004A7613"/>
    <w:rsid w:val="004B0033"/>
    <w:rsid w:val="004B0E17"/>
    <w:rsid w:val="004B1C49"/>
    <w:rsid w:val="004B315F"/>
    <w:rsid w:val="004B3E28"/>
    <w:rsid w:val="004B4F57"/>
    <w:rsid w:val="004B5B53"/>
    <w:rsid w:val="004B6670"/>
    <w:rsid w:val="004B7678"/>
    <w:rsid w:val="004B7F09"/>
    <w:rsid w:val="004C08DE"/>
    <w:rsid w:val="004C0D56"/>
    <w:rsid w:val="004C1C33"/>
    <w:rsid w:val="004C20F7"/>
    <w:rsid w:val="004C2D95"/>
    <w:rsid w:val="004C3539"/>
    <w:rsid w:val="004C4915"/>
    <w:rsid w:val="004C4B6F"/>
    <w:rsid w:val="004C4C44"/>
    <w:rsid w:val="004C632A"/>
    <w:rsid w:val="004D06F1"/>
    <w:rsid w:val="004D0810"/>
    <w:rsid w:val="004D0C53"/>
    <w:rsid w:val="004D7092"/>
    <w:rsid w:val="004D7D00"/>
    <w:rsid w:val="004D7D58"/>
    <w:rsid w:val="004E0AE7"/>
    <w:rsid w:val="004E2D53"/>
    <w:rsid w:val="004E3224"/>
    <w:rsid w:val="004E36B5"/>
    <w:rsid w:val="004E4331"/>
    <w:rsid w:val="004E54E8"/>
    <w:rsid w:val="004F1C5E"/>
    <w:rsid w:val="004F2082"/>
    <w:rsid w:val="004F3C4C"/>
    <w:rsid w:val="004F5E5D"/>
    <w:rsid w:val="004F739E"/>
    <w:rsid w:val="004F77FF"/>
    <w:rsid w:val="005002D9"/>
    <w:rsid w:val="00500717"/>
    <w:rsid w:val="00500CB8"/>
    <w:rsid w:val="00502F70"/>
    <w:rsid w:val="00503C1D"/>
    <w:rsid w:val="00504E7E"/>
    <w:rsid w:val="00505C07"/>
    <w:rsid w:val="0051041A"/>
    <w:rsid w:val="00510444"/>
    <w:rsid w:val="00514165"/>
    <w:rsid w:val="005150F9"/>
    <w:rsid w:val="005161FE"/>
    <w:rsid w:val="00516E71"/>
    <w:rsid w:val="00517049"/>
    <w:rsid w:val="00522298"/>
    <w:rsid w:val="00524DDD"/>
    <w:rsid w:val="00524E11"/>
    <w:rsid w:val="00525573"/>
    <w:rsid w:val="00527EC4"/>
    <w:rsid w:val="00532EB2"/>
    <w:rsid w:val="00536D26"/>
    <w:rsid w:val="0053717E"/>
    <w:rsid w:val="0054112D"/>
    <w:rsid w:val="00543435"/>
    <w:rsid w:val="005456B4"/>
    <w:rsid w:val="00546E2A"/>
    <w:rsid w:val="005513C6"/>
    <w:rsid w:val="005537FF"/>
    <w:rsid w:val="0055594A"/>
    <w:rsid w:val="00561BB7"/>
    <w:rsid w:val="00563D38"/>
    <w:rsid w:val="00564350"/>
    <w:rsid w:val="00564955"/>
    <w:rsid w:val="00564CC0"/>
    <w:rsid w:val="00565B92"/>
    <w:rsid w:val="0056647A"/>
    <w:rsid w:val="005665DE"/>
    <w:rsid w:val="005668FB"/>
    <w:rsid w:val="00567354"/>
    <w:rsid w:val="0057054F"/>
    <w:rsid w:val="00571777"/>
    <w:rsid w:val="005730D3"/>
    <w:rsid w:val="00573746"/>
    <w:rsid w:val="00574B77"/>
    <w:rsid w:val="005752CB"/>
    <w:rsid w:val="00580591"/>
    <w:rsid w:val="00580D68"/>
    <w:rsid w:val="00581460"/>
    <w:rsid w:val="00582055"/>
    <w:rsid w:val="00582814"/>
    <w:rsid w:val="00582E75"/>
    <w:rsid w:val="005831A7"/>
    <w:rsid w:val="005848DF"/>
    <w:rsid w:val="00591218"/>
    <w:rsid w:val="00593F70"/>
    <w:rsid w:val="00594981"/>
    <w:rsid w:val="005A1DB2"/>
    <w:rsid w:val="005A2A7A"/>
    <w:rsid w:val="005A2F80"/>
    <w:rsid w:val="005A36C2"/>
    <w:rsid w:val="005A523C"/>
    <w:rsid w:val="005A5BEB"/>
    <w:rsid w:val="005A6A55"/>
    <w:rsid w:val="005A6C3A"/>
    <w:rsid w:val="005A6FAF"/>
    <w:rsid w:val="005A7912"/>
    <w:rsid w:val="005B04BC"/>
    <w:rsid w:val="005B3211"/>
    <w:rsid w:val="005B4258"/>
    <w:rsid w:val="005B6D85"/>
    <w:rsid w:val="005B7D0B"/>
    <w:rsid w:val="005C1028"/>
    <w:rsid w:val="005C1C1C"/>
    <w:rsid w:val="005C1DF8"/>
    <w:rsid w:val="005C244B"/>
    <w:rsid w:val="005C2B1D"/>
    <w:rsid w:val="005C2DAF"/>
    <w:rsid w:val="005D04A9"/>
    <w:rsid w:val="005D2C70"/>
    <w:rsid w:val="005D2CDA"/>
    <w:rsid w:val="005D355F"/>
    <w:rsid w:val="005E20A5"/>
    <w:rsid w:val="005E2A63"/>
    <w:rsid w:val="005E3740"/>
    <w:rsid w:val="005E3D89"/>
    <w:rsid w:val="005E3DA4"/>
    <w:rsid w:val="005E4690"/>
    <w:rsid w:val="005E5266"/>
    <w:rsid w:val="005E64BD"/>
    <w:rsid w:val="005E66E9"/>
    <w:rsid w:val="005E732D"/>
    <w:rsid w:val="005F0DE0"/>
    <w:rsid w:val="005F12E5"/>
    <w:rsid w:val="005F1F65"/>
    <w:rsid w:val="005F2539"/>
    <w:rsid w:val="005F3D1A"/>
    <w:rsid w:val="005F59AA"/>
    <w:rsid w:val="005F7352"/>
    <w:rsid w:val="00600C9D"/>
    <w:rsid w:val="00600F2E"/>
    <w:rsid w:val="00602021"/>
    <w:rsid w:val="0060308A"/>
    <w:rsid w:val="0060681F"/>
    <w:rsid w:val="006077DE"/>
    <w:rsid w:val="00607900"/>
    <w:rsid w:val="00607DE4"/>
    <w:rsid w:val="0061184E"/>
    <w:rsid w:val="00615197"/>
    <w:rsid w:val="00616DF0"/>
    <w:rsid w:val="00616F82"/>
    <w:rsid w:val="0061799D"/>
    <w:rsid w:val="00617B3F"/>
    <w:rsid w:val="006201C3"/>
    <w:rsid w:val="006204E3"/>
    <w:rsid w:val="0062061C"/>
    <w:rsid w:val="0062182C"/>
    <w:rsid w:val="0062339C"/>
    <w:rsid w:val="006244F5"/>
    <w:rsid w:val="0062525C"/>
    <w:rsid w:val="00625DD4"/>
    <w:rsid w:val="00625E95"/>
    <w:rsid w:val="006266DE"/>
    <w:rsid w:val="00627FBB"/>
    <w:rsid w:val="00631A4E"/>
    <w:rsid w:val="00632C91"/>
    <w:rsid w:val="0063303F"/>
    <w:rsid w:val="00633045"/>
    <w:rsid w:val="0063455F"/>
    <w:rsid w:val="006358AF"/>
    <w:rsid w:val="006367D7"/>
    <w:rsid w:val="00640101"/>
    <w:rsid w:val="00640B7E"/>
    <w:rsid w:val="00642393"/>
    <w:rsid w:val="006423E0"/>
    <w:rsid w:val="00642B43"/>
    <w:rsid w:val="00643662"/>
    <w:rsid w:val="00643DC8"/>
    <w:rsid w:val="006457B6"/>
    <w:rsid w:val="00647746"/>
    <w:rsid w:val="00652848"/>
    <w:rsid w:val="0065295E"/>
    <w:rsid w:val="00652EB4"/>
    <w:rsid w:val="00653DC7"/>
    <w:rsid w:val="00654860"/>
    <w:rsid w:val="00657EA9"/>
    <w:rsid w:val="00660AB4"/>
    <w:rsid w:val="00661913"/>
    <w:rsid w:val="006642F1"/>
    <w:rsid w:val="006647C5"/>
    <w:rsid w:val="00665205"/>
    <w:rsid w:val="006652E7"/>
    <w:rsid w:val="00666749"/>
    <w:rsid w:val="00666E0D"/>
    <w:rsid w:val="00667952"/>
    <w:rsid w:val="00671259"/>
    <w:rsid w:val="00671649"/>
    <w:rsid w:val="006721F9"/>
    <w:rsid w:val="00673889"/>
    <w:rsid w:val="00674011"/>
    <w:rsid w:val="00674A2B"/>
    <w:rsid w:val="00675216"/>
    <w:rsid w:val="00675644"/>
    <w:rsid w:val="00677BD3"/>
    <w:rsid w:val="00680104"/>
    <w:rsid w:val="00680533"/>
    <w:rsid w:val="00680E6D"/>
    <w:rsid w:val="0068239F"/>
    <w:rsid w:val="00683119"/>
    <w:rsid w:val="006840BC"/>
    <w:rsid w:val="006851FE"/>
    <w:rsid w:val="006869D7"/>
    <w:rsid w:val="006902E9"/>
    <w:rsid w:val="00690ACA"/>
    <w:rsid w:val="00691E4E"/>
    <w:rsid w:val="00694505"/>
    <w:rsid w:val="00694594"/>
    <w:rsid w:val="006968C5"/>
    <w:rsid w:val="0069733F"/>
    <w:rsid w:val="006976B3"/>
    <w:rsid w:val="006A0C3A"/>
    <w:rsid w:val="006A319A"/>
    <w:rsid w:val="006A4BF5"/>
    <w:rsid w:val="006A5113"/>
    <w:rsid w:val="006A6D8F"/>
    <w:rsid w:val="006B00AF"/>
    <w:rsid w:val="006B015A"/>
    <w:rsid w:val="006B0DE3"/>
    <w:rsid w:val="006B1990"/>
    <w:rsid w:val="006B2EE6"/>
    <w:rsid w:val="006B2F0C"/>
    <w:rsid w:val="006B5FA7"/>
    <w:rsid w:val="006C097B"/>
    <w:rsid w:val="006C0EB2"/>
    <w:rsid w:val="006C18AC"/>
    <w:rsid w:val="006C1CCD"/>
    <w:rsid w:val="006C1CE2"/>
    <w:rsid w:val="006C6293"/>
    <w:rsid w:val="006C7A58"/>
    <w:rsid w:val="006C7C00"/>
    <w:rsid w:val="006D0A93"/>
    <w:rsid w:val="006D0C9C"/>
    <w:rsid w:val="006D1341"/>
    <w:rsid w:val="006D40EE"/>
    <w:rsid w:val="006D420B"/>
    <w:rsid w:val="006D42ED"/>
    <w:rsid w:val="006D7375"/>
    <w:rsid w:val="006D78CB"/>
    <w:rsid w:val="006E0421"/>
    <w:rsid w:val="006E045B"/>
    <w:rsid w:val="006E1991"/>
    <w:rsid w:val="006E3EB3"/>
    <w:rsid w:val="006E5E84"/>
    <w:rsid w:val="006E6C3B"/>
    <w:rsid w:val="006E6ECB"/>
    <w:rsid w:val="006E7451"/>
    <w:rsid w:val="006E7462"/>
    <w:rsid w:val="006F0BD5"/>
    <w:rsid w:val="006F2305"/>
    <w:rsid w:val="006F2477"/>
    <w:rsid w:val="006F3439"/>
    <w:rsid w:val="006F4496"/>
    <w:rsid w:val="006F4518"/>
    <w:rsid w:val="006F4606"/>
    <w:rsid w:val="006F58F2"/>
    <w:rsid w:val="006F6DF2"/>
    <w:rsid w:val="00700189"/>
    <w:rsid w:val="007010A4"/>
    <w:rsid w:val="00701E56"/>
    <w:rsid w:val="00702EF8"/>
    <w:rsid w:val="00704687"/>
    <w:rsid w:val="007049D8"/>
    <w:rsid w:val="00705DBE"/>
    <w:rsid w:val="0070625A"/>
    <w:rsid w:val="0070631E"/>
    <w:rsid w:val="00707DE5"/>
    <w:rsid w:val="00710E78"/>
    <w:rsid w:val="0071266C"/>
    <w:rsid w:val="007144F4"/>
    <w:rsid w:val="00714903"/>
    <w:rsid w:val="00715283"/>
    <w:rsid w:val="007173C8"/>
    <w:rsid w:val="007211E2"/>
    <w:rsid w:val="0072245C"/>
    <w:rsid w:val="0072271B"/>
    <w:rsid w:val="00722A1D"/>
    <w:rsid w:val="0072360B"/>
    <w:rsid w:val="00724F54"/>
    <w:rsid w:val="007265F5"/>
    <w:rsid w:val="00726799"/>
    <w:rsid w:val="00731F82"/>
    <w:rsid w:val="00731FFF"/>
    <w:rsid w:val="007325DB"/>
    <w:rsid w:val="0073354B"/>
    <w:rsid w:val="00734027"/>
    <w:rsid w:val="0073412E"/>
    <w:rsid w:val="00734406"/>
    <w:rsid w:val="007356DB"/>
    <w:rsid w:val="00737015"/>
    <w:rsid w:val="00740A64"/>
    <w:rsid w:val="00742A9D"/>
    <w:rsid w:val="00743745"/>
    <w:rsid w:val="0074494C"/>
    <w:rsid w:val="00745218"/>
    <w:rsid w:val="00750A56"/>
    <w:rsid w:val="00751411"/>
    <w:rsid w:val="007524F8"/>
    <w:rsid w:val="007537B3"/>
    <w:rsid w:val="00753F40"/>
    <w:rsid w:val="0075665E"/>
    <w:rsid w:val="007618DB"/>
    <w:rsid w:val="00761D49"/>
    <w:rsid w:val="00762918"/>
    <w:rsid w:val="0076377B"/>
    <w:rsid w:val="00764801"/>
    <w:rsid w:val="00764B11"/>
    <w:rsid w:val="007664F0"/>
    <w:rsid w:val="007671F8"/>
    <w:rsid w:val="007702A1"/>
    <w:rsid w:val="007729CC"/>
    <w:rsid w:val="00772C68"/>
    <w:rsid w:val="00773093"/>
    <w:rsid w:val="007750EA"/>
    <w:rsid w:val="00776740"/>
    <w:rsid w:val="00780E64"/>
    <w:rsid w:val="00782932"/>
    <w:rsid w:val="007857D5"/>
    <w:rsid w:val="00786A9D"/>
    <w:rsid w:val="007901FE"/>
    <w:rsid w:val="00792603"/>
    <w:rsid w:val="00794411"/>
    <w:rsid w:val="00795EB7"/>
    <w:rsid w:val="00796177"/>
    <w:rsid w:val="007961B2"/>
    <w:rsid w:val="00796F17"/>
    <w:rsid w:val="007A13C9"/>
    <w:rsid w:val="007A21C7"/>
    <w:rsid w:val="007A2A8E"/>
    <w:rsid w:val="007A2D13"/>
    <w:rsid w:val="007A41EE"/>
    <w:rsid w:val="007A6814"/>
    <w:rsid w:val="007A6A6E"/>
    <w:rsid w:val="007B25A7"/>
    <w:rsid w:val="007B3433"/>
    <w:rsid w:val="007B3877"/>
    <w:rsid w:val="007B39BD"/>
    <w:rsid w:val="007B3BA9"/>
    <w:rsid w:val="007B3C87"/>
    <w:rsid w:val="007B6CED"/>
    <w:rsid w:val="007B721D"/>
    <w:rsid w:val="007C00E1"/>
    <w:rsid w:val="007C06A4"/>
    <w:rsid w:val="007C1701"/>
    <w:rsid w:val="007C2706"/>
    <w:rsid w:val="007C2F7D"/>
    <w:rsid w:val="007C36F2"/>
    <w:rsid w:val="007C380C"/>
    <w:rsid w:val="007C45BD"/>
    <w:rsid w:val="007C4AE5"/>
    <w:rsid w:val="007C5722"/>
    <w:rsid w:val="007D0B7D"/>
    <w:rsid w:val="007D1859"/>
    <w:rsid w:val="007D1FE0"/>
    <w:rsid w:val="007D3D65"/>
    <w:rsid w:val="007D45F7"/>
    <w:rsid w:val="007D6207"/>
    <w:rsid w:val="007E083D"/>
    <w:rsid w:val="007E0D2A"/>
    <w:rsid w:val="007E183C"/>
    <w:rsid w:val="007E2046"/>
    <w:rsid w:val="007E27EF"/>
    <w:rsid w:val="007E2DD8"/>
    <w:rsid w:val="007E79A4"/>
    <w:rsid w:val="007F1F56"/>
    <w:rsid w:val="007F366C"/>
    <w:rsid w:val="007F5BFF"/>
    <w:rsid w:val="00801309"/>
    <w:rsid w:val="008014B9"/>
    <w:rsid w:val="0080173A"/>
    <w:rsid w:val="00801E15"/>
    <w:rsid w:val="0080263D"/>
    <w:rsid w:val="008029E9"/>
    <w:rsid w:val="00803B9F"/>
    <w:rsid w:val="0080405F"/>
    <w:rsid w:val="00804466"/>
    <w:rsid w:val="008050E6"/>
    <w:rsid w:val="00810F0D"/>
    <w:rsid w:val="008115F7"/>
    <w:rsid w:val="00811D8B"/>
    <w:rsid w:val="00813ED9"/>
    <w:rsid w:val="00814373"/>
    <w:rsid w:val="008146DA"/>
    <w:rsid w:val="00815519"/>
    <w:rsid w:val="00816163"/>
    <w:rsid w:val="00820C48"/>
    <w:rsid w:val="008220F2"/>
    <w:rsid w:val="0082269F"/>
    <w:rsid w:val="00823891"/>
    <w:rsid w:val="00824DEA"/>
    <w:rsid w:val="00825AC4"/>
    <w:rsid w:val="00832598"/>
    <w:rsid w:val="008336BF"/>
    <w:rsid w:val="0083462C"/>
    <w:rsid w:val="00835B2D"/>
    <w:rsid w:val="0084004B"/>
    <w:rsid w:val="008401D2"/>
    <w:rsid w:val="008404E8"/>
    <w:rsid w:val="00840800"/>
    <w:rsid w:val="00842FFF"/>
    <w:rsid w:val="00847B4A"/>
    <w:rsid w:val="00851CBA"/>
    <w:rsid w:val="0085364D"/>
    <w:rsid w:val="00854846"/>
    <w:rsid w:val="00854B09"/>
    <w:rsid w:val="008559FE"/>
    <w:rsid w:val="00855C8C"/>
    <w:rsid w:val="00856E15"/>
    <w:rsid w:val="008578DE"/>
    <w:rsid w:val="00861024"/>
    <w:rsid w:val="008629DB"/>
    <w:rsid w:val="0086331B"/>
    <w:rsid w:val="008636A7"/>
    <w:rsid w:val="0086660B"/>
    <w:rsid w:val="00867271"/>
    <w:rsid w:val="00872994"/>
    <w:rsid w:val="00874753"/>
    <w:rsid w:val="00874A11"/>
    <w:rsid w:val="00875FE1"/>
    <w:rsid w:val="0087615D"/>
    <w:rsid w:val="008767D1"/>
    <w:rsid w:val="00877B59"/>
    <w:rsid w:val="008815B3"/>
    <w:rsid w:val="00882C9E"/>
    <w:rsid w:val="008854DF"/>
    <w:rsid w:val="00886BA4"/>
    <w:rsid w:val="00891475"/>
    <w:rsid w:val="008948D2"/>
    <w:rsid w:val="00894F38"/>
    <w:rsid w:val="00896F74"/>
    <w:rsid w:val="008A1984"/>
    <w:rsid w:val="008A4527"/>
    <w:rsid w:val="008A4EF1"/>
    <w:rsid w:val="008A66F5"/>
    <w:rsid w:val="008B08B7"/>
    <w:rsid w:val="008B5525"/>
    <w:rsid w:val="008B58D3"/>
    <w:rsid w:val="008B5EAE"/>
    <w:rsid w:val="008B6373"/>
    <w:rsid w:val="008B791E"/>
    <w:rsid w:val="008C1B19"/>
    <w:rsid w:val="008C1D82"/>
    <w:rsid w:val="008C2BA5"/>
    <w:rsid w:val="008C380E"/>
    <w:rsid w:val="008C4F69"/>
    <w:rsid w:val="008C5C7C"/>
    <w:rsid w:val="008D1AEB"/>
    <w:rsid w:val="008D2162"/>
    <w:rsid w:val="008D28AB"/>
    <w:rsid w:val="008D2BBE"/>
    <w:rsid w:val="008D3719"/>
    <w:rsid w:val="008D6108"/>
    <w:rsid w:val="008D7AEF"/>
    <w:rsid w:val="008D7CAC"/>
    <w:rsid w:val="008E0884"/>
    <w:rsid w:val="008E2D41"/>
    <w:rsid w:val="008E5DEC"/>
    <w:rsid w:val="008E5EE5"/>
    <w:rsid w:val="008E6E65"/>
    <w:rsid w:val="008E7B9D"/>
    <w:rsid w:val="008F1DF3"/>
    <w:rsid w:val="008F25A0"/>
    <w:rsid w:val="008F2D13"/>
    <w:rsid w:val="008F34FA"/>
    <w:rsid w:val="008F3CE6"/>
    <w:rsid w:val="008F478B"/>
    <w:rsid w:val="008F4C5B"/>
    <w:rsid w:val="008F60D9"/>
    <w:rsid w:val="008F7BB9"/>
    <w:rsid w:val="008F7E3D"/>
    <w:rsid w:val="00900C79"/>
    <w:rsid w:val="009015A2"/>
    <w:rsid w:val="00902AA2"/>
    <w:rsid w:val="00903E85"/>
    <w:rsid w:val="00906B93"/>
    <w:rsid w:val="00906BE6"/>
    <w:rsid w:val="00906D36"/>
    <w:rsid w:val="00906E6C"/>
    <w:rsid w:val="00907B39"/>
    <w:rsid w:val="0091044B"/>
    <w:rsid w:val="00910DCC"/>
    <w:rsid w:val="00911156"/>
    <w:rsid w:val="00911B00"/>
    <w:rsid w:val="00917DC5"/>
    <w:rsid w:val="00921BF8"/>
    <w:rsid w:val="009255BF"/>
    <w:rsid w:val="009265BC"/>
    <w:rsid w:val="00927DF5"/>
    <w:rsid w:val="00930CC4"/>
    <w:rsid w:val="00933391"/>
    <w:rsid w:val="00933FC8"/>
    <w:rsid w:val="0093529E"/>
    <w:rsid w:val="0093655B"/>
    <w:rsid w:val="0093658E"/>
    <w:rsid w:val="00937122"/>
    <w:rsid w:val="00941C89"/>
    <w:rsid w:val="00941D36"/>
    <w:rsid w:val="009424E6"/>
    <w:rsid w:val="0094313F"/>
    <w:rsid w:val="00943A98"/>
    <w:rsid w:val="00943DA8"/>
    <w:rsid w:val="0094573C"/>
    <w:rsid w:val="0095069D"/>
    <w:rsid w:val="009507E5"/>
    <w:rsid w:val="009511B6"/>
    <w:rsid w:val="00952C44"/>
    <w:rsid w:val="009552FC"/>
    <w:rsid w:val="00955A0F"/>
    <w:rsid w:val="00956EBA"/>
    <w:rsid w:val="00960BE9"/>
    <w:rsid w:val="00961917"/>
    <w:rsid w:val="00962274"/>
    <w:rsid w:val="0096345A"/>
    <w:rsid w:val="009636B1"/>
    <w:rsid w:val="009650FC"/>
    <w:rsid w:val="0097006D"/>
    <w:rsid w:val="00970079"/>
    <w:rsid w:val="00970B2F"/>
    <w:rsid w:val="009721C7"/>
    <w:rsid w:val="009737FF"/>
    <w:rsid w:val="00973EE2"/>
    <w:rsid w:val="009754F5"/>
    <w:rsid w:val="009775E6"/>
    <w:rsid w:val="00977EB7"/>
    <w:rsid w:val="009810B5"/>
    <w:rsid w:val="00982F64"/>
    <w:rsid w:val="00984CBA"/>
    <w:rsid w:val="009920ED"/>
    <w:rsid w:val="00992F5B"/>
    <w:rsid w:val="009964C7"/>
    <w:rsid w:val="00996CAF"/>
    <w:rsid w:val="00996EAE"/>
    <w:rsid w:val="00997EF7"/>
    <w:rsid w:val="009A1AB2"/>
    <w:rsid w:val="009A2E7B"/>
    <w:rsid w:val="009A3DCA"/>
    <w:rsid w:val="009A3E76"/>
    <w:rsid w:val="009A5D81"/>
    <w:rsid w:val="009A7091"/>
    <w:rsid w:val="009A73A2"/>
    <w:rsid w:val="009A7775"/>
    <w:rsid w:val="009A7C50"/>
    <w:rsid w:val="009B00F4"/>
    <w:rsid w:val="009B09D6"/>
    <w:rsid w:val="009B1EAC"/>
    <w:rsid w:val="009B23FE"/>
    <w:rsid w:val="009B2C08"/>
    <w:rsid w:val="009B3DF0"/>
    <w:rsid w:val="009B4671"/>
    <w:rsid w:val="009B52EE"/>
    <w:rsid w:val="009B5C78"/>
    <w:rsid w:val="009B6359"/>
    <w:rsid w:val="009B72CB"/>
    <w:rsid w:val="009C0C6B"/>
    <w:rsid w:val="009C2128"/>
    <w:rsid w:val="009D043D"/>
    <w:rsid w:val="009D185D"/>
    <w:rsid w:val="009D1938"/>
    <w:rsid w:val="009D7925"/>
    <w:rsid w:val="009E0AFD"/>
    <w:rsid w:val="009E1661"/>
    <w:rsid w:val="009E1D4B"/>
    <w:rsid w:val="009E295A"/>
    <w:rsid w:val="009E330F"/>
    <w:rsid w:val="009E3D6D"/>
    <w:rsid w:val="009E3EB4"/>
    <w:rsid w:val="009E4F34"/>
    <w:rsid w:val="009F0862"/>
    <w:rsid w:val="009F0D3F"/>
    <w:rsid w:val="009F1228"/>
    <w:rsid w:val="009F5CBE"/>
    <w:rsid w:val="009F6348"/>
    <w:rsid w:val="00A01605"/>
    <w:rsid w:val="00A016F6"/>
    <w:rsid w:val="00A035E3"/>
    <w:rsid w:val="00A0362C"/>
    <w:rsid w:val="00A04EFD"/>
    <w:rsid w:val="00A06365"/>
    <w:rsid w:val="00A1073E"/>
    <w:rsid w:val="00A109DF"/>
    <w:rsid w:val="00A10A99"/>
    <w:rsid w:val="00A10BF7"/>
    <w:rsid w:val="00A11373"/>
    <w:rsid w:val="00A12DE2"/>
    <w:rsid w:val="00A17915"/>
    <w:rsid w:val="00A20234"/>
    <w:rsid w:val="00A213B1"/>
    <w:rsid w:val="00A21D59"/>
    <w:rsid w:val="00A2266F"/>
    <w:rsid w:val="00A22E57"/>
    <w:rsid w:val="00A23167"/>
    <w:rsid w:val="00A2431B"/>
    <w:rsid w:val="00A244B9"/>
    <w:rsid w:val="00A26770"/>
    <w:rsid w:val="00A27D6A"/>
    <w:rsid w:val="00A33E8C"/>
    <w:rsid w:val="00A35C32"/>
    <w:rsid w:val="00A40288"/>
    <w:rsid w:val="00A410CC"/>
    <w:rsid w:val="00A44991"/>
    <w:rsid w:val="00A45D45"/>
    <w:rsid w:val="00A46A77"/>
    <w:rsid w:val="00A46DA7"/>
    <w:rsid w:val="00A51C4F"/>
    <w:rsid w:val="00A538E4"/>
    <w:rsid w:val="00A55D33"/>
    <w:rsid w:val="00A56143"/>
    <w:rsid w:val="00A565A5"/>
    <w:rsid w:val="00A57227"/>
    <w:rsid w:val="00A60711"/>
    <w:rsid w:val="00A60A26"/>
    <w:rsid w:val="00A60AF9"/>
    <w:rsid w:val="00A61795"/>
    <w:rsid w:val="00A61C80"/>
    <w:rsid w:val="00A6519C"/>
    <w:rsid w:val="00A67717"/>
    <w:rsid w:val="00A67E32"/>
    <w:rsid w:val="00A67F77"/>
    <w:rsid w:val="00A70EB8"/>
    <w:rsid w:val="00A71C2C"/>
    <w:rsid w:val="00A71FCA"/>
    <w:rsid w:val="00A7299E"/>
    <w:rsid w:val="00A72F5D"/>
    <w:rsid w:val="00A72FFA"/>
    <w:rsid w:val="00A737F6"/>
    <w:rsid w:val="00A753A6"/>
    <w:rsid w:val="00A75553"/>
    <w:rsid w:val="00A75566"/>
    <w:rsid w:val="00A806C3"/>
    <w:rsid w:val="00A82178"/>
    <w:rsid w:val="00A824DB"/>
    <w:rsid w:val="00A8356E"/>
    <w:rsid w:val="00A8671B"/>
    <w:rsid w:val="00A90CAC"/>
    <w:rsid w:val="00A93C54"/>
    <w:rsid w:val="00A94756"/>
    <w:rsid w:val="00A978CB"/>
    <w:rsid w:val="00AA0A8E"/>
    <w:rsid w:val="00AA0B02"/>
    <w:rsid w:val="00AA1461"/>
    <w:rsid w:val="00AA484D"/>
    <w:rsid w:val="00AA6FE6"/>
    <w:rsid w:val="00AA6FF9"/>
    <w:rsid w:val="00AB01A5"/>
    <w:rsid w:val="00AB09D3"/>
    <w:rsid w:val="00AB3B6D"/>
    <w:rsid w:val="00AB51DD"/>
    <w:rsid w:val="00AB5E11"/>
    <w:rsid w:val="00AB6C7E"/>
    <w:rsid w:val="00AC0692"/>
    <w:rsid w:val="00AC06D9"/>
    <w:rsid w:val="00AC0C38"/>
    <w:rsid w:val="00AC4976"/>
    <w:rsid w:val="00AC4E8D"/>
    <w:rsid w:val="00AC5D6A"/>
    <w:rsid w:val="00AC6BC1"/>
    <w:rsid w:val="00AC6E12"/>
    <w:rsid w:val="00AC7E68"/>
    <w:rsid w:val="00AC7FDF"/>
    <w:rsid w:val="00AD102A"/>
    <w:rsid w:val="00AD1C71"/>
    <w:rsid w:val="00AD2CAB"/>
    <w:rsid w:val="00AD3FC3"/>
    <w:rsid w:val="00AD402F"/>
    <w:rsid w:val="00AD4C2B"/>
    <w:rsid w:val="00AD56D1"/>
    <w:rsid w:val="00AD5980"/>
    <w:rsid w:val="00AE09F5"/>
    <w:rsid w:val="00AE2B54"/>
    <w:rsid w:val="00AE467D"/>
    <w:rsid w:val="00AE4D73"/>
    <w:rsid w:val="00AE5B8A"/>
    <w:rsid w:val="00AE77A2"/>
    <w:rsid w:val="00AF0FA3"/>
    <w:rsid w:val="00AF14BE"/>
    <w:rsid w:val="00AF1BF3"/>
    <w:rsid w:val="00AF396F"/>
    <w:rsid w:val="00AF3C3E"/>
    <w:rsid w:val="00AF73FC"/>
    <w:rsid w:val="00AF7692"/>
    <w:rsid w:val="00AF7C07"/>
    <w:rsid w:val="00B01243"/>
    <w:rsid w:val="00B0159F"/>
    <w:rsid w:val="00B025DA"/>
    <w:rsid w:val="00B03BC4"/>
    <w:rsid w:val="00B03C53"/>
    <w:rsid w:val="00B03CD9"/>
    <w:rsid w:val="00B03E01"/>
    <w:rsid w:val="00B04787"/>
    <w:rsid w:val="00B06EA9"/>
    <w:rsid w:val="00B074E9"/>
    <w:rsid w:val="00B10503"/>
    <w:rsid w:val="00B105C2"/>
    <w:rsid w:val="00B118A8"/>
    <w:rsid w:val="00B12068"/>
    <w:rsid w:val="00B13008"/>
    <w:rsid w:val="00B13527"/>
    <w:rsid w:val="00B13E94"/>
    <w:rsid w:val="00B14402"/>
    <w:rsid w:val="00B1693E"/>
    <w:rsid w:val="00B17F80"/>
    <w:rsid w:val="00B23306"/>
    <w:rsid w:val="00B24320"/>
    <w:rsid w:val="00B25A2B"/>
    <w:rsid w:val="00B25D01"/>
    <w:rsid w:val="00B304C6"/>
    <w:rsid w:val="00B3393B"/>
    <w:rsid w:val="00B362CA"/>
    <w:rsid w:val="00B4092A"/>
    <w:rsid w:val="00B41338"/>
    <w:rsid w:val="00B42279"/>
    <w:rsid w:val="00B42EBC"/>
    <w:rsid w:val="00B453C2"/>
    <w:rsid w:val="00B46AD5"/>
    <w:rsid w:val="00B52C85"/>
    <w:rsid w:val="00B53862"/>
    <w:rsid w:val="00B60431"/>
    <w:rsid w:val="00B60F29"/>
    <w:rsid w:val="00B60F6F"/>
    <w:rsid w:val="00B613BB"/>
    <w:rsid w:val="00B62285"/>
    <w:rsid w:val="00B62CDE"/>
    <w:rsid w:val="00B62D0A"/>
    <w:rsid w:val="00B641FA"/>
    <w:rsid w:val="00B64DB6"/>
    <w:rsid w:val="00B65938"/>
    <w:rsid w:val="00B66B29"/>
    <w:rsid w:val="00B7114A"/>
    <w:rsid w:val="00B71B78"/>
    <w:rsid w:val="00B7464D"/>
    <w:rsid w:val="00B74C78"/>
    <w:rsid w:val="00B76EE5"/>
    <w:rsid w:val="00B77FF5"/>
    <w:rsid w:val="00B80BC6"/>
    <w:rsid w:val="00B820E9"/>
    <w:rsid w:val="00B848B8"/>
    <w:rsid w:val="00B8619B"/>
    <w:rsid w:val="00B8748D"/>
    <w:rsid w:val="00B90889"/>
    <w:rsid w:val="00B915FB"/>
    <w:rsid w:val="00B9349D"/>
    <w:rsid w:val="00B94326"/>
    <w:rsid w:val="00B9505E"/>
    <w:rsid w:val="00B9514D"/>
    <w:rsid w:val="00B95CF7"/>
    <w:rsid w:val="00BA0FF4"/>
    <w:rsid w:val="00BA243A"/>
    <w:rsid w:val="00BA2D57"/>
    <w:rsid w:val="00BA3E84"/>
    <w:rsid w:val="00BA4910"/>
    <w:rsid w:val="00BA6717"/>
    <w:rsid w:val="00BA6BC9"/>
    <w:rsid w:val="00BB10B9"/>
    <w:rsid w:val="00BB195E"/>
    <w:rsid w:val="00BB5940"/>
    <w:rsid w:val="00BB7CA4"/>
    <w:rsid w:val="00BC0CD7"/>
    <w:rsid w:val="00BC25F6"/>
    <w:rsid w:val="00BC39B3"/>
    <w:rsid w:val="00BC4E2E"/>
    <w:rsid w:val="00BC4F82"/>
    <w:rsid w:val="00BC4FDB"/>
    <w:rsid w:val="00BC5C42"/>
    <w:rsid w:val="00BC5D07"/>
    <w:rsid w:val="00BD18E9"/>
    <w:rsid w:val="00BD1C3F"/>
    <w:rsid w:val="00BD1CEF"/>
    <w:rsid w:val="00BD3CC8"/>
    <w:rsid w:val="00BD65A0"/>
    <w:rsid w:val="00BD67E3"/>
    <w:rsid w:val="00BD77EB"/>
    <w:rsid w:val="00BD7AFF"/>
    <w:rsid w:val="00BE0320"/>
    <w:rsid w:val="00BE1089"/>
    <w:rsid w:val="00BE31B8"/>
    <w:rsid w:val="00BE3AE5"/>
    <w:rsid w:val="00BE61E8"/>
    <w:rsid w:val="00BE7101"/>
    <w:rsid w:val="00BE73DA"/>
    <w:rsid w:val="00BF0B90"/>
    <w:rsid w:val="00BF1354"/>
    <w:rsid w:val="00BF16ED"/>
    <w:rsid w:val="00BF2B30"/>
    <w:rsid w:val="00BF5432"/>
    <w:rsid w:val="00C016DE"/>
    <w:rsid w:val="00C02A8D"/>
    <w:rsid w:val="00C03AA6"/>
    <w:rsid w:val="00C03B49"/>
    <w:rsid w:val="00C057A2"/>
    <w:rsid w:val="00C06440"/>
    <w:rsid w:val="00C07E7E"/>
    <w:rsid w:val="00C11D5D"/>
    <w:rsid w:val="00C12073"/>
    <w:rsid w:val="00C14BFC"/>
    <w:rsid w:val="00C153B6"/>
    <w:rsid w:val="00C169D1"/>
    <w:rsid w:val="00C17CE7"/>
    <w:rsid w:val="00C2077B"/>
    <w:rsid w:val="00C2157E"/>
    <w:rsid w:val="00C2293B"/>
    <w:rsid w:val="00C23422"/>
    <w:rsid w:val="00C253DA"/>
    <w:rsid w:val="00C26402"/>
    <w:rsid w:val="00C27633"/>
    <w:rsid w:val="00C27E49"/>
    <w:rsid w:val="00C306DC"/>
    <w:rsid w:val="00C3112D"/>
    <w:rsid w:val="00C315A7"/>
    <w:rsid w:val="00C32695"/>
    <w:rsid w:val="00C33A55"/>
    <w:rsid w:val="00C343B0"/>
    <w:rsid w:val="00C373CF"/>
    <w:rsid w:val="00C40953"/>
    <w:rsid w:val="00C4111D"/>
    <w:rsid w:val="00C42A55"/>
    <w:rsid w:val="00C43061"/>
    <w:rsid w:val="00C43FD4"/>
    <w:rsid w:val="00C44A48"/>
    <w:rsid w:val="00C44FF9"/>
    <w:rsid w:val="00C45532"/>
    <w:rsid w:val="00C459B0"/>
    <w:rsid w:val="00C50059"/>
    <w:rsid w:val="00C50BD2"/>
    <w:rsid w:val="00C51D20"/>
    <w:rsid w:val="00C52138"/>
    <w:rsid w:val="00C53138"/>
    <w:rsid w:val="00C537C6"/>
    <w:rsid w:val="00C53E63"/>
    <w:rsid w:val="00C55037"/>
    <w:rsid w:val="00C553BC"/>
    <w:rsid w:val="00C557F5"/>
    <w:rsid w:val="00C60276"/>
    <w:rsid w:val="00C613BA"/>
    <w:rsid w:val="00C618DC"/>
    <w:rsid w:val="00C66364"/>
    <w:rsid w:val="00C6759B"/>
    <w:rsid w:val="00C67E35"/>
    <w:rsid w:val="00C70FD8"/>
    <w:rsid w:val="00C73937"/>
    <w:rsid w:val="00C73BE3"/>
    <w:rsid w:val="00C7415B"/>
    <w:rsid w:val="00C7503D"/>
    <w:rsid w:val="00C80608"/>
    <w:rsid w:val="00C81233"/>
    <w:rsid w:val="00C823A7"/>
    <w:rsid w:val="00C823AC"/>
    <w:rsid w:val="00C83D5B"/>
    <w:rsid w:val="00C86517"/>
    <w:rsid w:val="00C8733A"/>
    <w:rsid w:val="00C908C7"/>
    <w:rsid w:val="00C92A0B"/>
    <w:rsid w:val="00C93BC1"/>
    <w:rsid w:val="00C9405A"/>
    <w:rsid w:val="00C96370"/>
    <w:rsid w:val="00C96D13"/>
    <w:rsid w:val="00C97816"/>
    <w:rsid w:val="00C97F58"/>
    <w:rsid w:val="00CA0FD6"/>
    <w:rsid w:val="00CA11D4"/>
    <w:rsid w:val="00CA14E2"/>
    <w:rsid w:val="00CA2AD4"/>
    <w:rsid w:val="00CA3CAB"/>
    <w:rsid w:val="00CA5A9B"/>
    <w:rsid w:val="00CA5B84"/>
    <w:rsid w:val="00CA5CB5"/>
    <w:rsid w:val="00CA7649"/>
    <w:rsid w:val="00CB345F"/>
    <w:rsid w:val="00CB51AB"/>
    <w:rsid w:val="00CB705D"/>
    <w:rsid w:val="00CB71DE"/>
    <w:rsid w:val="00CB7440"/>
    <w:rsid w:val="00CB78F6"/>
    <w:rsid w:val="00CC046B"/>
    <w:rsid w:val="00CC31EB"/>
    <w:rsid w:val="00CC4ABD"/>
    <w:rsid w:val="00CC4E84"/>
    <w:rsid w:val="00CD0810"/>
    <w:rsid w:val="00CD0930"/>
    <w:rsid w:val="00CD129A"/>
    <w:rsid w:val="00CD1B52"/>
    <w:rsid w:val="00CD3059"/>
    <w:rsid w:val="00CD31A7"/>
    <w:rsid w:val="00CD3937"/>
    <w:rsid w:val="00CD6A4B"/>
    <w:rsid w:val="00CE206E"/>
    <w:rsid w:val="00CE49D6"/>
    <w:rsid w:val="00CE5710"/>
    <w:rsid w:val="00CE71C9"/>
    <w:rsid w:val="00CF4CC0"/>
    <w:rsid w:val="00D01213"/>
    <w:rsid w:val="00D014E9"/>
    <w:rsid w:val="00D03382"/>
    <w:rsid w:val="00D0442D"/>
    <w:rsid w:val="00D069B3"/>
    <w:rsid w:val="00D11A8A"/>
    <w:rsid w:val="00D1215D"/>
    <w:rsid w:val="00D13CB4"/>
    <w:rsid w:val="00D16122"/>
    <w:rsid w:val="00D168BB"/>
    <w:rsid w:val="00D16B26"/>
    <w:rsid w:val="00D16FCF"/>
    <w:rsid w:val="00D177A7"/>
    <w:rsid w:val="00D20144"/>
    <w:rsid w:val="00D22FEE"/>
    <w:rsid w:val="00D23E5B"/>
    <w:rsid w:val="00D26363"/>
    <w:rsid w:val="00D265B6"/>
    <w:rsid w:val="00D316BF"/>
    <w:rsid w:val="00D34FD7"/>
    <w:rsid w:val="00D40BEF"/>
    <w:rsid w:val="00D4223A"/>
    <w:rsid w:val="00D42C06"/>
    <w:rsid w:val="00D4439A"/>
    <w:rsid w:val="00D44D21"/>
    <w:rsid w:val="00D45E5E"/>
    <w:rsid w:val="00D468A4"/>
    <w:rsid w:val="00D50A86"/>
    <w:rsid w:val="00D513A7"/>
    <w:rsid w:val="00D5157B"/>
    <w:rsid w:val="00D52337"/>
    <w:rsid w:val="00D52E06"/>
    <w:rsid w:val="00D53CEF"/>
    <w:rsid w:val="00D541F8"/>
    <w:rsid w:val="00D5701A"/>
    <w:rsid w:val="00D6062C"/>
    <w:rsid w:val="00D60B40"/>
    <w:rsid w:val="00D613CF"/>
    <w:rsid w:val="00D62609"/>
    <w:rsid w:val="00D6277C"/>
    <w:rsid w:val="00D642D6"/>
    <w:rsid w:val="00D6479F"/>
    <w:rsid w:val="00D6511B"/>
    <w:rsid w:val="00D713D1"/>
    <w:rsid w:val="00D71F47"/>
    <w:rsid w:val="00D72B72"/>
    <w:rsid w:val="00D74B4C"/>
    <w:rsid w:val="00D76FAB"/>
    <w:rsid w:val="00D77D5A"/>
    <w:rsid w:val="00D80835"/>
    <w:rsid w:val="00D811ED"/>
    <w:rsid w:val="00D81EFD"/>
    <w:rsid w:val="00D824C4"/>
    <w:rsid w:val="00D83112"/>
    <w:rsid w:val="00D837A7"/>
    <w:rsid w:val="00D85A27"/>
    <w:rsid w:val="00D86AFB"/>
    <w:rsid w:val="00D875EF"/>
    <w:rsid w:val="00D87959"/>
    <w:rsid w:val="00D91DFC"/>
    <w:rsid w:val="00D9236F"/>
    <w:rsid w:val="00D923A2"/>
    <w:rsid w:val="00D9565E"/>
    <w:rsid w:val="00D9781B"/>
    <w:rsid w:val="00D9797A"/>
    <w:rsid w:val="00DA39EB"/>
    <w:rsid w:val="00DA3F1E"/>
    <w:rsid w:val="00DA3F35"/>
    <w:rsid w:val="00DA406D"/>
    <w:rsid w:val="00DA5DA2"/>
    <w:rsid w:val="00DA6872"/>
    <w:rsid w:val="00DB1F89"/>
    <w:rsid w:val="00DB28C7"/>
    <w:rsid w:val="00DB3818"/>
    <w:rsid w:val="00DB5781"/>
    <w:rsid w:val="00DB6808"/>
    <w:rsid w:val="00DB6A4D"/>
    <w:rsid w:val="00DB7FA5"/>
    <w:rsid w:val="00DC069F"/>
    <w:rsid w:val="00DC298E"/>
    <w:rsid w:val="00DC3AAE"/>
    <w:rsid w:val="00DC4792"/>
    <w:rsid w:val="00DC4876"/>
    <w:rsid w:val="00DC5076"/>
    <w:rsid w:val="00DC65D2"/>
    <w:rsid w:val="00DC6BA2"/>
    <w:rsid w:val="00DD2605"/>
    <w:rsid w:val="00DD2B8B"/>
    <w:rsid w:val="00DD2D42"/>
    <w:rsid w:val="00DD4D0F"/>
    <w:rsid w:val="00DD5D6F"/>
    <w:rsid w:val="00DD70C6"/>
    <w:rsid w:val="00DE0681"/>
    <w:rsid w:val="00DE100D"/>
    <w:rsid w:val="00DE20A6"/>
    <w:rsid w:val="00DE2686"/>
    <w:rsid w:val="00DE2965"/>
    <w:rsid w:val="00DF00F6"/>
    <w:rsid w:val="00DF2507"/>
    <w:rsid w:val="00DF2D84"/>
    <w:rsid w:val="00DF302D"/>
    <w:rsid w:val="00DF60BF"/>
    <w:rsid w:val="00DF6C91"/>
    <w:rsid w:val="00DF71CF"/>
    <w:rsid w:val="00E01BBC"/>
    <w:rsid w:val="00E0233F"/>
    <w:rsid w:val="00E046A6"/>
    <w:rsid w:val="00E05838"/>
    <w:rsid w:val="00E06A77"/>
    <w:rsid w:val="00E10DBF"/>
    <w:rsid w:val="00E1274E"/>
    <w:rsid w:val="00E14EF7"/>
    <w:rsid w:val="00E161A3"/>
    <w:rsid w:val="00E17ACD"/>
    <w:rsid w:val="00E21532"/>
    <w:rsid w:val="00E23D82"/>
    <w:rsid w:val="00E24A9E"/>
    <w:rsid w:val="00E250CB"/>
    <w:rsid w:val="00E25109"/>
    <w:rsid w:val="00E26746"/>
    <w:rsid w:val="00E26DFD"/>
    <w:rsid w:val="00E31657"/>
    <w:rsid w:val="00E31A76"/>
    <w:rsid w:val="00E31C58"/>
    <w:rsid w:val="00E32725"/>
    <w:rsid w:val="00E337D3"/>
    <w:rsid w:val="00E35665"/>
    <w:rsid w:val="00E35EF7"/>
    <w:rsid w:val="00E363A2"/>
    <w:rsid w:val="00E37BAB"/>
    <w:rsid w:val="00E37C24"/>
    <w:rsid w:val="00E4036E"/>
    <w:rsid w:val="00E41222"/>
    <w:rsid w:val="00E41D91"/>
    <w:rsid w:val="00E42FFB"/>
    <w:rsid w:val="00E43DFD"/>
    <w:rsid w:val="00E44909"/>
    <w:rsid w:val="00E4580E"/>
    <w:rsid w:val="00E4590E"/>
    <w:rsid w:val="00E466D9"/>
    <w:rsid w:val="00E46E18"/>
    <w:rsid w:val="00E50269"/>
    <w:rsid w:val="00E52828"/>
    <w:rsid w:val="00E52D71"/>
    <w:rsid w:val="00E5740F"/>
    <w:rsid w:val="00E57909"/>
    <w:rsid w:val="00E600B3"/>
    <w:rsid w:val="00E60660"/>
    <w:rsid w:val="00E6222D"/>
    <w:rsid w:val="00E62ADE"/>
    <w:rsid w:val="00E646E7"/>
    <w:rsid w:val="00E66859"/>
    <w:rsid w:val="00E668AC"/>
    <w:rsid w:val="00E66BE6"/>
    <w:rsid w:val="00E67968"/>
    <w:rsid w:val="00E67F04"/>
    <w:rsid w:val="00E71C59"/>
    <w:rsid w:val="00E71D67"/>
    <w:rsid w:val="00E73BAA"/>
    <w:rsid w:val="00E7409F"/>
    <w:rsid w:val="00E74D37"/>
    <w:rsid w:val="00E7525C"/>
    <w:rsid w:val="00E77AE0"/>
    <w:rsid w:val="00E829F5"/>
    <w:rsid w:val="00E83BAF"/>
    <w:rsid w:val="00E92297"/>
    <w:rsid w:val="00E92348"/>
    <w:rsid w:val="00E92FB0"/>
    <w:rsid w:val="00E9450E"/>
    <w:rsid w:val="00E95F46"/>
    <w:rsid w:val="00EA0834"/>
    <w:rsid w:val="00EA3998"/>
    <w:rsid w:val="00EA45DF"/>
    <w:rsid w:val="00EA6C4E"/>
    <w:rsid w:val="00EB049A"/>
    <w:rsid w:val="00EB0B2C"/>
    <w:rsid w:val="00EB0FD3"/>
    <w:rsid w:val="00EB2729"/>
    <w:rsid w:val="00EB6BA8"/>
    <w:rsid w:val="00EC0BF9"/>
    <w:rsid w:val="00EC25DD"/>
    <w:rsid w:val="00EC3213"/>
    <w:rsid w:val="00EC7948"/>
    <w:rsid w:val="00ED0DC2"/>
    <w:rsid w:val="00ED1CAE"/>
    <w:rsid w:val="00ED2522"/>
    <w:rsid w:val="00ED3832"/>
    <w:rsid w:val="00ED482A"/>
    <w:rsid w:val="00ED5B64"/>
    <w:rsid w:val="00EE0762"/>
    <w:rsid w:val="00EE18C5"/>
    <w:rsid w:val="00EE1AB9"/>
    <w:rsid w:val="00EE318F"/>
    <w:rsid w:val="00EE357E"/>
    <w:rsid w:val="00EE4EE3"/>
    <w:rsid w:val="00EE6FE7"/>
    <w:rsid w:val="00EE738D"/>
    <w:rsid w:val="00EF1E84"/>
    <w:rsid w:val="00EF4E3B"/>
    <w:rsid w:val="00EF5ECF"/>
    <w:rsid w:val="00EF6AB3"/>
    <w:rsid w:val="00EF6C53"/>
    <w:rsid w:val="00F002B2"/>
    <w:rsid w:val="00F00371"/>
    <w:rsid w:val="00F0066B"/>
    <w:rsid w:val="00F015C3"/>
    <w:rsid w:val="00F02768"/>
    <w:rsid w:val="00F03EF2"/>
    <w:rsid w:val="00F04EB7"/>
    <w:rsid w:val="00F05EAB"/>
    <w:rsid w:val="00F067AC"/>
    <w:rsid w:val="00F12B30"/>
    <w:rsid w:val="00F13AC1"/>
    <w:rsid w:val="00F140D6"/>
    <w:rsid w:val="00F14476"/>
    <w:rsid w:val="00F15416"/>
    <w:rsid w:val="00F16862"/>
    <w:rsid w:val="00F169F7"/>
    <w:rsid w:val="00F16A4A"/>
    <w:rsid w:val="00F17323"/>
    <w:rsid w:val="00F2119C"/>
    <w:rsid w:val="00F225AA"/>
    <w:rsid w:val="00F23486"/>
    <w:rsid w:val="00F23D3E"/>
    <w:rsid w:val="00F246CA"/>
    <w:rsid w:val="00F255C0"/>
    <w:rsid w:val="00F267B0"/>
    <w:rsid w:val="00F26E65"/>
    <w:rsid w:val="00F34E2C"/>
    <w:rsid w:val="00F36966"/>
    <w:rsid w:val="00F41440"/>
    <w:rsid w:val="00F4304C"/>
    <w:rsid w:val="00F43D69"/>
    <w:rsid w:val="00F45B06"/>
    <w:rsid w:val="00F45E9F"/>
    <w:rsid w:val="00F47B79"/>
    <w:rsid w:val="00F50FC0"/>
    <w:rsid w:val="00F52981"/>
    <w:rsid w:val="00F5299A"/>
    <w:rsid w:val="00F55BA6"/>
    <w:rsid w:val="00F56CB3"/>
    <w:rsid w:val="00F6211F"/>
    <w:rsid w:val="00F63591"/>
    <w:rsid w:val="00F655DF"/>
    <w:rsid w:val="00F662EF"/>
    <w:rsid w:val="00F676A0"/>
    <w:rsid w:val="00F704F6"/>
    <w:rsid w:val="00F716E2"/>
    <w:rsid w:val="00F71997"/>
    <w:rsid w:val="00F73D59"/>
    <w:rsid w:val="00F7525B"/>
    <w:rsid w:val="00F76805"/>
    <w:rsid w:val="00F76B90"/>
    <w:rsid w:val="00F7720B"/>
    <w:rsid w:val="00F7724B"/>
    <w:rsid w:val="00F77676"/>
    <w:rsid w:val="00F801C1"/>
    <w:rsid w:val="00F80E65"/>
    <w:rsid w:val="00F812CA"/>
    <w:rsid w:val="00F82232"/>
    <w:rsid w:val="00F8277D"/>
    <w:rsid w:val="00F83B25"/>
    <w:rsid w:val="00F8595D"/>
    <w:rsid w:val="00F86486"/>
    <w:rsid w:val="00F86EC1"/>
    <w:rsid w:val="00F87AF8"/>
    <w:rsid w:val="00F9031D"/>
    <w:rsid w:val="00F923BA"/>
    <w:rsid w:val="00F94306"/>
    <w:rsid w:val="00F9498E"/>
    <w:rsid w:val="00F94A45"/>
    <w:rsid w:val="00F94B20"/>
    <w:rsid w:val="00F94C2B"/>
    <w:rsid w:val="00F952D8"/>
    <w:rsid w:val="00F9570F"/>
    <w:rsid w:val="00F961F0"/>
    <w:rsid w:val="00F962C5"/>
    <w:rsid w:val="00F96B0D"/>
    <w:rsid w:val="00FA3980"/>
    <w:rsid w:val="00FA574E"/>
    <w:rsid w:val="00FB0361"/>
    <w:rsid w:val="00FB14C1"/>
    <w:rsid w:val="00FB1864"/>
    <w:rsid w:val="00FB1BB0"/>
    <w:rsid w:val="00FB20C3"/>
    <w:rsid w:val="00FB33B7"/>
    <w:rsid w:val="00FB4506"/>
    <w:rsid w:val="00FB49FE"/>
    <w:rsid w:val="00FB5626"/>
    <w:rsid w:val="00FB68F2"/>
    <w:rsid w:val="00FB7AD9"/>
    <w:rsid w:val="00FC05AC"/>
    <w:rsid w:val="00FC1189"/>
    <w:rsid w:val="00FC180D"/>
    <w:rsid w:val="00FC18E9"/>
    <w:rsid w:val="00FC1C62"/>
    <w:rsid w:val="00FC21B2"/>
    <w:rsid w:val="00FC2E5C"/>
    <w:rsid w:val="00FC437A"/>
    <w:rsid w:val="00FC4954"/>
    <w:rsid w:val="00FC51ED"/>
    <w:rsid w:val="00FC651F"/>
    <w:rsid w:val="00FC6F29"/>
    <w:rsid w:val="00FC754B"/>
    <w:rsid w:val="00FD28A1"/>
    <w:rsid w:val="00FD3917"/>
    <w:rsid w:val="00FD539E"/>
    <w:rsid w:val="00FD74C9"/>
    <w:rsid w:val="00FE35EE"/>
    <w:rsid w:val="00FE3BEC"/>
    <w:rsid w:val="00FE4D9D"/>
    <w:rsid w:val="00FE57B1"/>
    <w:rsid w:val="00FE6BE1"/>
    <w:rsid w:val="00FF027D"/>
    <w:rsid w:val="00FF08B7"/>
    <w:rsid w:val="00FF109E"/>
    <w:rsid w:val="00FF3EA9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05"/>
  </w:style>
  <w:style w:type="paragraph" w:styleId="2">
    <w:name w:val="heading 2"/>
    <w:basedOn w:val="a"/>
    <w:next w:val="a"/>
    <w:link w:val="20"/>
    <w:qFormat/>
    <w:rsid w:val="00C409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D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1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Îáû÷íûé1"/>
    <w:rsid w:val="00F6211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Текст"/>
    <w:rsid w:val="00F6211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409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C40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40953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C409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40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D1F"/>
  </w:style>
  <w:style w:type="paragraph" w:styleId="a8">
    <w:name w:val="Normal (Web)"/>
    <w:basedOn w:val="a"/>
    <w:uiPriority w:val="99"/>
    <w:semiHidden/>
    <w:unhideWhenUsed/>
    <w:rsid w:val="00BD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69CF"/>
    <w:rPr>
      <w:b/>
      <w:bCs/>
    </w:rPr>
  </w:style>
  <w:style w:type="character" w:customStyle="1" w:styleId="text1">
    <w:name w:val="text1"/>
    <w:rsid w:val="003B03A7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B7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7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4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381CB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19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41E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1E3B"/>
  </w:style>
  <w:style w:type="paragraph" w:styleId="ac">
    <w:name w:val="header"/>
    <w:basedOn w:val="a"/>
    <w:link w:val="ad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1E3B"/>
  </w:style>
  <w:style w:type="paragraph" w:styleId="ae">
    <w:name w:val="footer"/>
    <w:basedOn w:val="a"/>
    <w:link w:val="af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1E3B"/>
  </w:style>
  <w:style w:type="character" w:styleId="af0">
    <w:name w:val="annotation reference"/>
    <w:basedOn w:val="a0"/>
    <w:uiPriority w:val="99"/>
    <w:semiHidden/>
    <w:unhideWhenUsed/>
    <w:rsid w:val="00AC6BC1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AC6BC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AC6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C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6BC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5170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49"/>
    <w:rPr>
      <w:sz w:val="16"/>
      <w:szCs w:val="16"/>
    </w:rPr>
  </w:style>
  <w:style w:type="table" w:styleId="af5">
    <w:name w:val="Table Grid"/>
    <w:basedOn w:val="a1"/>
    <w:uiPriority w:val="59"/>
    <w:rsid w:val="00502F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6976B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976B3"/>
  </w:style>
  <w:style w:type="character" w:customStyle="1" w:styleId="af8">
    <w:name w:val="Основной текст_"/>
    <w:link w:val="12"/>
    <w:locked/>
    <w:rsid w:val="00247199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47199"/>
    <w:pPr>
      <w:widowControl w:val="0"/>
      <w:shd w:val="clear" w:color="auto" w:fill="FFFFFF"/>
      <w:spacing w:after="540" w:line="0" w:lineRule="atLeast"/>
      <w:jc w:val="right"/>
    </w:pPr>
    <w:rPr>
      <w:spacing w:val="4"/>
      <w:sz w:val="23"/>
      <w:szCs w:val="23"/>
      <w:shd w:val="clear" w:color="auto" w:fill="FFFFFF"/>
    </w:rPr>
  </w:style>
  <w:style w:type="character" w:styleId="af9">
    <w:name w:val="Hyperlink"/>
    <w:basedOn w:val="a0"/>
    <w:uiPriority w:val="99"/>
    <w:unhideWhenUsed/>
    <w:rsid w:val="0094573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7D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3">
    <w:name w:val="Основной текст (2)_"/>
    <w:link w:val="24"/>
    <w:rsid w:val="004463D4"/>
    <w:rPr>
      <w:rFonts w:ascii="Georgia" w:eastAsia="Georgia" w:hAnsi="Georgia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63D4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Georgia" w:eastAsia="Georgia" w:hAnsi="Georgia"/>
      <w:shd w:val="clear" w:color="auto" w:fill="FFFFFF"/>
    </w:rPr>
  </w:style>
  <w:style w:type="table" w:customStyle="1" w:styleId="13">
    <w:name w:val="Сетка таблицы1"/>
    <w:basedOn w:val="a1"/>
    <w:next w:val="af5"/>
    <w:uiPriority w:val="59"/>
    <w:rsid w:val="00705D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rsid w:val="005A7912"/>
    <w:pPr>
      <w:spacing w:after="0" w:line="228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Стиль1 Знак"/>
    <w:basedOn w:val="a0"/>
    <w:link w:val="14"/>
    <w:locked/>
    <w:rsid w:val="005A7912"/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f5"/>
    <w:uiPriority w:val="59"/>
    <w:rsid w:val="00DD2D4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05"/>
  </w:style>
  <w:style w:type="paragraph" w:styleId="2">
    <w:name w:val="heading 2"/>
    <w:basedOn w:val="a"/>
    <w:next w:val="a"/>
    <w:link w:val="20"/>
    <w:qFormat/>
    <w:rsid w:val="00C409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D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1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Îáû÷íûé1"/>
    <w:rsid w:val="00F6211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Текст"/>
    <w:rsid w:val="00F6211F"/>
    <w:pPr>
      <w:suppressLineNumbers/>
      <w:spacing w:before="60" w:after="0" w:line="240" w:lineRule="auto"/>
      <w:ind w:firstLine="851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409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C409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C40953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C409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C40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D1F"/>
  </w:style>
  <w:style w:type="paragraph" w:styleId="a8">
    <w:name w:val="Normal (Web)"/>
    <w:basedOn w:val="a"/>
    <w:uiPriority w:val="99"/>
    <w:semiHidden/>
    <w:unhideWhenUsed/>
    <w:rsid w:val="00BD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269CF"/>
    <w:rPr>
      <w:b/>
      <w:bCs/>
    </w:rPr>
  </w:style>
  <w:style w:type="character" w:customStyle="1" w:styleId="text1">
    <w:name w:val="text1"/>
    <w:rsid w:val="003B03A7"/>
    <w:rPr>
      <w:rFonts w:ascii="Times New Roman CYR" w:hAnsi="Times New Roman CYR" w:hint="default"/>
      <w:b w:val="0"/>
      <w:bCs w:val="0"/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B7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B74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74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381CB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1925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41E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1E3B"/>
  </w:style>
  <w:style w:type="paragraph" w:styleId="ac">
    <w:name w:val="header"/>
    <w:basedOn w:val="a"/>
    <w:link w:val="ad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1E3B"/>
  </w:style>
  <w:style w:type="paragraph" w:styleId="ae">
    <w:name w:val="footer"/>
    <w:basedOn w:val="a"/>
    <w:link w:val="af"/>
    <w:uiPriority w:val="99"/>
    <w:semiHidden/>
    <w:unhideWhenUsed/>
    <w:rsid w:val="00041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41E3B"/>
  </w:style>
  <w:style w:type="character" w:styleId="af0">
    <w:name w:val="annotation reference"/>
    <w:basedOn w:val="a0"/>
    <w:uiPriority w:val="99"/>
    <w:semiHidden/>
    <w:unhideWhenUsed/>
    <w:rsid w:val="00AC6BC1"/>
    <w:rPr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unhideWhenUsed/>
    <w:rsid w:val="00AC6BC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b"/>
    <w:link w:val="af1"/>
    <w:uiPriority w:val="99"/>
    <w:semiHidden/>
    <w:rsid w:val="00AC6B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C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C6BC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5170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49"/>
    <w:rPr>
      <w:sz w:val="16"/>
      <w:szCs w:val="16"/>
    </w:rPr>
  </w:style>
  <w:style w:type="table" w:styleId="af5">
    <w:name w:val="Table Grid"/>
    <w:basedOn w:val="a1"/>
    <w:uiPriority w:val="59"/>
    <w:rsid w:val="00502F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6976B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976B3"/>
  </w:style>
  <w:style w:type="character" w:customStyle="1" w:styleId="af8">
    <w:name w:val="Основной текст_"/>
    <w:link w:val="12"/>
    <w:locked/>
    <w:rsid w:val="00247199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8"/>
    <w:rsid w:val="00247199"/>
    <w:pPr>
      <w:widowControl w:val="0"/>
      <w:shd w:val="clear" w:color="auto" w:fill="FFFFFF"/>
      <w:spacing w:after="540" w:line="0" w:lineRule="atLeast"/>
      <w:jc w:val="right"/>
    </w:pPr>
    <w:rPr>
      <w:spacing w:val="4"/>
      <w:sz w:val="23"/>
      <w:szCs w:val="23"/>
      <w:shd w:val="clear" w:color="auto" w:fill="FFFFFF"/>
    </w:rPr>
  </w:style>
  <w:style w:type="character" w:styleId="af9">
    <w:name w:val="Hyperlink"/>
    <w:basedOn w:val="a0"/>
    <w:uiPriority w:val="99"/>
    <w:unhideWhenUsed/>
    <w:rsid w:val="0094573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B7D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3">
    <w:name w:val="Основной текст (2)_"/>
    <w:link w:val="24"/>
    <w:rsid w:val="004463D4"/>
    <w:rPr>
      <w:rFonts w:ascii="Georgia" w:eastAsia="Georgia" w:hAnsi="Georgia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63D4"/>
    <w:pPr>
      <w:widowControl w:val="0"/>
      <w:shd w:val="clear" w:color="auto" w:fill="FFFFFF"/>
      <w:spacing w:after="240" w:line="298" w:lineRule="exact"/>
      <w:ind w:firstLine="700"/>
      <w:jc w:val="both"/>
    </w:pPr>
    <w:rPr>
      <w:rFonts w:ascii="Georgia" w:eastAsia="Georgia" w:hAnsi="Georgia"/>
      <w:shd w:val="clear" w:color="auto" w:fill="FFFFFF"/>
    </w:rPr>
  </w:style>
  <w:style w:type="table" w:customStyle="1" w:styleId="13">
    <w:name w:val="Сетка таблицы1"/>
    <w:basedOn w:val="a1"/>
    <w:next w:val="af5"/>
    <w:uiPriority w:val="59"/>
    <w:rsid w:val="00705D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rsid w:val="005A7912"/>
    <w:pPr>
      <w:spacing w:after="0" w:line="228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5">
    <w:name w:val="Стиль1 Знак"/>
    <w:basedOn w:val="a0"/>
    <w:link w:val="14"/>
    <w:locked/>
    <w:rsid w:val="005A7912"/>
    <w:rPr>
      <w:rFonts w:ascii="Times New Roman" w:eastAsia="Times New Roman" w:hAnsi="Times New Roman" w:cs="Times New Roman"/>
      <w:sz w:val="28"/>
      <w:szCs w:val="28"/>
    </w:rPr>
  </w:style>
  <w:style w:type="table" w:customStyle="1" w:styleId="25">
    <w:name w:val="Сетка таблицы2"/>
    <w:basedOn w:val="a1"/>
    <w:next w:val="af5"/>
    <w:uiPriority w:val="59"/>
    <w:rsid w:val="00DD2D4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echora-cbs.ru/page/levoe_menju.detskie_biblioteki.tsentralnaya_detskaya_bibliote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EA623750FD89FB00C24749DF3C0124F0F9164A4830B6298EF26960B6q9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AD63-6C1B-4D2E-92C9-1EABDC17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25</Pages>
  <Words>10301</Words>
  <Characters>58719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</dc:creator>
  <cp:lastModifiedBy>Михалева ОГ</cp:lastModifiedBy>
  <cp:revision>833</cp:revision>
  <cp:lastPrinted>2018-04-03T07:48:00Z</cp:lastPrinted>
  <dcterms:created xsi:type="dcterms:W3CDTF">2015-11-05T16:34:00Z</dcterms:created>
  <dcterms:modified xsi:type="dcterms:W3CDTF">2018-04-24T05:09:00Z</dcterms:modified>
</cp:coreProperties>
</file>