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62" w:rsidRDefault="00631E62" w:rsidP="00AF583D">
      <w:pPr>
        <w:autoSpaceDE w:val="0"/>
        <w:autoSpaceDN w:val="0"/>
        <w:adjustRightInd w:val="0"/>
        <w:spacing w:after="0"/>
        <w:ind w:left="72" w:right="72"/>
        <w:jc w:val="center"/>
        <w:rPr>
          <w:rFonts w:eastAsia="Calibri"/>
          <w:b/>
          <w:sz w:val="26"/>
          <w:szCs w:val="26"/>
        </w:rPr>
      </w:pPr>
    </w:p>
    <w:p w:rsidR="00E11CA6" w:rsidRDefault="00E11CA6" w:rsidP="00AF583D">
      <w:pPr>
        <w:autoSpaceDE w:val="0"/>
        <w:autoSpaceDN w:val="0"/>
        <w:adjustRightInd w:val="0"/>
        <w:spacing w:after="0"/>
        <w:ind w:left="72" w:right="72"/>
        <w:jc w:val="center"/>
        <w:rPr>
          <w:rFonts w:eastAsia="Calibri"/>
          <w:b/>
          <w:sz w:val="26"/>
          <w:szCs w:val="26"/>
        </w:rPr>
      </w:pPr>
      <w:r w:rsidRPr="00E96EE3">
        <w:rPr>
          <w:rFonts w:eastAsia="Calibri"/>
          <w:b/>
          <w:sz w:val="26"/>
          <w:szCs w:val="26"/>
        </w:rPr>
        <w:t>ОТЧЕТ</w:t>
      </w:r>
    </w:p>
    <w:p w:rsidR="00631E62" w:rsidRDefault="00631E62" w:rsidP="00AF583D">
      <w:pPr>
        <w:autoSpaceDE w:val="0"/>
        <w:autoSpaceDN w:val="0"/>
        <w:adjustRightInd w:val="0"/>
        <w:spacing w:after="0"/>
        <w:ind w:left="72" w:right="72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</w:p>
    <w:p w:rsidR="00C8187C" w:rsidRPr="00DB5AED" w:rsidRDefault="00E11CA6" w:rsidP="00AF583D">
      <w:pPr>
        <w:autoSpaceDE w:val="0"/>
        <w:autoSpaceDN w:val="0"/>
        <w:adjustRightInd w:val="0"/>
        <w:spacing w:after="0"/>
        <w:ind w:left="72" w:right="72"/>
        <w:jc w:val="center"/>
        <w:rPr>
          <w:rFonts w:eastAsia="Calibri"/>
          <w:b/>
          <w:sz w:val="26"/>
          <w:szCs w:val="26"/>
        </w:rPr>
      </w:pPr>
      <w:r w:rsidRPr="00E96EE3">
        <w:rPr>
          <w:rFonts w:eastAsia="Calibri"/>
          <w:b/>
          <w:sz w:val="26"/>
          <w:szCs w:val="26"/>
        </w:rPr>
        <w:t xml:space="preserve">о результатах </w:t>
      </w:r>
      <w:r w:rsidR="00230A6D" w:rsidRPr="00E96EE3">
        <w:rPr>
          <w:rFonts w:eastAsia="Calibri"/>
          <w:b/>
          <w:sz w:val="26"/>
          <w:szCs w:val="26"/>
        </w:rPr>
        <w:t xml:space="preserve">деятельности </w:t>
      </w:r>
      <w:r w:rsidRPr="00E96EE3">
        <w:rPr>
          <w:rFonts w:eastAsia="Calibri"/>
          <w:b/>
          <w:sz w:val="26"/>
          <w:szCs w:val="26"/>
        </w:rPr>
        <w:t xml:space="preserve">администрации муниципального района «Печора» </w:t>
      </w:r>
      <w:r w:rsidR="008A0F83" w:rsidRPr="00E96EE3">
        <w:rPr>
          <w:rFonts w:eastAsia="Calibri"/>
          <w:b/>
          <w:sz w:val="26"/>
          <w:szCs w:val="26"/>
        </w:rPr>
        <w:t>за 20</w:t>
      </w:r>
      <w:r w:rsidR="00FD1267" w:rsidRPr="00E96EE3">
        <w:rPr>
          <w:rFonts w:eastAsia="Calibri"/>
          <w:b/>
          <w:sz w:val="26"/>
          <w:szCs w:val="26"/>
        </w:rPr>
        <w:t>20</w:t>
      </w:r>
      <w:r w:rsidRPr="00E96EE3">
        <w:rPr>
          <w:rFonts w:eastAsia="Calibri"/>
          <w:b/>
          <w:sz w:val="26"/>
          <w:szCs w:val="26"/>
        </w:rPr>
        <w:t xml:space="preserve"> год</w:t>
      </w:r>
      <w:r w:rsidR="00C8187C" w:rsidRPr="00C8187C">
        <w:t xml:space="preserve"> </w:t>
      </w:r>
      <w:r w:rsidR="00C8187C" w:rsidRPr="00C8187C">
        <w:rPr>
          <w:rFonts w:eastAsia="Calibri"/>
          <w:b/>
          <w:sz w:val="26"/>
          <w:szCs w:val="26"/>
        </w:rPr>
        <w:t xml:space="preserve">по исполнению полномочий </w:t>
      </w:r>
    </w:p>
    <w:p w:rsidR="00C8187C" w:rsidRPr="00C8187C" w:rsidRDefault="00C8187C" w:rsidP="00AF583D">
      <w:pPr>
        <w:autoSpaceDE w:val="0"/>
        <w:autoSpaceDN w:val="0"/>
        <w:adjustRightInd w:val="0"/>
        <w:spacing w:after="0"/>
        <w:ind w:left="72" w:right="72"/>
        <w:jc w:val="center"/>
        <w:rPr>
          <w:rFonts w:eastAsia="Calibri"/>
          <w:b/>
          <w:sz w:val="26"/>
          <w:szCs w:val="26"/>
        </w:rPr>
      </w:pPr>
      <w:r w:rsidRPr="00C8187C">
        <w:rPr>
          <w:rFonts w:eastAsia="Calibri"/>
          <w:b/>
          <w:sz w:val="26"/>
          <w:szCs w:val="26"/>
        </w:rPr>
        <w:t>администрации городского</w:t>
      </w:r>
      <w:r w:rsidRPr="00C8187C">
        <w:t xml:space="preserve"> </w:t>
      </w:r>
      <w:r w:rsidRPr="00C8187C">
        <w:rPr>
          <w:rFonts w:eastAsia="Calibri"/>
          <w:b/>
          <w:sz w:val="26"/>
          <w:szCs w:val="26"/>
        </w:rPr>
        <w:t xml:space="preserve">поселения «Печора» </w:t>
      </w:r>
    </w:p>
    <w:p w:rsidR="00230A6D" w:rsidRDefault="00230A6D" w:rsidP="00AF583D">
      <w:pPr>
        <w:autoSpaceDE w:val="0"/>
        <w:autoSpaceDN w:val="0"/>
        <w:adjustRightInd w:val="0"/>
        <w:spacing w:after="0"/>
        <w:ind w:left="72" w:right="72"/>
        <w:jc w:val="center"/>
        <w:rPr>
          <w:rFonts w:eastAsia="Calibri"/>
          <w:b/>
          <w:sz w:val="18"/>
          <w:szCs w:val="18"/>
        </w:rPr>
      </w:pPr>
    </w:p>
    <w:p w:rsidR="006B279C" w:rsidRPr="00E96EE3" w:rsidRDefault="006B279C" w:rsidP="00AF583D">
      <w:pPr>
        <w:autoSpaceDE w:val="0"/>
        <w:autoSpaceDN w:val="0"/>
        <w:adjustRightInd w:val="0"/>
        <w:spacing w:after="0"/>
        <w:ind w:left="72" w:right="72"/>
        <w:jc w:val="center"/>
        <w:rPr>
          <w:rFonts w:eastAsia="Calibri"/>
          <w:b/>
          <w:sz w:val="18"/>
          <w:szCs w:val="18"/>
        </w:rPr>
      </w:pPr>
    </w:p>
    <w:p w:rsidR="00C8187C" w:rsidRPr="00DB5AED" w:rsidRDefault="00C8187C" w:rsidP="00AF583D">
      <w:pPr>
        <w:spacing w:after="0"/>
        <w:ind w:firstLine="426"/>
        <w:jc w:val="both"/>
        <w:rPr>
          <w:rFonts w:eastAsia="Calibri"/>
          <w:sz w:val="26"/>
          <w:szCs w:val="26"/>
        </w:rPr>
      </w:pPr>
      <w:proofErr w:type="gramStart"/>
      <w:r w:rsidRPr="00C8187C">
        <w:rPr>
          <w:rFonts w:eastAsia="Calibri"/>
          <w:sz w:val="26"/>
          <w:szCs w:val="26"/>
        </w:rPr>
        <w:t>Отчет о результатах деятельности администрации муниципального района «Печора» (далее администрация МР «Печора) за 20</w:t>
      </w:r>
      <w:r w:rsidR="00E83BCC">
        <w:rPr>
          <w:rFonts w:eastAsia="Calibri"/>
          <w:sz w:val="26"/>
          <w:szCs w:val="26"/>
        </w:rPr>
        <w:t>20</w:t>
      </w:r>
      <w:r w:rsidRPr="00C8187C">
        <w:rPr>
          <w:rFonts w:eastAsia="Calibri"/>
          <w:sz w:val="26"/>
          <w:szCs w:val="26"/>
        </w:rPr>
        <w:t xml:space="preserve"> год по исполнению полномочий администрации городского поселения «Печора» подготовлен в соответствии с абзацем 3 части 2 статьи 34 Федерального закона от 06.10.2003 № 131-ФЗ «Об общих принципах организации местного самоуправления в Российской Федерации», статьи 37 Устава муниципального образования городского поселения «Печора», частью 4 ста</w:t>
      </w:r>
      <w:r w:rsidR="00DB5AED">
        <w:rPr>
          <w:rFonts w:eastAsia="Calibri"/>
          <w:sz w:val="26"/>
          <w:szCs w:val="26"/>
        </w:rPr>
        <w:t>т</w:t>
      </w:r>
      <w:r w:rsidRPr="00C8187C">
        <w:rPr>
          <w:rFonts w:eastAsia="Calibri"/>
          <w:sz w:val="26"/>
          <w:szCs w:val="26"/>
        </w:rPr>
        <w:t>ьи 37 Устава муниципального</w:t>
      </w:r>
      <w:proofErr w:type="gramEnd"/>
      <w:r w:rsidRPr="00C8187C">
        <w:rPr>
          <w:rFonts w:eastAsia="Calibri"/>
          <w:sz w:val="26"/>
          <w:szCs w:val="26"/>
        </w:rPr>
        <w:t xml:space="preserve"> образования муниципального района «Печора».  </w:t>
      </w:r>
    </w:p>
    <w:p w:rsidR="00AD28EC" w:rsidRPr="00F21911" w:rsidRDefault="00AD28EC" w:rsidP="00AF583D">
      <w:pPr>
        <w:spacing w:after="0"/>
        <w:ind w:firstLine="426"/>
        <w:jc w:val="both"/>
        <w:rPr>
          <w:rFonts w:eastAsia="Calibri"/>
          <w:sz w:val="26"/>
          <w:szCs w:val="26"/>
        </w:rPr>
      </w:pPr>
      <w:r w:rsidRPr="00F21911">
        <w:rPr>
          <w:rFonts w:eastAsia="Calibri"/>
          <w:sz w:val="26"/>
          <w:szCs w:val="26"/>
        </w:rPr>
        <w:t xml:space="preserve">В качестве исходных данных </w:t>
      </w:r>
      <w:r w:rsidR="00CE3973" w:rsidRPr="00F21911">
        <w:rPr>
          <w:rFonts w:eastAsia="Calibri"/>
          <w:sz w:val="26"/>
          <w:szCs w:val="26"/>
        </w:rPr>
        <w:t xml:space="preserve">для отчета </w:t>
      </w:r>
      <w:r w:rsidRPr="00F21911">
        <w:rPr>
          <w:rFonts w:eastAsia="Calibri"/>
          <w:sz w:val="26"/>
          <w:szCs w:val="26"/>
        </w:rPr>
        <w:t xml:space="preserve">использовались </w:t>
      </w:r>
      <w:r w:rsidR="00CE3973" w:rsidRPr="00F21911">
        <w:rPr>
          <w:rFonts w:eastAsia="Calibri"/>
          <w:sz w:val="26"/>
          <w:szCs w:val="26"/>
        </w:rPr>
        <w:t>данные,</w:t>
      </w:r>
      <w:r w:rsidR="00E83BCC">
        <w:rPr>
          <w:rFonts w:eastAsia="Calibri"/>
          <w:sz w:val="26"/>
          <w:szCs w:val="26"/>
        </w:rPr>
        <w:t xml:space="preserve"> предоставленные министерствами</w:t>
      </w:r>
      <w:r w:rsidR="00CE3973" w:rsidRPr="00F21911">
        <w:rPr>
          <w:rFonts w:eastAsia="Calibri"/>
          <w:sz w:val="26"/>
          <w:szCs w:val="26"/>
        </w:rPr>
        <w:t xml:space="preserve"> Республики Коми, статистические данные, </w:t>
      </w:r>
      <w:r w:rsidRPr="00F21911">
        <w:rPr>
          <w:rFonts w:eastAsia="Calibri"/>
          <w:sz w:val="26"/>
          <w:szCs w:val="26"/>
        </w:rPr>
        <w:t>отчеты подразделений и подведомствен</w:t>
      </w:r>
      <w:r w:rsidR="00722AF0" w:rsidRPr="00F21911">
        <w:rPr>
          <w:rFonts w:eastAsia="Calibri"/>
          <w:sz w:val="26"/>
          <w:szCs w:val="26"/>
        </w:rPr>
        <w:t>ных структур администрации</w:t>
      </w:r>
      <w:r w:rsidR="007F2612" w:rsidRPr="00F21911">
        <w:rPr>
          <w:rFonts w:eastAsia="Calibri"/>
          <w:sz w:val="26"/>
          <w:szCs w:val="26"/>
        </w:rPr>
        <w:t xml:space="preserve"> МР</w:t>
      </w:r>
      <w:r w:rsidRPr="00F21911">
        <w:rPr>
          <w:rFonts w:eastAsia="Calibri"/>
          <w:sz w:val="26"/>
          <w:szCs w:val="26"/>
        </w:rPr>
        <w:t xml:space="preserve"> «</w:t>
      </w:r>
      <w:r w:rsidR="007F2612" w:rsidRPr="00F21911">
        <w:rPr>
          <w:rFonts w:eastAsia="Calibri"/>
          <w:sz w:val="26"/>
          <w:szCs w:val="26"/>
        </w:rPr>
        <w:t>Печора</w:t>
      </w:r>
      <w:r w:rsidRPr="00F21911">
        <w:rPr>
          <w:rFonts w:eastAsia="Calibri"/>
          <w:sz w:val="26"/>
          <w:szCs w:val="26"/>
        </w:rPr>
        <w:t>».</w:t>
      </w:r>
    </w:p>
    <w:p w:rsidR="003D7904" w:rsidRPr="00E96EE3" w:rsidRDefault="00313741" w:rsidP="00AF583D">
      <w:pPr>
        <w:pStyle w:val="a8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Основная часть из поставленных задач на 2020 год была выполнена в полном объеме</w:t>
      </w:r>
      <w:r w:rsidR="003D7904" w:rsidRPr="00E96EE3">
        <w:rPr>
          <w:sz w:val="26"/>
          <w:szCs w:val="26"/>
        </w:rPr>
        <w:t xml:space="preserve">. Безусловно, остались и проблемы, над которыми еще предстоит серьезно </w:t>
      </w:r>
      <w:r>
        <w:rPr>
          <w:sz w:val="26"/>
          <w:szCs w:val="26"/>
        </w:rPr>
        <w:t>по</w:t>
      </w:r>
      <w:r w:rsidR="003D7904" w:rsidRPr="00E96EE3">
        <w:rPr>
          <w:sz w:val="26"/>
          <w:szCs w:val="26"/>
        </w:rPr>
        <w:t xml:space="preserve">работать. Преобразования, происходящие в муниципальном образовании, во многом зависят от нашей совместной работы и от доверия друг к другу – доверия людей к власти </w:t>
      </w:r>
      <w:proofErr w:type="gramStart"/>
      <w:r w:rsidR="003D7904" w:rsidRPr="00E96EE3">
        <w:rPr>
          <w:sz w:val="26"/>
          <w:szCs w:val="26"/>
        </w:rPr>
        <w:t>и</w:t>
      </w:r>
      <w:proofErr w:type="gramEnd"/>
      <w:r w:rsidR="003D7904" w:rsidRPr="00E96EE3">
        <w:rPr>
          <w:sz w:val="26"/>
          <w:szCs w:val="26"/>
        </w:rPr>
        <w:t xml:space="preserve"> наоборот – к людям. </w:t>
      </w:r>
    </w:p>
    <w:p w:rsidR="003D7904" w:rsidRPr="00E96EE3" w:rsidRDefault="003D7904" w:rsidP="00AF583D">
      <w:pPr>
        <w:pStyle w:val="a8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E96EE3">
        <w:rPr>
          <w:sz w:val="26"/>
          <w:szCs w:val="26"/>
        </w:rPr>
        <w:t xml:space="preserve">Главными задачами в работе администрации МР «Печора» остается исполнение полномочий в соответствии с Федеральным Законом </w:t>
      </w:r>
      <w:r w:rsidR="00C97DE2">
        <w:rPr>
          <w:sz w:val="26"/>
          <w:szCs w:val="26"/>
        </w:rPr>
        <w:t xml:space="preserve">№ </w:t>
      </w:r>
      <w:r w:rsidR="00C97DE2" w:rsidRPr="00E96EE3">
        <w:rPr>
          <w:sz w:val="26"/>
          <w:szCs w:val="26"/>
        </w:rPr>
        <w:t>131</w:t>
      </w:r>
      <w:r w:rsidR="00C97DE2">
        <w:rPr>
          <w:sz w:val="26"/>
          <w:szCs w:val="26"/>
        </w:rPr>
        <w:t>-ФЗ</w:t>
      </w:r>
      <w:r w:rsidR="00C97DE2" w:rsidRPr="00E96EE3">
        <w:rPr>
          <w:sz w:val="26"/>
          <w:szCs w:val="26"/>
        </w:rPr>
        <w:t xml:space="preserve"> </w:t>
      </w:r>
      <w:r w:rsidRPr="00E96EE3">
        <w:rPr>
          <w:sz w:val="26"/>
          <w:szCs w:val="26"/>
        </w:rPr>
        <w:t xml:space="preserve">«Об общих принципах организации местного самоуправления в РФ», </w:t>
      </w:r>
      <w:r w:rsidR="00C97DE2" w:rsidRPr="00C8187C">
        <w:rPr>
          <w:rFonts w:eastAsia="Calibri"/>
          <w:sz w:val="26"/>
          <w:szCs w:val="26"/>
        </w:rPr>
        <w:t>Устав</w:t>
      </w:r>
      <w:r w:rsidR="00C97DE2">
        <w:rPr>
          <w:rFonts w:eastAsia="Calibri"/>
          <w:sz w:val="26"/>
          <w:szCs w:val="26"/>
        </w:rPr>
        <w:t>ом</w:t>
      </w:r>
      <w:r w:rsidR="00C97DE2" w:rsidRPr="00C8187C">
        <w:rPr>
          <w:rFonts w:eastAsia="Calibri"/>
          <w:sz w:val="26"/>
          <w:szCs w:val="26"/>
        </w:rPr>
        <w:t xml:space="preserve"> муниципального образования городского поселения «Печора», Устав</w:t>
      </w:r>
      <w:r w:rsidR="00C97DE2">
        <w:rPr>
          <w:rFonts w:eastAsia="Calibri"/>
          <w:sz w:val="26"/>
          <w:szCs w:val="26"/>
        </w:rPr>
        <w:t>ом</w:t>
      </w:r>
      <w:r w:rsidR="00C97DE2" w:rsidRPr="00C8187C">
        <w:rPr>
          <w:rFonts w:eastAsia="Calibri"/>
          <w:sz w:val="26"/>
          <w:szCs w:val="26"/>
        </w:rPr>
        <w:t xml:space="preserve"> муниципального образования муниципального района «Печора»</w:t>
      </w:r>
      <w:r w:rsidR="00AE0705">
        <w:rPr>
          <w:rFonts w:eastAsia="Calibri"/>
          <w:sz w:val="26"/>
          <w:szCs w:val="26"/>
        </w:rPr>
        <w:t xml:space="preserve"> и другими </w:t>
      </w:r>
      <w:proofErr w:type="spellStart"/>
      <w:r w:rsidR="00AE0705">
        <w:rPr>
          <w:rFonts w:eastAsia="Calibri"/>
          <w:sz w:val="26"/>
          <w:szCs w:val="26"/>
        </w:rPr>
        <w:t>провавыми</w:t>
      </w:r>
      <w:proofErr w:type="spellEnd"/>
      <w:r w:rsidR="00AE0705">
        <w:rPr>
          <w:rFonts w:eastAsia="Calibri"/>
          <w:sz w:val="26"/>
          <w:szCs w:val="26"/>
        </w:rPr>
        <w:t xml:space="preserve"> актами Российской </w:t>
      </w:r>
      <w:r w:rsidRPr="00AE0705">
        <w:rPr>
          <w:sz w:val="26"/>
          <w:szCs w:val="26"/>
        </w:rPr>
        <w:t>Федера</w:t>
      </w:r>
      <w:r w:rsidR="00AE0705" w:rsidRPr="00AE0705">
        <w:rPr>
          <w:sz w:val="26"/>
          <w:szCs w:val="26"/>
        </w:rPr>
        <w:t>ции</w:t>
      </w:r>
      <w:r w:rsidRPr="00AE0705">
        <w:rPr>
          <w:sz w:val="26"/>
          <w:szCs w:val="26"/>
        </w:rPr>
        <w:t xml:space="preserve"> и Республики Коми.</w:t>
      </w:r>
      <w:r w:rsidRPr="00E96EE3">
        <w:rPr>
          <w:sz w:val="26"/>
          <w:szCs w:val="26"/>
        </w:rPr>
        <w:t xml:space="preserve"> </w:t>
      </w:r>
    </w:p>
    <w:p w:rsidR="00B76C54" w:rsidRDefault="003D7904" w:rsidP="00B76C54">
      <w:pPr>
        <w:pStyle w:val="a8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proofErr w:type="gramStart"/>
      <w:r w:rsidRPr="00E96EE3">
        <w:rPr>
          <w:sz w:val="26"/>
          <w:szCs w:val="26"/>
        </w:rPr>
        <w:t>Это</w:t>
      </w:r>
      <w:proofErr w:type="gramEnd"/>
      <w:r w:rsidRPr="00E96EE3">
        <w:rPr>
          <w:sz w:val="26"/>
          <w:szCs w:val="26"/>
        </w:rPr>
        <w:t xml:space="preserve"> прежде всего:</w:t>
      </w:r>
    </w:p>
    <w:p w:rsidR="00B76C54" w:rsidRPr="00B76C54" w:rsidRDefault="00B76C54" w:rsidP="00B76C54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B76C54">
        <w:rPr>
          <w:sz w:val="26"/>
          <w:szCs w:val="26"/>
        </w:rPr>
        <w:t>-</w:t>
      </w:r>
      <w:r w:rsidRPr="00B76C54">
        <w:rPr>
          <w:sz w:val="26"/>
          <w:szCs w:val="26"/>
        </w:rPr>
        <w:tab/>
        <w:t>исполнение бюджета муниципального образования;</w:t>
      </w:r>
    </w:p>
    <w:p w:rsidR="00B76C54" w:rsidRPr="00B76C54" w:rsidRDefault="00B76C54" w:rsidP="00B76C54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B76C54">
        <w:rPr>
          <w:sz w:val="26"/>
          <w:szCs w:val="26"/>
        </w:rPr>
        <w:t>-</w:t>
      </w:r>
      <w:r w:rsidRPr="00B76C54">
        <w:rPr>
          <w:sz w:val="26"/>
          <w:szCs w:val="26"/>
        </w:rPr>
        <w:tab/>
        <w:t>обеспечение бесперебойной работы учреждений культуры;</w:t>
      </w:r>
    </w:p>
    <w:p w:rsidR="00B76C54" w:rsidRPr="00B76C54" w:rsidRDefault="00B76C54" w:rsidP="00B76C54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B76C54">
        <w:rPr>
          <w:sz w:val="26"/>
          <w:szCs w:val="26"/>
        </w:rPr>
        <w:t>-</w:t>
      </w:r>
      <w:r w:rsidRPr="00B76C54">
        <w:rPr>
          <w:sz w:val="26"/>
          <w:szCs w:val="26"/>
        </w:rPr>
        <w:tab/>
        <w:t>благоустройство территорий, развитие инфраструктуры, обеспечение жизнедеятельности;</w:t>
      </w:r>
    </w:p>
    <w:p w:rsidR="00B76C54" w:rsidRPr="00B76C54" w:rsidRDefault="00B76C54" w:rsidP="00B76C54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B76C54">
        <w:rPr>
          <w:sz w:val="26"/>
          <w:szCs w:val="26"/>
        </w:rPr>
        <w:t>-</w:t>
      </w:r>
      <w:r w:rsidRPr="00B76C54">
        <w:rPr>
          <w:sz w:val="26"/>
          <w:szCs w:val="26"/>
        </w:rPr>
        <w:tab/>
        <w:t>взаимодействие с организациями всех форм собственности с целью укрепления и развития экономики городского поселе</w:t>
      </w:r>
      <w:r>
        <w:rPr>
          <w:sz w:val="26"/>
          <w:szCs w:val="26"/>
        </w:rPr>
        <w:t>н</w:t>
      </w:r>
      <w:r w:rsidRPr="00B76C54">
        <w:rPr>
          <w:sz w:val="26"/>
          <w:szCs w:val="26"/>
        </w:rPr>
        <w:t>ия.</w:t>
      </w:r>
    </w:p>
    <w:p w:rsidR="00462BEC" w:rsidRPr="00E96EE3" w:rsidRDefault="00BC3F08" w:rsidP="00AF583D">
      <w:pPr>
        <w:shd w:val="clear" w:color="auto" w:fill="FFFFFF"/>
        <w:spacing w:after="0"/>
        <w:ind w:firstLine="42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</w:t>
      </w:r>
      <w:r w:rsidR="00462BEC" w:rsidRPr="00E96EE3">
        <w:rPr>
          <w:rFonts w:eastAsia="Times New Roman"/>
          <w:sz w:val="26"/>
          <w:szCs w:val="26"/>
        </w:rPr>
        <w:t>сновными направлениями деятельности администрации МР «Печора» в 20</w:t>
      </w:r>
      <w:r w:rsidR="00EF3C73" w:rsidRPr="00E96EE3">
        <w:rPr>
          <w:rFonts w:eastAsia="Times New Roman"/>
          <w:sz w:val="26"/>
          <w:szCs w:val="26"/>
        </w:rPr>
        <w:t>20</w:t>
      </w:r>
      <w:r w:rsidR="00462BEC" w:rsidRPr="00E96EE3">
        <w:rPr>
          <w:rFonts w:eastAsia="Times New Roman"/>
          <w:sz w:val="26"/>
          <w:szCs w:val="26"/>
        </w:rPr>
        <w:t xml:space="preserve"> году являлись улучшение качества жизни населения и повышение конкурентоспособности муниципального района, то есть создание территории, комфортной для бизнеса и территории, комфортной для жизни.</w:t>
      </w:r>
    </w:p>
    <w:p w:rsidR="006B279C" w:rsidRDefault="00354B07" w:rsidP="006B279C">
      <w:pPr>
        <w:pStyle w:val="a3"/>
        <w:tabs>
          <w:tab w:val="left" w:pos="2442"/>
        </w:tabs>
        <w:spacing w:after="0"/>
        <w:ind w:left="0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 w:rsidRPr="00E96EE3">
        <w:rPr>
          <w:rFonts w:ascii="Times New Roman" w:eastAsia="Times New Roman" w:hAnsi="Times New Roman"/>
          <w:color w:val="FF0000"/>
          <w:sz w:val="16"/>
          <w:szCs w:val="16"/>
        </w:rPr>
        <w:tab/>
      </w:r>
      <w:r w:rsidR="00934FA6" w:rsidRPr="00E96EE3">
        <w:rPr>
          <w:rFonts w:ascii="Times New Roman" w:eastAsia="Times New Roman" w:hAnsi="Times New Roman"/>
          <w:sz w:val="26"/>
          <w:szCs w:val="26"/>
          <w:lang w:eastAsia="x-none"/>
        </w:rPr>
        <w:t xml:space="preserve">      </w:t>
      </w:r>
    </w:p>
    <w:p w:rsidR="005A08A2" w:rsidRPr="00E96EE3" w:rsidRDefault="00934FA6" w:rsidP="006B279C">
      <w:pPr>
        <w:pStyle w:val="a3"/>
        <w:tabs>
          <w:tab w:val="left" w:pos="2442"/>
        </w:tabs>
        <w:spacing w:after="0"/>
        <w:ind w:left="0"/>
        <w:jc w:val="both"/>
        <w:rPr>
          <w:rFonts w:ascii="Times New Roman" w:eastAsia="Times New Roman" w:hAnsi="Times New Roman"/>
          <w:sz w:val="16"/>
          <w:szCs w:val="16"/>
          <w:lang w:eastAsia="x-none"/>
        </w:rPr>
      </w:pPr>
      <w:r w:rsidRPr="00E96EE3">
        <w:rPr>
          <w:rFonts w:ascii="Times New Roman" w:eastAsia="Times New Roman" w:hAnsi="Times New Roman"/>
          <w:sz w:val="26"/>
          <w:szCs w:val="26"/>
          <w:lang w:eastAsia="x-none"/>
        </w:rPr>
        <w:t xml:space="preserve">                </w:t>
      </w:r>
      <w:r w:rsidR="00F83262" w:rsidRPr="00E96EE3">
        <w:rPr>
          <w:rFonts w:ascii="Times New Roman" w:eastAsia="Times New Roman" w:hAnsi="Times New Roman"/>
          <w:sz w:val="26"/>
          <w:szCs w:val="26"/>
          <w:lang w:eastAsia="x-none"/>
        </w:rPr>
        <w:t xml:space="preserve">              </w:t>
      </w:r>
    </w:p>
    <w:p w:rsidR="003D7904" w:rsidRPr="00E96EE3" w:rsidRDefault="00DB751A" w:rsidP="003D7904">
      <w:pPr>
        <w:spacing w:after="0" w:line="240" w:lineRule="auto"/>
        <w:ind w:firstLine="708"/>
        <w:jc w:val="center"/>
        <w:rPr>
          <w:rFonts w:eastAsia="12"/>
          <w:b/>
          <w:sz w:val="26"/>
          <w:szCs w:val="26"/>
        </w:rPr>
      </w:pPr>
      <w:r w:rsidRPr="00E96EE3">
        <w:rPr>
          <w:rFonts w:eastAsia="Calibri"/>
          <w:b/>
          <w:sz w:val="26"/>
          <w:szCs w:val="26"/>
        </w:rPr>
        <w:lastRenderedPageBreak/>
        <w:t>Бюджет</w:t>
      </w:r>
      <w:r w:rsidR="00CE4F33" w:rsidRPr="00E96EE3">
        <w:rPr>
          <w:rFonts w:eastAsia="12"/>
          <w:b/>
          <w:sz w:val="26"/>
          <w:szCs w:val="26"/>
        </w:rPr>
        <w:t xml:space="preserve"> </w:t>
      </w:r>
      <w:r w:rsidR="00CE4F33" w:rsidRPr="00E96EE3">
        <w:rPr>
          <w:rFonts w:eastAsia="Calibri"/>
          <w:b/>
          <w:sz w:val="26"/>
          <w:szCs w:val="26"/>
        </w:rPr>
        <w:t>муниципального</w:t>
      </w:r>
      <w:r w:rsidR="00CE4F33" w:rsidRPr="00E96EE3">
        <w:rPr>
          <w:rFonts w:eastAsia="12"/>
          <w:b/>
          <w:sz w:val="26"/>
          <w:szCs w:val="26"/>
        </w:rPr>
        <w:t xml:space="preserve"> </w:t>
      </w:r>
      <w:r w:rsidR="00CE4F33" w:rsidRPr="00E96EE3">
        <w:rPr>
          <w:rFonts w:eastAsia="Calibri"/>
          <w:b/>
          <w:sz w:val="26"/>
          <w:szCs w:val="26"/>
        </w:rPr>
        <w:t>образования</w:t>
      </w:r>
      <w:r w:rsidR="00CE4F33" w:rsidRPr="00E96EE3">
        <w:rPr>
          <w:rFonts w:eastAsia="12"/>
          <w:b/>
          <w:sz w:val="26"/>
          <w:szCs w:val="26"/>
        </w:rPr>
        <w:t xml:space="preserve"> </w:t>
      </w:r>
      <w:r w:rsidR="00CE4F33" w:rsidRPr="00E96EE3">
        <w:rPr>
          <w:rFonts w:eastAsia="Calibri"/>
          <w:b/>
          <w:sz w:val="26"/>
          <w:szCs w:val="26"/>
        </w:rPr>
        <w:t>муниципального</w:t>
      </w:r>
      <w:r w:rsidR="003D7904" w:rsidRPr="00E96EE3">
        <w:rPr>
          <w:rFonts w:eastAsia="12"/>
          <w:b/>
          <w:sz w:val="26"/>
          <w:szCs w:val="26"/>
        </w:rPr>
        <w:t xml:space="preserve">          </w:t>
      </w:r>
    </w:p>
    <w:p w:rsidR="00CE4F33" w:rsidRDefault="00CE4F33" w:rsidP="003D7904">
      <w:pPr>
        <w:spacing w:after="0" w:line="240" w:lineRule="auto"/>
        <w:ind w:firstLine="708"/>
        <w:jc w:val="center"/>
        <w:rPr>
          <w:rFonts w:eastAsia="12"/>
          <w:b/>
          <w:sz w:val="26"/>
          <w:szCs w:val="26"/>
        </w:rPr>
      </w:pPr>
      <w:r w:rsidRPr="00E96EE3">
        <w:rPr>
          <w:rFonts w:eastAsia="Calibri"/>
          <w:b/>
          <w:sz w:val="26"/>
          <w:szCs w:val="26"/>
        </w:rPr>
        <w:t>района</w:t>
      </w:r>
      <w:r w:rsidRPr="00E96EE3">
        <w:rPr>
          <w:rFonts w:eastAsia="12"/>
          <w:b/>
          <w:sz w:val="26"/>
          <w:szCs w:val="26"/>
        </w:rPr>
        <w:t xml:space="preserve"> «</w:t>
      </w:r>
      <w:r w:rsidRPr="00E96EE3">
        <w:rPr>
          <w:rFonts w:eastAsia="Calibri"/>
          <w:b/>
          <w:sz w:val="26"/>
          <w:szCs w:val="26"/>
        </w:rPr>
        <w:t>Печора</w:t>
      </w:r>
      <w:r w:rsidRPr="00E96EE3">
        <w:rPr>
          <w:rFonts w:eastAsia="12"/>
          <w:b/>
          <w:sz w:val="26"/>
          <w:szCs w:val="26"/>
        </w:rPr>
        <w:t>»</w:t>
      </w:r>
    </w:p>
    <w:p w:rsidR="006B279C" w:rsidRPr="00E96EE3" w:rsidRDefault="006B279C" w:rsidP="003D7904">
      <w:pPr>
        <w:spacing w:after="0" w:line="240" w:lineRule="auto"/>
        <w:ind w:firstLine="708"/>
        <w:jc w:val="center"/>
        <w:rPr>
          <w:rFonts w:eastAsia="12"/>
          <w:b/>
          <w:sz w:val="26"/>
          <w:szCs w:val="26"/>
        </w:rPr>
      </w:pPr>
    </w:p>
    <w:p w:rsidR="00FF37F1" w:rsidRPr="00E96EE3" w:rsidRDefault="00FF37F1" w:rsidP="00AF583D">
      <w:pPr>
        <w:shd w:val="clear" w:color="auto" w:fill="FFFFFF"/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Одним из главных показателей эффективности работы муниципального образования является обеспечение бюджетного процесса, повышение результативности бюджетных расходов и рост собственных доходов, осуществление бесперебойного финансирования всех бюджетных назначений и исполнение взятых на себя обязательств.</w:t>
      </w:r>
    </w:p>
    <w:p w:rsidR="00C8187C" w:rsidRPr="00C8187C" w:rsidRDefault="00C8187C" w:rsidP="00C8187C">
      <w:pPr>
        <w:shd w:val="clear" w:color="auto" w:fill="FFFFFF"/>
        <w:spacing w:after="0"/>
        <w:ind w:firstLine="567"/>
        <w:jc w:val="both"/>
        <w:rPr>
          <w:rFonts w:eastAsia="Calibri"/>
          <w:sz w:val="26"/>
          <w:szCs w:val="26"/>
          <w:lang w:bidi="ru-RU"/>
        </w:rPr>
      </w:pPr>
      <w:r w:rsidRPr="00C8187C">
        <w:rPr>
          <w:rFonts w:eastAsia="Calibri"/>
          <w:sz w:val="26"/>
          <w:szCs w:val="26"/>
          <w:lang w:bidi="ru-RU"/>
        </w:rPr>
        <w:t xml:space="preserve">За 2020 год поступило доходов в бюджет МО ГП «Печора» 303,3  млн. руб., при плане 300,8 млн. руб., исполнение составило 100,8%. По сравнению с 2019 годом поступления увеличились на 55,0 млн. руб. или на 22,2% больше (факт 2019 года </w:t>
      </w:r>
      <w:r w:rsidRPr="00C8187C">
        <w:rPr>
          <w:rFonts w:eastAsia="Times New Roman"/>
          <w:sz w:val="26"/>
          <w:szCs w:val="26"/>
        </w:rPr>
        <w:t>–</w:t>
      </w:r>
      <w:r w:rsidRPr="00C8187C">
        <w:rPr>
          <w:rFonts w:eastAsia="Calibri"/>
          <w:sz w:val="26"/>
          <w:szCs w:val="26"/>
          <w:lang w:bidi="ru-RU"/>
        </w:rPr>
        <w:t xml:space="preserve"> 248,3 млн. руб.).</w:t>
      </w:r>
    </w:p>
    <w:p w:rsidR="00C8187C" w:rsidRPr="00C8187C" w:rsidRDefault="00C8187C" w:rsidP="00650C85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C8187C">
        <w:rPr>
          <w:rFonts w:eastAsia="Calibri"/>
          <w:sz w:val="26"/>
          <w:szCs w:val="26"/>
          <w:lang w:bidi="ru-RU"/>
        </w:rPr>
        <w:t xml:space="preserve">Налоговых и неналоговых доходов в бюджет за 2020 год поступило 158,0 млн. руб. (52,1% от всех доходов), исполнение плана 101,6% (план 155,5 млн. руб.). К уровню прошлого года поступление налоговых и неналоговых платежей на 6,5 млн. руб. или на 4,3% больше (факт 2019 года </w:t>
      </w:r>
      <w:r w:rsidRPr="00C8187C">
        <w:rPr>
          <w:rFonts w:eastAsia="Times New Roman"/>
          <w:sz w:val="26"/>
          <w:szCs w:val="26"/>
        </w:rPr>
        <w:t>–</w:t>
      </w:r>
      <w:r w:rsidRPr="00C8187C">
        <w:rPr>
          <w:rFonts w:eastAsia="Calibri"/>
          <w:sz w:val="26"/>
          <w:szCs w:val="26"/>
          <w:lang w:bidi="ru-RU"/>
        </w:rPr>
        <w:t xml:space="preserve"> 151,5 млн. руб.). </w:t>
      </w:r>
      <w:r w:rsidRPr="00C8187C">
        <w:rPr>
          <w:rFonts w:eastAsia="Times New Roman"/>
          <w:sz w:val="26"/>
          <w:szCs w:val="26"/>
        </w:rPr>
        <w:t>Увеличение доходов сложилось по нескольким причинам:</w:t>
      </w:r>
    </w:p>
    <w:p w:rsidR="00C8187C" w:rsidRPr="00C8187C" w:rsidRDefault="00C8187C" w:rsidP="00650C85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C8187C">
        <w:rPr>
          <w:rFonts w:eastAsia="Times New Roman"/>
          <w:sz w:val="26"/>
          <w:szCs w:val="26"/>
        </w:rPr>
        <w:t>– в связи с увеличением налогооблагаемой базы и начислений по налогу на доходы физических лиц;</w:t>
      </w:r>
    </w:p>
    <w:p w:rsidR="00C8187C" w:rsidRPr="00C8187C" w:rsidRDefault="00C8187C" w:rsidP="00650C85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C8187C">
        <w:rPr>
          <w:rFonts w:eastAsia="Times New Roman"/>
          <w:sz w:val="26"/>
          <w:szCs w:val="26"/>
        </w:rPr>
        <w:t xml:space="preserve">– в связи с </w:t>
      </w:r>
      <w:r w:rsidRPr="00C8187C">
        <w:rPr>
          <w:rFonts w:eastAsia="Times New Roman"/>
          <w:snapToGrid w:val="0"/>
          <w:sz w:val="26"/>
          <w:szCs w:val="26"/>
        </w:rPr>
        <w:t>увеличением налоговой базы и применением повышающего коэффициента к кадастровой стоимости объектов налогообложения по нал</w:t>
      </w:r>
      <w:r>
        <w:rPr>
          <w:rFonts w:eastAsia="Times New Roman"/>
          <w:snapToGrid w:val="0"/>
          <w:sz w:val="26"/>
          <w:szCs w:val="26"/>
        </w:rPr>
        <w:t>огу на имущество физических лиц</w:t>
      </w:r>
      <w:r w:rsidRPr="00C8187C">
        <w:rPr>
          <w:rFonts w:eastAsia="Times New Roman"/>
          <w:snapToGrid w:val="0"/>
          <w:sz w:val="26"/>
          <w:szCs w:val="26"/>
        </w:rPr>
        <w:t>.</w:t>
      </w:r>
    </w:p>
    <w:p w:rsidR="00C8187C" w:rsidRPr="00C8187C" w:rsidRDefault="00C8187C" w:rsidP="00650C85">
      <w:pPr>
        <w:spacing w:after="0"/>
        <w:ind w:firstLine="284"/>
        <w:jc w:val="both"/>
        <w:rPr>
          <w:rFonts w:eastAsia="Calibri"/>
          <w:sz w:val="26"/>
          <w:szCs w:val="26"/>
          <w:lang w:bidi="ru-RU"/>
        </w:rPr>
      </w:pPr>
      <w:r w:rsidRPr="00C8187C">
        <w:rPr>
          <w:rFonts w:eastAsia="Calibri"/>
          <w:sz w:val="26"/>
          <w:szCs w:val="26"/>
          <w:lang w:bidi="ru-RU"/>
        </w:rPr>
        <w:t>Основным доходным источником налоговых платежей является налог на доходы физических лиц, поступление по которому составляет 115,8 млн. руб. (73,3% всех налоговых и неналоговых поступлений).</w:t>
      </w:r>
    </w:p>
    <w:p w:rsidR="00C8187C" w:rsidRPr="00C8187C" w:rsidRDefault="00C8187C" w:rsidP="00650C85">
      <w:pPr>
        <w:shd w:val="clear" w:color="auto" w:fill="FFFFFF"/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C8187C">
        <w:rPr>
          <w:rFonts w:eastAsia="Calibri"/>
          <w:sz w:val="26"/>
          <w:szCs w:val="26"/>
          <w:lang w:bidi="ru-RU"/>
        </w:rPr>
        <w:t xml:space="preserve">Безвозмездные поступления в бюджет за 2020 год составили 145,3 млн. руб. (47,9% от всех доходов), план 2020 года </w:t>
      </w:r>
      <w:r w:rsidRPr="00C8187C">
        <w:rPr>
          <w:rFonts w:eastAsia="Times New Roman"/>
          <w:sz w:val="26"/>
          <w:szCs w:val="26"/>
        </w:rPr>
        <w:t>–</w:t>
      </w:r>
      <w:r w:rsidRPr="00C8187C">
        <w:rPr>
          <w:rFonts w:eastAsia="Calibri"/>
          <w:sz w:val="26"/>
          <w:szCs w:val="26"/>
          <w:lang w:bidi="ru-RU"/>
        </w:rPr>
        <w:t xml:space="preserve"> 145,3 млн. руб., исполнение </w:t>
      </w:r>
      <w:r w:rsidRPr="00C8187C">
        <w:rPr>
          <w:rFonts w:eastAsia="Times New Roman"/>
          <w:sz w:val="26"/>
          <w:szCs w:val="26"/>
        </w:rPr>
        <w:t>–</w:t>
      </w:r>
      <w:r w:rsidRPr="00C8187C">
        <w:rPr>
          <w:rFonts w:eastAsia="Calibri"/>
          <w:sz w:val="26"/>
          <w:szCs w:val="26"/>
          <w:lang w:bidi="ru-RU"/>
        </w:rPr>
        <w:t xml:space="preserve"> 100,0%</w:t>
      </w:r>
      <w:r w:rsidRPr="00C8187C">
        <w:rPr>
          <w:rFonts w:eastAsia="Times New Roman"/>
          <w:sz w:val="26"/>
          <w:szCs w:val="26"/>
        </w:rPr>
        <w:t>. Безвозмездные поступления за 2019 год составляли 96,8 млн. руб. Увеличение к 2019 году произошло за счет поступления в бюджет поселения в 2020 году:</w:t>
      </w:r>
    </w:p>
    <w:p w:rsidR="00C8187C" w:rsidRPr="00C8187C" w:rsidRDefault="00C8187C" w:rsidP="00650C85">
      <w:pPr>
        <w:shd w:val="clear" w:color="auto" w:fill="FFFFFF"/>
        <w:spacing w:after="0"/>
        <w:ind w:firstLine="284"/>
        <w:jc w:val="both"/>
        <w:rPr>
          <w:rFonts w:eastAsia="Times New Roman"/>
          <w:iCs/>
          <w:sz w:val="26"/>
          <w:szCs w:val="26"/>
        </w:rPr>
      </w:pPr>
      <w:r w:rsidRPr="00C8187C">
        <w:rPr>
          <w:rFonts w:eastAsia="Times New Roman"/>
          <w:sz w:val="26"/>
          <w:szCs w:val="26"/>
        </w:rPr>
        <w:t>–</w:t>
      </w:r>
      <w:r w:rsidRPr="00C8187C">
        <w:rPr>
          <w:rFonts w:eastAsia="Times New Roman"/>
          <w:iCs/>
          <w:sz w:val="26"/>
          <w:szCs w:val="26"/>
        </w:rPr>
        <w:t xml:space="preserve"> субсидии на поддержку государственных программ субъектов Российской Федерации и муниципальных программ формирования современной городской и доступной среды в сумме 15,9 млн. руб. (факт 2019 года – 11,5 млн. руб.);</w:t>
      </w:r>
    </w:p>
    <w:p w:rsidR="00C8187C" w:rsidRPr="00C8187C" w:rsidRDefault="00C8187C" w:rsidP="00650C85">
      <w:pPr>
        <w:shd w:val="clear" w:color="auto" w:fill="FFFFFF"/>
        <w:spacing w:after="0"/>
        <w:ind w:firstLine="284"/>
        <w:jc w:val="both"/>
        <w:rPr>
          <w:rFonts w:eastAsia="Times New Roman"/>
          <w:iCs/>
          <w:sz w:val="26"/>
          <w:szCs w:val="26"/>
        </w:rPr>
      </w:pPr>
      <w:r w:rsidRPr="00C8187C">
        <w:rPr>
          <w:rFonts w:eastAsia="Times New Roman"/>
          <w:sz w:val="26"/>
          <w:szCs w:val="26"/>
        </w:rPr>
        <w:t xml:space="preserve">– </w:t>
      </w:r>
      <w:r w:rsidRPr="00C8187C">
        <w:rPr>
          <w:rFonts w:eastAsia="Times New Roman"/>
          <w:iCs/>
          <w:sz w:val="26"/>
          <w:szCs w:val="26"/>
        </w:rPr>
        <w:t>субсидии на реализацию мероприятий по благоустройству территорий, улично-дорожной сети, по приведению в нормативное состояние автомобильных дорог местного значения и улиц в населенных пунктах административных центров муниципальных районов Республики Коми в сумме 103,8 млн. руб. (в 2019 году -  70,0 млн. руб.);</w:t>
      </w:r>
    </w:p>
    <w:p w:rsidR="00C8187C" w:rsidRPr="00C8187C" w:rsidRDefault="00C8187C" w:rsidP="00650C85">
      <w:pPr>
        <w:shd w:val="clear" w:color="auto" w:fill="FFFFFF"/>
        <w:spacing w:after="0"/>
        <w:ind w:firstLine="284"/>
        <w:jc w:val="both"/>
        <w:rPr>
          <w:rFonts w:eastAsia="Times New Roman"/>
          <w:iCs/>
          <w:sz w:val="26"/>
          <w:szCs w:val="26"/>
        </w:rPr>
      </w:pPr>
      <w:r w:rsidRPr="00C8187C">
        <w:rPr>
          <w:rFonts w:eastAsia="Times New Roman"/>
          <w:sz w:val="26"/>
          <w:szCs w:val="26"/>
        </w:rPr>
        <w:t xml:space="preserve">– </w:t>
      </w:r>
      <w:r w:rsidRPr="00C8187C">
        <w:rPr>
          <w:rFonts w:eastAsia="Times New Roman"/>
          <w:iCs/>
          <w:sz w:val="26"/>
          <w:szCs w:val="26"/>
        </w:rPr>
        <w:t>субсидии 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культуры в сумме 15,8 млн. ру</w:t>
      </w:r>
      <w:r>
        <w:rPr>
          <w:rFonts w:eastAsia="Times New Roman"/>
          <w:iCs/>
          <w:sz w:val="26"/>
          <w:szCs w:val="26"/>
        </w:rPr>
        <w:t>б. (в 2019 году 12,6 млн. руб.);</w:t>
      </w:r>
    </w:p>
    <w:p w:rsidR="00C8187C" w:rsidRPr="00C8187C" w:rsidRDefault="00C8187C" w:rsidP="00C8187C">
      <w:pPr>
        <w:shd w:val="clear" w:color="auto" w:fill="FFFFFF"/>
        <w:spacing w:after="0"/>
        <w:ind w:firstLine="284"/>
        <w:jc w:val="both"/>
        <w:rPr>
          <w:rFonts w:eastAsia="Times New Roman"/>
          <w:iCs/>
          <w:sz w:val="26"/>
          <w:szCs w:val="26"/>
        </w:rPr>
      </w:pPr>
      <w:r w:rsidRPr="00C8187C">
        <w:rPr>
          <w:rFonts w:eastAsia="Times New Roman"/>
          <w:sz w:val="26"/>
          <w:szCs w:val="26"/>
        </w:rPr>
        <w:t>– иных межбюджетных трансфертов (грант)</w:t>
      </w:r>
      <w:r w:rsidRPr="00C8187C">
        <w:rPr>
          <w:rFonts w:eastAsia="Times New Roman"/>
          <w:iCs/>
          <w:sz w:val="26"/>
          <w:szCs w:val="26"/>
        </w:rPr>
        <w:t xml:space="preserve"> в сумме 7,0 млн. руб. (в 2019 году гранты не поступали).</w:t>
      </w:r>
    </w:p>
    <w:p w:rsidR="00C8187C" w:rsidRPr="00C8187C" w:rsidRDefault="00C8187C" w:rsidP="00C8187C">
      <w:pPr>
        <w:shd w:val="clear" w:color="auto" w:fill="FFFFFF"/>
        <w:spacing w:after="0"/>
        <w:ind w:firstLine="567"/>
        <w:jc w:val="both"/>
        <w:rPr>
          <w:rFonts w:eastAsia="Calibri"/>
          <w:sz w:val="26"/>
          <w:szCs w:val="26"/>
          <w:lang w:bidi="ru-RU"/>
        </w:rPr>
      </w:pPr>
      <w:r w:rsidRPr="00C8187C">
        <w:rPr>
          <w:rFonts w:eastAsia="Calibri"/>
          <w:sz w:val="26"/>
          <w:szCs w:val="26"/>
          <w:lang w:bidi="ru-RU"/>
        </w:rPr>
        <w:lastRenderedPageBreak/>
        <w:t>В общем объеме доходов бюджета в 2020 году налоговые и неналоговые доходы составили 52,1%, безвозмездные поступления – 47,9%,</w:t>
      </w:r>
      <w:r w:rsidRPr="00C8187C">
        <w:rPr>
          <w:rFonts w:eastAsia="Calibri"/>
          <w:color w:val="FF0000"/>
          <w:sz w:val="26"/>
          <w:szCs w:val="26"/>
          <w:lang w:bidi="ru-RU"/>
        </w:rPr>
        <w:t xml:space="preserve"> </w:t>
      </w:r>
      <w:r w:rsidRPr="00C8187C">
        <w:rPr>
          <w:rFonts w:eastAsia="Calibri"/>
          <w:sz w:val="26"/>
          <w:szCs w:val="26"/>
          <w:lang w:bidi="ru-RU"/>
        </w:rPr>
        <w:t xml:space="preserve">в 2019 году налоговые и неналоговые доходы составляли 61,0%, безвозмездные поступления </w:t>
      </w:r>
      <w:r w:rsidRPr="00C8187C">
        <w:rPr>
          <w:rFonts w:eastAsia="Times New Roman"/>
          <w:sz w:val="26"/>
          <w:szCs w:val="26"/>
        </w:rPr>
        <w:t>–</w:t>
      </w:r>
      <w:r w:rsidRPr="00C8187C">
        <w:rPr>
          <w:rFonts w:eastAsia="Calibri"/>
          <w:sz w:val="26"/>
          <w:szCs w:val="26"/>
          <w:lang w:bidi="ru-RU"/>
        </w:rPr>
        <w:t xml:space="preserve"> 39,0%.</w:t>
      </w:r>
    </w:p>
    <w:p w:rsidR="00C8187C" w:rsidRPr="00C8187C" w:rsidRDefault="00C8187C" w:rsidP="00C8187C">
      <w:pPr>
        <w:shd w:val="clear" w:color="auto" w:fill="FFFFFF"/>
        <w:spacing w:after="0"/>
        <w:ind w:firstLine="709"/>
        <w:jc w:val="both"/>
        <w:rPr>
          <w:rFonts w:eastAsia="Calibri"/>
          <w:sz w:val="26"/>
          <w:szCs w:val="26"/>
          <w:lang w:bidi="ru-RU"/>
        </w:rPr>
      </w:pPr>
      <w:r w:rsidRPr="00C8187C">
        <w:rPr>
          <w:rFonts w:eastAsia="Calibri"/>
          <w:sz w:val="26"/>
          <w:szCs w:val="26"/>
          <w:lang w:bidi="ru-RU"/>
        </w:rPr>
        <w:t xml:space="preserve">Расходная часть бюджета 2020 года исполнена в сумме 262,8 млн. руб., что составляет   82,2 </w:t>
      </w:r>
      <w:r w:rsidRPr="00C8187C">
        <w:rPr>
          <w:rFonts w:eastAsia="Calibri"/>
          <w:i/>
          <w:iCs/>
          <w:sz w:val="26"/>
          <w:szCs w:val="26"/>
          <w:lang w:bidi="ru-RU"/>
        </w:rPr>
        <w:t>%</w:t>
      </w:r>
      <w:r w:rsidRPr="00C8187C">
        <w:rPr>
          <w:rFonts w:eastAsia="Calibri"/>
          <w:sz w:val="26"/>
          <w:szCs w:val="26"/>
          <w:lang w:bidi="ru-RU"/>
        </w:rPr>
        <w:t xml:space="preserve"> от плана, из них:</w:t>
      </w:r>
    </w:p>
    <w:p w:rsidR="00C8187C" w:rsidRPr="00C8187C" w:rsidRDefault="00C8187C" w:rsidP="00C8187C">
      <w:pPr>
        <w:shd w:val="clear" w:color="auto" w:fill="FFFFFF"/>
        <w:spacing w:after="0"/>
        <w:rPr>
          <w:rFonts w:eastAsia="Calibri"/>
          <w:sz w:val="26"/>
          <w:szCs w:val="26"/>
          <w:lang w:bidi="ru-RU"/>
        </w:rPr>
      </w:pPr>
      <w:r w:rsidRPr="00C8187C">
        <w:rPr>
          <w:rFonts w:eastAsia="Calibri"/>
          <w:sz w:val="26"/>
          <w:szCs w:val="26"/>
          <w:u w:val="single"/>
          <w:lang w:bidi="ru-RU"/>
        </w:rPr>
        <w:t xml:space="preserve"> (млн. руб.)</w:t>
      </w:r>
      <w:r w:rsidRPr="00C8187C">
        <w:rPr>
          <w:rFonts w:eastAsia="Calibri"/>
          <w:sz w:val="26"/>
          <w:szCs w:val="26"/>
          <w:lang w:bidi="ru-RU"/>
        </w:rPr>
        <w:tab/>
      </w:r>
      <w:r w:rsidRPr="00C8187C">
        <w:rPr>
          <w:rFonts w:eastAsia="Calibri"/>
          <w:sz w:val="26"/>
          <w:szCs w:val="26"/>
          <w:lang w:bidi="ru-RU"/>
        </w:rPr>
        <w:tab/>
      </w:r>
    </w:p>
    <w:tbl>
      <w:tblPr>
        <w:tblOverlap w:val="never"/>
        <w:tblW w:w="97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6"/>
        <w:gridCol w:w="1159"/>
        <w:gridCol w:w="1366"/>
        <w:gridCol w:w="1086"/>
        <w:gridCol w:w="1273"/>
      </w:tblGrid>
      <w:tr w:rsidR="00C8187C" w:rsidRPr="00C8187C" w:rsidTr="00C8187C">
        <w:trPr>
          <w:trHeight w:hRule="exact" w:val="1332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shd w:val="clear" w:color="auto" w:fill="FFFFFF"/>
              <w:spacing w:after="0"/>
              <w:jc w:val="both"/>
              <w:rPr>
                <w:rFonts w:eastAsia="Calibri"/>
                <w:sz w:val="26"/>
                <w:szCs w:val="26"/>
                <w:lang w:eastAsia="en-US" w:bidi="ru-RU"/>
              </w:rPr>
            </w:pPr>
            <w:r w:rsidRPr="00C8187C">
              <w:rPr>
                <w:rFonts w:eastAsia="Calibri"/>
                <w:sz w:val="26"/>
                <w:szCs w:val="26"/>
                <w:lang w:eastAsia="en-US" w:bidi="ru-RU"/>
              </w:rPr>
              <w:t>Наименование КФСР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shd w:val="clear" w:color="auto" w:fill="FFFFFF"/>
              <w:spacing w:after="0"/>
              <w:jc w:val="center"/>
              <w:rPr>
                <w:rFonts w:eastAsia="Calibri"/>
                <w:sz w:val="26"/>
                <w:szCs w:val="26"/>
                <w:lang w:eastAsia="en-US" w:bidi="ru-RU"/>
              </w:rPr>
            </w:pPr>
            <w:r w:rsidRPr="00C8187C">
              <w:rPr>
                <w:rFonts w:eastAsia="Calibri"/>
                <w:sz w:val="26"/>
                <w:szCs w:val="26"/>
                <w:lang w:eastAsia="en-US" w:bidi="ru-RU"/>
              </w:rPr>
              <w:t>План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shd w:val="clear" w:color="auto" w:fill="FFFFFF"/>
              <w:spacing w:after="0"/>
              <w:jc w:val="center"/>
              <w:rPr>
                <w:rFonts w:eastAsia="Calibri"/>
                <w:sz w:val="26"/>
                <w:szCs w:val="26"/>
                <w:lang w:eastAsia="en-US" w:bidi="ru-RU"/>
              </w:rPr>
            </w:pPr>
            <w:r w:rsidRPr="00C8187C">
              <w:rPr>
                <w:rFonts w:eastAsia="Calibri"/>
                <w:sz w:val="26"/>
                <w:szCs w:val="26"/>
                <w:lang w:eastAsia="en-US" w:bidi="ru-RU"/>
              </w:rPr>
              <w:t>Исполнено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shd w:val="clear" w:color="auto" w:fill="FFFFFF"/>
              <w:spacing w:after="0"/>
              <w:jc w:val="center"/>
              <w:rPr>
                <w:rFonts w:eastAsia="Calibri"/>
                <w:sz w:val="26"/>
                <w:szCs w:val="26"/>
                <w:lang w:eastAsia="en-US" w:bidi="ru-RU"/>
              </w:rPr>
            </w:pPr>
            <w:r w:rsidRPr="00C8187C">
              <w:rPr>
                <w:rFonts w:eastAsia="Calibri"/>
                <w:sz w:val="26"/>
                <w:szCs w:val="26"/>
                <w:lang w:eastAsia="en-US" w:bidi="ru-RU"/>
              </w:rPr>
              <w:t>%</w:t>
            </w:r>
          </w:p>
          <w:p w:rsidR="00C8187C" w:rsidRPr="00C8187C" w:rsidRDefault="00C8187C" w:rsidP="00C8187C">
            <w:pPr>
              <w:shd w:val="clear" w:color="auto" w:fill="FFFFFF"/>
              <w:spacing w:after="0"/>
              <w:jc w:val="center"/>
              <w:rPr>
                <w:rFonts w:eastAsia="Calibri"/>
                <w:sz w:val="26"/>
                <w:szCs w:val="26"/>
                <w:lang w:eastAsia="en-US" w:bidi="ru-RU"/>
              </w:rPr>
            </w:pPr>
            <w:proofErr w:type="spellStart"/>
            <w:r w:rsidRPr="00C8187C">
              <w:rPr>
                <w:rFonts w:eastAsia="Calibri"/>
                <w:sz w:val="26"/>
                <w:szCs w:val="26"/>
                <w:lang w:eastAsia="en-US" w:bidi="ru-RU"/>
              </w:rPr>
              <w:t>испол</w:t>
            </w:r>
            <w:proofErr w:type="spellEnd"/>
            <w:r w:rsidRPr="00C8187C">
              <w:rPr>
                <w:rFonts w:eastAsia="Calibri"/>
                <w:sz w:val="26"/>
                <w:szCs w:val="26"/>
                <w:lang w:eastAsia="en-US" w:bidi="ru-RU"/>
              </w:rPr>
              <w:softHyphen/>
            </w:r>
          </w:p>
          <w:p w:rsidR="00C8187C" w:rsidRPr="00C8187C" w:rsidRDefault="00C8187C" w:rsidP="00C8187C">
            <w:pPr>
              <w:shd w:val="clear" w:color="auto" w:fill="FFFFFF"/>
              <w:spacing w:after="0"/>
              <w:jc w:val="center"/>
              <w:rPr>
                <w:rFonts w:eastAsia="Calibri"/>
                <w:sz w:val="26"/>
                <w:szCs w:val="26"/>
                <w:lang w:eastAsia="en-US" w:bidi="ru-RU"/>
              </w:rPr>
            </w:pPr>
            <w:r w:rsidRPr="00C8187C">
              <w:rPr>
                <w:rFonts w:eastAsia="Calibri"/>
                <w:sz w:val="26"/>
                <w:szCs w:val="26"/>
                <w:lang w:eastAsia="en-US" w:bidi="ru-RU"/>
              </w:rPr>
              <w:t>нения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187C" w:rsidRPr="00C8187C" w:rsidRDefault="00C8187C" w:rsidP="00C8187C">
            <w:pPr>
              <w:shd w:val="clear" w:color="auto" w:fill="FFFFFF"/>
              <w:spacing w:after="0"/>
              <w:jc w:val="center"/>
              <w:rPr>
                <w:rFonts w:eastAsia="Calibri"/>
                <w:sz w:val="26"/>
                <w:szCs w:val="26"/>
                <w:lang w:eastAsia="en-US" w:bidi="ru-RU"/>
              </w:rPr>
            </w:pPr>
            <w:r w:rsidRPr="00C8187C">
              <w:rPr>
                <w:rFonts w:eastAsia="Calibri"/>
                <w:sz w:val="26"/>
                <w:szCs w:val="26"/>
                <w:lang w:eastAsia="en-US" w:bidi="ru-RU"/>
              </w:rPr>
              <w:t>Доля в общих расходах</w:t>
            </w:r>
            <w:proofErr w:type="gramStart"/>
            <w:r w:rsidRPr="00C8187C">
              <w:rPr>
                <w:rFonts w:eastAsia="Calibri"/>
                <w:sz w:val="26"/>
                <w:szCs w:val="26"/>
                <w:lang w:eastAsia="en-US" w:bidi="ru-RU"/>
              </w:rPr>
              <w:t xml:space="preserve"> (%)</w:t>
            </w:r>
            <w:proofErr w:type="gramEnd"/>
          </w:p>
        </w:tc>
      </w:tr>
      <w:tr w:rsidR="00C8187C" w:rsidRPr="00C8187C" w:rsidTr="00C8187C">
        <w:trPr>
          <w:trHeight w:hRule="exact" w:val="392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187C" w:rsidRPr="00C8187C" w:rsidRDefault="00C8187C" w:rsidP="00C8187C">
            <w:pPr>
              <w:shd w:val="clear" w:color="auto" w:fill="FFFFFF"/>
              <w:spacing w:after="0"/>
              <w:rPr>
                <w:rFonts w:eastAsia="Calibri"/>
                <w:sz w:val="26"/>
                <w:szCs w:val="26"/>
                <w:lang w:eastAsia="en-US" w:bidi="ru-RU"/>
              </w:rPr>
            </w:pPr>
            <w:r w:rsidRPr="00C8187C">
              <w:rPr>
                <w:rFonts w:eastAsia="Calibri"/>
                <w:sz w:val="26"/>
                <w:szCs w:val="26"/>
                <w:lang w:eastAsia="en-US" w:bidi="ru-RU"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2,6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2,4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92,3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0,9</w:t>
            </w:r>
          </w:p>
        </w:tc>
      </w:tr>
      <w:tr w:rsidR="00C8187C" w:rsidRPr="00C8187C" w:rsidTr="00C8187C">
        <w:trPr>
          <w:trHeight w:hRule="exact" w:val="605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187C" w:rsidRPr="00C8187C" w:rsidRDefault="00C8187C" w:rsidP="00C8187C">
            <w:pPr>
              <w:shd w:val="clear" w:color="auto" w:fill="FFFFFF"/>
              <w:spacing w:after="0"/>
              <w:rPr>
                <w:rFonts w:eastAsia="Calibri"/>
                <w:sz w:val="26"/>
                <w:szCs w:val="26"/>
                <w:lang w:eastAsia="en-US" w:bidi="ru-RU"/>
              </w:rPr>
            </w:pPr>
            <w:r w:rsidRPr="00C8187C">
              <w:rPr>
                <w:rFonts w:eastAsia="Calibri"/>
                <w:sz w:val="26"/>
                <w:szCs w:val="26"/>
                <w:lang w:eastAsia="en-US" w:bidi="ru-RU"/>
              </w:rPr>
              <w:t xml:space="preserve">Национальная безопасность и правоохранительная деятельность </w:t>
            </w:r>
            <w:proofErr w:type="spellStart"/>
            <w:r w:rsidRPr="00C8187C">
              <w:rPr>
                <w:rFonts w:eastAsia="Calibri"/>
                <w:sz w:val="26"/>
                <w:szCs w:val="26"/>
                <w:lang w:eastAsia="en-US" w:bidi="ru-RU"/>
              </w:rPr>
              <w:t>ДЕЯТЕЛЬНОСТЬ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1,8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0,9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0,3</w:t>
            </w:r>
          </w:p>
        </w:tc>
      </w:tr>
      <w:tr w:rsidR="00C8187C" w:rsidRPr="00C8187C" w:rsidTr="00C8187C">
        <w:trPr>
          <w:trHeight w:hRule="exact" w:val="310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187C" w:rsidRPr="00C8187C" w:rsidRDefault="00C8187C" w:rsidP="00C8187C">
            <w:pPr>
              <w:shd w:val="clear" w:color="auto" w:fill="FFFFFF"/>
              <w:spacing w:after="0"/>
              <w:rPr>
                <w:rFonts w:eastAsia="Calibri"/>
                <w:sz w:val="26"/>
                <w:szCs w:val="26"/>
                <w:lang w:eastAsia="en-US" w:bidi="ru-RU"/>
              </w:rPr>
            </w:pPr>
            <w:r w:rsidRPr="00C8187C">
              <w:rPr>
                <w:rFonts w:eastAsia="Calibri"/>
                <w:sz w:val="26"/>
                <w:szCs w:val="26"/>
                <w:lang w:eastAsia="en-US" w:bidi="ru-RU"/>
              </w:rPr>
              <w:t>Национальная экономика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85,9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57,4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66,8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21,8</w:t>
            </w:r>
          </w:p>
        </w:tc>
      </w:tr>
      <w:tr w:rsidR="00C8187C" w:rsidRPr="00C8187C" w:rsidTr="00C8187C">
        <w:trPr>
          <w:trHeight w:hRule="exact" w:val="310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187C" w:rsidRPr="00C8187C" w:rsidRDefault="00C8187C" w:rsidP="00C8187C">
            <w:pPr>
              <w:shd w:val="clear" w:color="auto" w:fill="FFFFFF"/>
              <w:spacing w:after="0"/>
              <w:jc w:val="both"/>
              <w:rPr>
                <w:rFonts w:eastAsia="Calibri"/>
                <w:sz w:val="26"/>
                <w:szCs w:val="26"/>
                <w:lang w:eastAsia="en-US" w:bidi="ru-RU"/>
              </w:rPr>
            </w:pPr>
            <w:r w:rsidRPr="00C8187C">
              <w:rPr>
                <w:rFonts w:eastAsia="Calibri"/>
                <w:sz w:val="26"/>
                <w:szCs w:val="26"/>
                <w:lang w:eastAsia="en-US" w:bidi="ru-RU"/>
              </w:rPr>
              <w:t>Жилищно-коммунальное хозяйство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177,2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150,2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84,8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57,2</w:t>
            </w:r>
          </w:p>
        </w:tc>
      </w:tr>
      <w:tr w:rsidR="00C8187C" w:rsidRPr="00C8187C" w:rsidTr="00C8187C">
        <w:trPr>
          <w:trHeight w:hRule="exact" w:val="302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187C" w:rsidRPr="00C8187C" w:rsidRDefault="00C8187C" w:rsidP="00C8187C">
            <w:pPr>
              <w:shd w:val="clear" w:color="auto" w:fill="FFFFFF"/>
              <w:spacing w:after="0"/>
              <w:jc w:val="both"/>
              <w:rPr>
                <w:rFonts w:eastAsia="Calibri"/>
                <w:sz w:val="26"/>
                <w:szCs w:val="26"/>
                <w:lang w:eastAsia="en-US" w:bidi="ru-RU"/>
              </w:rPr>
            </w:pPr>
            <w:r w:rsidRPr="00C8187C">
              <w:rPr>
                <w:rFonts w:eastAsia="Calibri"/>
                <w:sz w:val="26"/>
                <w:szCs w:val="26"/>
                <w:lang w:eastAsia="en-US" w:bidi="ru-RU"/>
              </w:rPr>
              <w:t>Культура, кинематография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50,6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50,6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19,3</w:t>
            </w:r>
          </w:p>
        </w:tc>
      </w:tr>
      <w:tr w:rsidR="00C8187C" w:rsidRPr="00C8187C" w:rsidTr="00C8187C">
        <w:trPr>
          <w:trHeight w:hRule="exact" w:val="295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187C" w:rsidRPr="00C8187C" w:rsidRDefault="00C8187C" w:rsidP="00C8187C">
            <w:pPr>
              <w:shd w:val="clear" w:color="auto" w:fill="FFFFFF"/>
              <w:spacing w:after="0"/>
              <w:jc w:val="both"/>
              <w:rPr>
                <w:rFonts w:eastAsia="Calibri"/>
                <w:sz w:val="26"/>
                <w:szCs w:val="26"/>
                <w:lang w:eastAsia="en-US" w:bidi="ru-RU"/>
              </w:rPr>
            </w:pPr>
            <w:r w:rsidRPr="00C8187C">
              <w:rPr>
                <w:rFonts w:eastAsia="Calibri"/>
                <w:sz w:val="26"/>
                <w:szCs w:val="26"/>
                <w:lang w:eastAsia="en-US" w:bidi="ru-RU"/>
              </w:rPr>
              <w:t>Социальная политика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0,8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72,7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0,3</w:t>
            </w:r>
          </w:p>
        </w:tc>
      </w:tr>
      <w:tr w:rsidR="00C8187C" w:rsidRPr="00C8187C" w:rsidTr="00C8187C">
        <w:trPr>
          <w:trHeight w:hRule="exact" w:val="295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8187C" w:rsidRPr="00C8187C" w:rsidRDefault="00C8187C" w:rsidP="00C8187C">
            <w:pPr>
              <w:shd w:val="clear" w:color="auto" w:fill="FFFFFF"/>
              <w:spacing w:after="0"/>
              <w:jc w:val="both"/>
              <w:rPr>
                <w:rFonts w:eastAsia="Calibri"/>
                <w:sz w:val="26"/>
                <w:szCs w:val="26"/>
                <w:lang w:eastAsia="en-US" w:bidi="ru-RU"/>
              </w:rPr>
            </w:pPr>
            <w:r w:rsidRPr="00C8187C">
              <w:rPr>
                <w:rFonts w:eastAsia="Calibri"/>
                <w:sz w:val="26"/>
                <w:szCs w:val="26"/>
                <w:lang w:eastAsia="en-US" w:bidi="ru-RU"/>
              </w:rPr>
              <w:t>Физическая культура и спорт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0,5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100</w:t>
            </w:r>
          </w:p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sz w:val="26"/>
                <w:szCs w:val="26"/>
                <w:lang w:eastAsia="en-US"/>
              </w:rPr>
              <w:t>0,2</w:t>
            </w:r>
          </w:p>
        </w:tc>
      </w:tr>
      <w:tr w:rsidR="00C8187C" w:rsidRPr="00C8187C" w:rsidTr="00C8187C">
        <w:trPr>
          <w:trHeight w:hRule="exact" w:val="331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shd w:val="clear" w:color="auto" w:fill="FFFFFF"/>
              <w:spacing w:after="0"/>
              <w:jc w:val="both"/>
              <w:rPr>
                <w:rFonts w:eastAsia="Calibri"/>
                <w:b/>
                <w:sz w:val="26"/>
                <w:szCs w:val="26"/>
                <w:lang w:eastAsia="en-US" w:bidi="ru-RU"/>
              </w:rPr>
            </w:pPr>
            <w:r w:rsidRPr="00C8187C">
              <w:rPr>
                <w:rFonts w:eastAsia="Calibri"/>
                <w:b/>
                <w:sz w:val="26"/>
                <w:szCs w:val="26"/>
                <w:lang w:eastAsia="en-US" w:bidi="ru-RU"/>
              </w:rPr>
              <w:t>ИТОГО: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1"/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319,7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1"/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262,8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1"/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82,2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187C" w:rsidRPr="00C8187C" w:rsidRDefault="00C8187C" w:rsidP="00C8187C">
            <w:pPr>
              <w:ind w:firstLineChars="100" w:firstLine="261"/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 w:rsidRPr="00C8187C"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  <w:t>100,0</w:t>
            </w:r>
          </w:p>
        </w:tc>
      </w:tr>
    </w:tbl>
    <w:p w:rsidR="00C8187C" w:rsidRPr="00C8187C" w:rsidRDefault="00C8187C" w:rsidP="00650C85">
      <w:pPr>
        <w:shd w:val="clear" w:color="auto" w:fill="FFFFFF"/>
        <w:spacing w:after="0"/>
        <w:jc w:val="both"/>
        <w:rPr>
          <w:rFonts w:eastAsia="Calibri"/>
          <w:sz w:val="26"/>
          <w:szCs w:val="26"/>
          <w:lang w:bidi="ru-RU"/>
        </w:rPr>
      </w:pPr>
      <w:r w:rsidRPr="00C8187C">
        <w:rPr>
          <w:rFonts w:eastAsia="Calibri"/>
          <w:sz w:val="26"/>
          <w:szCs w:val="26"/>
          <w:lang w:bidi="ru-RU"/>
        </w:rPr>
        <w:t xml:space="preserve">        Расходы на общегосударственные вопросы составили 2,4 млн. руб., из них направлено:</w:t>
      </w:r>
    </w:p>
    <w:p w:rsidR="00C8187C" w:rsidRPr="00C8187C" w:rsidRDefault="00C8187C" w:rsidP="00650C85">
      <w:pPr>
        <w:shd w:val="clear" w:color="auto" w:fill="FFFFFF"/>
        <w:spacing w:after="0"/>
        <w:jc w:val="both"/>
        <w:rPr>
          <w:rFonts w:eastAsia="Calibri"/>
          <w:sz w:val="26"/>
          <w:szCs w:val="26"/>
          <w:lang w:bidi="ru-RU"/>
        </w:rPr>
      </w:pPr>
      <w:r w:rsidRPr="00C8187C">
        <w:rPr>
          <w:rFonts w:eastAsia="Calibri"/>
          <w:sz w:val="26"/>
          <w:szCs w:val="26"/>
          <w:lang w:bidi="ru-RU"/>
        </w:rPr>
        <w:t xml:space="preserve">      </w:t>
      </w:r>
      <w:r w:rsidRPr="00C8187C">
        <w:rPr>
          <w:rFonts w:eastAsia="Times New Roman"/>
          <w:sz w:val="26"/>
          <w:szCs w:val="26"/>
        </w:rPr>
        <w:t>–</w:t>
      </w:r>
      <w:r w:rsidRPr="00C8187C">
        <w:rPr>
          <w:rFonts w:eastAsia="Calibri"/>
          <w:sz w:val="26"/>
          <w:szCs w:val="26"/>
          <w:lang w:bidi="ru-RU"/>
        </w:rPr>
        <w:t xml:space="preserve">   на текущие содержание Совета ГП «Печора» 0,4 млн. руб.;</w:t>
      </w:r>
    </w:p>
    <w:p w:rsidR="00C8187C" w:rsidRPr="00C8187C" w:rsidRDefault="00C8187C" w:rsidP="00650C85">
      <w:pPr>
        <w:shd w:val="clear" w:color="auto" w:fill="FFFFFF"/>
        <w:spacing w:after="0"/>
        <w:jc w:val="both"/>
        <w:rPr>
          <w:rFonts w:eastAsia="Calibri"/>
          <w:sz w:val="26"/>
          <w:szCs w:val="26"/>
          <w:lang w:bidi="ru-RU"/>
        </w:rPr>
      </w:pPr>
      <w:r w:rsidRPr="00C8187C">
        <w:rPr>
          <w:rFonts w:eastAsia="Calibri"/>
          <w:sz w:val="26"/>
          <w:szCs w:val="26"/>
          <w:lang w:bidi="ru-RU"/>
        </w:rPr>
        <w:t xml:space="preserve">      </w:t>
      </w:r>
      <w:r w:rsidRPr="00C8187C">
        <w:rPr>
          <w:rFonts w:eastAsia="Times New Roman"/>
          <w:sz w:val="26"/>
          <w:szCs w:val="26"/>
        </w:rPr>
        <w:t>–</w:t>
      </w:r>
      <w:r w:rsidRPr="00C8187C">
        <w:rPr>
          <w:rFonts w:eastAsia="Calibri"/>
          <w:sz w:val="26"/>
          <w:szCs w:val="26"/>
          <w:lang w:bidi="ru-RU"/>
        </w:rPr>
        <w:t xml:space="preserve"> другие общегосударственные вопросы 1,9 млн. руб. (абонентская плата доступ к сети Интернет; оплата штрафов за ненадлежащее содержание улично-дорожной сети, </w:t>
      </w:r>
      <w:r w:rsidRPr="00C8187C">
        <w:rPr>
          <w:rFonts w:eastAsia="Times New Roman"/>
          <w:sz w:val="26"/>
          <w:szCs w:val="26"/>
        </w:rPr>
        <w:t>членский взнос</w:t>
      </w:r>
      <w:r w:rsidRPr="00C8187C">
        <w:rPr>
          <w:rFonts w:eastAsia="Calibri"/>
          <w:sz w:val="26"/>
          <w:szCs w:val="26"/>
          <w:lang w:bidi="ru-RU"/>
        </w:rPr>
        <w:t>).</w:t>
      </w:r>
    </w:p>
    <w:p w:rsidR="00C8187C" w:rsidRPr="00C8187C" w:rsidRDefault="00C8187C" w:rsidP="00650C85">
      <w:pPr>
        <w:spacing w:after="0"/>
        <w:ind w:firstLine="284"/>
        <w:jc w:val="both"/>
        <w:rPr>
          <w:rFonts w:eastAsia="Calibri"/>
          <w:sz w:val="26"/>
          <w:szCs w:val="26"/>
          <w:lang w:bidi="ru-RU"/>
        </w:rPr>
      </w:pPr>
      <w:r w:rsidRPr="00C8187C">
        <w:rPr>
          <w:rFonts w:ascii="Calibri" w:eastAsia="Calibri" w:hAnsi="Calibri"/>
          <w:sz w:val="26"/>
          <w:szCs w:val="26"/>
          <w:lang w:bidi="ru-RU"/>
        </w:rPr>
        <w:t xml:space="preserve">   </w:t>
      </w:r>
      <w:r w:rsidRPr="00C8187C">
        <w:rPr>
          <w:rFonts w:eastAsia="Calibri"/>
          <w:sz w:val="26"/>
          <w:szCs w:val="26"/>
          <w:lang w:bidi="ru-RU"/>
        </w:rPr>
        <w:t>По разделу «Национальная безопасность и правоохранительная деятельность» расходы составили 0,9 млн. руб., из них направлено:</w:t>
      </w:r>
    </w:p>
    <w:p w:rsidR="00C8187C" w:rsidRPr="00C8187C" w:rsidRDefault="00C8187C" w:rsidP="00650C85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C8187C">
        <w:rPr>
          <w:rFonts w:eastAsia="Times New Roman"/>
          <w:sz w:val="26"/>
          <w:szCs w:val="26"/>
        </w:rPr>
        <w:t xml:space="preserve">– на приобретение и монтаж оборудования для системы оповещения и информирования населения </w:t>
      </w:r>
      <w:r w:rsidRPr="00C8187C">
        <w:rPr>
          <w:rFonts w:eastAsia="Calibri"/>
          <w:sz w:val="26"/>
          <w:szCs w:val="26"/>
          <w:lang w:bidi="ru-RU"/>
        </w:rPr>
        <w:t>0,8 млн. руб.;</w:t>
      </w:r>
    </w:p>
    <w:p w:rsidR="00C8187C" w:rsidRPr="00C8187C" w:rsidRDefault="00C8187C" w:rsidP="00650C85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C8187C">
        <w:rPr>
          <w:rFonts w:eastAsia="Times New Roman"/>
          <w:sz w:val="26"/>
          <w:szCs w:val="26"/>
        </w:rPr>
        <w:t xml:space="preserve">– на приобретение пожарных гидрантов и источников пожарного водоснабжения в  сумме  0,1 млн. руб. </w:t>
      </w:r>
    </w:p>
    <w:p w:rsidR="00C8187C" w:rsidRPr="00C8187C" w:rsidRDefault="00C8187C" w:rsidP="00650C85">
      <w:pPr>
        <w:shd w:val="clear" w:color="auto" w:fill="FFFFFF"/>
        <w:spacing w:after="0"/>
        <w:ind w:firstLine="567"/>
        <w:jc w:val="both"/>
        <w:rPr>
          <w:rFonts w:eastAsia="Calibri"/>
          <w:sz w:val="26"/>
          <w:szCs w:val="26"/>
          <w:lang w:bidi="ru-RU"/>
        </w:rPr>
      </w:pPr>
      <w:r w:rsidRPr="00C8187C">
        <w:rPr>
          <w:rFonts w:eastAsia="Times New Roman"/>
          <w:spacing w:val="2"/>
          <w:sz w:val="26"/>
          <w:szCs w:val="26"/>
        </w:rPr>
        <w:t xml:space="preserve">По подразделу «Транспорт» в 2020 году в бюджете </w:t>
      </w:r>
      <w:r w:rsidRPr="00C8187C">
        <w:rPr>
          <w:rFonts w:eastAsia="Times New Roman"/>
          <w:sz w:val="26"/>
          <w:szCs w:val="26"/>
        </w:rPr>
        <w:t>поселения</w:t>
      </w:r>
      <w:r w:rsidRPr="00C8187C">
        <w:rPr>
          <w:rFonts w:eastAsia="Times New Roman"/>
          <w:spacing w:val="2"/>
          <w:sz w:val="26"/>
          <w:szCs w:val="26"/>
        </w:rPr>
        <w:t xml:space="preserve"> предусматривались ассигнования </w:t>
      </w:r>
      <w:r w:rsidRPr="00C8187C">
        <w:rPr>
          <w:rFonts w:eastAsia="Times New Roman"/>
          <w:sz w:val="26"/>
          <w:szCs w:val="26"/>
        </w:rPr>
        <w:t>в сумме 0,8 млн. руб.,</w:t>
      </w:r>
      <w:r w:rsidRPr="00C8187C">
        <w:rPr>
          <w:rFonts w:eastAsia="Calibri"/>
          <w:sz w:val="26"/>
          <w:szCs w:val="26"/>
          <w:lang w:bidi="ru-RU"/>
        </w:rPr>
        <w:t xml:space="preserve"> из них исполнено 0,5 млн. руб., которые были направлены на </w:t>
      </w:r>
      <w:r w:rsidRPr="00C8187C">
        <w:rPr>
          <w:rFonts w:eastAsia="Times New Roman"/>
          <w:sz w:val="26"/>
          <w:szCs w:val="26"/>
        </w:rPr>
        <w:t xml:space="preserve">разработку комплексной схемы дорожного движения на территории городского поселения «Печора», разработку </w:t>
      </w:r>
      <w:proofErr w:type="spellStart"/>
      <w:r w:rsidRPr="00C8187C">
        <w:rPr>
          <w:rFonts w:eastAsia="Times New Roman"/>
          <w:sz w:val="26"/>
          <w:szCs w:val="26"/>
        </w:rPr>
        <w:t>микромоделирования</w:t>
      </w:r>
      <w:proofErr w:type="spellEnd"/>
      <w:r w:rsidRPr="00C8187C">
        <w:rPr>
          <w:rFonts w:eastAsia="Times New Roman"/>
          <w:sz w:val="26"/>
          <w:szCs w:val="26"/>
        </w:rPr>
        <w:t xml:space="preserve"> на территории городского поселения «Печора», </w:t>
      </w:r>
      <w:r w:rsidRPr="00C8187C">
        <w:rPr>
          <w:rFonts w:eastAsia="Calibri"/>
          <w:sz w:val="26"/>
          <w:szCs w:val="26"/>
          <w:lang w:bidi="ru-RU"/>
        </w:rPr>
        <w:t>услуги по изготовлению и поставке бланков.</w:t>
      </w:r>
    </w:p>
    <w:p w:rsidR="00C8187C" w:rsidRPr="00C8187C" w:rsidRDefault="00C8187C" w:rsidP="00650C85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C8187C">
        <w:rPr>
          <w:rFonts w:eastAsia="Times New Roman"/>
          <w:spacing w:val="2"/>
          <w:sz w:val="26"/>
          <w:szCs w:val="26"/>
        </w:rPr>
        <w:t xml:space="preserve">    По подразделу «Дорожное хозяйство» в 2020 году в бюджете </w:t>
      </w:r>
      <w:r w:rsidRPr="00C8187C">
        <w:rPr>
          <w:rFonts w:eastAsia="Times New Roman"/>
          <w:sz w:val="26"/>
          <w:szCs w:val="26"/>
        </w:rPr>
        <w:t>поселения</w:t>
      </w:r>
      <w:r w:rsidRPr="00C8187C">
        <w:rPr>
          <w:rFonts w:eastAsia="Times New Roman"/>
          <w:spacing w:val="2"/>
          <w:sz w:val="26"/>
          <w:szCs w:val="26"/>
        </w:rPr>
        <w:t xml:space="preserve"> предусматривались ассигнования </w:t>
      </w:r>
      <w:r w:rsidRPr="00C8187C">
        <w:rPr>
          <w:rFonts w:eastAsia="Times New Roman"/>
          <w:sz w:val="26"/>
          <w:szCs w:val="26"/>
        </w:rPr>
        <w:t>в рамках муниципального дорожного фонда в сумме 85,0 млн. руб. В соответствии с муниципальными договорами, контрактами и актами приемки произведена оплата фактически  выполненных работ в сумме 56,9 млн. руб. (66,9 % плановых бюджетных назначений), в том числе:</w:t>
      </w:r>
    </w:p>
    <w:p w:rsidR="00C8187C" w:rsidRPr="00C8187C" w:rsidRDefault="00C8187C" w:rsidP="00650C85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C8187C">
        <w:rPr>
          <w:rFonts w:eastAsia="Times New Roman"/>
          <w:sz w:val="26"/>
          <w:szCs w:val="26"/>
        </w:rPr>
        <w:lastRenderedPageBreak/>
        <w:t xml:space="preserve">–  на содержание автомобильных дорог общего пользования местного значения в рамках муниципальной программы «Жилье, жилищно-коммунальное хозяйство и территориальное развитие МО МР «Печора» направлено  2,5 млн. руб. (в том числе  1,2 млн. руб. за счет целевых субсидий из республиканского бюджета РК);  </w:t>
      </w:r>
    </w:p>
    <w:p w:rsidR="00C8187C" w:rsidRPr="00C8187C" w:rsidRDefault="00C8187C" w:rsidP="00650C85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proofErr w:type="gramStart"/>
      <w:r w:rsidRPr="00C8187C">
        <w:rPr>
          <w:rFonts w:eastAsia="Times New Roman"/>
          <w:sz w:val="26"/>
          <w:szCs w:val="26"/>
        </w:rPr>
        <w:t>– на реконструкцию, капитальный ремонт и ремонт автомобильных дорого общего пользования местного значения направлено  0,03 млн. руб.</w:t>
      </w:r>
      <w:r w:rsidRPr="00C8187C">
        <w:rPr>
          <w:rFonts w:ascii="Calibri" w:eastAsia="Times New Roman" w:hAnsi="Calibri"/>
          <w:sz w:val="22"/>
          <w:szCs w:val="22"/>
        </w:rPr>
        <w:t xml:space="preserve"> (</w:t>
      </w:r>
      <w:r w:rsidRPr="00C8187C">
        <w:rPr>
          <w:rFonts w:eastAsia="Times New Roman"/>
          <w:sz w:val="26"/>
          <w:szCs w:val="26"/>
        </w:rPr>
        <w:t>Корректировка сметной стоимости по объекту:</w:t>
      </w:r>
      <w:proofErr w:type="gramEnd"/>
      <w:r w:rsidRPr="00C8187C">
        <w:rPr>
          <w:rFonts w:eastAsia="Times New Roman"/>
          <w:sz w:val="26"/>
          <w:szCs w:val="26"/>
        </w:rPr>
        <w:t xml:space="preserve"> </w:t>
      </w:r>
      <w:proofErr w:type="gramStart"/>
      <w:r w:rsidRPr="00C8187C">
        <w:rPr>
          <w:rFonts w:eastAsia="Times New Roman"/>
          <w:sz w:val="26"/>
          <w:szCs w:val="26"/>
        </w:rPr>
        <w:t>«Капитальный ремонт автомобильной дороги общего пользования местного значения «Подъезд к военному городку № 63 на участке км 0,833-0935»);</w:t>
      </w:r>
      <w:proofErr w:type="gramEnd"/>
    </w:p>
    <w:p w:rsidR="00C8187C" w:rsidRPr="00C8187C" w:rsidRDefault="00C8187C" w:rsidP="00650C85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C8187C">
        <w:rPr>
          <w:rFonts w:eastAsia="Times New Roman"/>
          <w:sz w:val="26"/>
          <w:szCs w:val="26"/>
        </w:rPr>
        <w:t xml:space="preserve">– на реализацию мероприятий по приведению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(муниципальных) округов Республики Коми направлено  54,3 млн. руб. (в том числе  53,8 млн. руб. за счет целевых субсидий из республиканского бюджета РК);  </w:t>
      </w:r>
    </w:p>
    <w:p w:rsidR="00C8187C" w:rsidRPr="00C8187C" w:rsidRDefault="00C8187C" w:rsidP="00650C85">
      <w:pPr>
        <w:shd w:val="clear" w:color="auto" w:fill="FFFFFF"/>
        <w:spacing w:after="0"/>
        <w:ind w:firstLine="708"/>
        <w:jc w:val="both"/>
        <w:rPr>
          <w:rFonts w:eastAsia="Calibri"/>
          <w:sz w:val="26"/>
          <w:szCs w:val="26"/>
          <w:lang w:bidi="ru-RU"/>
        </w:rPr>
      </w:pPr>
      <w:r w:rsidRPr="00C8187C">
        <w:rPr>
          <w:rFonts w:eastAsia="Calibri"/>
          <w:sz w:val="26"/>
          <w:szCs w:val="26"/>
          <w:lang w:bidi="ru-RU"/>
        </w:rPr>
        <w:t xml:space="preserve">По подразделу «Другие вопросы в области национальной экономики» в 2020 году в бюджете поселения предусматривались ассигнования  в сумме 0,2 млн. руб., из них исполнено 0,08 млн. руб., которые были направлены на выполнение </w:t>
      </w:r>
      <w:proofErr w:type="gramStart"/>
      <w:r w:rsidRPr="00C8187C">
        <w:rPr>
          <w:rFonts w:eastAsia="Calibri"/>
          <w:sz w:val="26"/>
          <w:szCs w:val="26"/>
          <w:lang w:bidi="ru-RU"/>
        </w:rPr>
        <w:t>кадастровый</w:t>
      </w:r>
      <w:proofErr w:type="gramEnd"/>
      <w:r w:rsidRPr="00C8187C">
        <w:rPr>
          <w:rFonts w:eastAsia="Calibri"/>
          <w:sz w:val="26"/>
          <w:szCs w:val="26"/>
          <w:lang w:bidi="ru-RU"/>
        </w:rPr>
        <w:t xml:space="preserve"> работ.</w:t>
      </w:r>
    </w:p>
    <w:p w:rsidR="00C8187C" w:rsidRPr="00C8187C" w:rsidRDefault="00C8187C" w:rsidP="00650C85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C8187C">
        <w:rPr>
          <w:rFonts w:eastAsia="Times New Roman"/>
          <w:sz w:val="26"/>
          <w:szCs w:val="26"/>
        </w:rPr>
        <w:t xml:space="preserve">   По разделу «Жилищно-коммунальное хозяйство» профинансированы расходы в сумме 150,2 млн. руб. (84,8 % к плановым ассигнованиям), в том числе:  </w:t>
      </w:r>
    </w:p>
    <w:p w:rsidR="00C8187C" w:rsidRPr="00C8187C" w:rsidRDefault="00C8187C" w:rsidP="00650C85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C8187C">
        <w:rPr>
          <w:rFonts w:eastAsia="Times New Roman"/>
          <w:sz w:val="26"/>
          <w:szCs w:val="26"/>
        </w:rPr>
        <w:t>- субсидии на возмещение затрат «Спецслужбы по вопросам похоронного дела» (организации, осуществляющей погребение невостребованных тел умерших) профинансированы в сумме 0,3 млн. руб.;</w:t>
      </w:r>
    </w:p>
    <w:p w:rsidR="00C8187C" w:rsidRPr="00C8187C" w:rsidRDefault="00C8187C" w:rsidP="00650C85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C8187C">
        <w:rPr>
          <w:rFonts w:eastAsia="Times New Roman"/>
          <w:sz w:val="26"/>
          <w:szCs w:val="26"/>
        </w:rPr>
        <w:t xml:space="preserve">- </w:t>
      </w:r>
      <w:r w:rsidR="00B76C54">
        <w:rPr>
          <w:rFonts w:eastAsia="Times New Roman"/>
          <w:sz w:val="26"/>
          <w:szCs w:val="26"/>
        </w:rPr>
        <w:t xml:space="preserve">на </w:t>
      </w:r>
      <w:r w:rsidRPr="00C8187C">
        <w:rPr>
          <w:rFonts w:eastAsia="Times New Roman"/>
          <w:sz w:val="26"/>
          <w:szCs w:val="26"/>
        </w:rPr>
        <w:t>оплат</w:t>
      </w:r>
      <w:r w:rsidR="00B76C54">
        <w:rPr>
          <w:rFonts w:eastAsia="Times New Roman"/>
          <w:sz w:val="26"/>
          <w:szCs w:val="26"/>
        </w:rPr>
        <w:t>у</w:t>
      </w:r>
      <w:r w:rsidRPr="00C8187C">
        <w:rPr>
          <w:rFonts w:eastAsia="Times New Roman"/>
          <w:sz w:val="26"/>
          <w:szCs w:val="26"/>
        </w:rPr>
        <w:t xml:space="preserve"> услуг «спецслужбы по вопросам похоронного дела» за доставку тел умерших для проведения судебно-медицинской экспертизы в сумме 0,1 млн. руб.;</w:t>
      </w:r>
    </w:p>
    <w:p w:rsidR="00C8187C" w:rsidRPr="00C8187C" w:rsidRDefault="00C8187C" w:rsidP="00650C85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C8187C">
        <w:rPr>
          <w:rFonts w:eastAsia="Times New Roman"/>
          <w:sz w:val="26"/>
          <w:szCs w:val="26"/>
        </w:rPr>
        <w:t>- в рамках реализации муниципальной программы «Жилье, жилищно-коммунальное хозяйство и территориальное развитие МО МР «Печора» профинансированы расходы в сумме 0,1 млн. руб. на отлов и содержание безнадзорных животных;</w:t>
      </w:r>
    </w:p>
    <w:p w:rsidR="00C8187C" w:rsidRPr="00C8187C" w:rsidRDefault="00C8187C" w:rsidP="00F00B78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C8187C">
        <w:rPr>
          <w:rFonts w:eastAsia="Times New Roman"/>
          <w:sz w:val="26"/>
          <w:szCs w:val="26"/>
        </w:rPr>
        <w:t>- в рамках реализации муниципальной программы «Безопасность жизнедеятельности населения МО МР «Печора» (подпрограмма «Повышение безопасности дорожного движения») на обеспечение обустройства и содержания технических средств организации дорожного движения улично-дорожной сети направлено 0,7 млн. руб.;</w:t>
      </w:r>
    </w:p>
    <w:p w:rsidR="00C8187C" w:rsidRPr="00C8187C" w:rsidRDefault="00C8187C" w:rsidP="00B76C54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proofErr w:type="gramStart"/>
      <w:r w:rsidRPr="000515D4">
        <w:rPr>
          <w:rFonts w:eastAsia="Times New Roman"/>
          <w:sz w:val="26"/>
          <w:szCs w:val="26"/>
        </w:rPr>
        <w:t>- в рамках реализации муниципальной программы «Формирование комфортной городской среды муниципального образования городского поселения «Печора» на 2018-202</w:t>
      </w:r>
      <w:r w:rsidR="00211D53" w:rsidRPr="000515D4">
        <w:rPr>
          <w:rFonts w:eastAsia="Times New Roman"/>
          <w:sz w:val="26"/>
          <w:szCs w:val="26"/>
        </w:rPr>
        <w:t>4</w:t>
      </w:r>
      <w:r w:rsidRPr="000515D4">
        <w:rPr>
          <w:rFonts w:eastAsia="Times New Roman"/>
          <w:sz w:val="26"/>
          <w:szCs w:val="26"/>
        </w:rPr>
        <w:t xml:space="preserve"> годы (подпрограммы «Благоустройство дворовых и общественных территорий городского поселения «Печора») на </w:t>
      </w:r>
      <w:r w:rsidR="00211D53" w:rsidRPr="000515D4">
        <w:rPr>
          <w:rFonts w:eastAsia="Times New Roman"/>
          <w:sz w:val="26"/>
          <w:szCs w:val="26"/>
        </w:rPr>
        <w:t>выполнение</w:t>
      </w:r>
      <w:r w:rsidRPr="000515D4">
        <w:rPr>
          <w:rFonts w:eastAsia="Times New Roman"/>
          <w:sz w:val="26"/>
          <w:szCs w:val="26"/>
        </w:rPr>
        <w:t xml:space="preserve"> мероприяти</w:t>
      </w:r>
      <w:r w:rsidR="00B76C54" w:rsidRPr="000515D4">
        <w:rPr>
          <w:rFonts w:eastAsia="Times New Roman"/>
          <w:sz w:val="26"/>
          <w:szCs w:val="26"/>
        </w:rPr>
        <w:t>й</w:t>
      </w:r>
      <w:r w:rsidR="00211D53" w:rsidRPr="000515D4">
        <w:rPr>
          <w:rFonts w:eastAsia="Times New Roman"/>
          <w:sz w:val="26"/>
          <w:szCs w:val="26"/>
        </w:rPr>
        <w:t xml:space="preserve"> по</w:t>
      </w:r>
      <w:r w:rsidRPr="000515D4">
        <w:rPr>
          <w:rFonts w:eastAsia="Times New Roman"/>
          <w:sz w:val="26"/>
          <w:szCs w:val="26"/>
        </w:rPr>
        <w:t xml:space="preserve"> </w:t>
      </w:r>
      <w:r w:rsidR="00211D53" w:rsidRPr="000515D4">
        <w:rPr>
          <w:rFonts w:eastAsia="Times New Roman"/>
          <w:sz w:val="26"/>
          <w:szCs w:val="26"/>
        </w:rPr>
        <w:t>п</w:t>
      </w:r>
      <w:r w:rsidRPr="000515D4">
        <w:rPr>
          <w:rFonts w:eastAsia="Times New Roman"/>
          <w:sz w:val="26"/>
          <w:szCs w:val="26"/>
        </w:rPr>
        <w:t>оддержк</w:t>
      </w:r>
      <w:r w:rsidR="00211D53" w:rsidRPr="000515D4">
        <w:rPr>
          <w:rFonts w:eastAsia="Times New Roman"/>
          <w:sz w:val="26"/>
          <w:szCs w:val="26"/>
        </w:rPr>
        <w:t>е</w:t>
      </w:r>
      <w:r w:rsidRPr="000515D4">
        <w:rPr>
          <w:rFonts w:eastAsia="Times New Roman"/>
          <w:sz w:val="26"/>
          <w:szCs w:val="26"/>
        </w:rPr>
        <w:t xml:space="preserve"> муниципальных программ формирования современной городской с</w:t>
      </w:r>
      <w:r w:rsidR="00511A03" w:rsidRPr="000515D4">
        <w:rPr>
          <w:rFonts w:eastAsia="Times New Roman"/>
          <w:sz w:val="26"/>
          <w:szCs w:val="26"/>
        </w:rPr>
        <w:t>реды направлено 17,7 млн. руб</w:t>
      </w:r>
      <w:r w:rsidR="00211D53" w:rsidRPr="000515D4">
        <w:rPr>
          <w:rFonts w:eastAsia="Times New Roman"/>
          <w:sz w:val="26"/>
          <w:szCs w:val="26"/>
        </w:rPr>
        <w:t>лей</w:t>
      </w:r>
      <w:r w:rsidR="00511A03" w:rsidRPr="000515D4">
        <w:rPr>
          <w:rFonts w:eastAsia="Times New Roman"/>
          <w:sz w:val="26"/>
          <w:szCs w:val="26"/>
        </w:rPr>
        <w:t xml:space="preserve">, </w:t>
      </w:r>
      <w:r w:rsidR="00B76C54" w:rsidRPr="000515D4">
        <w:rPr>
          <w:rFonts w:ascii="Calibri" w:eastAsia="Times New Roman" w:hAnsi="Calibri"/>
          <w:sz w:val="26"/>
          <w:szCs w:val="26"/>
        </w:rPr>
        <w:t xml:space="preserve"> </w:t>
      </w:r>
      <w:r w:rsidR="00211D53" w:rsidRPr="000515D4">
        <w:rPr>
          <w:rFonts w:eastAsia="Times New Roman"/>
          <w:sz w:val="26"/>
          <w:szCs w:val="26"/>
        </w:rPr>
        <w:t>на р</w:t>
      </w:r>
      <w:r w:rsidRPr="000515D4">
        <w:rPr>
          <w:rFonts w:eastAsia="Times New Roman"/>
          <w:sz w:val="26"/>
          <w:szCs w:val="26"/>
        </w:rPr>
        <w:t>еализаци</w:t>
      </w:r>
      <w:r w:rsidR="00211D53" w:rsidRPr="000515D4">
        <w:rPr>
          <w:rFonts w:eastAsia="Times New Roman"/>
          <w:sz w:val="26"/>
          <w:szCs w:val="26"/>
        </w:rPr>
        <w:t>ю</w:t>
      </w:r>
      <w:r w:rsidRPr="000515D4">
        <w:rPr>
          <w:rFonts w:eastAsia="Times New Roman"/>
          <w:sz w:val="26"/>
          <w:szCs w:val="26"/>
        </w:rPr>
        <w:t xml:space="preserve"> мероприятий по благоустройству территорий направ</w:t>
      </w:r>
      <w:r w:rsidR="00B76C54" w:rsidRPr="000515D4">
        <w:rPr>
          <w:rFonts w:eastAsia="Times New Roman"/>
          <w:sz w:val="26"/>
          <w:szCs w:val="26"/>
        </w:rPr>
        <w:t>лено 50,5 млн. руб</w:t>
      </w:r>
      <w:r w:rsidR="00211D53" w:rsidRPr="000515D4">
        <w:rPr>
          <w:rFonts w:eastAsia="Times New Roman"/>
          <w:sz w:val="26"/>
          <w:szCs w:val="26"/>
        </w:rPr>
        <w:t>лей, на р</w:t>
      </w:r>
      <w:r w:rsidR="00B76C54" w:rsidRPr="000515D4">
        <w:rPr>
          <w:rFonts w:eastAsia="Times New Roman"/>
          <w:sz w:val="26"/>
          <w:szCs w:val="26"/>
        </w:rPr>
        <w:t>еализаци</w:t>
      </w:r>
      <w:r w:rsidR="00211D53" w:rsidRPr="000515D4">
        <w:rPr>
          <w:rFonts w:eastAsia="Times New Roman"/>
          <w:sz w:val="26"/>
          <w:szCs w:val="26"/>
        </w:rPr>
        <w:t>ю</w:t>
      </w:r>
      <w:r w:rsidRPr="000515D4">
        <w:rPr>
          <w:rFonts w:eastAsia="Times New Roman"/>
          <w:sz w:val="26"/>
          <w:szCs w:val="26"/>
        </w:rPr>
        <w:t xml:space="preserve"> народных проектов в </w:t>
      </w:r>
      <w:r w:rsidRPr="000515D4">
        <w:rPr>
          <w:rFonts w:eastAsia="Times New Roman"/>
          <w:sz w:val="26"/>
          <w:szCs w:val="26"/>
        </w:rPr>
        <w:lastRenderedPageBreak/>
        <w:t>сфере благоустройства, прошедших отбор</w:t>
      </w:r>
      <w:proofErr w:type="gramEnd"/>
      <w:r w:rsidRPr="000515D4">
        <w:rPr>
          <w:rFonts w:eastAsia="Times New Roman"/>
          <w:sz w:val="26"/>
          <w:szCs w:val="26"/>
        </w:rPr>
        <w:t xml:space="preserve"> в рамках проекта «Народный бюджет» </w:t>
      </w:r>
      <w:r w:rsidR="00211D53" w:rsidRPr="000515D4">
        <w:rPr>
          <w:rFonts w:eastAsia="Times New Roman"/>
          <w:sz w:val="26"/>
          <w:szCs w:val="26"/>
        </w:rPr>
        <w:t xml:space="preserve">направлено </w:t>
      </w:r>
      <w:r w:rsidRPr="000515D4">
        <w:rPr>
          <w:rFonts w:eastAsia="Times New Roman"/>
          <w:sz w:val="26"/>
          <w:szCs w:val="26"/>
        </w:rPr>
        <w:t>0,4 млн. руб</w:t>
      </w:r>
      <w:r w:rsidR="000515D4">
        <w:rPr>
          <w:rFonts w:eastAsia="Times New Roman"/>
          <w:sz w:val="26"/>
          <w:szCs w:val="26"/>
        </w:rPr>
        <w:t>лей</w:t>
      </w:r>
      <w:r w:rsidRPr="000515D4">
        <w:rPr>
          <w:rFonts w:eastAsia="Times New Roman"/>
          <w:sz w:val="26"/>
          <w:szCs w:val="26"/>
        </w:rPr>
        <w:t>;</w:t>
      </w:r>
    </w:p>
    <w:p w:rsidR="00C8187C" w:rsidRPr="00C8187C" w:rsidRDefault="00C8187C" w:rsidP="00F00B78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C8187C">
        <w:rPr>
          <w:rFonts w:eastAsia="Times New Roman"/>
          <w:sz w:val="26"/>
          <w:szCs w:val="26"/>
        </w:rPr>
        <w:t>- на оказание муниципальных услуг (выполнение работ) производственно-техническим комплексом направлено 15,0 млн. руб.;</w:t>
      </w:r>
    </w:p>
    <w:p w:rsidR="00C8187C" w:rsidRPr="00C8187C" w:rsidRDefault="00C8187C" w:rsidP="00F00B78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C8187C">
        <w:rPr>
          <w:rFonts w:eastAsia="Times New Roman"/>
          <w:sz w:val="26"/>
          <w:szCs w:val="26"/>
        </w:rPr>
        <w:t>- на обеспечение содержания и ремонта улично-дорожной сети в границах поселения  направлено  38,4 млн. руб.;</w:t>
      </w:r>
    </w:p>
    <w:p w:rsidR="00C8187C" w:rsidRPr="00C8187C" w:rsidRDefault="00C8187C" w:rsidP="00F00B78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C8187C">
        <w:rPr>
          <w:rFonts w:eastAsia="Times New Roman"/>
          <w:sz w:val="26"/>
          <w:szCs w:val="26"/>
        </w:rPr>
        <w:t>- расходы на уличное освещение составили – 14,5 млн. руб.;</w:t>
      </w:r>
    </w:p>
    <w:p w:rsidR="00C8187C" w:rsidRPr="00C8187C" w:rsidRDefault="00C8187C" w:rsidP="00F00B78">
      <w:pPr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C8187C">
        <w:rPr>
          <w:rFonts w:eastAsia="Times New Roman"/>
          <w:sz w:val="26"/>
          <w:szCs w:val="26"/>
        </w:rPr>
        <w:t>- на организацию и содержание мест захоронения направлено 0,2 млн. руб.;</w:t>
      </w:r>
    </w:p>
    <w:p w:rsidR="00C8187C" w:rsidRPr="00C8187C" w:rsidRDefault="00C8187C" w:rsidP="00F00B78">
      <w:pPr>
        <w:tabs>
          <w:tab w:val="left" w:pos="426"/>
        </w:tabs>
        <w:spacing w:after="0"/>
        <w:jc w:val="both"/>
        <w:rPr>
          <w:rFonts w:eastAsia="Times New Roman"/>
          <w:sz w:val="26"/>
          <w:szCs w:val="26"/>
        </w:rPr>
      </w:pPr>
      <w:r w:rsidRPr="00C8187C">
        <w:rPr>
          <w:rFonts w:eastAsia="Times New Roman"/>
          <w:sz w:val="26"/>
          <w:szCs w:val="26"/>
        </w:rPr>
        <w:t xml:space="preserve">     - на мероприятия по благоустройству поселения  направлено 6,4 млн. руб.; </w:t>
      </w:r>
    </w:p>
    <w:p w:rsidR="00B76C54" w:rsidRPr="00C8187C" w:rsidRDefault="00C8187C" w:rsidP="00B76C54">
      <w:pPr>
        <w:tabs>
          <w:tab w:val="left" w:pos="426"/>
        </w:tabs>
        <w:spacing w:after="0"/>
        <w:ind w:firstLine="284"/>
        <w:jc w:val="both"/>
        <w:rPr>
          <w:rFonts w:eastAsia="Times New Roman"/>
          <w:sz w:val="26"/>
          <w:szCs w:val="26"/>
        </w:rPr>
      </w:pPr>
      <w:r w:rsidRPr="00C8187C">
        <w:rPr>
          <w:rFonts w:eastAsia="Times New Roman"/>
          <w:sz w:val="26"/>
          <w:szCs w:val="26"/>
        </w:rPr>
        <w:t xml:space="preserve"> </w:t>
      </w:r>
      <w:proofErr w:type="gramStart"/>
      <w:r w:rsidRPr="00C8187C">
        <w:rPr>
          <w:rFonts w:eastAsia="Times New Roman"/>
          <w:sz w:val="26"/>
          <w:szCs w:val="26"/>
        </w:rPr>
        <w:t>- на иные межбюджетные трансферты, предоставляемые на реализацию мероприятий по решению вопросов местного значения поселений направлено 6,1 млн. руб. (Приобретение и установка детских площадок по народной инициативе (ул. Социалистическая дом 72, ул. Строительная дом 1</w:t>
      </w:r>
      <w:r w:rsidR="00B76C54">
        <w:rPr>
          <w:rFonts w:eastAsia="Times New Roman"/>
          <w:sz w:val="26"/>
          <w:szCs w:val="26"/>
        </w:rPr>
        <w:t>2/2).</w:t>
      </w:r>
      <w:proofErr w:type="gramEnd"/>
    </w:p>
    <w:p w:rsidR="00C8187C" w:rsidRPr="00C8187C" w:rsidRDefault="00C8187C" w:rsidP="00F00B78">
      <w:pPr>
        <w:shd w:val="clear" w:color="auto" w:fill="FFFFFF"/>
        <w:spacing w:after="0"/>
        <w:jc w:val="both"/>
        <w:rPr>
          <w:rFonts w:eastAsia="Calibri"/>
          <w:sz w:val="26"/>
          <w:szCs w:val="26"/>
          <w:lang w:bidi="ru-RU"/>
        </w:rPr>
      </w:pPr>
      <w:r w:rsidRPr="00C8187C">
        <w:rPr>
          <w:rFonts w:eastAsia="Calibri"/>
          <w:sz w:val="26"/>
          <w:szCs w:val="26"/>
          <w:lang w:bidi="ru-RU"/>
        </w:rPr>
        <w:t xml:space="preserve">         На содержание учреждений культуры выделено 50,6 млн. рублей, (100% к плану) что составляет 19,3 % в общем объеме расходной части бюджета.</w:t>
      </w:r>
    </w:p>
    <w:p w:rsidR="00C8187C" w:rsidRPr="00C8187C" w:rsidRDefault="00C8187C" w:rsidP="00F00B78">
      <w:pPr>
        <w:shd w:val="clear" w:color="auto" w:fill="FFFFFF"/>
        <w:spacing w:after="0"/>
        <w:jc w:val="both"/>
        <w:rPr>
          <w:rFonts w:eastAsia="Calibri"/>
          <w:sz w:val="26"/>
          <w:szCs w:val="26"/>
          <w:lang w:bidi="ru-RU"/>
        </w:rPr>
      </w:pPr>
      <w:r w:rsidRPr="00C8187C">
        <w:rPr>
          <w:rFonts w:eastAsia="Calibri"/>
          <w:sz w:val="26"/>
          <w:szCs w:val="26"/>
          <w:lang w:bidi="ru-RU"/>
        </w:rPr>
        <w:t xml:space="preserve">           </w:t>
      </w:r>
      <w:r w:rsidR="00B76C54">
        <w:rPr>
          <w:rFonts w:eastAsia="Calibri"/>
          <w:sz w:val="26"/>
          <w:szCs w:val="26"/>
          <w:lang w:bidi="ru-RU"/>
        </w:rPr>
        <w:t xml:space="preserve">Расходы на выплату </w:t>
      </w:r>
      <w:r w:rsidRPr="00C8187C">
        <w:rPr>
          <w:rFonts w:eastAsia="Calibri"/>
          <w:sz w:val="26"/>
          <w:szCs w:val="26"/>
          <w:lang w:bidi="ru-RU"/>
        </w:rPr>
        <w:t xml:space="preserve">пенсий за выслугу лет в соответствии с Законом Республики Коми от 21.12.2007 № </w:t>
      </w:r>
      <w:r w:rsidRPr="00C8187C">
        <w:rPr>
          <w:rFonts w:eastAsia="Calibri"/>
          <w:sz w:val="26"/>
          <w:szCs w:val="26"/>
        </w:rPr>
        <w:t>133-</w:t>
      </w:r>
      <w:r w:rsidRPr="00C8187C">
        <w:rPr>
          <w:rFonts w:eastAsia="Calibri"/>
          <w:sz w:val="26"/>
          <w:szCs w:val="26"/>
          <w:lang w:bidi="en-US"/>
        </w:rPr>
        <w:t>P</w:t>
      </w:r>
      <w:r w:rsidRPr="00C8187C">
        <w:rPr>
          <w:rFonts w:eastAsia="Calibri"/>
          <w:sz w:val="26"/>
          <w:szCs w:val="26"/>
        </w:rPr>
        <w:t xml:space="preserve">3 </w:t>
      </w:r>
      <w:r w:rsidRPr="00C8187C">
        <w:rPr>
          <w:rFonts w:eastAsia="Calibri"/>
          <w:sz w:val="26"/>
          <w:szCs w:val="26"/>
          <w:lang w:bidi="ru-RU"/>
        </w:rPr>
        <w:t xml:space="preserve">и муниципальными правовыми актами </w:t>
      </w:r>
      <w:r w:rsidR="00B76C54">
        <w:rPr>
          <w:rFonts w:eastAsia="Calibri"/>
          <w:sz w:val="26"/>
          <w:szCs w:val="26"/>
          <w:lang w:bidi="ru-RU"/>
        </w:rPr>
        <w:t>составили</w:t>
      </w:r>
      <w:r w:rsidRPr="00C8187C">
        <w:rPr>
          <w:rFonts w:eastAsia="Calibri"/>
          <w:sz w:val="26"/>
          <w:szCs w:val="26"/>
          <w:lang w:bidi="ru-RU"/>
        </w:rPr>
        <w:t xml:space="preserve"> 0,52 млн. руб. (92,8 % к плану).</w:t>
      </w:r>
    </w:p>
    <w:p w:rsidR="00C8187C" w:rsidRPr="00C8187C" w:rsidRDefault="00B76C54" w:rsidP="00B76C5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</w:t>
      </w:r>
      <w:r w:rsidR="00C8187C" w:rsidRPr="00C8187C">
        <w:rPr>
          <w:rFonts w:eastAsia="Times New Roman"/>
          <w:sz w:val="26"/>
          <w:szCs w:val="26"/>
        </w:rPr>
        <w:t xml:space="preserve">оциальное обеспечение населения  в 2020 году </w:t>
      </w:r>
      <w:r>
        <w:rPr>
          <w:rFonts w:eastAsia="Times New Roman"/>
          <w:sz w:val="26"/>
          <w:szCs w:val="26"/>
        </w:rPr>
        <w:t>было профинансировано</w:t>
      </w:r>
      <w:r w:rsidR="00C8187C" w:rsidRPr="00C8187C">
        <w:rPr>
          <w:rFonts w:eastAsia="Times New Roman"/>
          <w:sz w:val="26"/>
          <w:szCs w:val="26"/>
        </w:rPr>
        <w:t xml:space="preserve"> в сумме  0,3 млн. руб. (53,1 % от плана). За счет выделенных ассигнований оплачена</w:t>
      </w:r>
      <w:r w:rsidR="00C8187C" w:rsidRPr="00C8187C">
        <w:rPr>
          <w:rFonts w:eastAsia="Times New Roman"/>
          <w:sz w:val="18"/>
          <w:szCs w:val="18"/>
        </w:rPr>
        <w:t xml:space="preserve"> </w:t>
      </w:r>
      <w:r w:rsidR="00C8187C" w:rsidRPr="00C8187C">
        <w:rPr>
          <w:rFonts w:eastAsia="Times New Roman"/>
          <w:sz w:val="26"/>
          <w:szCs w:val="26"/>
        </w:rPr>
        <w:t xml:space="preserve">подписка периодических изданий (газета «Печорское время») для льготной категории граждан, оказание социальной поддержки народным дружинникам.  </w:t>
      </w:r>
      <w:proofErr w:type="gramStart"/>
      <w:r w:rsidR="00C8187C" w:rsidRPr="00C8187C">
        <w:rPr>
          <w:rFonts w:eastAsia="Times New Roman"/>
          <w:sz w:val="26"/>
          <w:szCs w:val="26"/>
        </w:rPr>
        <w:t>Кроме того, в рамках программы «Адресная социальная помощь населению ГП «Печора» профинансированы мероприятия: выдача гражданам, проживающим в неблагоустроенном жилье, талонов на помывку в бане со скидкой 50% и выдача талонов на бесплатные помывки участникам ВОВ, выдача талонов на проезд в общественном транспорте женщинам, состоящим на учете по беременности и родам.</w:t>
      </w:r>
      <w:proofErr w:type="gramEnd"/>
    </w:p>
    <w:p w:rsidR="00C8187C" w:rsidRPr="00C8187C" w:rsidRDefault="00C8187C" w:rsidP="00B76C5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sz w:val="18"/>
          <w:szCs w:val="18"/>
        </w:rPr>
      </w:pPr>
      <w:proofErr w:type="gramStart"/>
      <w:r w:rsidRPr="00C8187C">
        <w:rPr>
          <w:rFonts w:eastAsia="Times New Roman"/>
          <w:sz w:val="26"/>
          <w:szCs w:val="26"/>
        </w:rPr>
        <w:t>На физическую культуру и спорт на иные межбюджетные трансферты, предоставляемые на реализацию мероприятий по решению вопросов местного значения поселений направлено 0,5 млн. руб. (Приобретение и установка спортивной площадки (ул. Гагарина 47).</w:t>
      </w:r>
      <w:proofErr w:type="gramEnd"/>
    </w:p>
    <w:p w:rsidR="00C7173B" w:rsidRPr="00E96EE3" w:rsidRDefault="00A753B4" w:rsidP="00C7173B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en-US"/>
        </w:rPr>
      </w:pPr>
      <w:r w:rsidRPr="00E96EE3">
        <w:rPr>
          <w:rFonts w:eastAsia="Times New Roman"/>
          <w:b/>
          <w:sz w:val="26"/>
          <w:szCs w:val="26"/>
          <w:lang w:eastAsia="en-US"/>
        </w:rPr>
        <w:t>Экономика</w:t>
      </w:r>
      <w:r w:rsidR="00C7173B" w:rsidRPr="00E96EE3">
        <w:rPr>
          <w:rFonts w:eastAsia="Times New Roman"/>
          <w:b/>
          <w:sz w:val="26"/>
          <w:szCs w:val="26"/>
          <w:lang w:eastAsia="en-US"/>
        </w:rPr>
        <w:t xml:space="preserve"> </w:t>
      </w:r>
    </w:p>
    <w:p w:rsidR="00DB4FA5" w:rsidRPr="00E96EE3" w:rsidRDefault="00DB4FA5" w:rsidP="00C7173B">
      <w:pPr>
        <w:spacing w:after="0" w:line="240" w:lineRule="auto"/>
        <w:jc w:val="center"/>
        <w:rPr>
          <w:rFonts w:eastAsia="Times New Roman"/>
          <w:sz w:val="16"/>
          <w:szCs w:val="16"/>
        </w:rPr>
      </w:pPr>
    </w:p>
    <w:p w:rsidR="001B5B41" w:rsidRDefault="001B5B41" w:rsidP="004A5363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1B5B41">
        <w:rPr>
          <w:rFonts w:eastAsia="Times New Roman"/>
          <w:sz w:val="26"/>
          <w:szCs w:val="26"/>
        </w:rPr>
        <w:t xml:space="preserve">Площадь городского поселения составляет 4 705,67 кв. км. Численность населения на 01.01.2020 </w:t>
      </w:r>
      <w:r w:rsidRPr="00BB60BE">
        <w:rPr>
          <w:rFonts w:eastAsia="Times New Roman"/>
          <w:sz w:val="26"/>
          <w:szCs w:val="26"/>
        </w:rPr>
        <w:t xml:space="preserve">– 38,6 </w:t>
      </w:r>
      <w:proofErr w:type="spellStart"/>
      <w:r w:rsidRPr="00BB60BE">
        <w:rPr>
          <w:rFonts w:eastAsia="Times New Roman"/>
          <w:sz w:val="26"/>
          <w:szCs w:val="26"/>
        </w:rPr>
        <w:t>тыс</w:t>
      </w:r>
      <w:proofErr w:type="gramStart"/>
      <w:r w:rsidRPr="00BB60BE">
        <w:rPr>
          <w:rFonts w:eastAsia="Times New Roman"/>
          <w:sz w:val="26"/>
          <w:szCs w:val="26"/>
        </w:rPr>
        <w:t>.ч</w:t>
      </w:r>
      <w:proofErr w:type="gramEnd"/>
      <w:r w:rsidRPr="00BB60BE">
        <w:rPr>
          <w:rFonts w:eastAsia="Times New Roman"/>
          <w:sz w:val="26"/>
          <w:szCs w:val="26"/>
        </w:rPr>
        <w:t>еловек</w:t>
      </w:r>
      <w:proofErr w:type="spellEnd"/>
      <w:r w:rsidRPr="00BB60BE">
        <w:rPr>
          <w:rFonts w:eastAsia="Times New Roman"/>
          <w:sz w:val="26"/>
          <w:szCs w:val="26"/>
        </w:rPr>
        <w:t>.</w:t>
      </w:r>
      <w:r w:rsidRPr="001B5B41">
        <w:rPr>
          <w:rFonts w:eastAsia="Times New Roman"/>
          <w:sz w:val="26"/>
          <w:szCs w:val="26"/>
        </w:rPr>
        <w:t xml:space="preserve"> Плотность населения – 8,2 человека на 1 кв. км.  </w:t>
      </w:r>
    </w:p>
    <w:p w:rsidR="001B5B41" w:rsidRDefault="00A52211" w:rsidP="004A5363">
      <w:pPr>
        <w:spacing w:after="0"/>
        <w:ind w:firstLine="426"/>
        <w:jc w:val="both"/>
        <w:rPr>
          <w:rFonts w:eastAsia="12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 xml:space="preserve">Снижение </w:t>
      </w:r>
      <w:r w:rsidR="00A753B4" w:rsidRPr="00E96EE3">
        <w:rPr>
          <w:rFonts w:eastAsia="Times New Roman"/>
          <w:sz w:val="26"/>
          <w:szCs w:val="26"/>
        </w:rPr>
        <w:t>численности населения</w:t>
      </w:r>
      <w:r w:rsidRPr="00E96EE3">
        <w:rPr>
          <w:rFonts w:eastAsia="Times New Roman"/>
          <w:sz w:val="26"/>
          <w:szCs w:val="26"/>
        </w:rPr>
        <w:t xml:space="preserve"> </w:t>
      </w:r>
      <w:proofErr w:type="gramStart"/>
      <w:r w:rsidRPr="00E96EE3">
        <w:rPr>
          <w:rFonts w:eastAsia="Times New Roman"/>
          <w:sz w:val="26"/>
          <w:szCs w:val="26"/>
        </w:rPr>
        <w:t>произошло</w:t>
      </w:r>
      <w:proofErr w:type="gramEnd"/>
      <w:r w:rsidRPr="00E96EE3">
        <w:rPr>
          <w:rFonts w:eastAsia="Times New Roman"/>
          <w:sz w:val="26"/>
          <w:szCs w:val="26"/>
        </w:rPr>
        <w:t xml:space="preserve"> в том числе за счет</w:t>
      </w:r>
      <w:r w:rsidR="00A753B4" w:rsidRPr="00E96EE3">
        <w:rPr>
          <w:rFonts w:eastAsia="Times New Roman"/>
          <w:sz w:val="26"/>
          <w:szCs w:val="26"/>
        </w:rPr>
        <w:t xml:space="preserve"> миграционного оттока.</w:t>
      </w:r>
      <w:r w:rsidR="00A753B4" w:rsidRPr="00E96EE3">
        <w:rPr>
          <w:rFonts w:eastAsia="12"/>
          <w:sz w:val="26"/>
          <w:szCs w:val="26"/>
        </w:rPr>
        <w:t xml:space="preserve"> </w:t>
      </w:r>
    </w:p>
    <w:p w:rsidR="00996462" w:rsidRPr="00E96EE3" w:rsidRDefault="00996462" w:rsidP="004A5363">
      <w:pPr>
        <w:spacing w:after="0"/>
        <w:ind w:firstLine="426"/>
        <w:jc w:val="both"/>
      </w:pPr>
      <w:r w:rsidRPr="00E96EE3">
        <w:rPr>
          <w:sz w:val="26"/>
          <w:szCs w:val="26"/>
        </w:rPr>
        <w:t xml:space="preserve">Стратегией социально-экономического развития муниципального района «Печора» </w:t>
      </w:r>
      <w:r w:rsidR="00E82123" w:rsidRPr="00E96EE3">
        <w:rPr>
          <w:sz w:val="26"/>
          <w:szCs w:val="26"/>
        </w:rPr>
        <w:t xml:space="preserve">утвержденной решением Совета муниципального района «Печора» № 6-39/436 от 30.10.2019 </w:t>
      </w:r>
      <w:r w:rsidRPr="00E96EE3">
        <w:rPr>
          <w:sz w:val="26"/>
          <w:szCs w:val="26"/>
        </w:rPr>
        <w:t>определены направления и цели развития всех отраслей экономики и социальной сферы.</w:t>
      </w:r>
      <w:r w:rsidR="00A753B4" w:rsidRPr="00E96EE3">
        <w:rPr>
          <w:sz w:val="26"/>
          <w:szCs w:val="26"/>
        </w:rPr>
        <w:t xml:space="preserve"> </w:t>
      </w:r>
      <w:r w:rsidRPr="00E96EE3">
        <w:rPr>
          <w:sz w:val="26"/>
        </w:rPr>
        <w:t>Главная стратегическая цель социально-</w:t>
      </w:r>
      <w:r w:rsidRPr="00E96EE3">
        <w:rPr>
          <w:sz w:val="26"/>
        </w:rPr>
        <w:lastRenderedPageBreak/>
        <w:t>экономического развития территории - повышение качества жизни и благосостояния населения, повышение привлекательности территории и создание комфортной среды проживания.</w:t>
      </w:r>
    </w:p>
    <w:p w:rsidR="001712F6" w:rsidRDefault="001712F6" w:rsidP="00A753B4">
      <w:pPr>
        <w:spacing w:after="0" w:line="240" w:lineRule="auto"/>
        <w:rPr>
          <w:rFonts w:eastAsia="Times New Roman"/>
          <w:b/>
          <w:sz w:val="16"/>
          <w:szCs w:val="16"/>
          <w:highlight w:val="green"/>
        </w:rPr>
      </w:pPr>
    </w:p>
    <w:p w:rsidR="004B0AD9" w:rsidRPr="00A753B4" w:rsidRDefault="004B0AD9" w:rsidP="00A753B4">
      <w:pPr>
        <w:spacing w:after="0" w:line="240" w:lineRule="auto"/>
        <w:rPr>
          <w:rFonts w:eastAsia="Times New Roman"/>
          <w:b/>
          <w:sz w:val="16"/>
          <w:szCs w:val="16"/>
          <w:highlight w:val="green"/>
        </w:rPr>
      </w:pPr>
    </w:p>
    <w:p w:rsidR="007941BE" w:rsidRPr="00F70042" w:rsidRDefault="007941BE" w:rsidP="00A753B4">
      <w:pPr>
        <w:spacing w:after="0" w:line="240" w:lineRule="auto"/>
        <w:ind w:firstLine="284"/>
        <w:jc w:val="center"/>
        <w:rPr>
          <w:rFonts w:eastAsia="Times New Roman"/>
          <w:b/>
          <w:sz w:val="26"/>
          <w:szCs w:val="26"/>
        </w:rPr>
      </w:pPr>
      <w:r w:rsidRPr="00F70042">
        <w:rPr>
          <w:rFonts w:eastAsia="Times New Roman"/>
          <w:b/>
          <w:sz w:val="26"/>
          <w:szCs w:val="26"/>
        </w:rPr>
        <w:t>Мало</w:t>
      </w:r>
      <w:r w:rsidR="00A753B4">
        <w:rPr>
          <w:rFonts w:eastAsia="Times New Roman"/>
          <w:b/>
          <w:sz w:val="26"/>
          <w:szCs w:val="26"/>
        </w:rPr>
        <w:t>е и среднее предпринимательство</w:t>
      </w:r>
      <w:r w:rsidRPr="00F70042">
        <w:rPr>
          <w:rFonts w:eastAsia="Times New Roman"/>
          <w:b/>
          <w:sz w:val="26"/>
          <w:szCs w:val="26"/>
        </w:rPr>
        <w:t xml:space="preserve"> </w:t>
      </w:r>
    </w:p>
    <w:p w:rsidR="007941BE" w:rsidRPr="00A753B4" w:rsidRDefault="007941BE" w:rsidP="007941BE">
      <w:pPr>
        <w:spacing w:after="0" w:line="240" w:lineRule="auto"/>
        <w:ind w:firstLine="284"/>
        <w:jc w:val="center"/>
        <w:rPr>
          <w:rFonts w:eastAsia="Times New Roman"/>
          <w:b/>
          <w:sz w:val="16"/>
          <w:szCs w:val="16"/>
        </w:rPr>
      </w:pPr>
    </w:p>
    <w:p w:rsidR="00202AE7" w:rsidRPr="00E96EE3" w:rsidRDefault="00202AE7" w:rsidP="004A5363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 xml:space="preserve">Развитие малого и среднего предпринимательства является одной из составляющей развития экономики на территории МР «Печора». </w:t>
      </w:r>
    </w:p>
    <w:p w:rsidR="00202AE7" w:rsidRPr="00E96EE3" w:rsidRDefault="00202AE7" w:rsidP="004A5363">
      <w:pPr>
        <w:widowControl w:val="0"/>
        <w:spacing w:after="0"/>
        <w:ind w:firstLine="426"/>
        <w:jc w:val="both"/>
        <w:rPr>
          <w:rFonts w:eastAsia="Calibri"/>
          <w:iCs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 xml:space="preserve">Наибольший объем субъектов малого и среднего предпринимательства по-прежнему занимает розничная и оптовая торговля, которая составляет 37% в общем числе индивидуальных предпринимателей по видам экономической деятельности. </w:t>
      </w:r>
      <w:r w:rsidRPr="00E96EE3">
        <w:rPr>
          <w:rFonts w:eastAsia="Times New Roman"/>
          <w:iCs/>
          <w:sz w:val="26"/>
          <w:szCs w:val="26"/>
        </w:rPr>
        <w:t>Малое и среднее предпринимательство в МО МР «Печора» представляют порядка 1245 хозяйствующих субъектов, из них: 1 средн</w:t>
      </w:r>
      <w:r w:rsidR="00B87921" w:rsidRPr="00E96EE3">
        <w:rPr>
          <w:rFonts w:eastAsia="Times New Roman"/>
          <w:iCs/>
          <w:sz w:val="26"/>
          <w:szCs w:val="26"/>
        </w:rPr>
        <w:t>е</w:t>
      </w:r>
      <w:r w:rsidRPr="00E96EE3">
        <w:rPr>
          <w:rFonts w:eastAsia="Times New Roman"/>
          <w:iCs/>
          <w:sz w:val="26"/>
          <w:szCs w:val="26"/>
        </w:rPr>
        <w:t>е предприятие (2019 год – 1 единица), 40 малы</w:t>
      </w:r>
      <w:r w:rsidR="00DB0EA9">
        <w:rPr>
          <w:rFonts w:eastAsia="Times New Roman"/>
          <w:iCs/>
          <w:sz w:val="26"/>
          <w:szCs w:val="26"/>
        </w:rPr>
        <w:t>х предприятий</w:t>
      </w:r>
      <w:r w:rsidRPr="00E96EE3">
        <w:rPr>
          <w:rFonts w:eastAsia="Times New Roman"/>
          <w:iCs/>
          <w:sz w:val="26"/>
          <w:szCs w:val="26"/>
        </w:rPr>
        <w:t xml:space="preserve"> (2019 год – 41 единица), 1 204 микро предприятий (201</w:t>
      </w:r>
      <w:r w:rsidR="00A93FEC" w:rsidRPr="00E96EE3">
        <w:rPr>
          <w:rFonts w:eastAsia="Times New Roman"/>
          <w:iCs/>
          <w:sz w:val="26"/>
          <w:szCs w:val="26"/>
        </w:rPr>
        <w:t>9</w:t>
      </w:r>
      <w:r w:rsidRPr="00E96EE3">
        <w:rPr>
          <w:rFonts w:eastAsia="Times New Roman"/>
          <w:iCs/>
          <w:sz w:val="26"/>
          <w:szCs w:val="26"/>
        </w:rPr>
        <w:t xml:space="preserve"> год – 1418 единиц). </w:t>
      </w:r>
    </w:p>
    <w:p w:rsidR="00963DDB" w:rsidRPr="00E96EE3" w:rsidRDefault="00202AE7" w:rsidP="004A5363">
      <w:pPr>
        <w:spacing w:after="0"/>
        <w:ind w:firstLine="426"/>
        <w:jc w:val="both"/>
        <w:outlineLvl w:val="0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В рамках реализации мероприятий муниципальной программы «Развитие экономики»</w:t>
      </w:r>
      <w:r w:rsidRPr="00E96EE3">
        <w:rPr>
          <w:rFonts w:eastAsia="Times New Roman"/>
          <w:bCs/>
          <w:sz w:val="26"/>
          <w:szCs w:val="26"/>
        </w:rPr>
        <w:t xml:space="preserve"> </w:t>
      </w:r>
      <w:r w:rsidRPr="00E96EE3">
        <w:rPr>
          <w:rFonts w:eastAsia="Times New Roman"/>
          <w:sz w:val="26"/>
          <w:szCs w:val="26"/>
        </w:rPr>
        <w:t>проводится комплексная работа по поддержке и развитию субъектов малого и среднего предпринимательства (далее – субъекты МСП). В отчетном году планомерно осуществлялась политика, направленная на развитие и поддержку малого и среднего предпринимательства, популяризацию предпринимательства, как эффективную жизненную стратегию среди неработающих граждан и молодежи. В рамках реализации мероприятий подпрограммы «</w:t>
      </w:r>
      <w:r w:rsidR="007836D8" w:rsidRPr="00E96EE3">
        <w:rPr>
          <w:rFonts w:eastAsia="Times New Roman"/>
          <w:sz w:val="26"/>
          <w:szCs w:val="26"/>
        </w:rPr>
        <w:t>Малое и среднее предпринимательство</w:t>
      </w:r>
      <w:r w:rsidRPr="00E96EE3">
        <w:rPr>
          <w:rFonts w:eastAsia="Times New Roman"/>
          <w:sz w:val="26"/>
          <w:szCs w:val="26"/>
        </w:rPr>
        <w:t>» оказывается финансовая, имущественная, информационная, организационная поддержка субъектам малого бизнеса. Расходы на реализацию мероприятий подпрограммы</w:t>
      </w:r>
      <w:r w:rsidR="00D72FD4" w:rsidRPr="00E96EE3">
        <w:rPr>
          <w:rFonts w:eastAsia="Times New Roman"/>
          <w:sz w:val="26"/>
          <w:szCs w:val="26"/>
        </w:rPr>
        <w:t xml:space="preserve"> в отчетном году</w:t>
      </w:r>
      <w:r w:rsidRPr="00E96EE3">
        <w:rPr>
          <w:rFonts w:eastAsia="Times New Roman"/>
          <w:sz w:val="26"/>
          <w:szCs w:val="26"/>
        </w:rPr>
        <w:t xml:space="preserve"> составили 1</w:t>
      </w:r>
      <w:r w:rsidR="007836D8" w:rsidRPr="00E96EE3">
        <w:rPr>
          <w:rFonts w:eastAsia="Times New Roman"/>
          <w:sz w:val="26"/>
          <w:szCs w:val="26"/>
        </w:rPr>
        <w:t>,3 млн.</w:t>
      </w:r>
      <w:r w:rsidRPr="00E96EE3">
        <w:rPr>
          <w:rFonts w:eastAsia="Times New Roman"/>
          <w:sz w:val="26"/>
          <w:szCs w:val="26"/>
        </w:rPr>
        <w:t xml:space="preserve"> руб</w:t>
      </w:r>
      <w:r w:rsidR="002D7729" w:rsidRPr="00E96EE3">
        <w:rPr>
          <w:rFonts w:eastAsia="Times New Roman"/>
          <w:sz w:val="26"/>
          <w:szCs w:val="26"/>
        </w:rPr>
        <w:t>лей</w:t>
      </w:r>
      <w:r w:rsidRPr="00E96EE3">
        <w:rPr>
          <w:rFonts w:eastAsia="Times New Roman"/>
          <w:sz w:val="26"/>
          <w:szCs w:val="26"/>
        </w:rPr>
        <w:t xml:space="preserve">. </w:t>
      </w:r>
    </w:p>
    <w:p w:rsidR="00202AE7" w:rsidRPr="00E96EE3" w:rsidRDefault="00794691" w:rsidP="004A5363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 xml:space="preserve">В рамках </w:t>
      </w:r>
      <w:r w:rsidR="00F86F0C" w:rsidRPr="00E96EE3">
        <w:rPr>
          <w:rFonts w:eastAsia="Times New Roman"/>
          <w:sz w:val="26"/>
          <w:szCs w:val="26"/>
        </w:rPr>
        <w:t>оказания информационной</w:t>
      </w:r>
      <w:r w:rsidRPr="00E96EE3">
        <w:rPr>
          <w:rFonts w:eastAsia="Times New Roman"/>
          <w:sz w:val="26"/>
          <w:szCs w:val="26"/>
        </w:rPr>
        <w:t xml:space="preserve"> поддержки субъектов малого бизнеса проводились </w:t>
      </w:r>
      <w:r w:rsidR="00581EA0" w:rsidRPr="00E96EE3">
        <w:rPr>
          <w:rFonts w:eastAsia="Times New Roman"/>
          <w:sz w:val="26"/>
          <w:szCs w:val="26"/>
        </w:rPr>
        <w:t>обучающие семинары</w:t>
      </w:r>
      <w:r w:rsidRPr="00E96EE3">
        <w:rPr>
          <w:rFonts w:eastAsia="Times New Roman"/>
          <w:sz w:val="26"/>
          <w:szCs w:val="26"/>
        </w:rPr>
        <w:t xml:space="preserve"> </w:t>
      </w:r>
      <w:r w:rsidR="00587A05" w:rsidRPr="00E96EE3">
        <w:rPr>
          <w:rFonts w:eastAsia="Times New Roman"/>
          <w:sz w:val="26"/>
          <w:szCs w:val="26"/>
        </w:rPr>
        <w:t>с участием АНО РК «Центр развития предпринимательства», Министерства сельского хозяйства и потребительского рынка Республики Коми</w:t>
      </w:r>
      <w:r w:rsidR="00F86F0C" w:rsidRPr="00E96EE3">
        <w:rPr>
          <w:rFonts w:eastAsia="Times New Roman"/>
          <w:sz w:val="26"/>
          <w:szCs w:val="26"/>
        </w:rPr>
        <w:t>:</w:t>
      </w:r>
    </w:p>
    <w:p w:rsidR="00202AE7" w:rsidRPr="00E96EE3" w:rsidRDefault="00202AE7" w:rsidP="004A5363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 xml:space="preserve"> по вопросам розничной продажи алкогольной продукции, маркировки продукции, которые были организованы в тече</w:t>
      </w:r>
      <w:r w:rsidR="00F86F0C" w:rsidRPr="00E96EE3">
        <w:rPr>
          <w:rFonts w:eastAsia="Times New Roman"/>
          <w:sz w:val="26"/>
          <w:szCs w:val="26"/>
        </w:rPr>
        <w:t>ние всего года;</w:t>
      </w:r>
    </w:p>
    <w:p w:rsidR="00202AE7" w:rsidRPr="00E96EE3" w:rsidRDefault="00F86F0C" w:rsidP="004A5363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 xml:space="preserve">по </w:t>
      </w:r>
      <w:r w:rsidR="00202AE7" w:rsidRPr="00E96EE3">
        <w:rPr>
          <w:rFonts w:eastAsia="Times New Roman"/>
          <w:sz w:val="26"/>
          <w:szCs w:val="26"/>
        </w:rPr>
        <w:t>обеспечени</w:t>
      </w:r>
      <w:r w:rsidRPr="00E96EE3">
        <w:rPr>
          <w:rFonts w:eastAsia="Times New Roman"/>
          <w:sz w:val="26"/>
          <w:szCs w:val="26"/>
        </w:rPr>
        <w:t>ю</w:t>
      </w:r>
      <w:r w:rsidR="00202AE7" w:rsidRPr="00E96EE3">
        <w:rPr>
          <w:rFonts w:eastAsia="Times New Roman"/>
          <w:sz w:val="26"/>
          <w:szCs w:val="26"/>
        </w:rPr>
        <w:t xml:space="preserve"> условий доступности объектов торговли, общественного питания и бытовых услуг для инвалидов и других маломобильных групп населения на территории Республики Коми</w:t>
      </w:r>
      <w:r w:rsidRPr="00E96EE3">
        <w:rPr>
          <w:rFonts w:eastAsia="Times New Roman"/>
          <w:sz w:val="26"/>
          <w:szCs w:val="26"/>
        </w:rPr>
        <w:t>.</w:t>
      </w:r>
    </w:p>
    <w:p w:rsidR="00202AE7" w:rsidRPr="00E96EE3" w:rsidRDefault="00F86F0C" w:rsidP="004A5363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Также в отчетном периоде для субъектов малого бизнеса проведен</w:t>
      </w:r>
      <w:r w:rsidR="00202AE7" w:rsidRPr="00E96EE3">
        <w:rPr>
          <w:rFonts w:eastAsia="Times New Roman"/>
          <w:sz w:val="26"/>
          <w:szCs w:val="26"/>
        </w:rPr>
        <w:t xml:space="preserve"> обучающий семинар  «Бухгалтерский учет и отчетность, налоги и налогообложение в малом и среднем предпринимательстве» по 16-часовой программе. </w:t>
      </w:r>
    </w:p>
    <w:p w:rsidR="001C1C02" w:rsidRPr="00E96EE3" w:rsidRDefault="00815DF4" w:rsidP="004A5363">
      <w:pPr>
        <w:spacing w:after="0"/>
        <w:ind w:firstLine="426"/>
        <w:jc w:val="both"/>
        <w:rPr>
          <w:rFonts w:eastAsia="Times New Roman"/>
          <w:color w:val="000000" w:themeColor="text1"/>
          <w:sz w:val="26"/>
          <w:szCs w:val="26"/>
        </w:rPr>
      </w:pPr>
      <w:r w:rsidRPr="00E96EE3">
        <w:rPr>
          <w:rFonts w:eastAsia="Calibri"/>
          <w:color w:val="000000" w:themeColor="text1"/>
          <w:sz w:val="26"/>
          <w:szCs w:val="26"/>
        </w:rPr>
        <w:t>С 2019 года в администрации МР «Печора» функционирует точка консультирования для предпринимателей, а также лиц, планирующих открыть свой  бизнес.</w:t>
      </w:r>
    </w:p>
    <w:p w:rsidR="000B0EBF" w:rsidRPr="00E96EE3" w:rsidRDefault="000B0EBF" w:rsidP="004A5363">
      <w:pPr>
        <w:autoSpaceDE w:val="0"/>
        <w:autoSpaceDN w:val="0"/>
        <w:adjustRightInd w:val="0"/>
        <w:spacing w:after="0"/>
        <w:ind w:firstLine="426"/>
        <w:jc w:val="both"/>
        <w:rPr>
          <w:rFonts w:eastAsia="Calibri"/>
          <w:sz w:val="26"/>
          <w:szCs w:val="26"/>
        </w:rPr>
      </w:pPr>
      <w:r w:rsidRPr="00E96EE3">
        <w:rPr>
          <w:rFonts w:eastAsia="Calibri"/>
          <w:sz w:val="26"/>
          <w:szCs w:val="26"/>
        </w:rPr>
        <w:t xml:space="preserve">В 2020 году сотрудниками сектора потребительского рынка и развития предпринимательства </w:t>
      </w:r>
      <w:r w:rsidR="00FB68FC">
        <w:rPr>
          <w:rFonts w:eastAsia="Calibri"/>
          <w:sz w:val="26"/>
          <w:szCs w:val="26"/>
        </w:rPr>
        <w:t xml:space="preserve">оказана информационная поддержка  1 </w:t>
      </w:r>
      <w:r w:rsidR="006D2296">
        <w:rPr>
          <w:rFonts w:eastAsia="Calibri"/>
          <w:sz w:val="26"/>
          <w:szCs w:val="26"/>
        </w:rPr>
        <w:t>4</w:t>
      </w:r>
      <w:r w:rsidRPr="00E96EE3">
        <w:rPr>
          <w:rFonts w:eastAsia="Calibri"/>
          <w:sz w:val="26"/>
          <w:szCs w:val="26"/>
        </w:rPr>
        <w:t>92 субъекта</w:t>
      </w:r>
      <w:r w:rsidR="00FB68FC">
        <w:rPr>
          <w:rFonts w:eastAsia="Calibri"/>
          <w:sz w:val="26"/>
          <w:szCs w:val="26"/>
        </w:rPr>
        <w:t>м</w:t>
      </w:r>
      <w:r w:rsidRPr="00E96EE3">
        <w:rPr>
          <w:rFonts w:eastAsia="Calibri"/>
          <w:sz w:val="26"/>
          <w:szCs w:val="26"/>
        </w:rPr>
        <w:t xml:space="preserve"> малого бизнеса</w:t>
      </w:r>
      <w:r w:rsidR="00FB68FC">
        <w:rPr>
          <w:rFonts w:eastAsia="Calibri"/>
          <w:sz w:val="26"/>
          <w:szCs w:val="26"/>
        </w:rPr>
        <w:t>, в т.ч.</w:t>
      </w:r>
      <w:r w:rsidR="006D2296">
        <w:rPr>
          <w:rFonts w:eastAsia="Calibri"/>
          <w:sz w:val="26"/>
          <w:szCs w:val="26"/>
        </w:rPr>
        <w:t xml:space="preserve"> </w:t>
      </w:r>
      <w:proofErr w:type="spellStart"/>
      <w:r w:rsidR="006D2296">
        <w:rPr>
          <w:rFonts w:eastAsia="Calibri"/>
          <w:sz w:val="26"/>
          <w:szCs w:val="26"/>
        </w:rPr>
        <w:t>напраравлена</w:t>
      </w:r>
      <w:proofErr w:type="spellEnd"/>
      <w:r w:rsidR="006D2296">
        <w:rPr>
          <w:rFonts w:eastAsia="Calibri"/>
          <w:sz w:val="26"/>
          <w:szCs w:val="26"/>
        </w:rPr>
        <w:t xml:space="preserve"> информация в электронном виде</w:t>
      </w:r>
      <w:r w:rsidR="00FB68FC">
        <w:rPr>
          <w:rFonts w:eastAsia="Calibri"/>
          <w:sz w:val="26"/>
          <w:szCs w:val="26"/>
        </w:rPr>
        <w:t xml:space="preserve"> </w:t>
      </w:r>
      <w:r w:rsidR="006D2296">
        <w:rPr>
          <w:rFonts w:eastAsia="Calibri"/>
          <w:sz w:val="26"/>
          <w:szCs w:val="26"/>
        </w:rPr>
        <w:t xml:space="preserve"> более 400 раз</w:t>
      </w:r>
      <w:r w:rsidRPr="00E96EE3">
        <w:rPr>
          <w:rFonts w:eastAsia="Calibri"/>
          <w:sz w:val="26"/>
          <w:szCs w:val="26"/>
        </w:rPr>
        <w:t>.</w:t>
      </w:r>
    </w:p>
    <w:p w:rsidR="00062901" w:rsidRPr="00E96EE3" w:rsidRDefault="00B031C9" w:rsidP="004A5363">
      <w:pPr>
        <w:spacing w:after="0"/>
        <w:ind w:firstLine="426"/>
        <w:jc w:val="both"/>
        <w:outlineLvl w:val="0"/>
        <w:rPr>
          <w:rFonts w:eastAsia="Calibri"/>
          <w:sz w:val="26"/>
          <w:szCs w:val="26"/>
        </w:rPr>
      </w:pPr>
      <w:proofErr w:type="gramStart"/>
      <w:r w:rsidRPr="00E96EE3">
        <w:rPr>
          <w:rFonts w:eastAsia="Calibri"/>
          <w:sz w:val="26"/>
          <w:szCs w:val="26"/>
        </w:rPr>
        <w:lastRenderedPageBreak/>
        <w:t>Н</w:t>
      </w:r>
      <w:r w:rsidR="00062901" w:rsidRPr="00E96EE3">
        <w:rPr>
          <w:rFonts w:eastAsia="Calibri"/>
          <w:sz w:val="26"/>
          <w:szCs w:val="26"/>
        </w:rPr>
        <w:t xml:space="preserve">а сайте администрации МР «Печора» создан и поддерживается в актуальном состоянии  информационный раздел «Предпринимательство», в данном разделе размещается информация и ссылки для субъектов </w:t>
      </w:r>
      <w:r w:rsidR="004D5A70" w:rsidRPr="00E96EE3">
        <w:rPr>
          <w:rFonts w:eastAsia="Calibri"/>
          <w:sz w:val="26"/>
          <w:szCs w:val="26"/>
        </w:rPr>
        <w:t>малого и среднего предпринимательства</w:t>
      </w:r>
      <w:r w:rsidR="00062901" w:rsidRPr="00E96EE3">
        <w:rPr>
          <w:rFonts w:eastAsia="Calibri"/>
          <w:sz w:val="26"/>
          <w:szCs w:val="26"/>
        </w:rPr>
        <w:t xml:space="preserve"> о видах и формах финансовой, имущественной поддержки, об организациях, образующих инфраструктуру поддержки субъектов </w:t>
      </w:r>
      <w:r w:rsidR="004D5A70" w:rsidRPr="00E96EE3">
        <w:rPr>
          <w:rFonts w:eastAsia="Calibri"/>
          <w:sz w:val="26"/>
          <w:szCs w:val="26"/>
        </w:rPr>
        <w:t>малого и среднего предпринимательства</w:t>
      </w:r>
      <w:r w:rsidR="00062901" w:rsidRPr="00E96EE3">
        <w:rPr>
          <w:rFonts w:eastAsia="Calibri"/>
          <w:sz w:val="26"/>
          <w:szCs w:val="26"/>
        </w:rPr>
        <w:t xml:space="preserve">, о работе Координационного Совета по малому и среднему предпринимательству. </w:t>
      </w:r>
      <w:proofErr w:type="gramEnd"/>
    </w:p>
    <w:p w:rsidR="00202AE7" w:rsidRPr="00E96EE3" w:rsidRDefault="00F86F0C" w:rsidP="004A5363">
      <w:pPr>
        <w:autoSpaceDE w:val="0"/>
        <w:autoSpaceDN w:val="0"/>
        <w:adjustRightInd w:val="0"/>
        <w:spacing w:after="0"/>
        <w:ind w:firstLine="426"/>
        <w:jc w:val="both"/>
        <w:rPr>
          <w:rFonts w:eastAsia="Calibri"/>
          <w:sz w:val="26"/>
          <w:szCs w:val="26"/>
        </w:rPr>
      </w:pPr>
      <w:proofErr w:type="gramStart"/>
      <w:r w:rsidRPr="00E96EE3">
        <w:rPr>
          <w:rFonts w:eastAsia="Calibri"/>
          <w:sz w:val="26"/>
          <w:szCs w:val="26"/>
        </w:rPr>
        <w:t>В рамках</w:t>
      </w:r>
      <w:r w:rsidR="00202AE7" w:rsidRPr="00E96EE3">
        <w:rPr>
          <w:rFonts w:eastAsia="Calibri"/>
          <w:sz w:val="26"/>
          <w:szCs w:val="26"/>
        </w:rPr>
        <w:t xml:space="preserve"> Координационн</w:t>
      </w:r>
      <w:r w:rsidRPr="00E96EE3">
        <w:rPr>
          <w:rFonts w:eastAsia="Calibri"/>
          <w:sz w:val="26"/>
          <w:szCs w:val="26"/>
        </w:rPr>
        <w:t>ого</w:t>
      </w:r>
      <w:r w:rsidR="00202AE7" w:rsidRPr="00E96EE3">
        <w:rPr>
          <w:rFonts w:eastAsia="Calibri"/>
          <w:sz w:val="26"/>
          <w:szCs w:val="26"/>
        </w:rPr>
        <w:t xml:space="preserve"> совет</w:t>
      </w:r>
      <w:r w:rsidRPr="00E96EE3">
        <w:rPr>
          <w:rFonts w:eastAsia="Calibri"/>
          <w:sz w:val="26"/>
          <w:szCs w:val="26"/>
        </w:rPr>
        <w:t>а</w:t>
      </w:r>
      <w:r w:rsidR="00202AE7" w:rsidRPr="00E96EE3">
        <w:rPr>
          <w:rFonts w:eastAsia="Calibri"/>
          <w:sz w:val="26"/>
          <w:szCs w:val="26"/>
        </w:rPr>
        <w:t xml:space="preserve"> по малому и среднему предпринимательству при главе муниципального райо</w:t>
      </w:r>
      <w:r w:rsidRPr="00E96EE3">
        <w:rPr>
          <w:rFonts w:eastAsia="Calibri"/>
          <w:sz w:val="26"/>
          <w:szCs w:val="26"/>
        </w:rPr>
        <w:t>на - руководителе администрации</w:t>
      </w:r>
      <w:r w:rsidR="00202AE7" w:rsidRPr="00E96EE3">
        <w:rPr>
          <w:rFonts w:eastAsia="Calibri"/>
          <w:sz w:val="26"/>
          <w:szCs w:val="26"/>
        </w:rPr>
        <w:t xml:space="preserve"> </w:t>
      </w:r>
      <w:proofErr w:type="spellStart"/>
      <w:r w:rsidR="00202AE7" w:rsidRPr="00E96EE3">
        <w:rPr>
          <w:rFonts w:eastAsia="Calibri"/>
          <w:sz w:val="26"/>
          <w:szCs w:val="26"/>
        </w:rPr>
        <w:t>рассмотр</w:t>
      </w:r>
      <w:r w:rsidR="004D5A70" w:rsidRPr="00E96EE3">
        <w:rPr>
          <w:rFonts w:eastAsia="Calibri"/>
          <w:sz w:val="26"/>
          <w:szCs w:val="26"/>
        </w:rPr>
        <w:t>иваются</w:t>
      </w:r>
      <w:proofErr w:type="spellEnd"/>
      <w:r w:rsidR="004D5A70" w:rsidRPr="00E96EE3">
        <w:rPr>
          <w:rFonts w:eastAsia="Calibri"/>
          <w:sz w:val="26"/>
          <w:szCs w:val="26"/>
        </w:rPr>
        <w:t xml:space="preserve"> вопросы </w:t>
      </w:r>
      <w:r w:rsidR="00202AE7" w:rsidRPr="00E96EE3">
        <w:rPr>
          <w:rFonts w:eastAsia="Calibri"/>
          <w:sz w:val="26"/>
          <w:szCs w:val="26"/>
        </w:rPr>
        <w:t xml:space="preserve">  о мерах поддержки субъектов </w:t>
      </w:r>
      <w:r w:rsidR="00474A7B" w:rsidRPr="00E96EE3">
        <w:rPr>
          <w:rFonts w:eastAsia="Calibri"/>
          <w:sz w:val="26"/>
          <w:szCs w:val="26"/>
        </w:rPr>
        <w:t>малого и среднего предпринимательства</w:t>
      </w:r>
      <w:r w:rsidR="00202AE7" w:rsidRPr="00E96EE3">
        <w:rPr>
          <w:rFonts w:eastAsia="Calibri"/>
          <w:sz w:val="26"/>
          <w:szCs w:val="26"/>
        </w:rPr>
        <w:t xml:space="preserve"> </w:t>
      </w:r>
      <w:r w:rsidR="00DD5B4C">
        <w:rPr>
          <w:rFonts w:eastAsia="Calibri"/>
          <w:sz w:val="26"/>
          <w:szCs w:val="26"/>
        </w:rPr>
        <w:t>(</w:t>
      </w:r>
      <w:r w:rsidR="00202AE7" w:rsidRPr="00E96EE3">
        <w:rPr>
          <w:rFonts w:eastAsia="Calibri"/>
          <w:sz w:val="26"/>
          <w:szCs w:val="26"/>
        </w:rPr>
        <w:t>АО «</w:t>
      </w:r>
      <w:proofErr w:type="spellStart"/>
      <w:r w:rsidR="00202AE7" w:rsidRPr="00E96EE3">
        <w:rPr>
          <w:rFonts w:eastAsia="Calibri"/>
          <w:sz w:val="26"/>
          <w:szCs w:val="26"/>
        </w:rPr>
        <w:t>Микрокредитная</w:t>
      </w:r>
      <w:proofErr w:type="spellEnd"/>
      <w:r w:rsidR="00202AE7" w:rsidRPr="00E96EE3">
        <w:rPr>
          <w:rFonts w:eastAsia="Calibri"/>
          <w:sz w:val="26"/>
          <w:szCs w:val="26"/>
        </w:rPr>
        <w:t xml:space="preserve"> компания РК», «Центр</w:t>
      </w:r>
      <w:r w:rsidR="004D5A70" w:rsidRPr="00E96EE3">
        <w:rPr>
          <w:rFonts w:eastAsia="Calibri"/>
          <w:sz w:val="26"/>
          <w:szCs w:val="26"/>
        </w:rPr>
        <w:t xml:space="preserve"> инноваций социальной сферы»</w:t>
      </w:r>
      <w:r w:rsidR="00DD5B4C">
        <w:rPr>
          <w:rFonts w:eastAsia="Calibri"/>
          <w:sz w:val="26"/>
          <w:szCs w:val="26"/>
        </w:rPr>
        <w:t>)</w:t>
      </w:r>
      <w:r w:rsidR="004D5A70" w:rsidRPr="00E96EE3">
        <w:rPr>
          <w:rFonts w:eastAsia="Calibri"/>
          <w:sz w:val="26"/>
          <w:szCs w:val="26"/>
        </w:rPr>
        <w:t xml:space="preserve">, </w:t>
      </w:r>
      <w:r w:rsidR="00202AE7" w:rsidRPr="00E96EE3">
        <w:rPr>
          <w:rFonts w:eastAsia="Calibri"/>
          <w:sz w:val="26"/>
          <w:szCs w:val="26"/>
        </w:rPr>
        <w:t>о реализации мероприятий подпрограммы «</w:t>
      </w:r>
      <w:r w:rsidR="00474A7B" w:rsidRPr="00E96EE3">
        <w:rPr>
          <w:rFonts w:eastAsia="Calibri"/>
          <w:sz w:val="26"/>
          <w:szCs w:val="26"/>
        </w:rPr>
        <w:t>М</w:t>
      </w:r>
      <w:r w:rsidR="00202AE7" w:rsidRPr="00E96EE3">
        <w:rPr>
          <w:rFonts w:eastAsia="Calibri"/>
          <w:sz w:val="26"/>
          <w:szCs w:val="26"/>
        </w:rPr>
        <w:t>ало</w:t>
      </w:r>
      <w:r w:rsidR="00474A7B" w:rsidRPr="00E96EE3">
        <w:rPr>
          <w:rFonts w:eastAsia="Calibri"/>
          <w:sz w:val="26"/>
          <w:szCs w:val="26"/>
        </w:rPr>
        <w:t>е и среднее</w:t>
      </w:r>
      <w:r w:rsidR="00202AE7" w:rsidRPr="00E96EE3">
        <w:rPr>
          <w:rFonts w:eastAsia="Calibri"/>
          <w:sz w:val="26"/>
          <w:szCs w:val="26"/>
        </w:rPr>
        <w:t xml:space="preserve"> предпринимательств</w:t>
      </w:r>
      <w:r w:rsidR="00474A7B" w:rsidRPr="00E96EE3">
        <w:rPr>
          <w:rFonts w:eastAsia="Calibri"/>
          <w:sz w:val="26"/>
          <w:szCs w:val="26"/>
        </w:rPr>
        <w:t>о</w:t>
      </w:r>
      <w:r w:rsidR="00202AE7" w:rsidRPr="00E96EE3">
        <w:rPr>
          <w:rFonts w:eastAsia="Calibri"/>
          <w:sz w:val="26"/>
          <w:szCs w:val="26"/>
        </w:rPr>
        <w:t>» муниципальной подпрограммы «Развитие эконо</w:t>
      </w:r>
      <w:r w:rsidR="004D5A70" w:rsidRPr="00E96EE3">
        <w:rPr>
          <w:rFonts w:eastAsia="Calibri"/>
          <w:sz w:val="26"/>
          <w:szCs w:val="26"/>
        </w:rPr>
        <w:t xml:space="preserve">мики», </w:t>
      </w:r>
      <w:r w:rsidR="00202AE7" w:rsidRPr="00E96EE3">
        <w:rPr>
          <w:rFonts w:eastAsia="Calibri"/>
          <w:sz w:val="26"/>
          <w:szCs w:val="26"/>
        </w:rPr>
        <w:t xml:space="preserve"> о реализации государственной социальной помощи в виде пособия на основании социального контракта ГУ РК Ц</w:t>
      </w:r>
      <w:r w:rsidR="004D5A70" w:rsidRPr="00E96EE3">
        <w:rPr>
          <w:rFonts w:eastAsia="Calibri"/>
          <w:sz w:val="26"/>
          <w:szCs w:val="26"/>
        </w:rPr>
        <w:t>ЗН</w:t>
      </w:r>
      <w:proofErr w:type="gramEnd"/>
      <w:r w:rsidR="004D5A70" w:rsidRPr="00E96EE3">
        <w:rPr>
          <w:rFonts w:eastAsia="Calibri"/>
          <w:sz w:val="26"/>
          <w:szCs w:val="26"/>
        </w:rPr>
        <w:t xml:space="preserve"> г. Печоры (центра занятости</w:t>
      </w:r>
      <w:r w:rsidR="00474A7B" w:rsidRPr="00E96EE3">
        <w:rPr>
          <w:rFonts w:eastAsia="Calibri"/>
          <w:sz w:val="26"/>
          <w:szCs w:val="26"/>
        </w:rPr>
        <w:t>).</w:t>
      </w:r>
    </w:p>
    <w:p w:rsidR="005F1361" w:rsidRPr="00E96EE3" w:rsidRDefault="00C72618" w:rsidP="004A5363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Н</w:t>
      </w:r>
      <w:r w:rsidR="005F1361" w:rsidRPr="00E96EE3">
        <w:rPr>
          <w:rFonts w:eastAsia="Times New Roman"/>
          <w:sz w:val="26"/>
          <w:szCs w:val="26"/>
        </w:rPr>
        <w:t xml:space="preserve">а финансовую поддержку субъектов малого бизнеса </w:t>
      </w:r>
      <w:r w:rsidRPr="00E96EE3">
        <w:rPr>
          <w:rFonts w:eastAsia="Times New Roman"/>
          <w:sz w:val="26"/>
          <w:szCs w:val="26"/>
        </w:rPr>
        <w:t xml:space="preserve">в отчетном году </w:t>
      </w:r>
      <w:r w:rsidR="002E187C" w:rsidRPr="00E96EE3">
        <w:rPr>
          <w:rFonts w:eastAsia="Times New Roman"/>
          <w:sz w:val="26"/>
          <w:szCs w:val="26"/>
        </w:rPr>
        <w:t xml:space="preserve">направлено </w:t>
      </w:r>
      <w:r w:rsidR="00B63AB5" w:rsidRPr="001B1C2C">
        <w:rPr>
          <w:rFonts w:eastAsia="Times New Roman"/>
          <w:sz w:val="26"/>
          <w:szCs w:val="26"/>
        </w:rPr>
        <w:t>507,9</w:t>
      </w:r>
      <w:r w:rsidR="002E187C" w:rsidRPr="001B1C2C">
        <w:rPr>
          <w:rFonts w:eastAsia="Times New Roman"/>
          <w:sz w:val="26"/>
          <w:szCs w:val="26"/>
        </w:rPr>
        <w:t xml:space="preserve"> тыс.</w:t>
      </w:r>
      <w:r w:rsidR="002E187C" w:rsidRPr="00E96EE3">
        <w:rPr>
          <w:rFonts w:eastAsia="Times New Roman"/>
          <w:sz w:val="26"/>
          <w:szCs w:val="26"/>
        </w:rPr>
        <w:t xml:space="preserve"> рублей</w:t>
      </w:r>
      <w:r w:rsidRPr="00E96EE3">
        <w:rPr>
          <w:rFonts w:eastAsia="Times New Roman"/>
          <w:sz w:val="26"/>
          <w:szCs w:val="26"/>
        </w:rPr>
        <w:t>,</w:t>
      </w:r>
      <w:r w:rsidR="00FE5EAE" w:rsidRPr="00E96EE3">
        <w:rPr>
          <w:rFonts w:eastAsia="Times New Roman"/>
          <w:sz w:val="26"/>
          <w:szCs w:val="26"/>
        </w:rPr>
        <w:t xml:space="preserve"> п</w:t>
      </w:r>
      <w:r w:rsidR="005F1361" w:rsidRPr="00E96EE3">
        <w:rPr>
          <w:rFonts w:eastAsia="Times New Roman"/>
          <w:sz w:val="26"/>
          <w:szCs w:val="26"/>
        </w:rPr>
        <w:t xml:space="preserve">редоставлена финансовая поддержка следующим субъектам малого бизнеса: </w:t>
      </w:r>
    </w:p>
    <w:p w:rsidR="005F1361" w:rsidRPr="00E96EE3" w:rsidRDefault="005F1361" w:rsidP="00741074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- ИП Власенко В.В.  на субсидирование части расходов, понесенных субъектами малого и среднего предпринимательства при осуществлении деятельности в приоритетной сфере: дополнительное образование детей. Приобретено оборудование для оснащения студии Робототехники общей стоимостью 724,2 тыс. руб. Субсидия бюджета МО МР «Печора» составила 300,0 тыс.</w:t>
      </w:r>
      <w:r w:rsidR="00D945B1" w:rsidRPr="00E96EE3">
        <w:rPr>
          <w:rFonts w:eastAsia="Times New Roman"/>
          <w:sz w:val="26"/>
          <w:szCs w:val="26"/>
        </w:rPr>
        <w:t xml:space="preserve"> </w:t>
      </w:r>
      <w:r w:rsidRPr="00E96EE3">
        <w:rPr>
          <w:rFonts w:eastAsia="Times New Roman"/>
          <w:sz w:val="26"/>
          <w:szCs w:val="26"/>
        </w:rPr>
        <w:t>руб</w:t>
      </w:r>
      <w:r w:rsidR="00D945B1" w:rsidRPr="00E96EE3">
        <w:rPr>
          <w:rFonts w:eastAsia="Times New Roman"/>
          <w:sz w:val="26"/>
          <w:szCs w:val="26"/>
        </w:rPr>
        <w:t>лей</w:t>
      </w:r>
      <w:r w:rsidRPr="00E96EE3">
        <w:rPr>
          <w:rFonts w:eastAsia="Times New Roman"/>
          <w:sz w:val="26"/>
          <w:szCs w:val="26"/>
        </w:rPr>
        <w:t>;</w:t>
      </w:r>
    </w:p>
    <w:p w:rsidR="005F1361" w:rsidRPr="00E96EE3" w:rsidRDefault="005F1361" w:rsidP="00741074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- ООО «Чистюля» на субсидирование части расходов, понесенных субъектами малого и среднего предпринимательства при осуществлении деятельности в приоритетной сфере: бытовое обслуживание населения. Приобретено оборудование для прачечной: очиститель ковров стоимостью 280,0 тыс. руб. Субсидия бюджета МО МР «Печора» составила 167,9 тыс. руб</w:t>
      </w:r>
      <w:r w:rsidR="00D945B1" w:rsidRPr="00E96EE3">
        <w:rPr>
          <w:rFonts w:eastAsia="Times New Roman"/>
          <w:sz w:val="26"/>
          <w:szCs w:val="26"/>
        </w:rPr>
        <w:t>лей</w:t>
      </w:r>
      <w:r w:rsidRPr="00E96EE3">
        <w:rPr>
          <w:rFonts w:eastAsia="Times New Roman"/>
          <w:sz w:val="26"/>
          <w:szCs w:val="26"/>
        </w:rPr>
        <w:t xml:space="preserve">; </w:t>
      </w:r>
    </w:p>
    <w:p w:rsidR="005F1361" w:rsidRPr="00E96EE3" w:rsidRDefault="005F1361" w:rsidP="00741074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- ООО «</w:t>
      </w:r>
      <w:proofErr w:type="spellStart"/>
      <w:r w:rsidRPr="00E96EE3">
        <w:rPr>
          <w:rFonts w:eastAsia="Times New Roman"/>
          <w:sz w:val="26"/>
          <w:szCs w:val="26"/>
        </w:rPr>
        <w:t>Эвентум</w:t>
      </w:r>
      <w:proofErr w:type="spellEnd"/>
      <w:r w:rsidRPr="00E96EE3">
        <w:rPr>
          <w:rFonts w:eastAsia="Times New Roman"/>
          <w:sz w:val="26"/>
          <w:szCs w:val="26"/>
        </w:rPr>
        <w:t>» на субсидирование субъектам малого и среднего предпринимательства части затрат на уплату лизинговых платежей по договорам финансовой аренды (лизинга). Приобретен аппарат рентгеновский медицинский диагностический, переносной PXP-100CA с принадлежностями в лизинг на общую сумму 3389,7 тыс. руб. Субсидированию подлежит часть затрат лизингополучателя на уплату - лизинговых платежей по договору лизинга</w:t>
      </w:r>
      <w:r w:rsidR="00D945B1" w:rsidRPr="00E96EE3">
        <w:rPr>
          <w:rFonts w:eastAsia="Times New Roman"/>
          <w:sz w:val="26"/>
          <w:szCs w:val="26"/>
        </w:rPr>
        <w:t>.</w:t>
      </w:r>
      <w:r w:rsidRPr="00E96EE3">
        <w:rPr>
          <w:rFonts w:eastAsia="Times New Roman"/>
          <w:sz w:val="26"/>
          <w:szCs w:val="26"/>
        </w:rPr>
        <w:t xml:space="preserve"> В 2020 году лизинговые платежи составили 1242,0 </w:t>
      </w:r>
      <w:proofErr w:type="spellStart"/>
      <w:r w:rsidRPr="00E96EE3">
        <w:rPr>
          <w:rFonts w:eastAsia="Times New Roman"/>
          <w:sz w:val="26"/>
          <w:szCs w:val="26"/>
        </w:rPr>
        <w:t>тыс</w:t>
      </w:r>
      <w:proofErr w:type="gramStart"/>
      <w:r w:rsidRPr="00E96EE3">
        <w:rPr>
          <w:rFonts w:eastAsia="Times New Roman"/>
          <w:sz w:val="26"/>
          <w:szCs w:val="26"/>
        </w:rPr>
        <w:t>.р</w:t>
      </w:r>
      <w:proofErr w:type="gramEnd"/>
      <w:r w:rsidRPr="00E96EE3">
        <w:rPr>
          <w:rFonts w:eastAsia="Times New Roman"/>
          <w:sz w:val="26"/>
          <w:szCs w:val="26"/>
        </w:rPr>
        <w:t>уб</w:t>
      </w:r>
      <w:r w:rsidR="00D945B1" w:rsidRPr="00E96EE3">
        <w:rPr>
          <w:rFonts w:eastAsia="Times New Roman"/>
          <w:sz w:val="26"/>
          <w:szCs w:val="26"/>
        </w:rPr>
        <w:t>лей</w:t>
      </w:r>
      <w:proofErr w:type="spellEnd"/>
      <w:r w:rsidRPr="00E96EE3">
        <w:rPr>
          <w:rFonts w:eastAsia="Times New Roman"/>
          <w:sz w:val="26"/>
          <w:szCs w:val="26"/>
        </w:rPr>
        <w:t xml:space="preserve">. Субсидия бюджета МО МР «Печора» составила 40,0 </w:t>
      </w:r>
      <w:proofErr w:type="spellStart"/>
      <w:r w:rsidRPr="00E96EE3">
        <w:rPr>
          <w:rFonts w:eastAsia="Times New Roman"/>
          <w:sz w:val="26"/>
          <w:szCs w:val="26"/>
        </w:rPr>
        <w:t>тыс</w:t>
      </w:r>
      <w:proofErr w:type="gramStart"/>
      <w:r w:rsidRPr="00E96EE3">
        <w:rPr>
          <w:rFonts w:eastAsia="Times New Roman"/>
          <w:sz w:val="26"/>
          <w:szCs w:val="26"/>
        </w:rPr>
        <w:t>.р</w:t>
      </w:r>
      <w:proofErr w:type="gramEnd"/>
      <w:r w:rsidRPr="00E96EE3">
        <w:rPr>
          <w:rFonts w:eastAsia="Times New Roman"/>
          <w:sz w:val="26"/>
          <w:szCs w:val="26"/>
        </w:rPr>
        <w:t>уб</w:t>
      </w:r>
      <w:r w:rsidR="001B5B41">
        <w:rPr>
          <w:rFonts w:eastAsia="Times New Roman"/>
          <w:sz w:val="26"/>
          <w:szCs w:val="26"/>
        </w:rPr>
        <w:t>лей</w:t>
      </w:r>
      <w:proofErr w:type="spellEnd"/>
      <w:r w:rsidR="001B5B41">
        <w:rPr>
          <w:rFonts w:eastAsia="Times New Roman"/>
          <w:sz w:val="26"/>
          <w:szCs w:val="26"/>
        </w:rPr>
        <w:t>.</w:t>
      </w:r>
    </w:p>
    <w:p w:rsidR="00C00C58" w:rsidRDefault="005F1361" w:rsidP="00E96EE3">
      <w:pPr>
        <w:spacing w:after="0"/>
        <w:ind w:firstLine="425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 xml:space="preserve">В результате оказания </w:t>
      </w:r>
      <w:r w:rsidRPr="007C4D97">
        <w:rPr>
          <w:rFonts w:eastAsia="Times New Roman"/>
          <w:sz w:val="26"/>
          <w:szCs w:val="26"/>
        </w:rPr>
        <w:t xml:space="preserve">финансовой поддержки </w:t>
      </w:r>
      <w:proofErr w:type="spellStart"/>
      <w:r w:rsidRPr="007C4D97">
        <w:rPr>
          <w:rFonts w:eastAsia="Times New Roman"/>
          <w:sz w:val="26"/>
          <w:szCs w:val="26"/>
        </w:rPr>
        <w:t>субьектам</w:t>
      </w:r>
      <w:proofErr w:type="spellEnd"/>
      <w:r w:rsidRPr="007C4D97">
        <w:rPr>
          <w:rFonts w:eastAsia="Times New Roman"/>
          <w:sz w:val="26"/>
          <w:szCs w:val="26"/>
        </w:rPr>
        <w:t xml:space="preserve"> малого бизнеса </w:t>
      </w:r>
      <w:r w:rsidR="008B7499" w:rsidRPr="007C4D97">
        <w:rPr>
          <w:rFonts w:eastAsia="Times New Roman"/>
          <w:sz w:val="26"/>
          <w:szCs w:val="26"/>
        </w:rPr>
        <w:t xml:space="preserve">в отчетном году </w:t>
      </w:r>
      <w:r w:rsidRPr="007C4D97">
        <w:rPr>
          <w:rFonts w:eastAsia="Times New Roman"/>
          <w:sz w:val="26"/>
          <w:szCs w:val="26"/>
        </w:rPr>
        <w:t xml:space="preserve">дополнительно создано </w:t>
      </w:r>
      <w:r w:rsidR="007C4D97" w:rsidRPr="007C4D97">
        <w:rPr>
          <w:rFonts w:eastAsia="Times New Roman"/>
          <w:sz w:val="26"/>
          <w:szCs w:val="26"/>
        </w:rPr>
        <w:t>5</w:t>
      </w:r>
      <w:r w:rsidRPr="007C4D97">
        <w:rPr>
          <w:rFonts w:eastAsia="Times New Roman"/>
          <w:sz w:val="26"/>
          <w:szCs w:val="26"/>
        </w:rPr>
        <w:t xml:space="preserve"> рабочих мест.</w:t>
      </w:r>
      <w:r w:rsidRPr="00E96EE3">
        <w:rPr>
          <w:rFonts w:eastAsia="Times New Roman"/>
          <w:sz w:val="26"/>
          <w:szCs w:val="26"/>
        </w:rPr>
        <w:t xml:space="preserve"> </w:t>
      </w:r>
    </w:p>
    <w:p w:rsidR="00663062" w:rsidRPr="00E96EE3" w:rsidRDefault="008A5627" w:rsidP="00E96EE3">
      <w:pPr>
        <w:autoSpaceDE w:val="0"/>
        <w:autoSpaceDN w:val="0"/>
        <w:adjustRightInd w:val="0"/>
        <w:spacing w:after="0"/>
        <w:ind w:firstLine="426"/>
        <w:jc w:val="both"/>
        <w:rPr>
          <w:rFonts w:eastAsia="Calibri"/>
          <w:color w:val="FF0000"/>
          <w:sz w:val="26"/>
          <w:szCs w:val="26"/>
        </w:rPr>
      </w:pPr>
      <w:r w:rsidRPr="00E96EE3">
        <w:rPr>
          <w:rFonts w:eastAsia="Calibri"/>
          <w:sz w:val="26"/>
          <w:szCs w:val="26"/>
        </w:rPr>
        <w:t xml:space="preserve">Также </w:t>
      </w:r>
      <w:r w:rsidR="003E7029" w:rsidRPr="00E96EE3">
        <w:rPr>
          <w:rFonts w:eastAsia="Calibri"/>
          <w:sz w:val="26"/>
          <w:szCs w:val="26"/>
        </w:rPr>
        <w:t xml:space="preserve">в отчетном году в бюджет МО ГП «Печора» поступили средства в объеме </w:t>
      </w:r>
      <w:r w:rsidR="00F21911">
        <w:rPr>
          <w:rFonts w:eastAsia="Calibri"/>
          <w:sz w:val="26"/>
          <w:szCs w:val="26"/>
        </w:rPr>
        <w:t>1029,8</w:t>
      </w:r>
      <w:r w:rsidR="003E7029" w:rsidRPr="00E96EE3">
        <w:rPr>
          <w:rFonts w:eastAsia="Calibri"/>
          <w:sz w:val="26"/>
          <w:szCs w:val="26"/>
        </w:rPr>
        <w:t xml:space="preserve"> тыс. рублей </w:t>
      </w:r>
      <w:r w:rsidRPr="00E96EE3">
        <w:rPr>
          <w:rFonts w:eastAsia="Calibri"/>
          <w:sz w:val="26"/>
          <w:szCs w:val="26"/>
        </w:rPr>
        <w:t xml:space="preserve">в результате заключения </w:t>
      </w:r>
      <w:r w:rsidR="00663062" w:rsidRPr="00E96EE3">
        <w:rPr>
          <w:rFonts w:eastAsia="Calibri"/>
          <w:sz w:val="26"/>
          <w:szCs w:val="26"/>
        </w:rPr>
        <w:t xml:space="preserve">договоров на право размещения нестационарных торговых объектов на территории городского </w:t>
      </w:r>
      <w:r w:rsidR="00663062" w:rsidRPr="00E96EE3">
        <w:rPr>
          <w:rFonts w:eastAsia="Calibri"/>
          <w:sz w:val="26"/>
          <w:szCs w:val="26"/>
        </w:rPr>
        <w:lastRenderedPageBreak/>
        <w:t>поселения «Печора» (общее количество действующих и заключенных договоров с 2015 года по 3</w:t>
      </w:r>
      <w:r w:rsidR="002D3D9C" w:rsidRPr="00E96EE3">
        <w:rPr>
          <w:rFonts w:eastAsia="Calibri"/>
          <w:sz w:val="26"/>
          <w:szCs w:val="26"/>
        </w:rPr>
        <w:t>1.12.2020 составляет 38 единиц)</w:t>
      </w:r>
      <w:r w:rsidR="00E210DA" w:rsidRPr="00E96EE3">
        <w:rPr>
          <w:rFonts w:eastAsia="Calibri"/>
          <w:sz w:val="26"/>
          <w:szCs w:val="26"/>
        </w:rPr>
        <w:t>.</w:t>
      </w:r>
      <w:r w:rsidR="00663062" w:rsidRPr="00E96EE3">
        <w:rPr>
          <w:rFonts w:eastAsia="Calibri"/>
          <w:sz w:val="26"/>
          <w:szCs w:val="26"/>
        </w:rPr>
        <w:t xml:space="preserve">  </w:t>
      </w:r>
    </w:p>
    <w:p w:rsidR="00202AE7" w:rsidRDefault="00202AE7" w:rsidP="00202AE7">
      <w:pPr>
        <w:spacing w:after="0" w:line="240" w:lineRule="auto"/>
        <w:ind w:firstLine="567"/>
        <w:jc w:val="both"/>
        <w:rPr>
          <w:rFonts w:eastAsia="Calibri"/>
          <w:sz w:val="26"/>
          <w:szCs w:val="26"/>
        </w:rPr>
      </w:pPr>
    </w:p>
    <w:p w:rsidR="006D6AE3" w:rsidRPr="00E96EE3" w:rsidRDefault="006D6AE3" w:rsidP="004A5363">
      <w:pPr>
        <w:tabs>
          <w:tab w:val="left" w:pos="567"/>
        </w:tabs>
        <w:spacing w:after="0"/>
        <w:ind w:firstLine="567"/>
        <w:jc w:val="center"/>
        <w:rPr>
          <w:rFonts w:eastAsia="12"/>
          <w:b/>
          <w:sz w:val="26"/>
          <w:szCs w:val="26"/>
        </w:rPr>
      </w:pPr>
      <w:r w:rsidRPr="00E96EE3">
        <w:rPr>
          <w:rFonts w:eastAsia="Calibri"/>
          <w:b/>
          <w:sz w:val="26"/>
          <w:szCs w:val="26"/>
        </w:rPr>
        <w:t>Инвестиции</w:t>
      </w:r>
    </w:p>
    <w:p w:rsidR="006D6AE3" w:rsidRPr="00E96EE3" w:rsidRDefault="006D6AE3" w:rsidP="004A2D73">
      <w:pPr>
        <w:spacing w:after="0" w:line="240" w:lineRule="auto"/>
        <w:ind w:firstLine="284"/>
        <w:jc w:val="both"/>
        <w:rPr>
          <w:rFonts w:eastAsia="Calibri"/>
          <w:sz w:val="16"/>
          <w:szCs w:val="16"/>
        </w:rPr>
      </w:pPr>
    </w:p>
    <w:p w:rsidR="00252B1C" w:rsidRPr="00E96EE3" w:rsidRDefault="00252B1C" w:rsidP="004A5363">
      <w:pPr>
        <w:spacing w:after="0"/>
        <w:ind w:firstLine="426"/>
        <w:jc w:val="both"/>
        <w:rPr>
          <w:rFonts w:eastAsia="Calibri"/>
          <w:sz w:val="26"/>
          <w:szCs w:val="26"/>
        </w:rPr>
      </w:pPr>
      <w:r w:rsidRPr="00E96EE3">
        <w:rPr>
          <w:rFonts w:eastAsia="Calibri"/>
          <w:sz w:val="26"/>
          <w:szCs w:val="26"/>
        </w:rPr>
        <w:t xml:space="preserve">Важным показателем экономического развития муниципального образования являются инвестиции в основной капитал. </w:t>
      </w:r>
    </w:p>
    <w:p w:rsidR="00597C7D" w:rsidRPr="00E96EE3" w:rsidRDefault="00597C7D" w:rsidP="004A5363">
      <w:pPr>
        <w:spacing w:after="0"/>
        <w:ind w:firstLine="426"/>
        <w:jc w:val="both"/>
        <w:rPr>
          <w:sz w:val="26"/>
          <w:szCs w:val="26"/>
        </w:rPr>
      </w:pPr>
      <w:r w:rsidRPr="00E96EE3">
        <w:rPr>
          <w:sz w:val="26"/>
          <w:szCs w:val="26"/>
        </w:rPr>
        <w:t>В рамках двух концессионных соглашений</w:t>
      </w:r>
      <w:r w:rsidR="00B112A7" w:rsidRPr="00E96EE3">
        <w:rPr>
          <w:sz w:val="26"/>
          <w:szCs w:val="26"/>
        </w:rPr>
        <w:t xml:space="preserve"> между администрацией</w:t>
      </w:r>
      <w:r w:rsidRPr="00E96EE3">
        <w:rPr>
          <w:sz w:val="26"/>
          <w:szCs w:val="26"/>
        </w:rPr>
        <w:t xml:space="preserve"> МР «Печора» и компаниям</w:t>
      </w:r>
      <w:proofErr w:type="gramStart"/>
      <w:r w:rsidRPr="00E96EE3">
        <w:rPr>
          <w:sz w:val="26"/>
          <w:szCs w:val="26"/>
        </w:rPr>
        <w:t>и ООО</w:t>
      </w:r>
      <w:proofErr w:type="gramEnd"/>
      <w:r w:rsidRPr="00E96EE3">
        <w:rPr>
          <w:sz w:val="26"/>
          <w:szCs w:val="26"/>
        </w:rPr>
        <w:t xml:space="preserve"> «ТЭК-Печора» и АО «Тепловая сервисная компания» на </w:t>
      </w:r>
      <w:r w:rsidR="007560A6" w:rsidRPr="00E96EE3">
        <w:rPr>
          <w:sz w:val="26"/>
          <w:szCs w:val="26"/>
        </w:rPr>
        <w:t>модернизацию, реконструкцию, капитальный ремонт объектов теплоснабжения и горячего водоснабжения</w:t>
      </w:r>
      <w:r w:rsidRPr="00E96EE3">
        <w:rPr>
          <w:sz w:val="26"/>
          <w:szCs w:val="26"/>
        </w:rPr>
        <w:t xml:space="preserve"> Печоры частные инвесторы обязались направить более 116 </w:t>
      </w:r>
      <w:r w:rsidR="00A7574B" w:rsidRPr="00E96EE3">
        <w:rPr>
          <w:sz w:val="26"/>
          <w:szCs w:val="26"/>
        </w:rPr>
        <w:t>млн. руб</w:t>
      </w:r>
      <w:r w:rsidRPr="00E96EE3">
        <w:rPr>
          <w:sz w:val="26"/>
          <w:szCs w:val="26"/>
        </w:rPr>
        <w:t>.</w:t>
      </w:r>
      <w:r w:rsidR="00A7574B" w:rsidRPr="00E96EE3">
        <w:rPr>
          <w:sz w:val="26"/>
          <w:szCs w:val="26"/>
        </w:rPr>
        <w:t xml:space="preserve"> </w:t>
      </w:r>
      <w:r w:rsidRPr="00E96EE3">
        <w:rPr>
          <w:sz w:val="26"/>
          <w:szCs w:val="26"/>
        </w:rPr>
        <w:t xml:space="preserve">Это позволит повысить надежность их работы и качество предоставления коммунальных услуг. Сейчас износ объектов теплоснабжения и горячего водоснабжения на территории района превышает </w:t>
      </w:r>
      <w:r w:rsidR="00FA595D" w:rsidRPr="00E96EE3">
        <w:rPr>
          <w:sz w:val="26"/>
          <w:szCs w:val="26"/>
        </w:rPr>
        <w:t>6</w:t>
      </w:r>
      <w:r w:rsidRPr="00E96EE3">
        <w:rPr>
          <w:sz w:val="26"/>
          <w:szCs w:val="26"/>
        </w:rPr>
        <w:t xml:space="preserve">0%. Ветхое состояние инфраструктуры приводит к значительному числу технологических сбоев и высоким потерям коммунальных ресурсов. В результате модернизации, предусмотренной заключенными соглашениями, степень износа основных фондов коммунальной инфраструктуры планируется снизить до нормативного состояния (не более 33%). Работы, направленные на перевооружение переданной инфраструктуры, ведутся с 2018 года. Соглашение с ООО «ТЭК-Печора» заключено сроком до 2027 года. По условиям </w:t>
      </w:r>
      <w:r w:rsidR="00A7574B" w:rsidRPr="00E96EE3">
        <w:rPr>
          <w:sz w:val="26"/>
          <w:szCs w:val="26"/>
        </w:rPr>
        <w:t xml:space="preserve">концессионного соглашения </w:t>
      </w:r>
      <w:r w:rsidRPr="00E96EE3">
        <w:rPr>
          <w:sz w:val="26"/>
          <w:szCs w:val="26"/>
        </w:rPr>
        <w:t>на капитальный ремонт и реконструкцию объектов коммунальной инфраструктур</w:t>
      </w:r>
      <w:proofErr w:type="gramStart"/>
      <w:r w:rsidRPr="00E96EE3">
        <w:rPr>
          <w:sz w:val="26"/>
          <w:szCs w:val="26"/>
        </w:rPr>
        <w:t>ы ООО</w:t>
      </w:r>
      <w:proofErr w:type="gramEnd"/>
      <w:r w:rsidRPr="00E96EE3">
        <w:rPr>
          <w:sz w:val="26"/>
          <w:szCs w:val="26"/>
        </w:rPr>
        <w:t xml:space="preserve"> «ТЭК-Печора» </w:t>
      </w:r>
      <w:r w:rsidR="00490EE8" w:rsidRPr="00E96EE3">
        <w:rPr>
          <w:sz w:val="26"/>
          <w:szCs w:val="26"/>
        </w:rPr>
        <w:t>направит</w:t>
      </w:r>
      <w:r w:rsidRPr="00E96EE3">
        <w:rPr>
          <w:sz w:val="26"/>
          <w:szCs w:val="26"/>
        </w:rPr>
        <w:t xml:space="preserve"> более  38,05 млн.</w:t>
      </w:r>
      <w:r w:rsidR="00490EE8" w:rsidRPr="00E96EE3">
        <w:rPr>
          <w:sz w:val="26"/>
          <w:szCs w:val="26"/>
        </w:rPr>
        <w:t xml:space="preserve"> руб</w:t>
      </w:r>
      <w:r w:rsidRPr="00E96EE3">
        <w:rPr>
          <w:sz w:val="26"/>
          <w:szCs w:val="26"/>
        </w:rPr>
        <w:t>.</w:t>
      </w:r>
      <w:r w:rsidR="00B63AB5" w:rsidRPr="00B63AB5">
        <w:t xml:space="preserve"> </w:t>
      </w:r>
      <w:r w:rsidR="00B63AB5" w:rsidRPr="00B63AB5">
        <w:rPr>
          <w:sz w:val="26"/>
          <w:szCs w:val="26"/>
        </w:rPr>
        <w:t>В рамках соглашения АО «Тепловая сервисная компания»  инвестирует в реконструкцию принятых объектов 78,29 млн. руб.</w:t>
      </w:r>
      <w:r w:rsidR="00B63AB5">
        <w:rPr>
          <w:sz w:val="26"/>
          <w:szCs w:val="26"/>
        </w:rPr>
        <w:t xml:space="preserve"> в срок до 2025 года.</w:t>
      </w:r>
    </w:p>
    <w:p w:rsidR="00500947" w:rsidRDefault="00500947" w:rsidP="00597C7D">
      <w:pPr>
        <w:spacing w:after="0" w:line="240" w:lineRule="auto"/>
        <w:ind w:firstLine="426"/>
        <w:jc w:val="both"/>
        <w:rPr>
          <w:rFonts w:eastAsia="12"/>
          <w:sz w:val="26"/>
          <w:szCs w:val="26"/>
        </w:rPr>
      </w:pPr>
    </w:p>
    <w:p w:rsidR="00E272B5" w:rsidRPr="00E96EE3" w:rsidRDefault="00E272B5" w:rsidP="00E272B5">
      <w:pPr>
        <w:spacing w:after="0" w:line="240" w:lineRule="auto"/>
        <w:ind w:firstLine="284"/>
        <w:jc w:val="center"/>
        <w:rPr>
          <w:rFonts w:eastAsia="Times New Roman"/>
          <w:b/>
          <w:iCs/>
          <w:sz w:val="26"/>
          <w:szCs w:val="26"/>
          <w:lang w:eastAsia="en-US"/>
        </w:rPr>
      </w:pPr>
      <w:r w:rsidRPr="00E96EE3">
        <w:rPr>
          <w:rFonts w:eastAsia="Times New Roman"/>
          <w:b/>
          <w:iCs/>
          <w:sz w:val="26"/>
          <w:szCs w:val="26"/>
          <w:lang w:eastAsia="en-US"/>
        </w:rPr>
        <w:t xml:space="preserve">Улучшение состояния жилищно-коммунального комплекса на территории МО </w:t>
      </w:r>
      <w:r w:rsidR="00AC05B2">
        <w:rPr>
          <w:rFonts w:eastAsia="Times New Roman"/>
          <w:b/>
          <w:iCs/>
          <w:sz w:val="26"/>
          <w:szCs w:val="26"/>
          <w:lang w:eastAsia="en-US"/>
        </w:rPr>
        <w:t>ГП</w:t>
      </w:r>
      <w:r w:rsidRPr="00E96EE3">
        <w:rPr>
          <w:rFonts w:eastAsia="Times New Roman"/>
          <w:b/>
          <w:iCs/>
          <w:sz w:val="26"/>
          <w:szCs w:val="26"/>
          <w:lang w:eastAsia="en-US"/>
        </w:rPr>
        <w:t xml:space="preserve"> «Печора»</w:t>
      </w:r>
    </w:p>
    <w:p w:rsidR="00546272" w:rsidRPr="00E96EE3" w:rsidRDefault="00546272" w:rsidP="00E272B5">
      <w:pPr>
        <w:spacing w:after="0" w:line="240" w:lineRule="auto"/>
        <w:ind w:firstLine="284"/>
        <w:jc w:val="center"/>
        <w:rPr>
          <w:rFonts w:eastAsia="Times New Roman"/>
          <w:b/>
          <w:iCs/>
          <w:sz w:val="26"/>
          <w:szCs w:val="26"/>
          <w:lang w:eastAsia="en-US"/>
        </w:rPr>
      </w:pPr>
    </w:p>
    <w:p w:rsidR="00E666EC" w:rsidRPr="005F5F9F" w:rsidRDefault="00546272" w:rsidP="00DB0EA9">
      <w:pPr>
        <w:spacing w:after="0"/>
        <w:ind w:firstLine="284"/>
        <w:jc w:val="both"/>
        <w:rPr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 xml:space="preserve">В рамках муниципальной программы «Жилье, жилищно-коммунальное хозяйство и территориальное </w:t>
      </w:r>
      <w:r w:rsidR="00361971" w:rsidRPr="00E96EE3">
        <w:rPr>
          <w:rFonts w:eastAsia="Times New Roman"/>
          <w:sz w:val="26"/>
          <w:szCs w:val="26"/>
        </w:rPr>
        <w:t xml:space="preserve">развитие» </w:t>
      </w:r>
      <w:r w:rsidR="002D677A" w:rsidRPr="00E96EE3">
        <w:rPr>
          <w:sz w:val="26"/>
          <w:szCs w:val="26"/>
        </w:rPr>
        <w:t xml:space="preserve">выполнены </w:t>
      </w:r>
      <w:r w:rsidR="0058267A">
        <w:rPr>
          <w:sz w:val="26"/>
          <w:szCs w:val="26"/>
        </w:rPr>
        <w:t xml:space="preserve"> мероприятия по ремонту </w:t>
      </w:r>
      <w:r w:rsidR="0058267A" w:rsidRPr="00E96EE3">
        <w:rPr>
          <w:sz w:val="26"/>
          <w:szCs w:val="26"/>
        </w:rPr>
        <w:t>объектов коммунальной инфраструктуры</w:t>
      </w:r>
      <w:r w:rsidR="0058267A">
        <w:rPr>
          <w:sz w:val="26"/>
          <w:szCs w:val="26"/>
        </w:rPr>
        <w:t xml:space="preserve">, </w:t>
      </w:r>
      <w:r w:rsidR="0058267A" w:rsidRPr="0058267A">
        <w:rPr>
          <w:sz w:val="26"/>
          <w:szCs w:val="26"/>
        </w:rPr>
        <w:t>текущий</w:t>
      </w:r>
      <w:r w:rsidR="00303B71" w:rsidRPr="0058267A">
        <w:rPr>
          <w:sz w:val="26"/>
          <w:szCs w:val="26"/>
        </w:rPr>
        <w:t xml:space="preserve"> </w:t>
      </w:r>
      <w:r w:rsidR="002D677A" w:rsidRPr="0058267A">
        <w:rPr>
          <w:sz w:val="26"/>
          <w:szCs w:val="26"/>
        </w:rPr>
        <w:t xml:space="preserve">и </w:t>
      </w:r>
      <w:r w:rsidR="0058267A" w:rsidRPr="0058267A">
        <w:rPr>
          <w:sz w:val="26"/>
          <w:szCs w:val="26"/>
        </w:rPr>
        <w:t>к</w:t>
      </w:r>
      <w:r w:rsidR="002B3A9D">
        <w:rPr>
          <w:sz w:val="26"/>
          <w:szCs w:val="26"/>
        </w:rPr>
        <w:t>апита</w:t>
      </w:r>
      <w:r w:rsidR="0058267A" w:rsidRPr="0058267A">
        <w:rPr>
          <w:sz w:val="26"/>
          <w:szCs w:val="26"/>
        </w:rPr>
        <w:t xml:space="preserve">льный </w:t>
      </w:r>
      <w:r w:rsidR="002D677A" w:rsidRPr="0058267A">
        <w:rPr>
          <w:sz w:val="26"/>
          <w:szCs w:val="26"/>
        </w:rPr>
        <w:t xml:space="preserve">ремонт </w:t>
      </w:r>
      <w:r w:rsidR="005F5F9F" w:rsidRPr="005F5F9F">
        <w:rPr>
          <w:sz w:val="26"/>
          <w:szCs w:val="26"/>
        </w:rPr>
        <w:t>18</w:t>
      </w:r>
      <w:r w:rsidR="000F6134" w:rsidRPr="005F5F9F">
        <w:rPr>
          <w:sz w:val="26"/>
          <w:szCs w:val="26"/>
        </w:rPr>
        <w:t xml:space="preserve"> </w:t>
      </w:r>
      <w:r w:rsidR="0058267A" w:rsidRPr="005F5F9F">
        <w:rPr>
          <w:sz w:val="26"/>
          <w:szCs w:val="26"/>
        </w:rPr>
        <w:t>многоквартирных домов, в т.ч. замен</w:t>
      </w:r>
      <w:r w:rsidR="00DB0EA9" w:rsidRPr="005F5F9F">
        <w:rPr>
          <w:sz w:val="26"/>
          <w:szCs w:val="26"/>
        </w:rPr>
        <w:t>ен</w:t>
      </w:r>
      <w:r w:rsidR="0058267A" w:rsidRPr="005F5F9F">
        <w:rPr>
          <w:sz w:val="26"/>
          <w:szCs w:val="26"/>
        </w:rPr>
        <w:t xml:space="preserve">о 24 лифта. </w:t>
      </w:r>
    </w:p>
    <w:p w:rsidR="001C235B" w:rsidRPr="005F5F9F" w:rsidRDefault="002B3A9D" w:rsidP="004A5363">
      <w:pPr>
        <w:spacing w:after="0"/>
        <w:ind w:firstLine="426"/>
        <w:contextualSpacing/>
        <w:jc w:val="both"/>
        <w:rPr>
          <w:rFonts w:eastAsia="Calibri"/>
          <w:bCs/>
          <w:sz w:val="26"/>
          <w:szCs w:val="26"/>
        </w:rPr>
      </w:pPr>
      <w:r w:rsidRPr="005F5F9F">
        <w:rPr>
          <w:rFonts w:eastAsia="Calibri"/>
          <w:sz w:val="26"/>
          <w:szCs w:val="26"/>
          <w:lang w:eastAsia="en-US"/>
        </w:rPr>
        <w:t xml:space="preserve">Проведены мероприятия по подготовке </w:t>
      </w:r>
      <w:r w:rsidRPr="005F5F9F">
        <w:rPr>
          <w:rFonts w:eastAsia="Calibri"/>
          <w:bCs/>
          <w:sz w:val="26"/>
          <w:szCs w:val="26"/>
        </w:rPr>
        <w:t>объектов социально-культурной сферы, жилищного фонда и прочих потребителей к прохождению осенне-зимнего периода (Р</w:t>
      </w:r>
      <w:r w:rsidR="001C235B" w:rsidRPr="005F5F9F">
        <w:rPr>
          <w:rFonts w:eastAsia="Calibri"/>
          <w:sz w:val="26"/>
          <w:szCs w:val="26"/>
          <w:lang w:eastAsia="en-US"/>
        </w:rPr>
        <w:t>аспоряжени</w:t>
      </w:r>
      <w:r w:rsidRPr="005F5F9F">
        <w:rPr>
          <w:rFonts w:eastAsia="Calibri"/>
          <w:sz w:val="26"/>
          <w:szCs w:val="26"/>
          <w:lang w:eastAsia="en-US"/>
        </w:rPr>
        <w:t>е</w:t>
      </w:r>
      <w:r w:rsidR="001C235B" w:rsidRPr="005F5F9F">
        <w:rPr>
          <w:rFonts w:eastAsia="Calibri"/>
          <w:sz w:val="26"/>
          <w:szCs w:val="26"/>
          <w:lang w:eastAsia="en-US"/>
        </w:rPr>
        <w:t xml:space="preserve"> администрации МР «Печора» от 27.08.</w:t>
      </w:r>
      <w:r w:rsidRPr="005F5F9F">
        <w:rPr>
          <w:rFonts w:eastAsia="Calibri"/>
          <w:bCs/>
          <w:sz w:val="26"/>
          <w:szCs w:val="26"/>
        </w:rPr>
        <w:t>2020 № 690-р).</w:t>
      </w:r>
    </w:p>
    <w:p w:rsidR="00B72B0F" w:rsidRDefault="00546272" w:rsidP="005F5F9F">
      <w:pPr>
        <w:suppressAutoHyphens/>
        <w:spacing w:after="0"/>
        <w:ind w:firstLine="426"/>
        <w:jc w:val="both"/>
        <w:rPr>
          <w:sz w:val="16"/>
          <w:szCs w:val="16"/>
        </w:rPr>
      </w:pPr>
      <w:r w:rsidRPr="005F5F9F">
        <w:rPr>
          <w:sz w:val="26"/>
          <w:szCs w:val="26"/>
        </w:rPr>
        <w:t xml:space="preserve">В целях минимизации негативного воздействия отходов на окружающую среду </w:t>
      </w:r>
      <w:r w:rsidR="00E9732F" w:rsidRPr="005F5F9F">
        <w:rPr>
          <w:sz w:val="26"/>
          <w:szCs w:val="26"/>
        </w:rPr>
        <w:t xml:space="preserve">приобретены </w:t>
      </w:r>
      <w:r w:rsidR="005F5F9F" w:rsidRPr="005F5F9F">
        <w:rPr>
          <w:sz w:val="26"/>
          <w:szCs w:val="26"/>
        </w:rPr>
        <w:t>165</w:t>
      </w:r>
      <w:r w:rsidR="008D359B" w:rsidRPr="005F5F9F">
        <w:rPr>
          <w:sz w:val="26"/>
          <w:szCs w:val="26"/>
        </w:rPr>
        <w:t xml:space="preserve"> </w:t>
      </w:r>
      <w:r w:rsidR="00E9732F" w:rsidRPr="005F5F9F">
        <w:rPr>
          <w:sz w:val="26"/>
          <w:szCs w:val="26"/>
        </w:rPr>
        <w:t>контейнер</w:t>
      </w:r>
      <w:r w:rsidR="008D359B" w:rsidRPr="005F5F9F">
        <w:rPr>
          <w:sz w:val="26"/>
          <w:szCs w:val="26"/>
        </w:rPr>
        <w:t>ов для размещения</w:t>
      </w:r>
      <w:r w:rsidR="00E9732F" w:rsidRPr="005F5F9F">
        <w:rPr>
          <w:sz w:val="26"/>
          <w:szCs w:val="26"/>
        </w:rPr>
        <w:t xml:space="preserve"> </w:t>
      </w:r>
      <w:r w:rsidR="008D359B" w:rsidRPr="005F5F9F">
        <w:rPr>
          <w:sz w:val="26"/>
          <w:szCs w:val="26"/>
        </w:rPr>
        <w:t xml:space="preserve">в местах </w:t>
      </w:r>
      <w:r w:rsidR="00E9732F" w:rsidRPr="005F5F9F">
        <w:rPr>
          <w:sz w:val="26"/>
          <w:szCs w:val="26"/>
        </w:rPr>
        <w:t>(площадках) накоплени</w:t>
      </w:r>
      <w:r w:rsidR="00E9732F" w:rsidRPr="00E96EE3">
        <w:rPr>
          <w:sz w:val="26"/>
          <w:szCs w:val="26"/>
        </w:rPr>
        <w:t xml:space="preserve">я ТКО. </w:t>
      </w:r>
    </w:p>
    <w:p w:rsidR="00DB0EA9" w:rsidRPr="00E96EE3" w:rsidRDefault="00DB0EA9" w:rsidP="00B00367">
      <w:pPr>
        <w:suppressAutoHyphens/>
        <w:spacing w:after="0" w:line="240" w:lineRule="auto"/>
        <w:jc w:val="both"/>
        <w:rPr>
          <w:sz w:val="16"/>
          <w:szCs w:val="16"/>
        </w:rPr>
      </w:pPr>
    </w:p>
    <w:p w:rsidR="00515B27" w:rsidRDefault="00C73DFF" w:rsidP="00C9604A">
      <w:pPr>
        <w:spacing w:after="0"/>
        <w:ind w:firstLine="360"/>
        <w:jc w:val="center"/>
        <w:rPr>
          <w:rFonts w:eastAsia="Calibri"/>
          <w:b/>
          <w:sz w:val="26"/>
          <w:szCs w:val="26"/>
        </w:rPr>
      </w:pPr>
      <w:r w:rsidRPr="00E96EE3">
        <w:rPr>
          <w:rFonts w:eastAsia="Calibri"/>
          <w:b/>
          <w:sz w:val="26"/>
          <w:szCs w:val="26"/>
        </w:rPr>
        <w:t>Жилье</w:t>
      </w:r>
    </w:p>
    <w:p w:rsidR="005F5F9F" w:rsidRPr="00E96EE3" w:rsidRDefault="005F5F9F" w:rsidP="00C9604A">
      <w:pPr>
        <w:spacing w:after="0"/>
        <w:ind w:firstLine="360"/>
        <w:jc w:val="center"/>
        <w:rPr>
          <w:rFonts w:eastAsia="Calibri"/>
          <w:b/>
          <w:sz w:val="26"/>
          <w:szCs w:val="26"/>
        </w:rPr>
      </w:pPr>
    </w:p>
    <w:p w:rsidR="004E0885" w:rsidRPr="00E96EE3" w:rsidRDefault="00780FE1" w:rsidP="004A5363">
      <w:pPr>
        <w:spacing w:after="0"/>
        <w:ind w:firstLine="426"/>
        <w:jc w:val="both"/>
        <w:rPr>
          <w:sz w:val="26"/>
          <w:szCs w:val="26"/>
        </w:rPr>
      </w:pPr>
      <w:r w:rsidRPr="00DD728B">
        <w:rPr>
          <w:sz w:val="26"/>
          <w:szCs w:val="26"/>
        </w:rPr>
        <w:t xml:space="preserve">В рамках реализации мероприятий регионального проекта «Обеспечение устойчивого сокращения непригодного для проживания жилищного фонда» на </w:t>
      </w:r>
      <w:r w:rsidRPr="00DD728B">
        <w:rPr>
          <w:sz w:val="26"/>
          <w:szCs w:val="26"/>
        </w:rPr>
        <w:lastRenderedPageBreak/>
        <w:t>территории МР «Печора»</w:t>
      </w:r>
      <w:r w:rsidR="00056D5B" w:rsidRPr="00DD728B">
        <w:rPr>
          <w:sz w:val="26"/>
          <w:szCs w:val="26"/>
        </w:rPr>
        <w:t xml:space="preserve"> приобретено на вторичном рынке жилья 11</w:t>
      </w:r>
      <w:r w:rsidRPr="00DD728B">
        <w:rPr>
          <w:sz w:val="26"/>
          <w:szCs w:val="26"/>
        </w:rPr>
        <w:t xml:space="preserve"> жилы</w:t>
      </w:r>
      <w:r w:rsidR="00056D5B" w:rsidRPr="00DD728B">
        <w:rPr>
          <w:sz w:val="26"/>
          <w:szCs w:val="26"/>
        </w:rPr>
        <w:t>х</w:t>
      </w:r>
      <w:r w:rsidRPr="00DD728B">
        <w:rPr>
          <w:sz w:val="26"/>
          <w:szCs w:val="26"/>
        </w:rPr>
        <w:t xml:space="preserve"> помещени</w:t>
      </w:r>
      <w:r w:rsidR="00056D5B" w:rsidRPr="00DD728B">
        <w:rPr>
          <w:sz w:val="26"/>
          <w:szCs w:val="26"/>
        </w:rPr>
        <w:t>й</w:t>
      </w:r>
      <w:r w:rsidR="003B3536" w:rsidRPr="00DD728B">
        <w:rPr>
          <w:sz w:val="26"/>
          <w:szCs w:val="26"/>
        </w:rPr>
        <w:t xml:space="preserve"> на сумму 8,3 млн. рублей</w:t>
      </w:r>
      <w:r w:rsidR="003538E6" w:rsidRPr="00DD728B">
        <w:rPr>
          <w:sz w:val="26"/>
          <w:szCs w:val="26"/>
        </w:rPr>
        <w:t>,</w:t>
      </w:r>
      <w:r w:rsidR="00C73DFF" w:rsidRPr="00DD728B">
        <w:rPr>
          <w:sz w:val="26"/>
          <w:szCs w:val="26"/>
        </w:rPr>
        <w:t xml:space="preserve"> </w:t>
      </w:r>
      <w:r w:rsidR="004C0164" w:rsidRPr="00DD728B">
        <w:rPr>
          <w:sz w:val="26"/>
          <w:szCs w:val="26"/>
        </w:rPr>
        <w:t xml:space="preserve">осуществлен </w:t>
      </w:r>
      <w:r w:rsidR="00C73DFF" w:rsidRPr="00DD728B">
        <w:rPr>
          <w:sz w:val="26"/>
          <w:szCs w:val="26"/>
        </w:rPr>
        <w:t xml:space="preserve">выкуп </w:t>
      </w:r>
      <w:r w:rsidR="004C0164" w:rsidRPr="00DD728B">
        <w:rPr>
          <w:sz w:val="26"/>
          <w:szCs w:val="26"/>
        </w:rPr>
        <w:t>5</w:t>
      </w:r>
      <w:r w:rsidR="00C73DFF" w:rsidRPr="00DD728B">
        <w:rPr>
          <w:sz w:val="26"/>
          <w:szCs w:val="26"/>
        </w:rPr>
        <w:t xml:space="preserve"> жилых помещений у собственников</w:t>
      </w:r>
      <w:r w:rsidR="003B3536" w:rsidRPr="00DD728B">
        <w:rPr>
          <w:sz w:val="26"/>
          <w:szCs w:val="26"/>
        </w:rPr>
        <w:t xml:space="preserve"> на сумму </w:t>
      </w:r>
      <w:r w:rsidR="004C0164" w:rsidRPr="00DD728B">
        <w:rPr>
          <w:sz w:val="26"/>
          <w:szCs w:val="26"/>
        </w:rPr>
        <w:t>7,6</w:t>
      </w:r>
      <w:r w:rsidR="003B3536" w:rsidRPr="00DD728B">
        <w:rPr>
          <w:sz w:val="26"/>
          <w:szCs w:val="26"/>
        </w:rPr>
        <w:t xml:space="preserve"> млн. рублей</w:t>
      </w:r>
      <w:r w:rsidR="00C73DFF" w:rsidRPr="00DD728B">
        <w:rPr>
          <w:sz w:val="26"/>
          <w:szCs w:val="26"/>
        </w:rPr>
        <w:t>.</w:t>
      </w:r>
      <w:r w:rsidR="004C0164" w:rsidRPr="00E96EE3">
        <w:rPr>
          <w:sz w:val="26"/>
          <w:szCs w:val="26"/>
        </w:rPr>
        <w:t xml:space="preserve"> </w:t>
      </w:r>
    </w:p>
    <w:p w:rsidR="00096520" w:rsidRPr="00030267" w:rsidRDefault="00E715E9" w:rsidP="00030267">
      <w:pPr>
        <w:shd w:val="clear" w:color="auto" w:fill="FFFFFF"/>
        <w:spacing w:after="0"/>
        <w:ind w:firstLine="426"/>
        <w:jc w:val="both"/>
        <w:rPr>
          <w:sz w:val="26"/>
          <w:szCs w:val="26"/>
        </w:rPr>
      </w:pPr>
      <w:r w:rsidRPr="00E96EE3">
        <w:rPr>
          <w:sz w:val="26"/>
          <w:szCs w:val="26"/>
        </w:rPr>
        <w:t xml:space="preserve">В отчетном периоде </w:t>
      </w:r>
      <w:r w:rsidR="009B582E">
        <w:rPr>
          <w:sz w:val="26"/>
          <w:szCs w:val="26"/>
        </w:rPr>
        <w:t xml:space="preserve">на территории городского поселения </w:t>
      </w:r>
      <w:r w:rsidRPr="00E96EE3">
        <w:rPr>
          <w:sz w:val="26"/>
          <w:szCs w:val="26"/>
        </w:rPr>
        <w:t>осуществлен с</w:t>
      </w:r>
      <w:r w:rsidR="007751CA" w:rsidRPr="00E96EE3">
        <w:rPr>
          <w:sz w:val="26"/>
          <w:szCs w:val="26"/>
        </w:rPr>
        <w:t>н</w:t>
      </w:r>
      <w:r w:rsidRPr="00E96EE3">
        <w:rPr>
          <w:sz w:val="26"/>
          <w:szCs w:val="26"/>
        </w:rPr>
        <w:t>ос</w:t>
      </w:r>
      <w:r w:rsidR="007751CA" w:rsidRPr="00E96EE3">
        <w:rPr>
          <w:sz w:val="26"/>
          <w:szCs w:val="26"/>
        </w:rPr>
        <w:t xml:space="preserve"> </w:t>
      </w:r>
      <w:r w:rsidR="009B582E">
        <w:rPr>
          <w:sz w:val="26"/>
          <w:szCs w:val="26"/>
        </w:rPr>
        <w:t>8</w:t>
      </w:r>
      <w:r w:rsidR="007751CA" w:rsidRPr="00E96EE3">
        <w:rPr>
          <w:sz w:val="26"/>
          <w:szCs w:val="26"/>
        </w:rPr>
        <w:t xml:space="preserve"> </w:t>
      </w:r>
      <w:r w:rsidR="007751CA" w:rsidRPr="00E96EE3">
        <w:rPr>
          <w:rFonts w:eastAsia="Times New Roman"/>
          <w:sz w:val="26"/>
          <w:szCs w:val="26"/>
        </w:rPr>
        <w:t>аварийны</w:t>
      </w:r>
      <w:r w:rsidR="00093570" w:rsidRPr="00E96EE3">
        <w:rPr>
          <w:rFonts w:eastAsia="Times New Roman"/>
          <w:sz w:val="26"/>
          <w:szCs w:val="26"/>
        </w:rPr>
        <w:t>х</w:t>
      </w:r>
      <w:r w:rsidR="007751CA" w:rsidRPr="00E96EE3">
        <w:rPr>
          <w:rFonts w:eastAsia="Times New Roman"/>
          <w:sz w:val="26"/>
          <w:szCs w:val="26"/>
        </w:rPr>
        <w:t xml:space="preserve"> многоквартирны</w:t>
      </w:r>
      <w:r w:rsidR="00093570" w:rsidRPr="00E96EE3">
        <w:rPr>
          <w:rFonts w:eastAsia="Times New Roman"/>
          <w:sz w:val="26"/>
          <w:szCs w:val="26"/>
        </w:rPr>
        <w:t>х</w:t>
      </w:r>
      <w:r w:rsidR="006A0211" w:rsidRPr="00E96EE3">
        <w:rPr>
          <w:rFonts w:eastAsia="Times New Roman"/>
          <w:sz w:val="26"/>
          <w:szCs w:val="26"/>
        </w:rPr>
        <w:t xml:space="preserve"> дом</w:t>
      </w:r>
      <w:r w:rsidR="00093570" w:rsidRPr="00E96EE3">
        <w:rPr>
          <w:rFonts w:eastAsia="Times New Roman"/>
          <w:sz w:val="26"/>
          <w:szCs w:val="26"/>
        </w:rPr>
        <w:t>ов</w:t>
      </w:r>
      <w:r w:rsidR="007751CA" w:rsidRPr="00E96EE3">
        <w:rPr>
          <w:rFonts w:eastAsia="Times New Roman"/>
          <w:sz w:val="26"/>
          <w:szCs w:val="26"/>
        </w:rPr>
        <w:t xml:space="preserve">, </w:t>
      </w:r>
      <w:r w:rsidR="00093570" w:rsidRPr="00E96EE3">
        <w:rPr>
          <w:rFonts w:eastAsia="Times New Roman"/>
          <w:sz w:val="26"/>
          <w:szCs w:val="26"/>
        </w:rPr>
        <w:t>расселенных</w:t>
      </w:r>
      <w:r w:rsidR="007751CA" w:rsidRPr="00E96EE3">
        <w:rPr>
          <w:rFonts w:eastAsia="Times New Roman"/>
          <w:sz w:val="26"/>
          <w:szCs w:val="26"/>
        </w:rPr>
        <w:t xml:space="preserve"> в рамках</w:t>
      </w:r>
      <w:r w:rsidR="006A0211" w:rsidRPr="00E96EE3">
        <w:rPr>
          <w:rFonts w:eastAsia="Times New Roman"/>
          <w:sz w:val="26"/>
          <w:szCs w:val="26"/>
        </w:rPr>
        <w:t xml:space="preserve"> 1-5 этапов </w:t>
      </w:r>
      <w:r w:rsidR="007751CA" w:rsidRPr="00E96EE3">
        <w:rPr>
          <w:sz w:val="26"/>
          <w:szCs w:val="26"/>
        </w:rPr>
        <w:t xml:space="preserve"> программы переселения граждан из аварийного жилищного фонда на территории МР «Печора»</w:t>
      </w:r>
      <w:r w:rsidR="00030267">
        <w:rPr>
          <w:sz w:val="26"/>
          <w:szCs w:val="26"/>
        </w:rPr>
        <w:t xml:space="preserve">, </w:t>
      </w:r>
      <w:r w:rsidR="00030267" w:rsidRPr="001D43C9">
        <w:rPr>
          <w:sz w:val="26"/>
          <w:szCs w:val="26"/>
        </w:rPr>
        <w:t>п</w:t>
      </w:r>
      <w:r w:rsidR="00492334" w:rsidRPr="001D43C9">
        <w:rPr>
          <w:rFonts w:eastAsia="12"/>
          <w:sz w:val="26"/>
          <w:szCs w:val="26"/>
        </w:rPr>
        <w:t xml:space="preserve">редоставлено </w:t>
      </w:r>
      <w:r w:rsidR="001D43C9" w:rsidRPr="001D43C9">
        <w:rPr>
          <w:rFonts w:eastAsia="12"/>
          <w:sz w:val="26"/>
          <w:szCs w:val="26"/>
        </w:rPr>
        <w:t>85</w:t>
      </w:r>
      <w:r w:rsidR="00030267" w:rsidRPr="001D43C9">
        <w:rPr>
          <w:rFonts w:eastAsia="12"/>
          <w:sz w:val="26"/>
          <w:szCs w:val="26"/>
        </w:rPr>
        <w:t xml:space="preserve"> жилых п</w:t>
      </w:r>
      <w:r w:rsidR="00030267">
        <w:rPr>
          <w:rFonts w:eastAsia="12"/>
          <w:sz w:val="26"/>
          <w:szCs w:val="26"/>
        </w:rPr>
        <w:t xml:space="preserve">омещений </w:t>
      </w:r>
      <w:r w:rsidR="00A15E22" w:rsidRPr="00E96EE3">
        <w:rPr>
          <w:rFonts w:eastAsia="12"/>
          <w:sz w:val="26"/>
          <w:szCs w:val="26"/>
        </w:rPr>
        <w:t xml:space="preserve"> </w:t>
      </w:r>
      <w:r w:rsidR="00030267">
        <w:rPr>
          <w:rFonts w:eastAsia="12"/>
          <w:sz w:val="26"/>
          <w:szCs w:val="26"/>
        </w:rPr>
        <w:t xml:space="preserve">по договорам </w:t>
      </w:r>
      <w:r w:rsidR="00B63AB5">
        <w:rPr>
          <w:rFonts w:eastAsia="12"/>
          <w:sz w:val="26"/>
          <w:szCs w:val="26"/>
        </w:rPr>
        <w:t>с</w:t>
      </w:r>
      <w:r w:rsidR="00030267">
        <w:rPr>
          <w:rFonts w:eastAsia="12"/>
          <w:sz w:val="26"/>
          <w:szCs w:val="26"/>
        </w:rPr>
        <w:t>оциального найма</w:t>
      </w:r>
      <w:r w:rsidR="00492334" w:rsidRPr="00E96EE3">
        <w:rPr>
          <w:rFonts w:eastAsia="12"/>
          <w:sz w:val="26"/>
          <w:szCs w:val="26"/>
        </w:rPr>
        <w:t>.</w:t>
      </w:r>
      <w:r w:rsidR="00096520" w:rsidRPr="00E96EE3">
        <w:rPr>
          <w:rFonts w:eastAsia="Times New Roman"/>
          <w:sz w:val="26"/>
          <w:szCs w:val="26"/>
        </w:rPr>
        <w:t xml:space="preserve"> </w:t>
      </w:r>
    </w:p>
    <w:p w:rsidR="00624458" w:rsidRPr="00E96EE3" w:rsidRDefault="00624458" w:rsidP="008F7C04">
      <w:pPr>
        <w:pStyle w:val="aa"/>
        <w:shd w:val="clear" w:color="auto" w:fill="FFFFFF"/>
        <w:spacing w:line="276" w:lineRule="auto"/>
        <w:ind w:firstLine="397"/>
        <w:jc w:val="both"/>
        <w:rPr>
          <w:bCs/>
          <w:sz w:val="16"/>
          <w:szCs w:val="16"/>
        </w:rPr>
      </w:pPr>
    </w:p>
    <w:p w:rsidR="00B01E61" w:rsidRPr="00E96EE3" w:rsidRDefault="009138F3" w:rsidP="009138F3">
      <w:pPr>
        <w:pStyle w:val="aa"/>
        <w:shd w:val="clear" w:color="auto" w:fill="FFFFFF"/>
        <w:spacing w:line="276" w:lineRule="auto"/>
        <w:ind w:firstLine="397"/>
        <w:jc w:val="center"/>
        <w:rPr>
          <w:b/>
          <w:iCs/>
          <w:sz w:val="26"/>
          <w:szCs w:val="26"/>
          <w:lang w:eastAsia="en-US"/>
        </w:rPr>
      </w:pPr>
      <w:r w:rsidRPr="00E96EE3">
        <w:rPr>
          <w:b/>
          <w:iCs/>
          <w:sz w:val="26"/>
          <w:szCs w:val="26"/>
          <w:lang w:eastAsia="en-US"/>
        </w:rPr>
        <w:t>Дорожное хозяйство и транспорт</w:t>
      </w:r>
      <w:r w:rsidR="00B01E61" w:rsidRPr="00E96EE3">
        <w:rPr>
          <w:b/>
          <w:iCs/>
          <w:sz w:val="26"/>
          <w:szCs w:val="26"/>
          <w:lang w:eastAsia="en-US"/>
        </w:rPr>
        <w:t xml:space="preserve">  </w:t>
      </w:r>
    </w:p>
    <w:p w:rsidR="00B21482" w:rsidRPr="00E96EE3" w:rsidRDefault="00B21482" w:rsidP="009138F3">
      <w:pPr>
        <w:pStyle w:val="aa"/>
        <w:shd w:val="clear" w:color="auto" w:fill="FFFFFF"/>
        <w:spacing w:line="276" w:lineRule="auto"/>
        <w:ind w:firstLine="397"/>
        <w:jc w:val="center"/>
        <w:rPr>
          <w:b/>
          <w:iCs/>
          <w:sz w:val="26"/>
          <w:szCs w:val="26"/>
          <w:lang w:eastAsia="en-US"/>
        </w:rPr>
      </w:pPr>
    </w:p>
    <w:p w:rsidR="00B21482" w:rsidRPr="00E96EE3" w:rsidRDefault="00B21482" w:rsidP="004A5363">
      <w:pPr>
        <w:suppressAutoHyphens/>
        <w:spacing w:after="0"/>
        <w:ind w:firstLine="426"/>
        <w:jc w:val="both"/>
        <w:rPr>
          <w:sz w:val="26"/>
          <w:szCs w:val="26"/>
        </w:rPr>
      </w:pPr>
      <w:r w:rsidRPr="00E96EE3">
        <w:rPr>
          <w:sz w:val="26"/>
          <w:szCs w:val="26"/>
        </w:rPr>
        <w:t xml:space="preserve">Общая протяженность автомобильных дорог </w:t>
      </w:r>
      <w:r w:rsidR="00AE5D53" w:rsidRPr="00E96EE3">
        <w:rPr>
          <w:sz w:val="26"/>
          <w:szCs w:val="26"/>
        </w:rPr>
        <w:t xml:space="preserve">с усовершенствованным (асфальтобетон)  типом покрытия </w:t>
      </w:r>
      <w:r w:rsidRPr="00E96EE3">
        <w:rPr>
          <w:sz w:val="26"/>
          <w:szCs w:val="26"/>
        </w:rPr>
        <w:t>на террит</w:t>
      </w:r>
      <w:r w:rsidR="00AE5D53" w:rsidRPr="00E96EE3">
        <w:rPr>
          <w:sz w:val="26"/>
          <w:szCs w:val="26"/>
        </w:rPr>
        <w:t>ории ГП «Печора» составляет 13,</w:t>
      </w:r>
      <w:r w:rsidRPr="00E96EE3">
        <w:rPr>
          <w:sz w:val="26"/>
          <w:szCs w:val="26"/>
        </w:rPr>
        <w:t>25 км.</w:t>
      </w:r>
    </w:p>
    <w:p w:rsidR="00B21482" w:rsidRPr="00E96EE3" w:rsidRDefault="00B21482" w:rsidP="004A5363">
      <w:pPr>
        <w:pStyle w:val="17"/>
        <w:spacing w:line="276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E96EE3">
        <w:rPr>
          <w:rFonts w:ascii="Times New Roman" w:hAnsi="Times New Roman"/>
          <w:sz w:val="26"/>
          <w:szCs w:val="26"/>
          <w:lang w:val="ru-RU"/>
        </w:rPr>
        <w:t xml:space="preserve">Общая протяженность улично-дорожной сети составляет 55,9 </w:t>
      </w:r>
      <w:proofErr w:type="gramStart"/>
      <w:r w:rsidRPr="00E96EE3">
        <w:rPr>
          <w:rFonts w:ascii="Times New Roman" w:hAnsi="Times New Roman"/>
          <w:sz w:val="26"/>
          <w:szCs w:val="26"/>
          <w:lang w:val="ru-RU"/>
        </w:rPr>
        <w:t>км</w:t>
      </w:r>
      <w:proofErr w:type="gramEnd"/>
      <w:r w:rsidRPr="00E96EE3">
        <w:rPr>
          <w:rFonts w:ascii="Times New Roman" w:hAnsi="Times New Roman"/>
          <w:sz w:val="26"/>
          <w:szCs w:val="26"/>
          <w:lang w:val="ru-RU"/>
        </w:rPr>
        <w:t xml:space="preserve"> в том числе по типу покрытия:</w:t>
      </w:r>
    </w:p>
    <w:p w:rsidR="00B21482" w:rsidRPr="00E96EE3" w:rsidRDefault="00B21482" w:rsidP="007A4637">
      <w:pPr>
        <w:pStyle w:val="17"/>
        <w:spacing w:line="276" w:lineRule="auto"/>
        <w:ind w:left="0" w:firstLine="284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E96EE3">
        <w:rPr>
          <w:rFonts w:ascii="Times New Roman" w:hAnsi="Times New Roman"/>
          <w:sz w:val="26"/>
          <w:szCs w:val="26"/>
          <w:lang w:val="ru-RU"/>
        </w:rPr>
        <w:t xml:space="preserve"> - усовершенствованный (асфальтобетон) тип покрытия - 41,3 км;</w:t>
      </w:r>
    </w:p>
    <w:p w:rsidR="00B21482" w:rsidRPr="00E96EE3" w:rsidRDefault="00B21482" w:rsidP="007A4637">
      <w:pPr>
        <w:suppressAutoHyphens/>
        <w:spacing w:after="0"/>
        <w:ind w:firstLine="284"/>
        <w:jc w:val="both"/>
        <w:rPr>
          <w:sz w:val="26"/>
          <w:szCs w:val="26"/>
        </w:rPr>
      </w:pPr>
      <w:r w:rsidRPr="00E96EE3">
        <w:rPr>
          <w:sz w:val="26"/>
          <w:szCs w:val="26"/>
        </w:rPr>
        <w:t xml:space="preserve"> - грунтовые дороги -  14,6 км.</w:t>
      </w:r>
    </w:p>
    <w:p w:rsidR="00B21482" w:rsidRPr="00E96EE3" w:rsidRDefault="00B21482" w:rsidP="004A5363">
      <w:pPr>
        <w:pStyle w:val="17"/>
        <w:spacing w:line="276" w:lineRule="auto"/>
        <w:ind w:left="0" w:firstLine="426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E96EE3">
        <w:rPr>
          <w:rFonts w:ascii="Times New Roman" w:hAnsi="Times New Roman"/>
          <w:sz w:val="26"/>
          <w:szCs w:val="26"/>
          <w:lang w:val="ru-RU"/>
        </w:rPr>
        <w:t>В 2020 году на дорожную деятельность было направлено</w:t>
      </w:r>
      <w:r w:rsidR="00AC05B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C05B2" w:rsidRPr="00AC05B2">
        <w:rPr>
          <w:rFonts w:ascii="Times New Roman" w:hAnsi="Times New Roman"/>
          <w:sz w:val="26"/>
          <w:szCs w:val="26"/>
          <w:lang w:val="ru-RU"/>
        </w:rPr>
        <w:t xml:space="preserve">155,5 </w:t>
      </w:r>
      <w:proofErr w:type="spellStart"/>
      <w:r w:rsidR="00AC05B2" w:rsidRPr="00AC05B2">
        <w:rPr>
          <w:rFonts w:ascii="Times New Roman" w:hAnsi="Times New Roman"/>
          <w:sz w:val="26"/>
          <w:szCs w:val="26"/>
          <w:lang w:val="ru-RU"/>
        </w:rPr>
        <w:t>млн</w:t>
      </w:r>
      <w:proofErr w:type="gramStart"/>
      <w:r w:rsidR="00AC05B2" w:rsidRPr="00AC05B2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="00AC05B2" w:rsidRPr="00AC05B2">
        <w:rPr>
          <w:rFonts w:ascii="Times New Roman" w:hAnsi="Times New Roman"/>
          <w:sz w:val="26"/>
          <w:szCs w:val="26"/>
          <w:lang w:val="ru-RU"/>
        </w:rPr>
        <w:t>уб</w:t>
      </w:r>
      <w:proofErr w:type="spellEnd"/>
      <w:r w:rsidR="00AC05B2" w:rsidRPr="00AC05B2">
        <w:rPr>
          <w:rFonts w:ascii="Times New Roman" w:hAnsi="Times New Roman"/>
          <w:sz w:val="26"/>
          <w:szCs w:val="26"/>
          <w:lang w:val="ru-RU"/>
        </w:rPr>
        <w:t>., из них</w:t>
      </w:r>
      <w:r w:rsidR="00AC05B2">
        <w:rPr>
          <w:rFonts w:ascii="Times New Roman" w:hAnsi="Times New Roman"/>
          <w:sz w:val="26"/>
          <w:szCs w:val="26"/>
          <w:lang w:val="ru-RU"/>
        </w:rPr>
        <w:t xml:space="preserve"> на</w:t>
      </w:r>
      <w:r w:rsidRPr="00E96EE3">
        <w:rPr>
          <w:rFonts w:ascii="Times New Roman" w:hAnsi="Times New Roman"/>
          <w:sz w:val="26"/>
          <w:szCs w:val="26"/>
          <w:lang w:val="ru-RU"/>
        </w:rPr>
        <w:t xml:space="preserve">: </w:t>
      </w:r>
    </w:p>
    <w:p w:rsidR="00AC05B2" w:rsidRPr="00AC05B2" w:rsidRDefault="00AC05B2" w:rsidP="00AC05B2">
      <w:pPr>
        <w:numPr>
          <w:ilvl w:val="0"/>
          <w:numId w:val="36"/>
        </w:numPr>
        <w:spacing w:after="0" w:line="240" w:lineRule="auto"/>
        <w:ind w:left="0" w:firstLine="284"/>
        <w:contextualSpacing/>
        <w:jc w:val="both"/>
        <w:rPr>
          <w:rFonts w:eastAsia="Calibri" w:cs="Calibri"/>
          <w:sz w:val="26"/>
          <w:szCs w:val="26"/>
          <w:lang w:eastAsia="x-none"/>
        </w:rPr>
      </w:pPr>
      <w:r w:rsidRPr="00AC05B2">
        <w:rPr>
          <w:rFonts w:eastAsia="Calibri" w:cs="Calibri"/>
          <w:sz w:val="26"/>
          <w:szCs w:val="26"/>
          <w:lang w:eastAsia="x-none"/>
        </w:rPr>
        <w:t>содержание автомобильных дорог местного значения (</w:t>
      </w:r>
      <w:proofErr w:type="gramStart"/>
      <w:r w:rsidRPr="00AC05B2">
        <w:rPr>
          <w:rFonts w:eastAsia="Calibri" w:cs="Calibri"/>
          <w:sz w:val="26"/>
          <w:szCs w:val="26"/>
          <w:lang w:eastAsia="x-none"/>
        </w:rPr>
        <w:t>Канин</w:t>
      </w:r>
      <w:proofErr w:type="gramEnd"/>
      <w:r w:rsidRPr="00AC05B2">
        <w:rPr>
          <w:rFonts w:eastAsia="Calibri" w:cs="Calibri"/>
          <w:sz w:val="26"/>
          <w:szCs w:val="26"/>
          <w:lang w:eastAsia="x-none"/>
        </w:rPr>
        <w:t xml:space="preserve"> – Печора) –            3,9 млн. руб.;</w:t>
      </w:r>
    </w:p>
    <w:p w:rsidR="00AC05B2" w:rsidRPr="00AC05B2" w:rsidRDefault="00AC05B2" w:rsidP="00AC05B2">
      <w:pPr>
        <w:numPr>
          <w:ilvl w:val="0"/>
          <w:numId w:val="36"/>
        </w:numPr>
        <w:spacing w:after="0" w:line="240" w:lineRule="auto"/>
        <w:ind w:left="0" w:firstLine="284"/>
        <w:contextualSpacing/>
        <w:jc w:val="both"/>
        <w:rPr>
          <w:rFonts w:eastAsia="Calibri" w:cs="Calibri"/>
          <w:sz w:val="26"/>
          <w:szCs w:val="26"/>
          <w:lang w:eastAsia="x-none"/>
        </w:rPr>
      </w:pPr>
      <w:r w:rsidRPr="00AC05B2">
        <w:rPr>
          <w:rFonts w:eastAsia="Calibri" w:cs="Calibri"/>
          <w:sz w:val="26"/>
          <w:szCs w:val="26"/>
          <w:lang w:eastAsia="x-none"/>
        </w:rPr>
        <w:t xml:space="preserve">содержание улично-дорожной сети г. Печора – 45,5 </w:t>
      </w:r>
      <w:proofErr w:type="spellStart"/>
      <w:r w:rsidRPr="00AC05B2">
        <w:rPr>
          <w:rFonts w:eastAsia="Calibri" w:cs="Calibri"/>
          <w:sz w:val="26"/>
          <w:szCs w:val="26"/>
          <w:lang w:eastAsia="x-none"/>
        </w:rPr>
        <w:t>млн</w:t>
      </w:r>
      <w:proofErr w:type="gramStart"/>
      <w:r w:rsidRPr="00AC05B2">
        <w:rPr>
          <w:rFonts w:eastAsia="Calibri" w:cs="Calibri"/>
          <w:sz w:val="26"/>
          <w:szCs w:val="26"/>
          <w:lang w:eastAsia="x-none"/>
        </w:rPr>
        <w:t>.р</w:t>
      </w:r>
      <w:proofErr w:type="gramEnd"/>
      <w:r w:rsidRPr="00AC05B2">
        <w:rPr>
          <w:rFonts w:eastAsia="Calibri" w:cs="Calibri"/>
          <w:sz w:val="26"/>
          <w:szCs w:val="26"/>
          <w:lang w:eastAsia="x-none"/>
        </w:rPr>
        <w:t>уб</w:t>
      </w:r>
      <w:proofErr w:type="spellEnd"/>
      <w:r w:rsidRPr="00AC05B2">
        <w:rPr>
          <w:rFonts w:eastAsia="Calibri" w:cs="Calibri"/>
          <w:sz w:val="26"/>
          <w:szCs w:val="26"/>
          <w:lang w:eastAsia="x-none"/>
        </w:rPr>
        <w:t>.;</w:t>
      </w:r>
    </w:p>
    <w:p w:rsidR="00AC05B2" w:rsidRPr="00AC05B2" w:rsidRDefault="00AC05B2" w:rsidP="00AC05B2">
      <w:pPr>
        <w:numPr>
          <w:ilvl w:val="0"/>
          <w:numId w:val="37"/>
        </w:numPr>
        <w:spacing w:after="0" w:line="240" w:lineRule="auto"/>
        <w:ind w:left="0" w:firstLine="284"/>
        <w:contextualSpacing/>
        <w:jc w:val="both"/>
        <w:rPr>
          <w:rFonts w:eastAsia="Calibri" w:cs="Calibri"/>
          <w:sz w:val="26"/>
          <w:szCs w:val="26"/>
          <w:lang w:eastAsia="x-none"/>
        </w:rPr>
      </w:pPr>
      <w:r w:rsidRPr="00AC05B2">
        <w:rPr>
          <w:rFonts w:eastAsia="Calibri" w:cs="Calibri"/>
          <w:sz w:val="26"/>
          <w:szCs w:val="26"/>
          <w:lang w:eastAsia="x-none"/>
        </w:rPr>
        <w:t>рем</w:t>
      </w:r>
      <w:r w:rsidR="00B63AB5">
        <w:rPr>
          <w:rFonts w:eastAsia="Calibri" w:cs="Calibri"/>
          <w:sz w:val="26"/>
          <w:szCs w:val="26"/>
          <w:lang w:eastAsia="x-none"/>
        </w:rPr>
        <w:t>онт улично-дорожной сети – 105,</w:t>
      </w:r>
      <w:r w:rsidRPr="00AC05B2">
        <w:rPr>
          <w:rFonts w:eastAsia="Calibri" w:cs="Calibri"/>
          <w:sz w:val="26"/>
          <w:szCs w:val="26"/>
          <w:lang w:eastAsia="x-none"/>
        </w:rPr>
        <w:t xml:space="preserve">7 млн. руб., в том числе за счет субсидия из республиканского бюджета 103,7 </w:t>
      </w:r>
      <w:proofErr w:type="spellStart"/>
      <w:r w:rsidRPr="00AC05B2">
        <w:rPr>
          <w:rFonts w:eastAsia="Calibri" w:cs="Calibri"/>
          <w:sz w:val="26"/>
          <w:szCs w:val="26"/>
          <w:lang w:eastAsia="x-none"/>
        </w:rPr>
        <w:t>млн</w:t>
      </w:r>
      <w:proofErr w:type="gramStart"/>
      <w:r w:rsidRPr="00AC05B2">
        <w:rPr>
          <w:rFonts w:eastAsia="Calibri" w:cs="Calibri"/>
          <w:sz w:val="26"/>
          <w:szCs w:val="26"/>
          <w:lang w:eastAsia="x-none"/>
        </w:rPr>
        <w:t>.р</w:t>
      </w:r>
      <w:proofErr w:type="gramEnd"/>
      <w:r w:rsidRPr="00AC05B2">
        <w:rPr>
          <w:rFonts w:eastAsia="Calibri" w:cs="Calibri"/>
          <w:sz w:val="26"/>
          <w:szCs w:val="26"/>
          <w:lang w:eastAsia="x-none"/>
        </w:rPr>
        <w:t>уб</w:t>
      </w:r>
      <w:proofErr w:type="spellEnd"/>
      <w:r w:rsidRPr="00AC05B2">
        <w:rPr>
          <w:rFonts w:eastAsia="Calibri" w:cs="Calibri"/>
          <w:sz w:val="26"/>
          <w:szCs w:val="26"/>
          <w:lang w:eastAsia="x-none"/>
        </w:rPr>
        <w:t xml:space="preserve">.; </w:t>
      </w:r>
    </w:p>
    <w:p w:rsidR="00AC05B2" w:rsidRPr="00AC05B2" w:rsidRDefault="00AC05B2" w:rsidP="00AC05B2">
      <w:pPr>
        <w:numPr>
          <w:ilvl w:val="0"/>
          <w:numId w:val="37"/>
        </w:numPr>
        <w:spacing w:after="0" w:line="240" w:lineRule="auto"/>
        <w:ind w:left="0" w:firstLine="284"/>
        <w:contextualSpacing/>
        <w:jc w:val="both"/>
        <w:rPr>
          <w:rFonts w:eastAsia="Calibri" w:cs="Calibri"/>
          <w:sz w:val="26"/>
          <w:szCs w:val="26"/>
          <w:lang w:eastAsia="x-none"/>
        </w:rPr>
      </w:pPr>
      <w:r w:rsidRPr="00AC05B2">
        <w:rPr>
          <w:rFonts w:eastAsia="Calibri" w:cs="Calibri"/>
          <w:sz w:val="26"/>
          <w:szCs w:val="26"/>
          <w:lang w:eastAsia="x-none"/>
        </w:rPr>
        <w:t xml:space="preserve">установлены </w:t>
      </w:r>
      <w:proofErr w:type="spellStart"/>
      <w:r w:rsidRPr="00AC05B2">
        <w:rPr>
          <w:rFonts w:eastAsia="Calibri" w:cs="Calibri"/>
          <w:sz w:val="26"/>
          <w:szCs w:val="26"/>
          <w:lang w:eastAsia="x-none"/>
        </w:rPr>
        <w:t>резинокордовые</w:t>
      </w:r>
      <w:proofErr w:type="spellEnd"/>
      <w:r w:rsidRPr="00AC05B2">
        <w:rPr>
          <w:rFonts w:eastAsia="Calibri" w:cs="Calibri"/>
          <w:sz w:val="26"/>
          <w:szCs w:val="26"/>
          <w:lang w:eastAsia="x-none"/>
        </w:rPr>
        <w:t xml:space="preserve"> искусственные дорожные неровности на пешеходных переходах для снижения аварийности - 0,4 млн. руб.</w:t>
      </w:r>
    </w:p>
    <w:p w:rsidR="00B21482" w:rsidRPr="00E96EE3" w:rsidRDefault="00B21482" w:rsidP="000639ED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 xml:space="preserve">В отчетном году отремонтированы участки </w:t>
      </w:r>
      <w:r w:rsidRPr="00E96EE3">
        <w:rPr>
          <w:sz w:val="26"/>
          <w:szCs w:val="26"/>
        </w:rPr>
        <w:t xml:space="preserve">улично-дорожной сети города Печора в объеме </w:t>
      </w:r>
      <w:r w:rsidRPr="00E96EE3">
        <w:rPr>
          <w:rFonts w:eastAsia="Times New Roman"/>
          <w:sz w:val="26"/>
          <w:szCs w:val="26"/>
        </w:rPr>
        <w:t>47 355 м</w:t>
      </w:r>
      <w:proofErr w:type="gramStart"/>
      <w:r w:rsidRPr="00E96EE3">
        <w:rPr>
          <w:rFonts w:eastAsia="Times New Roman"/>
          <w:sz w:val="26"/>
          <w:szCs w:val="26"/>
        </w:rPr>
        <w:t>2</w:t>
      </w:r>
      <w:proofErr w:type="gramEnd"/>
      <w:r w:rsidRPr="00E96EE3">
        <w:rPr>
          <w:rFonts w:eastAsia="Times New Roman"/>
          <w:sz w:val="26"/>
          <w:szCs w:val="26"/>
        </w:rPr>
        <w:t xml:space="preserve">, протяженностью 5,882 км: </w:t>
      </w:r>
    </w:p>
    <w:p w:rsidR="00B21482" w:rsidRPr="00E96EE3" w:rsidRDefault="00B21482" w:rsidP="00B21482">
      <w:pPr>
        <w:spacing w:after="0" w:line="240" w:lineRule="auto"/>
        <w:ind w:right="-285" w:firstLine="567"/>
        <w:jc w:val="both"/>
        <w:rPr>
          <w:rFonts w:eastAsia="Times New Roman"/>
          <w:sz w:val="16"/>
          <w:szCs w:val="16"/>
        </w:rPr>
      </w:pPr>
    </w:p>
    <w:tbl>
      <w:tblPr>
        <w:tblStyle w:val="11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946"/>
        <w:gridCol w:w="1949"/>
      </w:tblGrid>
      <w:tr w:rsidR="00B21482" w:rsidRPr="00E96EE3" w:rsidTr="00B53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1482" w:rsidRPr="00E96EE3" w:rsidRDefault="00B21482" w:rsidP="004C0164">
            <w:pPr>
              <w:jc w:val="center"/>
            </w:pPr>
            <w:r w:rsidRPr="00E96EE3"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1482" w:rsidRPr="00E96EE3" w:rsidRDefault="00B21482" w:rsidP="004C0164">
            <w:pPr>
              <w:jc w:val="center"/>
            </w:pPr>
            <w:r w:rsidRPr="00E96EE3">
              <w:t>Адрес (улица)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B21482" w:rsidRPr="00E96EE3" w:rsidRDefault="00B21482" w:rsidP="004C0164">
            <w:r w:rsidRPr="00E96EE3">
              <w:t>Площадь, м</w:t>
            </w:r>
            <w:proofErr w:type="gramStart"/>
            <w:r w:rsidRPr="00E96EE3">
              <w:t>2</w:t>
            </w:r>
            <w:proofErr w:type="gramEnd"/>
          </w:p>
        </w:tc>
      </w:tr>
      <w:tr w:rsidR="00B21482" w:rsidRPr="00E96EE3" w:rsidTr="00B53EC3">
        <w:tc>
          <w:tcPr>
            <w:tcW w:w="567" w:type="dxa"/>
            <w:tcBorders>
              <w:top w:val="single" w:sz="4" w:space="0" w:color="auto"/>
            </w:tcBorders>
          </w:tcPr>
          <w:p w:rsidR="00B21482" w:rsidRPr="00E96EE3" w:rsidRDefault="00B21482" w:rsidP="00404A08">
            <w:pPr>
              <w:spacing w:after="0"/>
            </w:pPr>
            <w:r w:rsidRPr="00E96EE3">
              <w:t>1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B21482" w:rsidRPr="00E96EE3" w:rsidRDefault="00B21482" w:rsidP="00404A08">
            <w:pPr>
              <w:spacing w:after="0"/>
            </w:pPr>
            <w:r w:rsidRPr="00E96EE3">
              <w:t xml:space="preserve">Ул. Социалистическая-от перекрестка с ул. </w:t>
            </w:r>
            <w:proofErr w:type="gramStart"/>
            <w:r w:rsidRPr="00E96EE3">
              <w:t>Железнодорожной</w:t>
            </w:r>
            <w:proofErr w:type="gramEnd"/>
            <w:r w:rsidRPr="00E96EE3">
              <w:t xml:space="preserve"> до перекрестка с ул. Космонавтов.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B21482" w:rsidRPr="00E96EE3" w:rsidRDefault="00B21482" w:rsidP="00404A08">
            <w:pPr>
              <w:spacing w:after="0"/>
              <w:jc w:val="center"/>
            </w:pPr>
            <w:r w:rsidRPr="00E96EE3">
              <w:t>4523</w:t>
            </w:r>
          </w:p>
        </w:tc>
      </w:tr>
      <w:tr w:rsidR="00B21482" w:rsidRPr="00E96EE3" w:rsidTr="00B53EC3">
        <w:tc>
          <w:tcPr>
            <w:tcW w:w="567" w:type="dxa"/>
          </w:tcPr>
          <w:p w:rsidR="00B21482" w:rsidRPr="00E96EE3" w:rsidRDefault="00B21482" w:rsidP="00404A08">
            <w:pPr>
              <w:spacing w:after="0"/>
            </w:pPr>
            <w:r w:rsidRPr="00E96EE3">
              <w:t>2</w:t>
            </w:r>
          </w:p>
        </w:tc>
        <w:tc>
          <w:tcPr>
            <w:tcW w:w="6946" w:type="dxa"/>
          </w:tcPr>
          <w:p w:rsidR="00B21482" w:rsidRPr="00E96EE3" w:rsidRDefault="00B21482" w:rsidP="00404A08">
            <w:pPr>
              <w:spacing w:after="0"/>
            </w:pPr>
            <w:r w:rsidRPr="00E96EE3">
              <w:t xml:space="preserve">Ул. Железнодорожная-от перекрестка с ул. </w:t>
            </w:r>
            <w:proofErr w:type="gramStart"/>
            <w:r w:rsidRPr="00E96EE3">
              <w:t>Социалистической</w:t>
            </w:r>
            <w:proofErr w:type="gramEnd"/>
            <w:r w:rsidRPr="00E96EE3">
              <w:t xml:space="preserve"> до перекрестка с ул. Московской.</w:t>
            </w:r>
          </w:p>
        </w:tc>
        <w:tc>
          <w:tcPr>
            <w:tcW w:w="1949" w:type="dxa"/>
          </w:tcPr>
          <w:p w:rsidR="00B21482" w:rsidRPr="00E96EE3" w:rsidRDefault="00B21482" w:rsidP="00404A08">
            <w:pPr>
              <w:spacing w:after="0"/>
              <w:jc w:val="center"/>
            </w:pPr>
            <w:r w:rsidRPr="00E96EE3">
              <w:t>18823</w:t>
            </w:r>
          </w:p>
        </w:tc>
      </w:tr>
      <w:tr w:rsidR="00B21482" w:rsidRPr="00E96EE3" w:rsidTr="000534B3">
        <w:trPr>
          <w:trHeight w:val="855"/>
        </w:trPr>
        <w:tc>
          <w:tcPr>
            <w:tcW w:w="567" w:type="dxa"/>
          </w:tcPr>
          <w:p w:rsidR="00B21482" w:rsidRPr="00E96EE3" w:rsidRDefault="00B21482" w:rsidP="00404A08">
            <w:pPr>
              <w:spacing w:after="0"/>
            </w:pPr>
            <w:r w:rsidRPr="00E96EE3">
              <w:t>3</w:t>
            </w:r>
          </w:p>
        </w:tc>
        <w:tc>
          <w:tcPr>
            <w:tcW w:w="6946" w:type="dxa"/>
          </w:tcPr>
          <w:p w:rsidR="00B21482" w:rsidRPr="00E96EE3" w:rsidRDefault="00B21482" w:rsidP="00404A08">
            <w:pPr>
              <w:spacing w:after="0"/>
            </w:pPr>
            <w:r w:rsidRPr="00E96EE3">
              <w:t xml:space="preserve">Ул. Железнодорожная-от перекрестка с ул. </w:t>
            </w:r>
            <w:proofErr w:type="gramStart"/>
            <w:r w:rsidRPr="00E96EE3">
              <w:t>Московская</w:t>
            </w:r>
            <w:proofErr w:type="gramEnd"/>
            <w:r w:rsidRPr="00E96EE3">
              <w:t xml:space="preserve"> до перекрестка с ул. Железнодорожная.</w:t>
            </w:r>
          </w:p>
        </w:tc>
        <w:tc>
          <w:tcPr>
            <w:tcW w:w="1949" w:type="dxa"/>
          </w:tcPr>
          <w:p w:rsidR="00B21482" w:rsidRPr="00E96EE3" w:rsidRDefault="00404A08" w:rsidP="00404A08">
            <w:pPr>
              <w:spacing w:after="0"/>
              <w:jc w:val="center"/>
            </w:pPr>
            <w:r>
              <w:t>5714</w:t>
            </w:r>
          </w:p>
        </w:tc>
      </w:tr>
      <w:tr w:rsidR="00B21482" w:rsidRPr="00E96EE3" w:rsidTr="00B53EC3">
        <w:tc>
          <w:tcPr>
            <w:tcW w:w="567" w:type="dxa"/>
          </w:tcPr>
          <w:p w:rsidR="00B21482" w:rsidRPr="00E96EE3" w:rsidRDefault="00B21482" w:rsidP="00404A08">
            <w:pPr>
              <w:spacing w:after="0"/>
            </w:pPr>
            <w:r w:rsidRPr="00E96EE3">
              <w:t>4</w:t>
            </w:r>
          </w:p>
        </w:tc>
        <w:tc>
          <w:tcPr>
            <w:tcW w:w="6946" w:type="dxa"/>
          </w:tcPr>
          <w:p w:rsidR="00B21482" w:rsidRPr="00E96EE3" w:rsidRDefault="00B21482" w:rsidP="00404A08">
            <w:pPr>
              <w:spacing w:after="0"/>
            </w:pPr>
            <w:r w:rsidRPr="00E96EE3">
              <w:t xml:space="preserve">Ул. Ленина-от перекрестка с ул. </w:t>
            </w:r>
            <w:proofErr w:type="gramStart"/>
            <w:r w:rsidRPr="00E96EE3">
              <w:t>Комсомольская</w:t>
            </w:r>
            <w:proofErr w:type="gramEnd"/>
            <w:r w:rsidRPr="00E96EE3">
              <w:t xml:space="preserve"> до перекрестка с ул. Железнодорожная.</w:t>
            </w:r>
          </w:p>
        </w:tc>
        <w:tc>
          <w:tcPr>
            <w:tcW w:w="1949" w:type="dxa"/>
          </w:tcPr>
          <w:p w:rsidR="00B21482" w:rsidRPr="00E96EE3" w:rsidRDefault="00B21482" w:rsidP="00404A08">
            <w:pPr>
              <w:spacing w:after="0"/>
              <w:jc w:val="center"/>
            </w:pPr>
            <w:r w:rsidRPr="00E96EE3">
              <w:t>10948</w:t>
            </w:r>
          </w:p>
        </w:tc>
      </w:tr>
      <w:tr w:rsidR="00B21482" w:rsidRPr="00E96EE3" w:rsidTr="00B53EC3">
        <w:tc>
          <w:tcPr>
            <w:tcW w:w="567" w:type="dxa"/>
          </w:tcPr>
          <w:p w:rsidR="00B21482" w:rsidRPr="00E96EE3" w:rsidRDefault="00B21482" w:rsidP="00404A08">
            <w:pPr>
              <w:spacing w:after="0"/>
            </w:pPr>
            <w:r w:rsidRPr="00E96EE3">
              <w:t>5</w:t>
            </w:r>
          </w:p>
        </w:tc>
        <w:tc>
          <w:tcPr>
            <w:tcW w:w="6946" w:type="dxa"/>
          </w:tcPr>
          <w:p w:rsidR="00B21482" w:rsidRPr="00E96EE3" w:rsidRDefault="00B21482" w:rsidP="00404A08">
            <w:pPr>
              <w:spacing w:after="0"/>
            </w:pPr>
            <w:r w:rsidRPr="00E96EE3">
              <w:t xml:space="preserve">Ул. Московская-от перекрестка с ул. </w:t>
            </w:r>
            <w:proofErr w:type="gramStart"/>
            <w:r w:rsidRPr="00E96EE3">
              <w:t>Советская</w:t>
            </w:r>
            <w:proofErr w:type="gramEnd"/>
            <w:r w:rsidRPr="00E96EE3">
              <w:t xml:space="preserve"> до перекрестка с ул. Железнодорожная.</w:t>
            </w:r>
          </w:p>
        </w:tc>
        <w:tc>
          <w:tcPr>
            <w:tcW w:w="1949" w:type="dxa"/>
          </w:tcPr>
          <w:p w:rsidR="00B21482" w:rsidRPr="00E96EE3" w:rsidRDefault="00B21482" w:rsidP="00404A08">
            <w:pPr>
              <w:spacing w:after="0"/>
              <w:jc w:val="center"/>
            </w:pPr>
            <w:r w:rsidRPr="00E96EE3">
              <w:t>3629</w:t>
            </w:r>
          </w:p>
        </w:tc>
      </w:tr>
      <w:tr w:rsidR="00B21482" w:rsidRPr="00E96EE3" w:rsidTr="00B53EC3">
        <w:tc>
          <w:tcPr>
            <w:tcW w:w="567" w:type="dxa"/>
          </w:tcPr>
          <w:p w:rsidR="00B21482" w:rsidRPr="00E96EE3" w:rsidRDefault="00B21482" w:rsidP="00404A08">
            <w:pPr>
              <w:spacing w:after="0"/>
            </w:pPr>
            <w:r w:rsidRPr="00E96EE3">
              <w:t>6</w:t>
            </w:r>
          </w:p>
        </w:tc>
        <w:tc>
          <w:tcPr>
            <w:tcW w:w="6946" w:type="dxa"/>
          </w:tcPr>
          <w:p w:rsidR="00B21482" w:rsidRPr="00E96EE3" w:rsidRDefault="00B21482" w:rsidP="00404A08">
            <w:pPr>
              <w:spacing w:after="0"/>
            </w:pPr>
            <w:r w:rsidRPr="00E96EE3">
              <w:t xml:space="preserve">Ул. Булгаковой-от перекрестка с ул. </w:t>
            </w:r>
            <w:proofErr w:type="gramStart"/>
            <w:r w:rsidRPr="00E96EE3">
              <w:t>Социалистической</w:t>
            </w:r>
            <w:proofErr w:type="gramEnd"/>
            <w:r w:rsidRPr="00E96EE3">
              <w:t xml:space="preserve"> до перекрестка с ул. Чехова.</w:t>
            </w:r>
          </w:p>
        </w:tc>
        <w:tc>
          <w:tcPr>
            <w:tcW w:w="1949" w:type="dxa"/>
          </w:tcPr>
          <w:p w:rsidR="00B21482" w:rsidRPr="00E96EE3" w:rsidRDefault="00B21482" w:rsidP="00404A08">
            <w:pPr>
              <w:spacing w:after="0"/>
              <w:jc w:val="center"/>
            </w:pPr>
            <w:r w:rsidRPr="00E96EE3">
              <w:t>2218</w:t>
            </w:r>
          </w:p>
        </w:tc>
      </w:tr>
      <w:tr w:rsidR="00B21482" w:rsidRPr="00E96EE3" w:rsidTr="00B53EC3">
        <w:tc>
          <w:tcPr>
            <w:tcW w:w="567" w:type="dxa"/>
          </w:tcPr>
          <w:p w:rsidR="00B21482" w:rsidRPr="00E96EE3" w:rsidRDefault="00B21482" w:rsidP="00404A08">
            <w:pPr>
              <w:spacing w:after="0"/>
            </w:pPr>
            <w:r w:rsidRPr="00E96EE3">
              <w:t>7</w:t>
            </w:r>
          </w:p>
        </w:tc>
        <w:tc>
          <w:tcPr>
            <w:tcW w:w="6946" w:type="dxa"/>
          </w:tcPr>
          <w:p w:rsidR="00B21482" w:rsidRPr="00E96EE3" w:rsidRDefault="00B21482" w:rsidP="00404A08">
            <w:pPr>
              <w:spacing w:after="0"/>
            </w:pPr>
            <w:r w:rsidRPr="00E96EE3">
              <w:t xml:space="preserve">Ул. Свободы-от перекрестка с ул. Гагарина до перекрестка с ул. </w:t>
            </w:r>
            <w:proofErr w:type="gramStart"/>
            <w:r w:rsidRPr="00E96EE3">
              <w:t>Социалистической</w:t>
            </w:r>
            <w:proofErr w:type="gramEnd"/>
            <w:r w:rsidRPr="00E96EE3">
              <w:t>.</w:t>
            </w:r>
          </w:p>
        </w:tc>
        <w:tc>
          <w:tcPr>
            <w:tcW w:w="1949" w:type="dxa"/>
          </w:tcPr>
          <w:p w:rsidR="00B21482" w:rsidRPr="00E96EE3" w:rsidRDefault="00B21482" w:rsidP="00404A08">
            <w:pPr>
              <w:spacing w:after="0"/>
              <w:jc w:val="center"/>
            </w:pPr>
            <w:r w:rsidRPr="00E96EE3">
              <w:t>1500</w:t>
            </w:r>
          </w:p>
        </w:tc>
      </w:tr>
      <w:tr w:rsidR="00B21482" w:rsidRPr="00E96EE3" w:rsidTr="00B53EC3">
        <w:trPr>
          <w:trHeight w:val="654"/>
        </w:trPr>
        <w:tc>
          <w:tcPr>
            <w:tcW w:w="567" w:type="dxa"/>
          </w:tcPr>
          <w:p w:rsidR="00B21482" w:rsidRPr="00E96EE3" w:rsidRDefault="00B21482" w:rsidP="00404A08">
            <w:pPr>
              <w:spacing w:after="0"/>
            </w:pPr>
            <w:r w:rsidRPr="00E96EE3">
              <w:lastRenderedPageBreak/>
              <w:t>8</w:t>
            </w:r>
          </w:p>
        </w:tc>
        <w:tc>
          <w:tcPr>
            <w:tcW w:w="6946" w:type="dxa"/>
          </w:tcPr>
          <w:p w:rsidR="00B21482" w:rsidRPr="00E96EE3" w:rsidRDefault="00B21482" w:rsidP="00404A08">
            <w:pPr>
              <w:spacing w:after="0"/>
            </w:pPr>
            <w:r w:rsidRPr="00E96EE3">
              <w:t>Итого:</w:t>
            </w:r>
          </w:p>
        </w:tc>
        <w:tc>
          <w:tcPr>
            <w:tcW w:w="1949" w:type="dxa"/>
          </w:tcPr>
          <w:p w:rsidR="00B21482" w:rsidRPr="00E96EE3" w:rsidRDefault="00B21482" w:rsidP="00404A08">
            <w:pPr>
              <w:spacing w:after="0"/>
              <w:jc w:val="center"/>
            </w:pPr>
            <w:r w:rsidRPr="00E96EE3">
              <w:t>47355</w:t>
            </w:r>
          </w:p>
        </w:tc>
      </w:tr>
    </w:tbl>
    <w:p w:rsidR="00B21482" w:rsidRPr="00E96EE3" w:rsidRDefault="00B21482" w:rsidP="00B21482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B21482" w:rsidRPr="00E96EE3" w:rsidRDefault="00B21482" w:rsidP="00404A08">
      <w:pPr>
        <w:pStyle w:val="a4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96EE3">
        <w:rPr>
          <w:rFonts w:ascii="Times New Roman" w:hAnsi="Times New Roman"/>
          <w:sz w:val="26"/>
          <w:szCs w:val="26"/>
        </w:rPr>
        <w:t xml:space="preserve">Потребность в ремонте, капитальном ремонте автомобильных дорог весьма актуальна и составляет более </w:t>
      </w:r>
      <w:r w:rsidR="00AC05B2">
        <w:rPr>
          <w:rFonts w:ascii="Times New Roman" w:hAnsi="Times New Roman"/>
          <w:sz w:val="26"/>
          <w:szCs w:val="26"/>
        </w:rPr>
        <w:t>35</w:t>
      </w:r>
      <w:r w:rsidRPr="00E96EE3">
        <w:rPr>
          <w:rFonts w:ascii="Times New Roman" w:hAnsi="Times New Roman"/>
          <w:sz w:val="26"/>
          <w:szCs w:val="26"/>
        </w:rPr>
        <w:t xml:space="preserve"> % от общей протяженности. </w:t>
      </w:r>
    </w:p>
    <w:p w:rsidR="00B21482" w:rsidRPr="00E96EE3" w:rsidRDefault="00030267" w:rsidP="00030267">
      <w:pPr>
        <w:pStyle w:val="a4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D1090" w:rsidRPr="00E96EE3">
        <w:rPr>
          <w:rFonts w:ascii="Times New Roman" w:hAnsi="Times New Roman"/>
          <w:sz w:val="26"/>
          <w:szCs w:val="26"/>
        </w:rPr>
        <w:t xml:space="preserve">а ремонт дорог и улиц </w:t>
      </w:r>
      <w:r>
        <w:rPr>
          <w:rFonts w:ascii="Times New Roman" w:hAnsi="Times New Roman"/>
          <w:sz w:val="26"/>
          <w:szCs w:val="26"/>
        </w:rPr>
        <w:t xml:space="preserve">в 2020 году </w:t>
      </w:r>
      <w:r w:rsidR="008D1090" w:rsidRPr="00E96EE3">
        <w:rPr>
          <w:rFonts w:ascii="Times New Roman" w:hAnsi="Times New Roman"/>
          <w:sz w:val="26"/>
          <w:szCs w:val="26"/>
        </w:rPr>
        <w:t>было</w:t>
      </w:r>
      <w:r w:rsidR="00F91985" w:rsidRPr="00E96EE3">
        <w:rPr>
          <w:rFonts w:ascii="Times New Roman" w:hAnsi="Times New Roman"/>
          <w:sz w:val="26"/>
          <w:szCs w:val="26"/>
        </w:rPr>
        <w:t xml:space="preserve"> </w:t>
      </w:r>
      <w:r w:rsidR="00314C47" w:rsidRPr="00E96EE3">
        <w:rPr>
          <w:rFonts w:ascii="Times New Roman" w:hAnsi="Times New Roman"/>
          <w:sz w:val="26"/>
          <w:szCs w:val="26"/>
        </w:rPr>
        <w:t>направлено</w:t>
      </w:r>
      <w:r>
        <w:rPr>
          <w:rFonts w:ascii="Times New Roman" w:hAnsi="Times New Roman"/>
          <w:sz w:val="26"/>
          <w:szCs w:val="26"/>
        </w:rPr>
        <w:t xml:space="preserve"> 104,8 </w:t>
      </w:r>
      <w:proofErr w:type="spellStart"/>
      <w:r>
        <w:rPr>
          <w:rFonts w:ascii="Times New Roman" w:hAnsi="Times New Roman"/>
          <w:sz w:val="26"/>
          <w:szCs w:val="26"/>
        </w:rPr>
        <w:t>млн</w:t>
      </w:r>
      <w:proofErr w:type="gramStart"/>
      <w:r>
        <w:rPr>
          <w:rFonts w:ascii="Times New Roman" w:hAnsi="Times New Roman"/>
          <w:sz w:val="26"/>
          <w:szCs w:val="26"/>
        </w:rPr>
        <w:t>.р</w:t>
      </w:r>
      <w:proofErr w:type="gramEnd"/>
      <w:r>
        <w:rPr>
          <w:rFonts w:ascii="Times New Roman" w:hAnsi="Times New Roman"/>
          <w:sz w:val="26"/>
          <w:szCs w:val="26"/>
        </w:rPr>
        <w:t>уб</w:t>
      </w:r>
      <w:proofErr w:type="spellEnd"/>
      <w:r>
        <w:rPr>
          <w:rFonts w:ascii="Times New Roman" w:hAnsi="Times New Roman"/>
          <w:sz w:val="26"/>
          <w:szCs w:val="26"/>
        </w:rPr>
        <w:t xml:space="preserve">., в том числе </w:t>
      </w:r>
      <w:r w:rsidR="00F91985" w:rsidRPr="00E96EE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96EE3">
        <w:rPr>
          <w:rFonts w:ascii="Times New Roman" w:hAnsi="Times New Roman"/>
          <w:sz w:val="26"/>
          <w:szCs w:val="26"/>
        </w:rPr>
        <w:t xml:space="preserve">54,3 млн. рублей </w:t>
      </w:r>
      <w:r>
        <w:rPr>
          <w:rFonts w:ascii="Times New Roman" w:hAnsi="Times New Roman"/>
          <w:sz w:val="26"/>
          <w:szCs w:val="26"/>
        </w:rPr>
        <w:t>в</w:t>
      </w:r>
      <w:r w:rsidRPr="00E96EE3">
        <w:rPr>
          <w:rFonts w:ascii="Times New Roman" w:hAnsi="Times New Roman"/>
          <w:sz w:val="26"/>
          <w:szCs w:val="26"/>
        </w:rPr>
        <w:t xml:space="preserve"> рамках реализации муниципальной адресной программы «Повышение качества  улично-дорожной сети на территории городского поселения «Печора»</w:t>
      </w:r>
      <w:r>
        <w:rPr>
          <w:rFonts w:ascii="Times New Roman" w:hAnsi="Times New Roman"/>
          <w:sz w:val="26"/>
          <w:szCs w:val="26"/>
        </w:rPr>
        <w:t xml:space="preserve"> и</w:t>
      </w:r>
      <w:r w:rsidR="00BB3D0C" w:rsidRPr="00E96EE3">
        <w:rPr>
          <w:rFonts w:ascii="Times New Roman" w:hAnsi="Times New Roman"/>
          <w:sz w:val="26"/>
          <w:szCs w:val="26"/>
        </w:rPr>
        <w:t xml:space="preserve"> </w:t>
      </w:r>
      <w:r w:rsidRPr="00E96EE3">
        <w:rPr>
          <w:rFonts w:ascii="Times New Roman" w:hAnsi="Times New Roman"/>
          <w:sz w:val="26"/>
          <w:szCs w:val="26"/>
        </w:rPr>
        <w:t>50,5</w:t>
      </w:r>
      <w:r w:rsidRPr="00E96EE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96EE3">
        <w:rPr>
          <w:rFonts w:ascii="Times New Roman" w:hAnsi="Times New Roman"/>
          <w:sz w:val="26"/>
          <w:szCs w:val="26"/>
        </w:rPr>
        <w:t xml:space="preserve">млн. рублей </w:t>
      </w:r>
      <w:r w:rsidR="00B21482" w:rsidRPr="00E96EE3">
        <w:rPr>
          <w:rFonts w:ascii="Times New Roman" w:hAnsi="Times New Roman"/>
          <w:sz w:val="26"/>
          <w:szCs w:val="26"/>
        </w:rPr>
        <w:t>рамках муниципальной программы «Формирование комфортной городской среды муниципального образования городского поселения «Печора»</w:t>
      </w:r>
      <w:r w:rsidR="00BB3D0C" w:rsidRPr="00E96EE3">
        <w:rPr>
          <w:rFonts w:ascii="Times New Roman" w:hAnsi="Times New Roman"/>
          <w:sz w:val="26"/>
          <w:szCs w:val="26"/>
        </w:rPr>
        <w:t>.</w:t>
      </w:r>
      <w:r w:rsidR="00B21482" w:rsidRPr="00E96EE3">
        <w:rPr>
          <w:rFonts w:ascii="Times New Roman" w:hAnsi="Times New Roman"/>
          <w:sz w:val="26"/>
          <w:szCs w:val="26"/>
        </w:rPr>
        <w:t xml:space="preserve"> </w:t>
      </w:r>
    </w:p>
    <w:p w:rsidR="00B21482" w:rsidRPr="00E96EE3" w:rsidRDefault="00B21482" w:rsidP="00404A08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В рамках соглашения с Министерством инвестиций, промышленности и транспорта Республики Коми на период весенне-осенней распутицы 2020 года АО «</w:t>
      </w:r>
      <w:proofErr w:type="spellStart"/>
      <w:r w:rsidRPr="00E96EE3">
        <w:rPr>
          <w:rFonts w:eastAsia="Times New Roman"/>
          <w:sz w:val="26"/>
          <w:szCs w:val="26"/>
        </w:rPr>
        <w:t>Комиавиатранс</w:t>
      </w:r>
      <w:proofErr w:type="spellEnd"/>
      <w:r w:rsidRPr="00E96EE3">
        <w:rPr>
          <w:rFonts w:eastAsia="Times New Roman"/>
          <w:sz w:val="26"/>
          <w:szCs w:val="26"/>
        </w:rPr>
        <w:t xml:space="preserve">» осуществлялись пассажирские перевозки воздушными судами типа МИ-8 по маршруту «г. Печора – </w:t>
      </w:r>
      <w:proofErr w:type="gramStart"/>
      <w:r w:rsidRPr="00E96EE3">
        <w:rPr>
          <w:rFonts w:eastAsia="Times New Roman"/>
          <w:sz w:val="26"/>
          <w:szCs w:val="26"/>
        </w:rPr>
        <w:t>с</w:t>
      </w:r>
      <w:proofErr w:type="gramEnd"/>
      <w:r w:rsidRPr="00E96EE3">
        <w:rPr>
          <w:rFonts w:eastAsia="Times New Roman"/>
          <w:sz w:val="26"/>
          <w:szCs w:val="26"/>
        </w:rPr>
        <w:t xml:space="preserve">. Приуральское – г. Печора». За счет средств республиканского бюджета Республики Коми и бюджета МО МР «Печора», </w:t>
      </w:r>
      <w:proofErr w:type="gramStart"/>
      <w:r w:rsidRPr="00E96EE3">
        <w:rPr>
          <w:rFonts w:eastAsia="Times New Roman"/>
          <w:sz w:val="26"/>
          <w:szCs w:val="26"/>
        </w:rPr>
        <w:t>согласно</w:t>
      </w:r>
      <w:proofErr w:type="gramEnd"/>
      <w:r w:rsidRPr="00E96EE3">
        <w:rPr>
          <w:rFonts w:eastAsia="Times New Roman"/>
          <w:sz w:val="26"/>
          <w:szCs w:val="26"/>
        </w:rPr>
        <w:t xml:space="preserve"> представленных расчетов за  выполненные в январе - декабре 2020 года  рейсы, осуществлена компенсация убытков АО «</w:t>
      </w:r>
      <w:proofErr w:type="spellStart"/>
      <w:r w:rsidRPr="00E96EE3">
        <w:rPr>
          <w:rFonts w:eastAsia="Times New Roman"/>
          <w:sz w:val="26"/>
          <w:szCs w:val="26"/>
        </w:rPr>
        <w:t>Комиавиатранс</w:t>
      </w:r>
      <w:proofErr w:type="spellEnd"/>
      <w:r w:rsidRPr="00E96EE3">
        <w:rPr>
          <w:rFonts w:eastAsia="Times New Roman"/>
          <w:sz w:val="26"/>
          <w:szCs w:val="26"/>
        </w:rPr>
        <w:t>».</w:t>
      </w:r>
    </w:p>
    <w:p w:rsidR="00B21482" w:rsidRPr="00E96EE3" w:rsidRDefault="00B21482" w:rsidP="00404A08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Перевозки реч</w:t>
      </w:r>
      <w:r w:rsidR="00CD0F38" w:rsidRPr="00E96EE3">
        <w:rPr>
          <w:rFonts w:eastAsia="Times New Roman"/>
          <w:sz w:val="26"/>
          <w:szCs w:val="26"/>
        </w:rPr>
        <w:t>ным транспортом по маршруту «</w:t>
      </w:r>
      <w:proofErr w:type="spellStart"/>
      <w:r w:rsidR="00CD0F38" w:rsidRPr="00E96EE3">
        <w:rPr>
          <w:rFonts w:eastAsia="Times New Roman"/>
          <w:sz w:val="26"/>
          <w:szCs w:val="26"/>
        </w:rPr>
        <w:t>г</w:t>
      </w:r>
      <w:proofErr w:type="gramStart"/>
      <w:r w:rsidR="00CD0F38" w:rsidRPr="00E96EE3">
        <w:rPr>
          <w:rFonts w:eastAsia="Times New Roman"/>
          <w:sz w:val="26"/>
          <w:szCs w:val="26"/>
        </w:rPr>
        <w:t>.П</w:t>
      </w:r>
      <w:proofErr w:type="gramEnd"/>
      <w:r w:rsidR="00CD0F38" w:rsidRPr="00E96EE3">
        <w:rPr>
          <w:rFonts w:eastAsia="Times New Roman"/>
          <w:sz w:val="26"/>
          <w:szCs w:val="26"/>
        </w:rPr>
        <w:t>ечора</w:t>
      </w:r>
      <w:proofErr w:type="spellEnd"/>
      <w:r w:rsidR="00CD0F38" w:rsidRPr="00E96EE3">
        <w:rPr>
          <w:rFonts w:eastAsia="Times New Roman"/>
          <w:sz w:val="26"/>
          <w:szCs w:val="26"/>
        </w:rPr>
        <w:t xml:space="preserve"> – </w:t>
      </w:r>
      <w:proofErr w:type="spellStart"/>
      <w:r w:rsidR="00CD0F38" w:rsidRPr="00E96EE3">
        <w:rPr>
          <w:rFonts w:eastAsia="Times New Roman"/>
          <w:sz w:val="26"/>
          <w:szCs w:val="26"/>
        </w:rPr>
        <w:t>г.</w:t>
      </w:r>
      <w:r w:rsidRPr="00E96EE3">
        <w:rPr>
          <w:rFonts w:eastAsia="Times New Roman"/>
          <w:sz w:val="26"/>
          <w:szCs w:val="26"/>
        </w:rPr>
        <w:t>Вуктыл</w:t>
      </w:r>
      <w:proofErr w:type="spellEnd"/>
      <w:r w:rsidRPr="00E96EE3">
        <w:rPr>
          <w:rFonts w:eastAsia="Times New Roman"/>
          <w:sz w:val="26"/>
          <w:szCs w:val="26"/>
        </w:rPr>
        <w:t xml:space="preserve"> –</w:t>
      </w:r>
      <w:proofErr w:type="spellStart"/>
      <w:r w:rsidR="00CD0F38" w:rsidRPr="00E96EE3">
        <w:rPr>
          <w:rFonts w:eastAsia="Times New Roman"/>
          <w:sz w:val="26"/>
          <w:szCs w:val="26"/>
        </w:rPr>
        <w:t>г</w:t>
      </w:r>
      <w:r w:rsidRPr="00E96EE3">
        <w:rPr>
          <w:rFonts w:eastAsia="Times New Roman"/>
          <w:sz w:val="26"/>
          <w:szCs w:val="26"/>
        </w:rPr>
        <w:t>.Печора</w:t>
      </w:r>
      <w:proofErr w:type="spellEnd"/>
      <w:r w:rsidRPr="00E96EE3">
        <w:rPr>
          <w:rFonts w:eastAsia="Times New Roman"/>
          <w:sz w:val="26"/>
          <w:szCs w:val="26"/>
        </w:rPr>
        <w:t>» осуществлялись транспортной компанией ООО «Региональная транспортная компания».</w:t>
      </w:r>
    </w:p>
    <w:p w:rsidR="00B21482" w:rsidRPr="00E96EE3" w:rsidRDefault="00B21482" w:rsidP="00404A08">
      <w:pPr>
        <w:spacing w:after="0"/>
        <w:ind w:firstLine="425"/>
        <w:jc w:val="both"/>
      </w:pPr>
      <w:r w:rsidRPr="00E96EE3">
        <w:rPr>
          <w:rFonts w:eastAsia="Times New Roman"/>
          <w:sz w:val="26"/>
          <w:szCs w:val="26"/>
        </w:rPr>
        <w:t xml:space="preserve">Согласно договорам с индивидуальными предпринимателями ИП Хомич Андреем Васильевичем и ИП Дмитрук Василием Михайловичем осуществлялись </w:t>
      </w:r>
      <w:r w:rsidR="007A4637" w:rsidRPr="00E96EE3">
        <w:rPr>
          <w:rFonts w:eastAsia="Times New Roman"/>
          <w:sz w:val="26"/>
          <w:szCs w:val="26"/>
        </w:rPr>
        <w:t>п</w:t>
      </w:r>
      <w:r w:rsidRPr="00E96EE3">
        <w:rPr>
          <w:rFonts w:eastAsia="Times New Roman"/>
          <w:sz w:val="26"/>
          <w:szCs w:val="26"/>
        </w:rPr>
        <w:t>ассажирские перевозки по регулярным автобусным маршрутам на территории МР «Печора» (городские и пригородные маршруты</w:t>
      </w:r>
      <w:r w:rsidR="007A4637" w:rsidRPr="00E96EE3">
        <w:rPr>
          <w:rFonts w:eastAsia="Times New Roman"/>
          <w:sz w:val="26"/>
          <w:szCs w:val="26"/>
        </w:rPr>
        <w:t>).</w:t>
      </w:r>
    </w:p>
    <w:p w:rsidR="00A0340A" w:rsidRPr="00E96EE3" w:rsidRDefault="00A0340A" w:rsidP="00FF37F1">
      <w:pPr>
        <w:spacing w:after="0" w:line="23" w:lineRule="atLeast"/>
        <w:jc w:val="both"/>
        <w:rPr>
          <w:rFonts w:eastAsia="Calibri"/>
          <w:color w:val="FF0000"/>
          <w:spacing w:val="-3"/>
          <w:sz w:val="16"/>
          <w:szCs w:val="16"/>
        </w:rPr>
      </w:pPr>
    </w:p>
    <w:p w:rsidR="00AC7616" w:rsidRPr="00E96EE3" w:rsidRDefault="00AC7616" w:rsidP="00FF37F1">
      <w:pPr>
        <w:spacing w:after="0" w:line="23" w:lineRule="atLeast"/>
        <w:jc w:val="both"/>
        <w:rPr>
          <w:rFonts w:eastAsia="Calibri"/>
          <w:color w:val="FF0000"/>
          <w:spacing w:val="-3"/>
          <w:sz w:val="16"/>
          <w:szCs w:val="16"/>
        </w:rPr>
      </w:pPr>
    </w:p>
    <w:p w:rsidR="006C53D5" w:rsidRPr="00E96EE3" w:rsidRDefault="00A753B4" w:rsidP="006C53D5">
      <w:pPr>
        <w:spacing w:after="0"/>
        <w:jc w:val="center"/>
        <w:rPr>
          <w:rFonts w:eastAsia="Times New Roman"/>
          <w:b/>
          <w:iCs/>
          <w:sz w:val="26"/>
          <w:szCs w:val="26"/>
          <w:lang w:eastAsia="en-US"/>
        </w:rPr>
      </w:pPr>
      <w:r w:rsidRPr="00E96EE3">
        <w:rPr>
          <w:rFonts w:eastAsia="Times New Roman"/>
          <w:b/>
          <w:iCs/>
          <w:sz w:val="26"/>
          <w:szCs w:val="26"/>
          <w:lang w:eastAsia="en-US"/>
        </w:rPr>
        <w:t>Благоустройство</w:t>
      </w:r>
      <w:r w:rsidR="006C53D5" w:rsidRPr="00E96EE3">
        <w:rPr>
          <w:rFonts w:eastAsia="Times New Roman"/>
          <w:b/>
          <w:iCs/>
          <w:sz w:val="26"/>
          <w:szCs w:val="26"/>
          <w:lang w:eastAsia="en-US"/>
        </w:rPr>
        <w:t xml:space="preserve"> территорий МР «Печора»</w:t>
      </w:r>
    </w:p>
    <w:p w:rsidR="00F0018C" w:rsidRPr="00E96EE3" w:rsidRDefault="00F0018C" w:rsidP="006C53D5">
      <w:pPr>
        <w:spacing w:after="0"/>
        <w:jc w:val="center"/>
        <w:rPr>
          <w:rFonts w:eastAsia="Times New Roman"/>
          <w:b/>
          <w:iCs/>
          <w:sz w:val="26"/>
          <w:szCs w:val="26"/>
          <w:lang w:eastAsia="en-US"/>
        </w:rPr>
      </w:pPr>
    </w:p>
    <w:p w:rsidR="00075BDE" w:rsidRPr="00E96EE3" w:rsidRDefault="00075BDE" w:rsidP="00404A08">
      <w:pPr>
        <w:spacing w:after="0"/>
        <w:ind w:firstLine="426"/>
        <w:jc w:val="both"/>
        <w:rPr>
          <w:sz w:val="26"/>
          <w:szCs w:val="26"/>
        </w:rPr>
      </w:pPr>
      <w:r w:rsidRPr="00E96EE3">
        <w:rPr>
          <w:sz w:val="26"/>
          <w:szCs w:val="26"/>
        </w:rPr>
        <w:t xml:space="preserve">В рамках муниципальной адресной программы «Формирование комфортной городской  среды» по итогам проведенного рейтингового голосования по выбору городских территорий, подлежащих первоочередному благоустройству в 2020 году, реализованы следующие мероприятия по благоустройству территории городского поселения «Печора»:  </w:t>
      </w:r>
    </w:p>
    <w:p w:rsidR="001A21AB" w:rsidRPr="00E96EE3" w:rsidRDefault="0069160B" w:rsidP="0069160B">
      <w:pPr>
        <w:spacing w:after="0"/>
        <w:ind w:right="12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- </w:t>
      </w:r>
      <w:r w:rsidR="001A21AB" w:rsidRPr="0069160B">
        <w:rPr>
          <w:rFonts w:eastAsia="Times New Roman"/>
          <w:b/>
          <w:sz w:val="26"/>
          <w:szCs w:val="26"/>
        </w:rPr>
        <w:t xml:space="preserve">парк Победы </w:t>
      </w:r>
      <w:r w:rsidRPr="0069160B">
        <w:rPr>
          <w:rFonts w:eastAsia="Times New Roman"/>
          <w:sz w:val="26"/>
          <w:szCs w:val="26"/>
        </w:rPr>
        <w:t>(</w:t>
      </w:r>
      <w:r w:rsidR="001A21AB" w:rsidRPr="0069160B">
        <w:rPr>
          <w:color w:val="000000"/>
          <w:sz w:val="26"/>
          <w:szCs w:val="26"/>
        </w:rPr>
        <w:t>устройство</w:t>
      </w:r>
      <w:r w:rsidR="001A21AB" w:rsidRPr="00E96EE3">
        <w:rPr>
          <w:color w:val="000000"/>
          <w:sz w:val="26"/>
          <w:szCs w:val="26"/>
        </w:rPr>
        <w:t xml:space="preserve"> пешеходных дорожек;  </w:t>
      </w:r>
      <w:r w:rsidR="001A21AB" w:rsidRPr="00E96EE3">
        <w:rPr>
          <w:rFonts w:eastAsia="Times New Roman"/>
          <w:sz w:val="26"/>
          <w:szCs w:val="26"/>
        </w:rPr>
        <w:t xml:space="preserve"> устройство, наружн</w:t>
      </w:r>
      <w:r>
        <w:rPr>
          <w:rFonts w:eastAsia="Times New Roman"/>
          <w:sz w:val="26"/>
          <w:szCs w:val="26"/>
        </w:rPr>
        <w:t xml:space="preserve">ого освещения, </w:t>
      </w:r>
      <w:proofErr w:type="spellStart"/>
      <w:r>
        <w:rPr>
          <w:rFonts w:eastAsia="Times New Roman"/>
          <w:sz w:val="26"/>
          <w:szCs w:val="26"/>
        </w:rPr>
        <w:t>видеонаблюдения</w:t>
      </w:r>
      <w:proofErr w:type="gramStart"/>
      <w:r>
        <w:rPr>
          <w:rFonts w:eastAsia="Times New Roman"/>
          <w:sz w:val="26"/>
          <w:szCs w:val="26"/>
        </w:rPr>
        <w:t>;</w:t>
      </w:r>
      <w:r w:rsidR="001A21AB" w:rsidRPr="00E96EE3">
        <w:rPr>
          <w:rFonts w:eastAsia="Times New Roman"/>
          <w:sz w:val="26"/>
          <w:szCs w:val="26"/>
        </w:rPr>
        <w:t>п</w:t>
      </w:r>
      <w:proofErr w:type="gramEnd"/>
      <w:r w:rsidR="001A21AB" w:rsidRPr="00E96EE3">
        <w:rPr>
          <w:rFonts w:eastAsia="Times New Roman"/>
          <w:sz w:val="26"/>
          <w:szCs w:val="26"/>
        </w:rPr>
        <w:t>оставка</w:t>
      </w:r>
      <w:proofErr w:type="spellEnd"/>
      <w:r w:rsidR="001A21AB" w:rsidRPr="00E96EE3">
        <w:rPr>
          <w:rFonts w:eastAsia="Times New Roman"/>
          <w:sz w:val="26"/>
          <w:szCs w:val="26"/>
        </w:rPr>
        <w:t xml:space="preserve"> и монтаж детского городка, уличных тренажеров, навеса на спортивную площадку; поставка и монтаж детского игр</w:t>
      </w:r>
      <w:r w:rsidR="00480D9E" w:rsidRPr="00E96EE3">
        <w:rPr>
          <w:rFonts w:eastAsia="Times New Roman"/>
          <w:sz w:val="26"/>
          <w:szCs w:val="26"/>
        </w:rPr>
        <w:t>ового оборудования - пирамида  «</w:t>
      </w:r>
      <w:r w:rsidR="001A21AB" w:rsidRPr="00E96EE3">
        <w:rPr>
          <w:rFonts w:eastAsia="Times New Roman"/>
          <w:sz w:val="26"/>
          <w:szCs w:val="26"/>
        </w:rPr>
        <w:t>Шатер</w:t>
      </w:r>
      <w:r w:rsidR="00480D9E" w:rsidRPr="00E96EE3">
        <w:rPr>
          <w:rFonts w:eastAsia="Times New Roman"/>
          <w:sz w:val="26"/>
          <w:szCs w:val="26"/>
        </w:rPr>
        <w:t>»</w:t>
      </w:r>
      <w:r>
        <w:rPr>
          <w:rFonts w:eastAsia="Times New Roman"/>
          <w:sz w:val="26"/>
          <w:szCs w:val="26"/>
        </w:rPr>
        <w:t>)</w:t>
      </w:r>
      <w:r w:rsidR="00480D9E" w:rsidRPr="00E96EE3">
        <w:rPr>
          <w:rFonts w:eastAsia="Times New Roman"/>
          <w:sz w:val="26"/>
          <w:szCs w:val="26"/>
        </w:rPr>
        <w:t>.</w:t>
      </w:r>
    </w:p>
    <w:p w:rsidR="001A21AB" w:rsidRPr="00E96EE3" w:rsidRDefault="0069160B" w:rsidP="00404A08">
      <w:pPr>
        <w:spacing w:after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Всего</w:t>
      </w:r>
      <w:r w:rsidR="00075BDE" w:rsidRPr="00E96EE3">
        <w:rPr>
          <w:rFonts w:eastAsia="Times New Roman"/>
          <w:sz w:val="26"/>
          <w:szCs w:val="26"/>
        </w:rPr>
        <w:t xml:space="preserve"> на сумму 4 734,5 тыс. рублей.</w:t>
      </w:r>
    </w:p>
    <w:p w:rsidR="001A21AB" w:rsidRPr="0069160B" w:rsidRDefault="0069160B" w:rsidP="0069160B">
      <w:pPr>
        <w:spacing w:after="0"/>
        <w:ind w:right="1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 w:rsidR="001A21AB" w:rsidRPr="0069160B">
        <w:rPr>
          <w:b/>
          <w:color w:val="000000"/>
          <w:sz w:val="26"/>
          <w:szCs w:val="26"/>
        </w:rPr>
        <w:t>парк им. В. Дубинина</w:t>
      </w:r>
      <w:r>
        <w:rPr>
          <w:rFonts w:eastAsia="Times New Roman"/>
          <w:b/>
          <w:color w:val="333333"/>
          <w:sz w:val="26"/>
          <w:szCs w:val="26"/>
        </w:rPr>
        <w:t xml:space="preserve"> </w:t>
      </w:r>
      <w:r w:rsidRPr="00EA408A">
        <w:rPr>
          <w:rFonts w:eastAsia="Times New Roman"/>
          <w:color w:val="333333"/>
          <w:sz w:val="26"/>
          <w:szCs w:val="26"/>
        </w:rPr>
        <w:t>(</w:t>
      </w:r>
      <w:r w:rsidR="001A21AB" w:rsidRPr="00E96EE3">
        <w:rPr>
          <w:color w:val="000000"/>
          <w:sz w:val="26"/>
          <w:szCs w:val="26"/>
        </w:rPr>
        <w:t>устройство наружного освещения, видеонаблюдения;</w:t>
      </w:r>
      <w:r>
        <w:rPr>
          <w:b/>
          <w:color w:val="000000"/>
          <w:sz w:val="26"/>
          <w:szCs w:val="26"/>
        </w:rPr>
        <w:t xml:space="preserve"> </w:t>
      </w:r>
      <w:r w:rsidR="001A21AB" w:rsidRPr="00E96EE3">
        <w:rPr>
          <w:color w:val="000000"/>
          <w:sz w:val="26"/>
          <w:szCs w:val="26"/>
        </w:rPr>
        <w:t>устройство пешеходных дорожек,  покрытий из плит дорожных;</w:t>
      </w:r>
      <w:r>
        <w:rPr>
          <w:b/>
          <w:color w:val="000000"/>
          <w:sz w:val="26"/>
          <w:szCs w:val="26"/>
        </w:rPr>
        <w:t xml:space="preserve"> </w:t>
      </w:r>
      <w:r w:rsidR="001A21AB" w:rsidRPr="00E96EE3">
        <w:rPr>
          <w:color w:val="000000"/>
          <w:sz w:val="26"/>
          <w:szCs w:val="26"/>
        </w:rPr>
        <w:t>изготовление и монтаж стационарного сценического комплекса, входной группы</w:t>
      </w:r>
      <w:r>
        <w:rPr>
          <w:color w:val="000000"/>
          <w:sz w:val="26"/>
          <w:szCs w:val="26"/>
        </w:rPr>
        <w:t>)</w:t>
      </w:r>
      <w:r w:rsidR="00480D9E" w:rsidRPr="00E96EE3">
        <w:rPr>
          <w:color w:val="000000"/>
          <w:sz w:val="26"/>
          <w:szCs w:val="26"/>
        </w:rPr>
        <w:t>.</w:t>
      </w:r>
    </w:p>
    <w:p w:rsidR="001A21AB" w:rsidRPr="00E96EE3" w:rsidRDefault="0069160B" w:rsidP="00404A08">
      <w:pPr>
        <w:spacing w:after="0"/>
        <w:jc w:val="both"/>
        <w:rPr>
          <w:rFonts w:eastAsia="Times New Roman"/>
          <w:sz w:val="26"/>
          <w:szCs w:val="26"/>
        </w:rPr>
      </w:pPr>
      <w:r>
        <w:rPr>
          <w:color w:val="000000"/>
          <w:sz w:val="26"/>
          <w:szCs w:val="26"/>
        </w:rPr>
        <w:t>Всего</w:t>
      </w:r>
      <w:r w:rsidR="00075BDE" w:rsidRPr="00E96EE3">
        <w:rPr>
          <w:color w:val="000000"/>
          <w:sz w:val="26"/>
          <w:szCs w:val="26"/>
        </w:rPr>
        <w:t xml:space="preserve"> на сумму </w:t>
      </w:r>
      <w:r w:rsidR="00075BDE" w:rsidRPr="00E96EE3">
        <w:rPr>
          <w:rFonts w:eastAsia="Times New Roman"/>
          <w:sz w:val="26"/>
          <w:szCs w:val="26"/>
        </w:rPr>
        <w:t>7 939,6 тыс. рублей.</w:t>
      </w:r>
    </w:p>
    <w:p w:rsidR="001A21AB" w:rsidRPr="00132D3C" w:rsidRDefault="00132D3C" w:rsidP="00132D3C">
      <w:pPr>
        <w:spacing w:after="0"/>
        <w:ind w:right="1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- </w:t>
      </w:r>
      <w:r w:rsidR="001A21AB" w:rsidRPr="00132D3C">
        <w:rPr>
          <w:b/>
          <w:color w:val="000000"/>
          <w:sz w:val="26"/>
          <w:szCs w:val="26"/>
        </w:rPr>
        <w:t xml:space="preserve">сквер по ул. Привокзальной </w:t>
      </w:r>
      <w:r w:rsidRPr="00132D3C">
        <w:rPr>
          <w:color w:val="000000"/>
          <w:sz w:val="26"/>
          <w:szCs w:val="26"/>
        </w:rPr>
        <w:t>(</w:t>
      </w:r>
      <w:r w:rsidR="001A21AB" w:rsidRPr="00132D3C">
        <w:rPr>
          <w:color w:val="000000"/>
          <w:sz w:val="26"/>
          <w:szCs w:val="26"/>
        </w:rPr>
        <w:t>благоустройство</w:t>
      </w:r>
      <w:r w:rsidR="001A21AB" w:rsidRPr="00E96EE3">
        <w:rPr>
          <w:color w:val="000000"/>
          <w:sz w:val="26"/>
          <w:szCs w:val="26"/>
        </w:rPr>
        <w:t xml:space="preserve"> территории сквера;</w:t>
      </w:r>
      <w:r>
        <w:rPr>
          <w:b/>
          <w:color w:val="000000"/>
          <w:sz w:val="26"/>
          <w:szCs w:val="26"/>
        </w:rPr>
        <w:t xml:space="preserve"> </w:t>
      </w:r>
      <w:r w:rsidR="001A21AB" w:rsidRPr="00E96EE3">
        <w:rPr>
          <w:color w:val="000000"/>
          <w:sz w:val="26"/>
          <w:szCs w:val="26"/>
        </w:rPr>
        <w:t>устройство наружного освещения сквера;</w:t>
      </w:r>
      <w:r>
        <w:rPr>
          <w:b/>
          <w:color w:val="000000"/>
          <w:sz w:val="26"/>
          <w:szCs w:val="26"/>
        </w:rPr>
        <w:t xml:space="preserve"> </w:t>
      </w:r>
      <w:r w:rsidR="001A21AB" w:rsidRPr="00E96EE3">
        <w:rPr>
          <w:color w:val="000000"/>
          <w:sz w:val="26"/>
          <w:szCs w:val="26"/>
        </w:rPr>
        <w:t xml:space="preserve">приобретение парковых скамеек, уличных урн; изготовление арт-объекта </w:t>
      </w:r>
      <w:r w:rsidR="00480D9E" w:rsidRPr="00E96EE3">
        <w:rPr>
          <w:color w:val="000000"/>
          <w:sz w:val="26"/>
          <w:szCs w:val="26"/>
        </w:rPr>
        <w:t>–</w:t>
      </w:r>
      <w:r w:rsidR="001A21AB" w:rsidRPr="00E96EE3">
        <w:rPr>
          <w:color w:val="000000"/>
          <w:sz w:val="26"/>
          <w:szCs w:val="26"/>
        </w:rPr>
        <w:t xml:space="preserve"> </w:t>
      </w:r>
      <w:r w:rsidR="00480D9E" w:rsidRPr="00E96EE3">
        <w:rPr>
          <w:color w:val="000000"/>
          <w:sz w:val="26"/>
          <w:szCs w:val="26"/>
        </w:rPr>
        <w:t>«</w:t>
      </w:r>
      <w:r w:rsidR="001A21AB" w:rsidRPr="00E96EE3">
        <w:rPr>
          <w:color w:val="000000"/>
          <w:sz w:val="26"/>
          <w:szCs w:val="26"/>
        </w:rPr>
        <w:t>Карта республики Коми</w:t>
      </w:r>
      <w:r w:rsidR="00480D9E" w:rsidRPr="00E96EE3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)</w:t>
      </w:r>
      <w:r w:rsidR="00480D9E" w:rsidRPr="00E96EE3">
        <w:rPr>
          <w:color w:val="000000"/>
          <w:sz w:val="26"/>
          <w:szCs w:val="26"/>
        </w:rPr>
        <w:t>.</w:t>
      </w:r>
    </w:p>
    <w:p w:rsidR="001A21AB" w:rsidRPr="00E96EE3" w:rsidRDefault="00132D3C" w:rsidP="00404A08">
      <w:pPr>
        <w:spacing w:after="0"/>
        <w:jc w:val="both"/>
        <w:rPr>
          <w:rFonts w:eastAsia="Times New Roman"/>
          <w:sz w:val="26"/>
          <w:szCs w:val="26"/>
        </w:rPr>
      </w:pPr>
      <w:r>
        <w:rPr>
          <w:color w:val="000000"/>
          <w:sz w:val="26"/>
          <w:szCs w:val="26"/>
        </w:rPr>
        <w:t>Всего</w:t>
      </w:r>
      <w:r w:rsidR="00BA065B" w:rsidRPr="00E96EE3">
        <w:rPr>
          <w:color w:val="000000"/>
          <w:sz w:val="26"/>
          <w:szCs w:val="26"/>
        </w:rPr>
        <w:t xml:space="preserve"> на сумму </w:t>
      </w:r>
      <w:r w:rsidR="00BA065B" w:rsidRPr="00E96EE3">
        <w:rPr>
          <w:rFonts w:eastAsia="Times New Roman"/>
          <w:sz w:val="26"/>
          <w:szCs w:val="26"/>
        </w:rPr>
        <w:t>5 057,2 тыс. рублей.</w:t>
      </w:r>
    </w:p>
    <w:p w:rsidR="00EA5183" w:rsidRDefault="001A21AB" w:rsidP="00404A08">
      <w:pPr>
        <w:spacing w:after="0"/>
        <w:ind w:firstLine="426"/>
        <w:jc w:val="both"/>
        <w:rPr>
          <w:rFonts w:eastAsia="Times New Roman"/>
          <w:bCs/>
          <w:sz w:val="26"/>
          <w:szCs w:val="26"/>
        </w:rPr>
      </w:pPr>
      <w:r w:rsidRPr="00E96EE3">
        <w:rPr>
          <w:sz w:val="26"/>
          <w:szCs w:val="26"/>
        </w:rPr>
        <w:t>В рамках реализации народн</w:t>
      </w:r>
      <w:r w:rsidR="00083BDB" w:rsidRPr="00E96EE3">
        <w:rPr>
          <w:sz w:val="26"/>
          <w:szCs w:val="26"/>
        </w:rPr>
        <w:t>ого</w:t>
      </w:r>
      <w:r w:rsidRPr="00E96EE3">
        <w:rPr>
          <w:sz w:val="26"/>
          <w:szCs w:val="26"/>
        </w:rPr>
        <w:t xml:space="preserve"> проект</w:t>
      </w:r>
      <w:r w:rsidR="00083BDB" w:rsidRPr="00E96EE3">
        <w:rPr>
          <w:sz w:val="26"/>
          <w:szCs w:val="26"/>
        </w:rPr>
        <w:t xml:space="preserve">а в сфере благоустройства </w:t>
      </w:r>
      <w:r w:rsidRPr="00E96EE3">
        <w:rPr>
          <w:sz w:val="26"/>
          <w:szCs w:val="26"/>
        </w:rPr>
        <w:t xml:space="preserve">была </w:t>
      </w:r>
      <w:r w:rsidR="007C64CA" w:rsidRPr="00E96EE3">
        <w:rPr>
          <w:sz w:val="26"/>
          <w:szCs w:val="26"/>
        </w:rPr>
        <w:t xml:space="preserve">установлена </w:t>
      </w:r>
      <w:r w:rsidRPr="00E96EE3">
        <w:rPr>
          <w:sz w:val="26"/>
          <w:szCs w:val="26"/>
        </w:rPr>
        <w:t xml:space="preserve"> </w:t>
      </w:r>
      <w:r w:rsidR="007C64CA" w:rsidRPr="00E96EE3">
        <w:rPr>
          <w:rFonts w:eastAsia="Times New Roman"/>
          <w:sz w:val="26"/>
          <w:szCs w:val="26"/>
        </w:rPr>
        <w:t xml:space="preserve">детская площадка  на </w:t>
      </w:r>
      <w:r w:rsidRPr="00E96EE3">
        <w:rPr>
          <w:rFonts w:eastAsia="Times New Roman"/>
          <w:sz w:val="26"/>
          <w:szCs w:val="26"/>
        </w:rPr>
        <w:t>дворов</w:t>
      </w:r>
      <w:r w:rsidR="007C64CA" w:rsidRPr="00E96EE3">
        <w:rPr>
          <w:rFonts w:eastAsia="Times New Roman"/>
          <w:sz w:val="26"/>
          <w:szCs w:val="26"/>
        </w:rPr>
        <w:t>ой</w:t>
      </w:r>
      <w:r w:rsidRPr="00E96EE3">
        <w:rPr>
          <w:rFonts w:eastAsia="Times New Roman"/>
          <w:sz w:val="26"/>
          <w:szCs w:val="26"/>
        </w:rPr>
        <w:t xml:space="preserve"> территория</w:t>
      </w:r>
      <w:r w:rsidR="007C64CA" w:rsidRPr="00E96EE3">
        <w:rPr>
          <w:rFonts w:eastAsia="Times New Roman"/>
          <w:sz w:val="26"/>
          <w:szCs w:val="26"/>
        </w:rPr>
        <w:t xml:space="preserve"> по</w:t>
      </w:r>
      <w:r w:rsidRPr="00E96EE3">
        <w:rPr>
          <w:rFonts w:eastAsia="Times New Roman"/>
          <w:sz w:val="26"/>
          <w:szCs w:val="26"/>
        </w:rPr>
        <w:t xml:space="preserve"> ул. Пионерская, д. 39 </w:t>
      </w:r>
      <w:r w:rsidRPr="00E96EE3">
        <w:rPr>
          <w:sz w:val="26"/>
          <w:szCs w:val="26"/>
        </w:rPr>
        <w:t xml:space="preserve">общей стоимостью 400,0 </w:t>
      </w:r>
      <w:proofErr w:type="spellStart"/>
      <w:r w:rsidRPr="00E96EE3">
        <w:rPr>
          <w:sz w:val="26"/>
          <w:szCs w:val="26"/>
        </w:rPr>
        <w:t>тыс</w:t>
      </w:r>
      <w:proofErr w:type="gramStart"/>
      <w:r w:rsidRPr="00E96EE3">
        <w:rPr>
          <w:sz w:val="26"/>
          <w:szCs w:val="26"/>
        </w:rPr>
        <w:t>.р</w:t>
      </w:r>
      <w:proofErr w:type="gramEnd"/>
      <w:r w:rsidRPr="00E96EE3">
        <w:rPr>
          <w:sz w:val="26"/>
          <w:szCs w:val="26"/>
        </w:rPr>
        <w:t>ублей</w:t>
      </w:r>
      <w:proofErr w:type="spellEnd"/>
      <w:r w:rsidRPr="00E96EE3">
        <w:rPr>
          <w:sz w:val="26"/>
          <w:szCs w:val="26"/>
        </w:rPr>
        <w:t>.</w:t>
      </w:r>
      <w:r w:rsidR="00256B7D" w:rsidRPr="00E96EE3">
        <w:rPr>
          <w:rFonts w:eastAsia="Times New Roman"/>
          <w:bCs/>
          <w:sz w:val="26"/>
          <w:szCs w:val="26"/>
        </w:rPr>
        <w:t xml:space="preserve"> </w:t>
      </w:r>
    </w:p>
    <w:p w:rsidR="001A21AB" w:rsidRPr="00E96EE3" w:rsidRDefault="00EA5183" w:rsidP="00404A08">
      <w:pPr>
        <w:spacing w:after="0"/>
        <w:ind w:firstLine="426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Так же в 2020 </w:t>
      </w:r>
      <w:proofErr w:type="spellStart"/>
      <w:r>
        <w:rPr>
          <w:rFonts w:eastAsia="Times New Roman"/>
          <w:bCs/>
          <w:sz w:val="26"/>
          <w:szCs w:val="26"/>
        </w:rPr>
        <w:t>гду</w:t>
      </w:r>
      <w:proofErr w:type="spellEnd"/>
      <w:r>
        <w:rPr>
          <w:rFonts w:eastAsia="Times New Roman"/>
          <w:bCs/>
          <w:sz w:val="26"/>
          <w:szCs w:val="26"/>
        </w:rPr>
        <w:t xml:space="preserve"> п</w:t>
      </w:r>
      <w:r w:rsidR="00256B7D" w:rsidRPr="00E96EE3">
        <w:rPr>
          <w:rFonts w:eastAsia="Times New Roman"/>
          <w:bCs/>
          <w:sz w:val="26"/>
          <w:szCs w:val="26"/>
        </w:rPr>
        <w:t xml:space="preserve">роведены проектно-изыскательские работы по благоустройству парка Геологов в </w:t>
      </w:r>
      <w:proofErr w:type="spellStart"/>
      <w:r w:rsidR="00256B7D" w:rsidRPr="00E96EE3">
        <w:rPr>
          <w:rFonts w:eastAsia="Times New Roman"/>
          <w:bCs/>
          <w:sz w:val="26"/>
          <w:szCs w:val="26"/>
        </w:rPr>
        <w:t>г</w:t>
      </w:r>
      <w:proofErr w:type="gramStart"/>
      <w:r w:rsidR="00256B7D" w:rsidRPr="00E96EE3">
        <w:rPr>
          <w:rFonts w:eastAsia="Times New Roman"/>
          <w:bCs/>
          <w:sz w:val="26"/>
          <w:szCs w:val="26"/>
        </w:rPr>
        <w:t>.П</w:t>
      </w:r>
      <w:proofErr w:type="gramEnd"/>
      <w:r w:rsidR="00256B7D" w:rsidRPr="00E96EE3">
        <w:rPr>
          <w:rFonts w:eastAsia="Times New Roman"/>
          <w:bCs/>
          <w:sz w:val="26"/>
          <w:szCs w:val="26"/>
        </w:rPr>
        <w:t>ечора</w:t>
      </w:r>
      <w:proofErr w:type="spellEnd"/>
      <w:r w:rsidR="00256B7D" w:rsidRPr="00E96EE3">
        <w:rPr>
          <w:rFonts w:eastAsia="Times New Roman"/>
          <w:bCs/>
          <w:sz w:val="26"/>
          <w:szCs w:val="26"/>
        </w:rPr>
        <w:t xml:space="preserve"> на сумму 894,6 тыс. рублей.</w:t>
      </w:r>
      <w:r>
        <w:rPr>
          <w:rFonts w:eastAsia="Times New Roman"/>
          <w:bCs/>
          <w:sz w:val="26"/>
          <w:szCs w:val="26"/>
        </w:rPr>
        <w:t xml:space="preserve"> </w:t>
      </w:r>
      <w:proofErr w:type="gramStart"/>
      <w:r w:rsidR="00235C14">
        <w:rPr>
          <w:rFonts w:eastAsia="Times New Roman"/>
          <w:bCs/>
          <w:sz w:val="26"/>
          <w:szCs w:val="26"/>
        </w:rPr>
        <w:t>П</w:t>
      </w:r>
      <w:r w:rsidR="001A21AB" w:rsidRPr="00E96EE3">
        <w:rPr>
          <w:rFonts w:eastAsia="Times New Roman"/>
          <w:bCs/>
          <w:sz w:val="26"/>
          <w:szCs w:val="26"/>
        </w:rPr>
        <w:t>ри</w:t>
      </w:r>
      <w:r w:rsidR="002B268C" w:rsidRPr="00E96EE3">
        <w:rPr>
          <w:rFonts w:eastAsia="Times New Roman"/>
          <w:bCs/>
          <w:sz w:val="26"/>
          <w:szCs w:val="26"/>
        </w:rPr>
        <w:t>обретены и установлены две детские игровые площадки и одна спортивная площадка</w:t>
      </w:r>
      <w:r w:rsidR="001A21AB" w:rsidRPr="00E96EE3">
        <w:rPr>
          <w:rFonts w:eastAsia="Times New Roman"/>
          <w:bCs/>
          <w:sz w:val="26"/>
          <w:szCs w:val="26"/>
        </w:rPr>
        <w:t xml:space="preserve"> </w:t>
      </w:r>
      <w:r w:rsidR="002B268C" w:rsidRPr="00E96EE3">
        <w:rPr>
          <w:rFonts w:eastAsia="Times New Roman"/>
          <w:bCs/>
          <w:sz w:val="26"/>
          <w:szCs w:val="26"/>
        </w:rPr>
        <w:t xml:space="preserve">на сумму </w:t>
      </w:r>
      <w:r w:rsidR="001A21AB" w:rsidRPr="00E96EE3">
        <w:rPr>
          <w:rFonts w:eastAsia="Times New Roman"/>
          <w:bCs/>
          <w:sz w:val="26"/>
          <w:szCs w:val="26"/>
        </w:rPr>
        <w:t xml:space="preserve">- </w:t>
      </w:r>
      <w:r w:rsidR="001A21AB" w:rsidRPr="00E96EE3">
        <w:rPr>
          <w:rFonts w:eastAsia="Times New Roman"/>
          <w:sz w:val="26"/>
          <w:szCs w:val="26"/>
        </w:rPr>
        <w:t>6 578, 5 тыс. рублей</w:t>
      </w:r>
      <w:r w:rsidR="002B268C" w:rsidRPr="00E96EE3">
        <w:rPr>
          <w:rFonts w:eastAsia="Times New Roman"/>
          <w:sz w:val="26"/>
          <w:szCs w:val="26"/>
        </w:rPr>
        <w:t xml:space="preserve"> (у</w:t>
      </w:r>
      <w:r w:rsidR="001A21AB" w:rsidRPr="00E96EE3">
        <w:rPr>
          <w:rFonts w:eastAsia="Times New Roman"/>
          <w:bCs/>
          <w:sz w:val="26"/>
          <w:szCs w:val="26"/>
        </w:rPr>
        <w:t xml:space="preserve">л. Социалистическая, д. 72 - </w:t>
      </w:r>
      <w:r w:rsidR="001A21AB" w:rsidRPr="00E96EE3">
        <w:rPr>
          <w:bCs/>
          <w:sz w:val="26"/>
          <w:szCs w:val="26"/>
        </w:rPr>
        <w:t xml:space="preserve"> игровой</w:t>
      </w:r>
      <w:r w:rsidR="002B268C" w:rsidRPr="00E96EE3">
        <w:rPr>
          <w:bCs/>
          <w:sz w:val="26"/>
          <w:szCs w:val="26"/>
        </w:rPr>
        <w:t xml:space="preserve"> комплекс «</w:t>
      </w:r>
      <w:r w:rsidR="001A21AB" w:rsidRPr="00E96EE3">
        <w:rPr>
          <w:bCs/>
          <w:sz w:val="26"/>
          <w:szCs w:val="26"/>
        </w:rPr>
        <w:t>Сказка</w:t>
      </w:r>
      <w:r w:rsidR="002B268C" w:rsidRPr="00E96EE3">
        <w:rPr>
          <w:bCs/>
          <w:sz w:val="26"/>
          <w:szCs w:val="26"/>
        </w:rPr>
        <w:t xml:space="preserve">», </w:t>
      </w:r>
      <w:r w:rsidR="001A21AB" w:rsidRPr="00E96EE3">
        <w:rPr>
          <w:sz w:val="26"/>
          <w:szCs w:val="26"/>
        </w:rPr>
        <w:t xml:space="preserve"> ул. Строительная, д. 12/2 - игровой</w:t>
      </w:r>
      <w:r w:rsidR="002B268C" w:rsidRPr="00E96EE3">
        <w:rPr>
          <w:sz w:val="26"/>
          <w:szCs w:val="26"/>
        </w:rPr>
        <w:t xml:space="preserve"> комплекс «</w:t>
      </w:r>
      <w:r w:rsidR="001A21AB" w:rsidRPr="00E96EE3">
        <w:rPr>
          <w:sz w:val="26"/>
          <w:szCs w:val="26"/>
        </w:rPr>
        <w:t>Петропавловская Крепость</w:t>
      </w:r>
      <w:r w:rsidR="001D3CF9" w:rsidRPr="00E96EE3">
        <w:rPr>
          <w:sz w:val="26"/>
          <w:szCs w:val="26"/>
        </w:rPr>
        <w:t>»</w:t>
      </w:r>
      <w:r w:rsidR="001A21AB" w:rsidRPr="00E96EE3">
        <w:rPr>
          <w:sz w:val="26"/>
          <w:szCs w:val="26"/>
        </w:rPr>
        <w:t xml:space="preserve">, </w:t>
      </w:r>
      <w:r w:rsidR="001A21AB" w:rsidRPr="00E96EE3">
        <w:rPr>
          <w:rFonts w:eastAsia="Times New Roman"/>
          <w:bCs/>
          <w:sz w:val="26"/>
          <w:szCs w:val="26"/>
        </w:rPr>
        <w:t>ул. Гагарина, д. 47</w:t>
      </w:r>
      <w:r w:rsidR="001A21AB" w:rsidRPr="00E96EE3">
        <w:rPr>
          <w:sz w:val="26"/>
          <w:szCs w:val="26"/>
        </w:rPr>
        <w:t xml:space="preserve"> - спортивное оборудовани</w:t>
      </w:r>
      <w:r w:rsidR="001D3CF9" w:rsidRPr="00E96EE3">
        <w:rPr>
          <w:sz w:val="26"/>
          <w:szCs w:val="26"/>
        </w:rPr>
        <w:t>е).</w:t>
      </w:r>
      <w:proofErr w:type="gramEnd"/>
    </w:p>
    <w:p w:rsidR="001A21AB" w:rsidRPr="00E96EE3" w:rsidRDefault="00902143" w:rsidP="00404A08">
      <w:pPr>
        <w:autoSpaceDE w:val="0"/>
        <w:autoSpaceDN w:val="0"/>
        <w:adjustRightInd w:val="0"/>
        <w:spacing w:after="0"/>
        <w:ind w:firstLine="426"/>
        <w:jc w:val="both"/>
        <w:rPr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В рамках ежегодно пр</w:t>
      </w:r>
      <w:r w:rsidR="001A21AB" w:rsidRPr="00E96EE3">
        <w:rPr>
          <w:rFonts w:eastAsia="Times New Roman"/>
          <w:sz w:val="26"/>
          <w:szCs w:val="26"/>
        </w:rPr>
        <w:t>оводи</w:t>
      </w:r>
      <w:r w:rsidRPr="00E96EE3">
        <w:rPr>
          <w:rFonts w:eastAsia="Times New Roman"/>
          <w:sz w:val="26"/>
          <w:szCs w:val="26"/>
        </w:rPr>
        <w:t>мой</w:t>
      </w:r>
      <w:r w:rsidR="001A21AB" w:rsidRPr="00E96EE3">
        <w:rPr>
          <w:rFonts w:eastAsia="Times New Roman"/>
          <w:sz w:val="26"/>
          <w:szCs w:val="26"/>
        </w:rPr>
        <w:t xml:space="preserve"> акци</w:t>
      </w:r>
      <w:r w:rsidRPr="00E96EE3">
        <w:rPr>
          <w:rFonts w:eastAsia="Times New Roman"/>
          <w:sz w:val="26"/>
          <w:szCs w:val="26"/>
        </w:rPr>
        <w:t>и</w:t>
      </w:r>
      <w:r w:rsidR="001A21AB" w:rsidRPr="00E96EE3">
        <w:rPr>
          <w:rFonts w:eastAsia="Times New Roman"/>
          <w:sz w:val="26"/>
          <w:szCs w:val="26"/>
        </w:rPr>
        <w:t xml:space="preserve"> «Р</w:t>
      </w:r>
      <w:r w:rsidRPr="00E96EE3">
        <w:rPr>
          <w:rFonts w:eastAsia="Times New Roman"/>
          <w:sz w:val="26"/>
          <w:szCs w:val="26"/>
        </w:rPr>
        <w:t xml:space="preserve">ечная лента» </w:t>
      </w:r>
      <w:r w:rsidR="001A21AB" w:rsidRPr="00E96EE3">
        <w:rPr>
          <w:rFonts w:eastAsia="Times New Roman"/>
          <w:sz w:val="26"/>
          <w:szCs w:val="26"/>
        </w:rPr>
        <w:t>проведен</w:t>
      </w:r>
      <w:r w:rsidRPr="00E96EE3">
        <w:rPr>
          <w:rFonts w:eastAsia="Times New Roman"/>
          <w:sz w:val="26"/>
          <w:szCs w:val="26"/>
        </w:rPr>
        <w:t xml:space="preserve">ы мероприятия по </w:t>
      </w:r>
      <w:r w:rsidR="001A21AB" w:rsidRPr="00E96EE3">
        <w:rPr>
          <w:rFonts w:eastAsia="Times New Roman"/>
          <w:sz w:val="26"/>
          <w:szCs w:val="26"/>
        </w:rPr>
        <w:t xml:space="preserve"> </w:t>
      </w:r>
      <w:r w:rsidRPr="00E96EE3">
        <w:rPr>
          <w:sz w:val="26"/>
          <w:szCs w:val="26"/>
        </w:rPr>
        <w:t xml:space="preserve">очистке от мусора городской территории. </w:t>
      </w:r>
      <w:r w:rsidR="001A21AB" w:rsidRPr="00E96EE3">
        <w:rPr>
          <w:sz w:val="26"/>
          <w:szCs w:val="26"/>
        </w:rPr>
        <w:t>В мероприятиях  принимали участие предприятия, учреждения, организации г. Печоры, активно работал на уборке города отряд главы.</w:t>
      </w:r>
    </w:p>
    <w:p w:rsidR="001A21AB" w:rsidRPr="00E96EE3" w:rsidRDefault="001A21AB" w:rsidP="00404A08">
      <w:pPr>
        <w:spacing w:after="0"/>
        <w:ind w:firstLine="426"/>
        <w:jc w:val="both"/>
        <w:rPr>
          <w:sz w:val="26"/>
          <w:szCs w:val="26"/>
        </w:rPr>
      </w:pPr>
      <w:r w:rsidRPr="00E96EE3">
        <w:rPr>
          <w:sz w:val="26"/>
          <w:szCs w:val="26"/>
        </w:rPr>
        <w:t>В течение года выполнены работы по техническому обслуживанию сетей уличного освещения на сумму 5</w:t>
      </w:r>
      <w:r w:rsidR="00BE35CF" w:rsidRPr="00E96EE3">
        <w:rPr>
          <w:sz w:val="26"/>
          <w:szCs w:val="26"/>
        </w:rPr>
        <w:t>,</w:t>
      </w:r>
      <w:r w:rsidRPr="00E96EE3">
        <w:rPr>
          <w:sz w:val="26"/>
          <w:szCs w:val="26"/>
        </w:rPr>
        <w:t>7 млн. р</w:t>
      </w:r>
      <w:r w:rsidR="00BE35CF" w:rsidRPr="00E96EE3">
        <w:rPr>
          <w:sz w:val="26"/>
          <w:szCs w:val="26"/>
        </w:rPr>
        <w:t>ублей.</w:t>
      </w:r>
    </w:p>
    <w:p w:rsidR="001A21AB" w:rsidRPr="00E96EE3" w:rsidRDefault="001A2F1D" w:rsidP="00404A08">
      <w:pPr>
        <w:spacing w:after="0"/>
        <w:ind w:firstLine="426"/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 xml:space="preserve">Проведены </w:t>
      </w:r>
      <w:r w:rsidR="001A21AB" w:rsidRPr="00E96EE3">
        <w:rPr>
          <w:sz w:val="26"/>
          <w:szCs w:val="26"/>
        </w:rPr>
        <w:t>работы</w:t>
      </w:r>
      <w:r w:rsidR="001A21AB" w:rsidRPr="00E96EE3">
        <w:rPr>
          <w:rFonts w:eastAsia="Times New Roman"/>
          <w:bCs/>
          <w:sz w:val="26"/>
          <w:szCs w:val="26"/>
        </w:rPr>
        <w:t xml:space="preserve"> по ремонту сетей уличного освещения, а именно:</w:t>
      </w:r>
    </w:p>
    <w:p w:rsidR="001A21AB" w:rsidRPr="00E96EE3" w:rsidRDefault="001A21AB" w:rsidP="00F56A37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bCs/>
          <w:sz w:val="26"/>
          <w:szCs w:val="26"/>
        </w:rPr>
        <w:t xml:space="preserve">-  замена кабеля и светильников </w:t>
      </w:r>
      <w:r w:rsidRPr="00E96EE3">
        <w:rPr>
          <w:rFonts w:eastAsia="Times New Roman"/>
          <w:b/>
          <w:sz w:val="26"/>
          <w:szCs w:val="26"/>
        </w:rPr>
        <w:t xml:space="preserve"> </w:t>
      </w:r>
      <w:r w:rsidRPr="00E96EE3">
        <w:rPr>
          <w:rFonts w:eastAsia="Times New Roman"/>
          <w:sz w:val="26"/>
          <w:szCs w:val="26"/>
        </w:rPr>
        <w:t>вдоль набережной реки Печ</w:t>
      </w:r>
      <w:r w:rsidR="00BE35CF" w:rsidRPr="00E96EE3">
        <w:rPr>
          <w:rFonts w:eastAsia="Times New Roman"/>
          <w:sz w:val="26"/>
          <w:szCs w:val="26"/>
        </w:rPr>
        <w:t>ора г. Печоры</w:t>
      </w:r>
      <w:r w:rsidRPr="00E96EE3">
        <w:rPr>
          <w:rFonts w:eastAsia="Times New Roman"/>
          <w:sz w:val="26"/>
          <w:szCs w:val="26"/>
        </w:rPr>
        <w:t>;</w:t>
      </w:r>
    </w:p>
    <w:p w:rsidR="001A21AB" w:rsidRPr="00E96EE3" w:rsidRDefault="001A21AB" w:rsidP="00F56A37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- установка опор освещения по ул. Лесная – 5 опор;</w:t>
      </w:r>
    </w:p>
    <w:p w:rsidR="001A21AB" w:rsidRPr="00E96EE3" w:rsidRDefault="001A21AB" w:rsidP="00F56A37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- установка опор освещение на подходе к детской музыкальной школе – 4 опоры;</w:t>
      </w:r>
    </w:p>
    <w:p w:rsidR="001A21AB" w:rsidRPr="00E96EE3" w:rsidRDefault="001A21AB" w:rsidP="00F56A37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E96EE3">
        <w:rPr>
          <w:rFonts w:eastAsia="Times New Roman"/>
          <w:sz w:val="26"/>
          <w:szCs w:val="26"/>
        </w:rPr>
        <w:t>- установлено освещение на 36 пешеходных переходах.</w:t>
      </w:r>
    </w:p>
    <w:p w:rsidR="00902143" w:rsidRPr="00E96EE3" w:rsidRDefault="006578CD" w:rsidP="00404A08">
      <w:pPr>
        <w:spacing w:after="0"/>
        <w:ind w:firstLine="426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902143" w:rsidRPr="00E96EE3">
        <w:rPr>
          <w:sz w:val="26"/>
          <w:szCs w:val="26"/>
        </w:rPr>
        <w:t xml:space="preserve">Выполнены работы по </w:t>
      </w:r>
      <w:r w:rsidR="00902143" w:rsidRPr="00E96EE3">
        <w:rPr>
          <w:bCs/>
          <w:sz w:val="26"/>
          <w:szCs w:val="26"/>
        </w:rPr>
        <w:t>изготовлению и установке памятника</w:t>
      </w:r>
      <w:r w:rsidR="00902143" w:rsidRPr="00E96EE3">
        <w:rPr>
          <w:sz w:val="26"/>
          <w:szCs w:val="26"/>
        </w:rPr>
        <w:t xml:space="preserve"> участнику Великой Отечественной войны Василию Егоровичу Чупрову на сумму – 109,0 тыс. рублей.</w:t>
      </w:r>
    </w:p>
    <w:p w:rsidR="001A21AB" w:rsidRPr="00E96EE3" w:rsidRDefault="00F16359" w:rsidP="00404A08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Муниципальным бюджетным учреждением</w:t>
      </w:r>
      <w:r w:rsidR="001A21AB" w:rsidRPr="00E96EE3">
        <w:rPr>
          <w:sz w:val="26"/>
          <w:szCs w:val="26"/>
        </w:rPr>
        <w:t xml:space="preserve"> «ПТК», в пределах выделенных объемов финансового обеспечения работ (услуг) в размере 18</w:t>
      </w:r>
      <w:r w:rsidR="004D6F0C" w:rsidRPr="00E96EE3">
        <w:rPr>
          <w:sz w:val="26"/>
          <w:szCs w:val="26"/>
        </w:rPr>
        <w:t>,1</w:t>
      </w:r>
      <w:r w:rsidR="001A21AB" w:rsidRPr="00E96EE3">
        <w:rPr>
          <w:sz w:val="26"/>
          <w:szCs w:val="26"/>
        </w:rPr>
        <w:t xml:space="preserve"> млн. руб</w:t>
      </w:r>
      <w:r w:rsidR="004D6F0C" w:rsidRPr="00E96EE3">
        <w:rPr>
          <w:sz w:val="26"/>
          <w:szCs w:val="26"/>
        </w:rPr>
        <w:t>лей</w:t>
      </w:r>
      <w:r>
        <w:rPr>
          <w:sz w:val="26"/>
          <w:szCs w:val="26"/>
        </w:rPr>
        <w:t>, выполнены</w:t>
      </w:r>
      <w:r w:rsidR="001A21AB" w:rsidRPr="00E96EE3">
        <w:rPr>
          <w:sz w:val="26"/>
          <w:szCs w:val="26"/>
        </w:rPr>
        <w:t xml:space="preserve"> работы по содержанию кладбищ, содержанию </w:t>
      </w:r>
      <w:r w:rsidR="001A21AB" w:rsidRPr="00E96EE3">
        <w:rPr>
          <w:sz w:val="26"/>
          <w:szCs w:val="26"/>
          <w:lang w:eastAsia="ar-SA"/>
        </w:rPr>
        <w:t xml:space="preserve">площадей, пешеходных дорожек в парках, </w:t>
      </w:r>
      <w:r w:rsidR="001A21AB" w:rsidRPr="00E96EE3">
        <w:rPr>
          <w:sz w:val="26"/>
          <w:szCs w:val="26"/>
        </w:rPr>
        <w:t xml:space="preserve">зеленой зоны вдоль дорог и тротуаров, остановочных павильонов, контейнерных площадок накопления </w:t>
      </w:r>
      <w:proofErr w:type="spellStart"/>
      <w:r w:rsidR="001A21AB" w:rsidRPr="00E96EE3">
        <w:rPr>
          <w:sz w:val="26"/>
          <w:szCs w:val="26"/>
        </w:rPr>
        <w:t>тко</w:t>
      </w:r>
      <w:proofErr w:type="spellEnd"/>
      <w:r w:rsidR="001A21AB" w:rsidRPr="00E96EE3">
        <w:rPr>
          <w:sz w:val="26"/>
          <w:szCs w:val="26"/>
        </w:rPr>
        <w:t>, ремонту, установке и расстановке малых архитектурных форм (скамеек, урн, вазонов), высадк</w:t>
      </w:r>
      <w:r w:rsidR="004D6F0C" w:rsidRPr="00E96EE3">
        <w:rPr>
          <w:sz w:val="26"/>
          <w:szCs w:val="26"/>
        </w:rPr>
        <w:t>е</w:t>
      </w:r>
      <w:r w:rsidR="001A21AB" w:rsidRPr="00E96EE3">
        <w:rPr>
          <w:sz w:val="26"/>
          <w:szCs w:val="26"/>
        </w:rPr>
        <w:t xml:space="preserve"> цветочной рассады.</w:t>
      </w:r>
      <w:proofErr w:type="gramEnd"/>
    </w:p>
    <w:p w:rsidR="001A21AB" w:rsidRPr="00E96EE3" w:rsidRDefault="001A21AB" w:rsidP="00404A08">
      <w:pPr>
        <w:spacing w:after="0"/>
        <w:ind w:firstLine="426"/>
        <w:jc w:val="both"/>
        <w:rPr>
          <w:sz w:val="26"/>
          <w:szCs w:val="26"/>
        </w:rPr>
      </w:pPr>
      <w:proofErr w:type="gramStart"/>
      <w:r w:rsidRPr="00E96EE3">
        <w:rPr>
          <w:sz w:val="26"/>
          <w:szCs w:val="26"/>
        </w:rPr>
        <w:t xml:space="preserve">Для проведения новогодних мероприятий на площадях города (пл. Юбилейная, пл. Победы, пл. Горького, площадь в микрорайоне энергетиков) были установлены искусственные ели </w:t>
      </w:r>
      <w:r w:rsidR="00A41202" w:rsidRPr="00E96EE3">
        <w:rPr>
          <w:sz w:val="26"/>
          <w:szCs w:val="26"/>
        </w:rPr>
        <w:t>на сумму</w:t>
      </w:r>
      <w:r w:rsidRPr="00E96EE3">
        <w:rPr>
          <w:sz w:val="26"/>
          <w:szCs w:val="26"/>
        </w:rPr>
        <w:t xml:space="preserve"> 490,5 тыс. рублей</w:t>
      </w:r>
      <w:r w:rsidRPr="00E96EE3">
        <w:rPr>
          <w:rFonts w:eastAsia="Times New Roman"/>
          <w:sz w:val="26"/>
          <w:szCs w:val="26"/>
        </w:rPr>
        <w:t xml:space="preserve">, зимние горки (7 шт.), приобретен и установлен светодиодный фонтан </w:t>
      </w:r>
      <w:r w:rsidR="00A41202" w:rsidRPr="00E96EE3">
        <w:rPr>
          <w:rFonts w:eastAsia="Times New Roman"/>
          <w:sz w:val="26"/>
          <w:szCs w:val="26"/>
        </w:rPr>
        <w:t>на сумму</w:t>
      </w:r>
      <w:r w:rsidRPr="00E96EE3">
        <w:rPr>
          <w:rFonts w:eastAsia="Times New Roman"/>
          <w:sz w:val="26"/>
          <w:szCs w:val="26"/>
        </w:rPr>
        <w:t xml:space="preserve"> 388,1 тыс. рублей, изготовлены и установлены</w:t>
      </w:r>
      <w:r w:rsidRPr="00E96EE3">
        <w:rPr>
          <w:b/>
        </w:rPr>
        <w:t xml:space="preserve"> </w:t>
      </w:r>
      <w:r w:rsidRPr="00E96EE3">
        <w:rPr>
          <w:sz w:val="26"/>
          <w:szCs w:val="26"/>
        </w:rPr>
        <w:t>деревянные конструкции – 245,2 тыс. руб</w:t>
      </w:r>
      <w:r w:rsidR="00A41202" w:rsidRPr="00E96EE3">
        <w:rPr>
          <w:sz w:val="26"/>
          <w:szCs w:val="26"/>
        </w:rPr>
        <w:t>лей</w:t>
      </w:r>
      <w:r w:rsidRPr="00E96EE3">
        <w:rPr>
          <w:sz w:val="26"/>
          <w:szCs w:val="26"/>
        </w:rPr>
        <w:t>.</w:t>
      </w:r>
      <w:proofErr w:type="gramEnd"/>
    </w:p>
    <w:p w:rsidR="000639ED" w:rsidRPr="00E96EE3" w:rsidRDefault="000639ED" w:rsidP="00F56A37">
      <w:pPr>
        <w:spacing w:after="0"/>
        <w:jc w:val="center"/>
        <w:rPr>
          <w:rFonts w:eastAsia="Times New Roman"/>
          <w:b/>
          <w:iCs/>
          <w:sz w:val="26"/>
          <w:szCs w:val="26"/>
          <w:lang w:eastAsia="en-US"/>
        </w:rPr>
      </w:pPr>
    </w:p>
    <w:p w:rsidR="00A753B4" w:rsidRPr="00E96EE3" w:rsidRDefault="00A753B4" w:rsidP="00A753B4">
      <w:pPr>
        <w:spacing w:after="0"/>
        <w:ind w:firstLine="708"/>
        <w:jc w:val="center"/>
        <w:rPr>
          <w:rFonts w:eastAsia="Times New Roman"/>
          <w:b/>
          <w:bCs/>
          <w:sz w:val="26"/>
          <w:szCs w:val="26"/>
        </w:rPr>
      </w:pPr>
      <w:r w:rsidRPr="00E96EE3">
        <w:rPr>
          <w:rFonts w:eastAsia="Times New Roman"/>
          <w:b/>
          <w:bCs/>
          <w:sz w:val="26"/>
          <w:szCs w:val="26"/>
        </w:rPr>
        <w:t xml:space="preserve">Культура и туризм </w:t>
      </w:r>
    </w:p>
    <w:p w:rsidR="00A753B4" w:rsidRPr="00E96EE3" w:rsidRDefault="00A753B4" w:rsidP="00A753B4">
      <w:pPr>
        <w:spacing w:after="0"/>
        <w:ind w:firstLine="708"/>
        <w:jc w:val="center"/>
        <w:rPr>
          <w:rFonts w:eastAsia="12"/>
          <w:b/>
          <w:sz w:val="16"/>
          <w:szCs w:val="16"/>
        </w:rPr>
      </w:pPr>
    </w:p>
    <w:p w:rsidR="00D800FF" w:rsidRPr="00D800FF" w:rsidRDefault="00D800FF" w:rsidP="00D800FF">
      <w:pPr>
        <w:suppressAutoHyphens/>
        <w:spacing w:after="0"/>
        <w:ind w:firstLine="426"/>
        <w:jc w:val="both"/>
        <w:rPr>
          <w:rFonts w:eastAsia="Calibri"/>
          <w:sz w:val="26"/>
          <w:szCs w:val="26"/>
        </w:rPr>
      </w:pPr>
      <w:r w:rsidRPr="00D800FF">
        <w:rPr>
          <w:rFonts w:eastAsia="Calibri"/>
          <w:sz w:val="26"/>
          <w:szCs w:val="26"/>
        </w:rPr>
        <w:lastRenderedPageBreak/>
        <w:t>На территории ГП «Печора» функционируют:</w:t>
      </w:r>
    </w:p>
    <w:p w:rsidR="00D800FF" w:rsidRPr="00D800FF" w:rsidRDefault="00D800FF" w:rsidP="00D800FF">
      <w:pPr>
        <w:suppressAutoHyphens/>
        <w:spacing w:after="0"/>
        <w:ind w:firstLine="426"/>
        <w:jc w:val="both"/>
        <w:rPr>
          <w:rFonts w:eastAsia="Calibri"/>
          <w:sz w:val="26"/>
          <w:szCs w:val="26"/>
        </w:rPr>
      </w:pPr>
      <w:r w:rsidRPr="00D800FF">
        <w:rPr>
          <w:rFonts w:eastAsia="Calibri"/>
          <w:sz w:val="26"/>
          <w:szCs w:val="26"/>
        </w:rPr>
        <w:t>–</w:t>
      </w:r>
      <w:r w:rsidRPr="00D800FF">
        <w:rPr>
          <w:rFonts w:eastAsia="Calibri"/>
          <w:sz w:val="26"/>
          <w:szCs w:val="26"/>
        </w:rPr>
        <w:tab/>
        <w:t xml:space="preserve">муниципальное бюджетное учреждение городское объединение «Досуг»; </w:t>
      </w:r>
    </w:p>
    <w:p w:rsidR="00D800FF" w:rsidRPr="00D800FF" w:rsidRDefault="00D800FF" w:rsidP="00D800FF">
      <w:pPr>
        <w:suppressAutoHyphens/>
        <w:spacing w:after="0"/>
        <w:ind w:firstLine="426"/>
        <w:jc w:val="both"/>
        <w:rPr>
          <w:rFonts w:eastAsia="Calibri"/>
          <w:sz w:val="26"/>
          <w:szCs w:val="26"/>
        </w:rPr>
      </w:pPr>
      <w:r w:rsidRPr="00D800FF">
        <w:rPr>
          <w:rFonts w:eastAsia="Calibri"/>
          <w:sz w:val="26"/>
          <w:szCs w:val="26"/>
        </w:rPr>
        <w:t>–</w:t>
      </w:r>
      <w:r w:rsidRPr="00D800FF">
        <w:rPr>
          <w:rFonts w:eastAsia="Calibri"/>
          <w:sz w:val="26"/>
          <w:szCs w:val="26"/>
        </w:rPr>
        <w:tab/>
        <w:t>муниципальное автономное учреждение «Кинотеатр имени Максима Горького»;</w:t>
      </w:r>
    </w:p>
    <w:p w:rsidR="00D800FF" w:rsidRPr="00D800FF" w:rsidRDefault="00D800FF" w:rsidP="00D800FF">
      <w:pPr>
        <w:suppressAutoHyphens/>
        <w:spacing w:after="0"/>
        <w:ind w:firstLine="426"/>
        <w:jc w:val="both"/>
        <w:rPr>
          <w:rFonts w:eastAsia="Calibri"/>
          <w:sz w:val="26"/>
          <w:szCs w:val="26"/>
        </w:rPr>
      </w:pPr>
      <w:r w:rsidRPr="00D800FF">
        <w:rPr>
          <w:rFonts w:eastAsia="Calibri"/>
          <w:sz w:val="26"/>
          <w:szCs w:val="26"/>
        </w:rPr>
        <w:t>–</w:t>
      </w:r>
      <w:r w:rsidRPr="00D800FF">
        <w:rPr>
          <w:rFonts w:eastAsia="Calibri"/>
          <w:sz w:val="26"/>
          <w:szCs w:val="26"/>
        </w:rPr>
        <w:tab/>
        <w:t>муниципальное бюджетное учреждение «Печорский историко-краеведческий музей».</w:t>
      </w:r>
    </w:p>
    <w:p w:rsidR="00D800FF" w:rsidRPr="00D800FF" w:rsidRDefault="00D800FF" w:rsidP="00D800FF">
      <w:pPr>
        <w:suppressAutoHyphens/>
        <w:spacing w:after="0"/>
        <w:ind w:firstLine="426"/>
        <w:jc w:val="both"/>
        <w:rPr>
          <w:rFonts w:eastAsia="Calibri"/>
          <w:sz w:val="26"/>
          <w:szCs w:val="26"/>
        </w:rPr>
      </w:pPr>
      <w:r w:rsidRPr="00D800FF">
        <w:rPr>
          <w:rFonts w:eastAsia="Calibri"/>
          <w:sz w:val="26"/>
          <w:szCs w:val="26"/>
        </w:rPr>
        <w:t xml:space="preserve">Расходы бюджета МО ГП </w:t>
      </w:r>
      <w:r w:rsidR="00EA5183">
        <w:rPr>
          <w:rFonts w:eastAsia="Calibri"/>
          <w:sz w:val="26"/>
          <w:szCs w:val="26"/>
        </w:rPr>
        <w:t xml:space="preserve">«Печора» </w:t>
      </w:r>
      <w:r w:rsidR="00EA5183" w:rsidRPr="001B1C2C">
        <w:rPr>
          <w:rFonts w:eastAsia="Calibri"/>
          <w:sz w:val="26"/>
          <w:szCs w:val="26"/>
        </w:rPr>
        <w:t xml:space="preserve">по отрасли «Культура» </w:t>
      </w:r>
      <w:r w:rsidRPr="001B1C2C">
        <w:rPr>
          <w:rFonts w:eastAsia="Calibri"/>
          <w:sz w:val="26"/>
          <w:szCs w:val="26"/>
        </w:rPr>
        <w:t>в</w:t>
      </w:r>
      <w:r w:rsidRPr="00D800FF">
        <w:rPr>
          <w:rFonts w:eastAsia="Calibri"/>
          <w:sz w:val="26"/>
          <w:szCs w:val="26"/>
        </w:rPr>
        <w:t xml:space="preserve"> сравнении с 2019 годом увеличились на 6,5 %  и составили 50 602 000 руб. </w:t>
      </w:r>
      <w:r w:rsidR="00EA5183">
        <w:rPr>
          <w:rFonts w:eastAsia="Calibri"/>
          <w:sz w:val="26"/>
          <w:szCs w:val="26"/>
        </w:rPr>
        <w:t>(и</w:t>
      </w:r>
      <w:r w:rsidRPr="00D800FF">
        <w:rPr>
          <w:rFonts w:eastAsia="Calibri"/>
          <w:sz w:val="26"/>
          <w:szCs w:val="26"/>
        </w:rPr>
        <w:t>сполнение составило 100%</w:t>
      </w:r>
      <w:r w:rsidR="00EA5183">
        <w:rPr>
          <w:rFonts w:eastAsia="Calibri"/>
          <w:sz w:val="26"/>
          <w:szCs w:val="26"/>
        </w:rPr>
        <w:t>)</w:t>
      </w:r>
      <w:r w:rsidRPr="00D800FF">
        <w:rPr>
          <w:rFonts w:eastAsia="Calibri"/>
          <w:sz w:val="26"/>
          <w:szCs w:val="26"/>
        </w:rPr>
        <w:t xml:space="preserve">. </w:t>
      </w:r>
    </w:p>
    <w:p w:rsidR="00D800FF" w:rsidRPr="00D800FF" w:rsidRDefault="00D800FF" w:rsidP="00D800FF">
      <w:pPr>
        <w:suppressAutoHyphens/>
        <w:spacing w:after="0"/>
        <w:ind w:firstLine="426"/>
        <w:jc w:val="both"/>
        <w:rPr>
          <w:rFonts w:eastAsia="Calibri"/>
          <w:sz w:val="26"/>
          <w:szCs w:val="26"/>
        </w:rPr>
      </w:pPr>
      <w:r w:rsidRPr="00D800FF">
        <w:rPr>
          <w:rFonts w:eastAsia="Calibri"/>
          <w:sz w:val="26"/>
          <w:szCs w:val="26"/>
        </w:rPr>
        <w:t xml:space="preserve">В отчетном периоде МБУ «Печорский историко-краеведческий музей» отметил 45-летний юбилей. В учреждении в 2020 году проведено 209 экскурсии, 35 </w:t>
      </w:r>
      <w:proofErr w:type="gramStart"/>
      <w:r w:rsidRPr="00D800FF">
        <w:rPr>
          <w:rFonts w:eastAsia="Calibri"/>
          <w:sz w:val="26"/>
          <w:szCs w:val="26"/>
        </w:rPr>
        <w:t>массовых</w:t>
      </w:r>
      <w:proofErr w:type="gramEnd"/>
      <w:r w:rsidRPr="00D800FF">
        <w:rPr>
          <w:rFonts w:eastAsia="Calibri"/>
          <w:sz w:val="26"/>
          <w:szCs w:val="26"/>
        </w:rPr>
        <w:t xml:space="preserve"> и 38 культурно-образовательных мероприятия, 78 выставки, работали 4 экспозиции. Число предметов основного фонда на конец года составил 68 194 единицы, научно-вспомогательного – 68 656 единиц. Число посещений музея в отчетном году составило  6 900 человек. </w:t>
      </w:r>
    </w:p>
    <w:p w:rsidR="00D800FF" w:rsidRPr="00D800FF" w:rsidRDefault="00D800FF" w:rsidP="00D800FF">
      <w:pPr>
        <w:suppressAutoHyphens/>
        <w:spacing w:after="0"/>
        <w:ind w:firstLine="426"/>
        <w:jc w:val="both"/>
        <w:rPr>
          <w:rFonts w:eastAsia="Calibri"/>
          <w:sz w:val="26"/>
          <w:szCs w:val="26"/>
        </w:rPr>
      </w:pPr>
      <w:r w:rsidRPr="00D800FF">
        <w:rPr>
          <w:rFonts w:eastAsia="Calibri"/>
          <w:sz w:val="26"/>
          <w:szCs w:val="26"/>
        </w:rPr>
        <w:t>По итогам независимой оценки качества условий оказания услуг, оказываемых учреждениями культуры в 2020 году, МБУ «ПИКМ» оказался на первой строчке рейтинга.</w:t>
      </w:r>
    </w:p>
    <w:p w:rsidR="00D800FF" w:rsidRPr="00D800FF" w:rsidRDefault="00D800FF" w:rsidP="00D800FF">
      <w:pPr>
        <w:suppressAutoHyphens/>
        <w:spacing w:after="0"/>
        <w:ind w:firstLine="426"/>
        <w:jc w:val="both"/>
        <w:rPr>
          <w:rFonts w:eastAsia="Calibri"/>
          <w:sz w:val="26"/>
          <w:szCs w:val="26"/>
        </w:rPr>
      </w:pPr>
      <w:r w:rsidRPr="00D800FF">
        <w:rPr>
          <w:rFonts w:eastAsia="Calibri"/>
          <w:sz w:val="26"/>
          <w:szCs w:val="26"/>
        </w:rPr>
        <w:t>К 75-летию Победы музеем осуществлен выпуск информационно-методического сборника «Их имена в истории Печорского края. Великой Победе посвящается» при финансовой поддержке Печорского ЛПУМГ ООО «Газпром трансгаз Ухта» в размере 491,3 тыс. руб. Тираж составил 500 экземпляров.</w:t>
      </w:r>
    </w:p>
    <w:p w:rsidR="00D800FF" w:rsidRPr="00D800FF" w:rsidRDefault="00D800FF" w:rsidP="00D800FF">
      <w:pPr>
        <w:suppressAutoHyphens/>
        <w:spacing w:after="0"/>
        <w:ind w:firstLine="426"/>
        <w:jc w:val="both"/>
        <w:rPr>
          <w:rFonts w:eastAsia="Calibri"/>
          <w:sz w:val="26"/>
          <w:szCs w:val="26"/>
        </w:rPr>
      </w:pPr>
      <w:r w:rsidRPr="00D800FF">
        <w:rPr>
          <w:rFonts w:eastAsia="Calibri"/>
          <w:sz w:val="26"/>
          <w:szCs w:val="26"/>
        </w:rPr>
        <w:t>Сотрудники сектора научно-просветительской деятельности учреждения приняли участие в V-м Всероссийском конкурсе (г. Киров) научных, методических и творческих работ к 75-летию Победы в Великой Отечественной войне и 15-летию Дня народного единства «РОДИНА: ПАТРИОТИЗМ, ГРАЖДАНСТВЕННОСТЬ, ТОЛЕРАНТНОСТЬ» и заняли 1 место в тематическом направлении «Народная (традиционная) культура. Традиции и обычаи. Праздники. Фольклор».</w:t>
      </w:r>
    </w:p>
    <w:p w:rsidR="00D800FF" w:rsidRPr="00D800FF" w:rsidRDefault="00D800FF" w:rsidP="00D800FF">
      <w:pPr>
        <w:suppressAutoHyphens/>
        <w:spacing w:after="0"/>
        <w:ind w:firstLine="426"/>
        <w:jc w:val="both"/>
        <w:rPr>
          <w:rFonts w:eastAsia="Calibri"/>
          <w:sz w:val="26"/>
          <w:szCs w:val="26"/>
        </w:rPr>
      </w:pPr>
      <w:r w:rsidRPr="00D800FF">
        <w:rPr>
          <w:rFonts w:eastAsia="Calibri"/>
          <w:sz w:val="26"/>
          <w:szCs w:val="26"/>
        </w:rPr>
        <w:t>В отчетном периоде КПК прошли 2 работника учреждения в рамках нацпроекта «Культура».</w:t>
      </w:r>
    </w:p>
    <w:p w:rsidR="00D800FF" w:rsidRPr="00D800FF" w:rsidRDefault="00D800FF" w:rsidP="00D800FF">
      <w:pPr>
        <w:suppressAutoHyphens/>
        <w:spacing w:after="0"/>
        <w:ind w:firstLine="426"/>
        <w:jc w:val="both"/>
        <w:rPr>
          <w:rFonts w:eastAsia="Calibri"/>
          <w:sz w:val="26"/>
          <w:szCs w:val="26"/>
        </w:rPr>
      </w:pPr>
      <w:r w:rsidRPr="00D800FF">
        <w:rPr>
          <w:rFonts w:eastAsia="Calibri"/>
          <w:sz w:val="26"/>
          <w:szCs w:val="26"/>
        </w:rPr>
        <w:t xml:space="preserve">В городском объединении «Досуг» за отчетный период проведено 138 мероприятий, количество участников – 8 410 человек. В режиме «онлайн» состоялось 104 мероприятия, просмотры составили 246 327. Свою работу продолжили 32 клубных формирования, участниками которых стали 533 человека. </w:t>
      </w:r>
    </w:p>
    <w:p w:rsidR="00D800FF" w:rsidRPr="00D800FF" w:rsidRDefault="00D800FF" w:rsidP="00D800FF">
      <w:pPr>
        <w:suppressAutoHyphens/>
        <w:spacing w:after="0"/>
        <w:ind w:firstLine="426"/>
        <w:jc w:val="both"/>
        <w:rPr>
          <w:rFonts w:eastAsia="Calibri"/>
          <w:sz w:val="26"/>
          <w:szCs w:val="26"/>
        </w:rPr>
      </w:pPr>
      <w:r w:rsidRPr="00D800FF">
        <w:rPr>
          <w:rFonts w:eastAsia="Calibri"/>
          <w:sz w:val="26"/>
          <w:szCs w:val="26"/>
        </w:rPr>
        <w:t>Коллективы художественной самодеятельности в 2020 году награждены: 75 дипломами лауреатов международных конкурсов, 2 дипломами всероссийского уровня, 2 дипломами межрегионального уровня, 1 дипломом межнационального уровня.</w:t>
      </w:r>
    </w:p>
    <w:p w:rsidR="00D800FF" w:rsidRPr="00D800FF" w:rsidRDefault="00D800FF" w:rsidP="00D800FF">
      <w:pPr>
        <w:suppressAutoHyphens/>
        <w:spacing w:after="0"/>
        <w:ind w:firstLine="426"/>
        <w:jc w:val="both"/>
        <w:rPr>
          <w:rFonts w:eastAsia="Calibri"/>
          <w:sz w:val="26"/>
          <w:szCs w:val="26"/>
        </w:rPr>
      </w:pPr>
      <w:r w:rsidRPr="00D800FF">
        <w:rPr>
          <w:rFonts w:eastAsia="Calibri"/>
          <w:sz w:val="26"/>
          <w:szCs w:val="26"/>
        </w:rPr>
        <w:t xml:space="preserve">За счет средств благотворительного фонда «Лукойл» в текущем периоде были приобретены: сценический комплекс, световая и звуковая аппаратуры на сумму 10 </w:t>
      </w:r>
      <w:proofErr w:type="gramStart"/>
      <w:r w:rsidRPr="00D800FF">
        <w:rPr>
          <w:rFonts w:eastAsia="Calibri"/>
          <w:sz w:val="26"/>
          <w:szCs w:val="26"/>
        </w:rPr>
        <w:t>млн</w:t>
      </w:r>
      <w:proofErr w:type="gramEnd"/>
      <w:r w:rsidRPr="00D800FF">
        <w:rPr>
          <w:rFonts w:eastAsia="Calibri"/>
          <w:sz w:val="26"/>
          <w:szCs w:val="26"/>
        </w:rPr>
        <w:t xml:space="preserve"> рублей.</w:t>
      </w:r>
    </w:p>
    <w:p w:rsidR="00D800FF" w:rsidRPr="00D800FF" w:rsidRDefault="00D800FF" w:rsidP="00D800FF">
      <w:pPr>
        <w:suppressAutoHyphens/>
        <w:spacing w:after="0"/>
        <w:ind w:firstLine="426"/>
        <w:jc w:val="both"/>
        <w:rPr>
          <w:rFonts w:eastAsia="Calibri"/>
          <w:sz w:val="26"/>
          <w:szCs w:val="26"/>
        </w:rPr>
      </w:pPr>
      <w:r w:rsidRPr="00D800FF">
        <w:rPr>
          <w:rFonts w:eastAsia="Calibri"/>
          <w:sz w:val="26"/>
          <w:szCs w:val="26"/>
        </w:rPr>
        <w:lastRenderedPageBreak/>
        <w:t>1 специалист учреждения прошел обучение в рамках федерального проекта «Творческие люди» нацпроекта «Культура».</w:t>
      </w:r>
    </w:p>
    <w:p w:rsidR="00D800FF" w:rsidRPr="00D800FF" w:rsidRDefault="00D800FF" w:rsidP="00D800FF">
      <w:pPr>
        <w:suppressAutoHyphens/>
        <w:spacing w:after="0"/>
        <w:ind w:firstLine="426"/>
        <w:jc w:val="both"/>
        <w:rPr>
          <w:rFonts w:eastAsia="Calibri"/>
          <w:sz w:val="26"/>
          <w:szCs w:val="26"/>
        </w:rPr>
      </w:pPr>
      <w:r w:rsidRPr="00D800FF">
        <w:rPr>
          <w:rFonts w:eastAsia="Calibri"/>
          <w:sz w:val="26"/>
          <w:szCs w:val="26"/>
        </w:rPr>
        <w:t xml:space="preserve">На реализацию межрегионального проекта «Гордость народа – родной язык», победившего в республиканском конкурсе «лучший </w:t>
      </w:r>
      <w:proofErr w:type="spellStart"/>
      <w:r w:rsidRPr="00D800FF">
        <w:rPr>
          <w:rFonts w:eastAsia="Calibri"/>
          <w:sz w:val="26"/>
          <w:szCs w:val="26"/>
        </w:rPr>
        <w:t>этносоциальный</w:t>
      </w:r>
      <w:proofErr w:type="spellEnd"/>
      <w:r w:rsidRPr="00D800FF">
        <w:rPr>
          <w:rFonts w:eastAsia="Calibri"/>
          <w:sz w:val="26"/>
          <w:szCs w:val="26"/>
        </w:rPr>
        <w:t xml:space="preserve"> проект центров коми и национальных культур Республики Коми», городское объединение «Досуг» получило финансовую поддержку в размере 50 тыс. руб. из республиканского бюджета РК.</w:t>
      </w:r>
    </w:p>
    <w:p w:rsidR="00D800FF" w:rsidRPr="00D800FF" w:rsidRDefault="00D800FF" w:rsidP="00D800FF">
      <w:pPr>
        <w:suppressAutoHyphens/>
        <w:spacing w:after="0"/>
        <w:ind w:firstLine="426"/>
        <w:jc w:val="both"/>
        <w:rPr>
          <w:rFonts w:eastAsia="Calibri"/>
          <w:sz w:val="26"/>
          <w:szCs w:val="26"/>
        </w:rPr>
      </w:pPr>
      <w:r w:rsidRPr="00D800FF">
        <w:rPr>
          <w:rFonts w:eastAsia="Calibri"/>
          <w:sz w:val="26"/>
          <w:szCs w:val="26"/>
        </w:rPr>
        <w:t xml:space="preserve">В МАУ «Кинотеатр им. М. Горького» за отчетный год состоялось 913 киносеансов, участниками просмотров стали 14 800 человек. </w:t>
      </w:r>
    </w:p>
    <w:p w:rsidR="00D800FF" w:rsidRPr="00D800FF" w:rsidRDefault="00D800FF" w:rsidP="00D800FF">
      <w:pPr>
        <w:suppressAutoHyphens/>
        <w:spacing w:after="0"/>
        <w:ind w:firstLine="426"/>
        <w:jc w:val="both"/>
        <w:rPr>
          <w:rFonts w:eastAsia="Calibri"/>
          <w:sz w:val="26"/>
          <w:szCs w:val="26"/>
        </w:rPr>
      </w:pPr>
      <w:r w:rsidRPr="00D800FF">
        <w:rPr>
          <w:rFonts w:eastAsia="Calibri"/>
          <w:sz w:val="26"/>
          <w:szCs w:val="26"/>
        </w:rPr>
        <w:t xml:space="preserve">В </w:t>
      </w:r>
      <w:proofErr w:type="spellStart"/>
      <w:r w:rsidRPr="00D800FF">
        <w:rPr>
          <w:rFonts w:eastAsia="Calibri"/>
          <w:sz w:val="26"/>
          <w:szCs w:val="26"/>
        </w:rPr>
        <w:t>грантовом</w:t>
      </w:r>
      <w:proofErr w:type="spellEnd"/>
      <w:r w:rsidRPr="00D800FF">
        <w:rPr>
          <w:rFonts w:eastAsia="Calibri"/>
          <w:sz w:val="26"/>
          <w:szCs w:val="26"/>
        </w:rPr>
        <w:t xml:space="preserve"> конкурсе социальных и культурных проектов ПАО «Лукойл» на территории Республики Коми и Ненецкого автономного округа проект МАУ «Кинотеатр» «Дворик детства» одержал победу. Учреждением приобретены мягкие игровые модули и детские диванчики для игровой зоны  стоимостью 466 400 руб. (326 480 руб. – средства гранта, 139 920 руб. – внебюджетные средства учреждения). Открытие состоялось 30 января 2021 года.</w:t>
      </w:r>
    </w:p>
    <w:p w:rsidR="00D800FF" w:rsidRPr="00D800FF" w:rsidRDefault="00D800FF" w:rsidP="00D800FF">
      <w:pPr>
        <w:suppressAutoHyphens/>
        <w:spacing w:after="0"/>
        <w:ind w:firstLine="426"/>
        <w:jc w:val="both"/>
        <w:rPr>
          <w:rFonts w:eastAsia="Calibri"/>
          <w:sz w:val="26"/>
          <w:szCs w:val="26"/>
        </w:rPr>
      </w:pPr>
      <w:r w:rsidRPr="00D800FF">
        <w:rPr>
          <w:rFonts w:eastAsia="Calibri"/>
          <w:sz w:val="26"/>
          <w:szCs w:val="26"/>
        </w:rPr>
        <w:t xml:space="preserve">В связи со сложной эпидемиологической обстановкой и введенными ограничительными мерами на работу кинотеатров, «Фонд кино» осуществил отбор и оказал поддержку организациям, осуществляющим производство, прокат и показ национальных фильмов. В их числе - МАУ «Кинотеатр». С учреждением заключен договор об оказании финансовой помощи в размере 618 000 руб. </w:t>
      </w:r>
    </w:p>
    <w:p w:rsidR="00D800FF" w:rsidRPr="00D800FF" w:rsidRDefault="00D800FF" w:rsidP="00D800FF">
      <w:pPr>
        <w:suppressAutoHyphens/>
        <w:spacing w:after="0"/>
        <w:ind w:firstLine="426"/>
        <w:jc w:val="both"/>
        <w:rPr>
          <w:rFonts w:eastAsia="Calibri"/>
          <w:sz w:val="26"/>
          <w:szCs w:val="26"/>
        </w:rPr>
      </w:pPr>
      <w:r w:rsidRPr="00D800FF">
        <w:rPr>
          <w:rFonts w:eastAsia="Calibri"/>
          <w:sz w:val="26"/>
          <w:szCs w:val="26"/>
        </w:rPr>
        <w:t>По итогам 2020 года учреждениями культуры не достигнуты показатели по посещаемости в связи со сложной эпидемиологической ситуацией и ограничениями, введенными Указом Главы РК № 16 от 15.03.2020 г. «О введении режима повышенной готовности». В связи с этим Минкультуры России подготовлен запрос на изменение нацпроекта «Культура» с целью исключения показателя «Увеличение на 15% числа посещений организаций культуры</w:t>
      </w:r>
      <w:proofErr w:type="gramStart"/>
      <w:r w:rsidRPr="00D800FF">
        <w:rPr>
          <w:rFonts w:eastAsia="Calibri"/>
          <w:sz w:val="26"/>
          <w:szCs w:val="26"/>
        </w:rPr>
        <w:t xml:space="preserve"> (%)» </w:t>
      </w:r>
      <w:proofErr w:type="gramEnd"/>
      <w:r w:rsidRPr="00D800FF">
        <w:rPr>
          <w:rFonts w:eastAsia="Calibri"/>
          <w:sz w:val="26"/>
          <w:szCs w:val="26"/>
        </w:rPr>
        <w:t>из оценки эффективности реализации нацпроекта «Культура» в 2020 году. Соответствующие изменения в настоящее время вносятся в паспорта региональных проектов.</w:t>
      </w:r>
    </w:p>
    <w:p w:rsidR="00D800FF" w:rsidRPr="00D800FF" w:rsidRDefault="00D800FF" w:rsidP="00D800FF">
      <w:pPr>
        <w:suppressAutoHyphens/>
        <w:spacing w:after="0"/>
        <w:ind w:firstLine="426"/>
        <w:jc w:val="both"/>
        <w:rPr>
          <w:rFonts w:eastAsia="Calibri"/>
          <w:sz w:val="26"/>
          <w:szCs w:val="26"/>
        </w:rPr>
      </w:pPr>
      <w:r w:rsidRPr="00D800FF">
        <w:rPr>
          <w:rFonts w:eastAsia="Calibri"/>
          <w:sz w:val="26"/>
          <w:szCs w:val="26"/>
        </w:rPr>
        <w:t>Несмотря на это, на достойном уровне проведены в связи с объявленным Президентом РФ 2020 года - Годом памяти и славы, мероприятия и проекты по данной теме. Состоялись мероприятия ко Дню России и Дню республики. Гастрономический фестиваль «</w:t>
      </w:r>
      <w:proofErr w:type="spellStart"/>
      <w:r w:rsidRPr="00D800FF">
        <w:rPr>
          <w:rFonts w:eastAsia="Calibri"/>
          <w:sz w:val="26"/>
          <w:szCs w:val="26"/>
        </w:rPr>
        <w:t>Черинянь</w:t>
      </w:r>
      <w:proofErr w:type="spellEnd"/>
      <w:r w:rsidRPr="00D800FF">
        <w:rPr>
          <w:rFonts w:eastAsia="Calibri"/>
          <w:sz w:val="26"/>
          <w:szCs w:val="26"/>
        </w:rPr>
        <w:t xml:space="preserve"> </w:t>
      </w:r>
      <w:proofErr w:type="spellStart"/>
      <w:r w:rsidRPr="00D800FF">
        <w:rPr>
          <w:rFonts w:eastAsia="Calibri"/>
          <w:sz w:val="26"/>
          <w:szCs w:val="26"/>
        </w:rPr>
        <w:t>гаж</w:t>
      </w:r>
      <w:proofErr w:type="spellEnd"/>
      <w:r w:rsidRPr="00D800FF">
        <w:rPr>
          <w:rFonts w:eastAsia="Calibri"/>
          <w:sz w:val="26"/>
          <w:szCs w:val="26"/>
        </w:rPr>
        <w:t>» в отчетном периоде также прошел в дистанционном формате. Не меньше внимания уделялось летней оздоровительной кампании и профилактике правонарушений среди несовершеннолетних.</w:t>
      </w:r>
    </w:p>
    <w:p w:rsidR="000639ED" w:rsidRDefault="000639ED" w:rsidP="00266360">
      <w:pPr>
        <w:spacing w:after="0" w:line="240" w:lineRule="auto"/>
        <w:ind w:firstLine="567"/>
        <w:jc w:val="center"/>
        <w:rPr>
          <w:rFonts w:eastAsia="Times New Roman"/>
          <w:b/>
          <w:sz w:val="26"/>
          <w:szCs w:val="26"/>
        </w:rPr>
      </w:pPr>
    </w:p>
    <w:p w:rsidR="00E57F0D" w:rsidRPr="00E96EE3" w:rsidRDefault="00E01E22" w:rsidP="00E57F0D">
      <w:pPr>
        <w:spacing w:after="0" w:line="240" w:lineRule="auto"/>
        <w:jc w:val="center"/>
        <w:rPr>
          <w:b/>
          <w:sz w:val="26"/>
          <w:szCs w:val="26"/>
        </w:rPr>
      </w:pPr>
      <w:r w:rsidRPr="00E96EE3">
        <w:rPr>
          <w:b/>
          <w:sz w:val="26"/>
          <w:szCs w:val="26"/>
        </w:rPr>
        <w:t>Социальная политика</w:t>
      </w:r>
      <w:r w:rsidR="00E57F0D" w:rsidRPr="00E96EE3">
        <w:rPr>
          <w:b/>
          <w:sz w:val="26"/>
          <w:szCs w:val="26"/>
        </w:rPr>
        <w:t xml:space="preserve"> </w:t>
      </w:r>
    </w:p>
    <w:p w:rsidR="00E57F0D" w:rsidRPr="00E96EE3" w:rsidRDefault="00E57F0D" w:rsidP="00E57F0D">
      <w:pPr>
        <w:spacing w:after="0" w:line="240" w:lineRule="auto"/>
        <w:jc w:val="center"/>
        <w:rPr>
          <w:b/>
          <w:sz w:val="16"/>
          <w:szCs w:val="16"/>
        </w:rPr>
      </w:pPr>
    </w:p>
    <w:p w:rsidR="00E57F0D" w:rsidRPr="00E96EE3" w:rsidRDefault="00E57F0D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sz w:val="26"/>
          <w:szCs w:val="26"/>
        </w:rPr>
        <w:t xml:space="preserve">На территории </w:t>
      </w:r>
      <w:r w:rsidR="00D800FF">
        <w:rPr>
          <w:sz w:val="26"/>
          <w:szCs w:val="26"/>
        </w:rPr>
        <w:t>ГП</w:t>
      </w:r>
      <w:r w:rsidRPr="00E96EE3">
        <w:rPr>
          <w:sz w:val="26"/>
          <w:szCs w:val="26"/>
        </w:rPr>
        <w:t xml:space="preserve"> «Печора» </w:t>
      </w:r>
      <w:r w:rsidRPr="00E96EE3">
        <w:rPr>
          <w:rFonts w:eastAsia="Times New Roman"/>
          <w:sz w:val="26"/>
          <w:szCs w:val="26"/>
        </w:rPr>
        <w:t xml:space="preserve"> социальные услуги оказывают:</w:t>
      </w:r>
    </w:p>
    <w:p w:rsidR="00E57F0D" w:rsidRPr="00E96EE3" w:rsidRDefault="00E57F0D" w:rsidP="000B151C">
      <w:pPr>
        <w:spacing w:after="0"/>
        <w:ind w:firstLine="567"/>
        <w:contextualSpacing/>
        <w:jc w:val="both"/>
        <w:rPr>
          <w:rFonts w:eastAsia="Microsoft YaHei"/>
          <w:bCs/>
          <w:sz w:val="26"/>
          <w:szCs w:val="26"/>
        </w:rPr>
      </w:pPr>
      <w:r w:rsidRPr="00E96EE3">
        <w:rPr>
          <w:rFonts w:eastAsia="Microsoft YaHei"/>
          <w:bCs/>
          <w:sz w:val="26"/>
          <w:szCs w:val="26"/>
        </w:rPr>
        <w:t>- ГБУ РК «Центр по предоставлению государственных услуг в сфере социальной защиты населения города Печоры»;</w:t>
      </w:r>
    </w:p>
    <w:p w:rsidR="00E57F0D" w:rsidRPr="00E96EE3" w:rsidRDefault="00E57F0D" w:rsidP="000B151C">
      <w:pPr>
        <w:spacing w:after="0"/>
        <w:ind w:firstLine="567"/>
        <w:contextualSpacing/>
        <w:jc w:val="both"/>
        <w:rPr>
          <w:rFonts w:eastAsia="Microsoft YaHei"/>
          <w:bCs/>
          <w:sz w:val="26"/>
          <w:szCs w:val="26"/>
        </w:rPr>
      </w:pPr>
      <w:r w:rsidRPr="00E96EE3">
        <w:rPr>
          <w:rFonts w:eastAsia="Microsoft YaHei"/>
          <w:bCs/>
          <w:sz w:val="26"/>
          <w:szCs w:val="26"/>
        </w:rPr>
        <w:t>- ГБУ РК «Республиканский Печорский дом-интернат для престарелых и инвалидов»;</w:t>
      </w:r>
    </w:p>
    <w:p w:rsidR="00E57F0D" w:rsidRPr="00E96EE3" w:rsidRDefault="00E57F0D" w:rsidP="00272D45">
      <w:pPr>
        <w:spacing w:after="0"/>
        <w:ind w:firstLine="567"/>
        <w:contextualSpacing/>
        <w:jc w:val="both"/>
        <w:rPr>
          <w:rFonts w:eastAsia="Microsoft YaHei"/>
          <w:bCs/>
          <w:sz w:val="26"/>
          <w:szCs w:val="26"/>
        </w:rPr>
      </w:pPr>
      <w:r w:rsidRPr="00E96EE3">
        <w:rPr>
          <w:rFonts w:eastAsia="Microsoft YaHei"/>
          <w:bCs/>
          <w:sz w:val="26"/>
          <w:szCs w:val="26"/>
        </w:rPr>
        <w:lastRenderedPageBreak/>
        <w:t>- автономная некоммерческая организация Межрайонный центр социального обслуживания населения «</w:t>
      </w:r>
      <w:proofErr w:type="spellStart"/>
      <w:r w:rsidRPr="00E96EE3">
        <w:rPr>
          <w:rFonts w:eastAsia="Microsoft YaHei"/>
          <w:bCs/>
          <w:sz w:val="26"/>
          <w:szCs w:val="26"/>
        </w:rPr>
        <w:t>Припечорье</w:t>
      </w:r>
      <w:proofErr w:type="spellEnd"/>
      <w:r w:rsidRPr="00E96EE3">
        <w:rPr>
          <w:rFonts w:eastAsia="Microsoft YaHei"/>
          <w:bCs/>
          <w:sz w:val="26"/>
          <w:szCs w:val="26"/>
        </w:rPr>
        <w:t>».</w:t>
      </w:r>
    </w:p>
    <w:p w:rsidR="00E57F0D" w:rsidRPr="00E96EE3" w:rsidRDefault="00CB124D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E96EE3">
        <w:rPr>
          <w:rFonts w:eastAsia="Calibri"/>
          <w:sz w:val="26"/>
          <w:szCs w:val="26"/>
          <w:lang w:eastAsia="en-US"/>
        </w:rPr>
        <w:t>В целях оказания социальной поддержки отдельным категориям граждан в</w:t>
      </w:r>
      <w:r w:rsidR="003D329B" w:rsidRPr="00E96EE3">
        <w:rPr>
          <w:rFonts w:eastAsia="Times New Roman"/>
          <w:sz w:val="26"/>
          <w:szCs w:val="26"/>
        </w:rPr>
        <w:t xml:space="preserve"> отчетном периоде п</w:t>
      </w:r>
      <w:r w:rsidR="00E57F0D" w:rsidRPr="00E96EE3">
        <w:rPr>
          <w:rFonts w:eastAsia="Times New Roman"/>
          <w:sz w:val="26"/>
          <w:szCs w:val="26"/>
        </w:rPr>
        <w:t>редоставлены единовременные денежные выплаты, социальные выплаты гражданам на строительство или приобретение жилья за счет средств бюджетов всех уровней (РФ, РК, МР):</w:t>
      </w:r>
    </w:p>
    <w:p w:rsidR="00ED3F3E" w:rsidRPr="00E96EE3" w:rsidRDefault="00E57F0D" w:rsidP="000B151C">
      <w:pPr>
        <w:spacing w:after="0"/>
        <w:ind w:firstLine="284"/>
        <w:contextualSpacing/>
        <w:jc w:val="both"/>
        <w:rPr>
          <w:rFonts w:eastAsia="Calibri"/>
          <w:sz w:val="26"/>
          <w:szCs w:val="26"/>
        </w:rPr>
      </w:pPr>
      <w:r w:rsidRPr="00E96EE3">
        <w:rPr>
          <w:rFonts w:eastAsia="Calibri"/>
          <w:sz w:val="26"/>
          <w:szCs w:val="26"/>
        </w:rPr>
        <w:t xml:space="preserve">- </w:t>
      </w:r>
      <w:r w:rsidR="003D329B" w:rsidRPr="00E96EE3">
        <w:rPr>
          <w:rFonts w:eastAsia="Calibri"/>
          <w:sz w:val="26"/>
          <w:szCs w:val="26"/>
        </w:rPr>
        <w:t>2</w:t>
      </w:r>
      <w:r w:rsidRPr="00E96EE3">
        <w:rPr>
          <w:rFonts w:eastAsia="Calibri"/>
          <w:sz w:val="26"/>
          <w:szCs w:val="26"/>
        </w:rPr>
        <w:t xml:space="preserve"> гражданам,  относящ</w:t>
      </w:r>
      <w:r w:rsidR="003D329B" w:rsidRPr="00E96EE3">
        <w:rPr>
          <w:rFonts w:eastAsia="Calibri"/>
          <w:sz w:val="26"/>
          <w:szCs w:val="26"/>
        </w:rPr>
        <w:t>и</w:t>
      </w:r>
      <w:r w:rsidR="00FE38F0" w:rsidRPr="00E96EE3">
        <w:rPr>
          <w:rFonts w:eastAsia="Calibri"/>
          <w:sz w:val="26"/>
          <w:szCs w:val="26"/>
        </w:rPr>
        <w:t>м</w:t>
      </w:r>
      <w:r w:rsidR="003D329B" w:rsidRPr="00E96EE3">
        <w:rPr>
          <w:rFonts w:eastAsia="Calibri"/>
          <w:sz w:val="26"/>
          <w:szCs w:val="26"/>
        </w:rPr>
        <w:t xml:space="preserve">ся к категории </w:t>
      </w:r>
      <w:r w:rsidR="00ED3F3E" w:rsidRPr="00E96EE3">
        <w:rPr>
          <w:rFonts w:eastAsia="Calibri"/>
          <w:sz w:val="26"/>
          <w:szCs w:val="26"/>
        </w:rPr>
        <w:t>«И</w:t>
      </w:r>
      <w:r w:rsidR="003D329B" w:rsidRPr="00E96EE3">
        <w:rPr>
          <w:rFonts w:eastAsia="Calibri"/>
          <w:sz w:val="26"/>
          <w:szCs w:val="26"/>
        </w:rPr>
        <w:t>нвалиды</w:t>
      </w:r>
      <w:r w:rsidR="00ED3F3E" w:rsidRPr="00E96EE3">
        <w:rPr>
          <w:rFonts w:eastAsia="Calibri"/>
          <w:sz w:val="26"/>
          <w:szCs w:val="26"/>
        </w:rPr>
        <w:t>»;</w:t>
      </w:r>
    </w:p>
    <w:p w:rsidR="00E57F0D" w:rsidRPr="00E96EE3" w:rsidRDefault="00ED3F3E" w:rsidP="000B151C">
      <w:pPr>
        <w:spacing w:after="0"/>
        <w:ind w:firstLine="284"/>
        <w:contextualSpacing/>
        <w:jc w:val="both"/>
        <w:rPr>
          <w:rFonts w:eastAsia="Calibri"/>
          <w:sz w:val="26"/>
          <w:szCs w:val="26"/>
        </w:rPr>
      </w:pPr>
      <w:r w:rsidRPr="00E96EE3">
        <w:rPr>
          <w:rFonts w:eastAsia="Calibri"/>
          <w:sz w:val="26"/>
          <w:szCs w:val="26"/>
        </w:rPr>
        <w:t>-</w:t>
      </w:r>
      <w:r w:rsidR="00D46CA9" w:rsidRPr="00E96EE3">
        <w:rPr>
          <w:rFonts w:eastAsia="Calibri"/>
          <w:sz w:val="26"/>
          <w:szCs w:val="26"/>
        </w:rPr>
        <w:t xml:space="preserve"> </w:t>
      </w:r>
      <w:r w:rsidRPr="00E96EE3">
        <w:rPr>
          <w:rFonts w:eastAsia="Calibri"/>
          <w:sz w:val="26"/>
          <w:szCs w:val="26"/>
        </w:rPr>
        <w:t>2 гражданам, относящимся к категории «Ветераны боевых действий»</w:t>
      </w:r>
      <w:r w:rsidR="00E57F0D" w:rsidRPr="00E96EE3">
        <w:rPr>
          <w:rFonts w:eastAsia="Times New Roman"/>
          <w:sz w:val="26"/>
          <w:szCs w:val="26"/>
        </w:rPr>
        <w:t xml:space="preserve">. На </w:t>
      </w:r>
      <w:r w:rsidR="00F924C8" w:rsidRPr="00E96EE3">
        <w:rPr>
          <w:rFonts w:eastAsia="Times New Roman"/>
          <w:sz w:val="26"/>
          <w:szCs w:val="26"/>
        </w:rPr>
        <w:t>предоставление единовременных денежных выплат</w:t>
      </w:r>
      <w:r w:rsidR="00E57F0D" w:rsidRPr="00E96EE3">
        <w:rPr>
          <w:rFonts w:eastAsia="Times New Roman"/>
          <w:sz w:val="26"/>
          <w:szCs w:val="26"/>
        </w:rPr>
        <w:t xml:space="preserve"> выдел</w:t>
      </w:r>
      <w:r w:rsidR="003D329B" w:rsidRPr="00E96EE3">
        <w:rPr>
          <w:rFonts w:eastAsia="Times New Roman"/>
          <w:sz w:val="26"/>
          <w:szCs w:val="26"/>
        </w:rPr>
        <w:t>ено</w:t>
      </w:r>
      <w:r w:rsidR="00E57F0D" w:rsidRPr="00E96EE3">
        <w:rPr>
          <w:rFonts w:eastAsia="Times New Roman"/>
          <w:sz w:val="26"/>
          <w:szCs w:val="26"/>
        </w:rPr>
        <w:t xml:space="preserve"> </w:t>
      </w:r>
      <w:r w:rsidR="003D329B" w:rsidRPr="00E96EE3">
        <w:rPr>
          <w:rFonts w:eastAsia="Times New Roman"/>
          <w:sz w:val="26"/>
          <w:szCs w:val="26"/>
        </w:rPr>
        <w:t>3,3</w:t>
      </w:r>
      <w:r w:rsidR="00F924C8" w:rsidRPr="00E96EE3">
        <w:rPr>
          <w:rFonts w:eastAsia="Times New Roman"/>
          <w:sz w:val="26"/>
          <w:szCs w:val="26"/>
        </w:rPr>
        <w:t xml:space="preserve"> млн. рублей</w:t>
      </w:r>
      <w:r w:rsidR="00E57F0D" w:rsidRPr="00E96EE3">
        <w:rPr>
          <w:rFonts w:eastAsia="Times New Roman"/>
          <w:sz w:val="26"/>
          <w:szCs w:val="26"/>
        </w:rPr>
        <w:t xml:space="preserve"> из </w:t>
      </w:r>
      <w:r w:rsidR="00185785" w:rsidRPr="00E96EE3">
        <w:rPr>
          <w:rFonts w:eastAsia="Times New Roman"/>
          <w:sz w:val="26"/>
          <w:szCs w:val="26"/>
        </w:rPr>
        <w:t>ф</w:t>
      </w:r>
      <w:r w:rsidR="00E57F0D" w:rsidRPr="00E96EE3">
        <w:rPr>
          <w:rFonts w:eastAsia="Times New Roman"/>
          <w:sz w:val="26"/>
          <w:szCs w:val="26"/>
        </w:rPr>
        <w:t>едерального бюджета</w:t>
      </w:r>
      <w:r w:rsidRPr="00E96EE3">
        <w:rPr>
          <w:rFonts w:eastAsia="Times New Roman"/>
          <w:sz w:val="26"/>
          <w:szCs w:val="26"/>
        </w:rPr>
        <w:t>, размер единовременной денежной выплаты составил 835,5 тыс. рублей</w:t>
      </w:r>
      <w:r w:rsidR="00E57F0D" w:rsidRPr="00E96EE3">
        <w:rPr>
          <w:rFonts w:eastAsia="Times New Roman"/>
          <w:sz w:val="26"/>
          <w:szCs w:val="26"/>
        </w:rPr>
        <w:t xml:space="preserve">; </w:t>
      </w:r>
    </w:p>
    <w:p w:rsidR="00E57F0D" w:rsidRPr="00E96EE3" w:rsidRDefault="00E57F0D" w:rsidP="000B151C">
      <w:pPr>
        <w:spacing w:after="0"/>
        <w:ind w:firstLine="284"/>
        <w:contextualSpacing/>
        <w:jc w:val="both"/>
        <w:rPr>
          <w:rFonts w:eastAsia="Times New Roman"/>
          <w:sz w:val="26"/>
          <w:szCs w:val="26"/>
        </w:rPr>
      </w:pPr>
      <w:r w:rsidRPr="00E96EE3">
        <w:rPr>
          <w:rFonts w:eastAsia="Calibri"/>
          <w:sz w:val="26"/>
          <w:szCs w:val="26"/>
        </w:rPr>
        <w:t>-</w:t>
      </w:r>
      <w:r w:rsidR="00A868C4" w:rsidRPr="00E96EE3">
        <w:rPr>
          <w:rFonts w:eastAsia="Calibri"/>
          <w:sz w:val="26"/>
          <w:szCs w:val="26"/>
        </w:rPr>
        <w:t xml:space="preserve"> 8</w:t>
      </w:r>
      <w:r w:rsidRPr="00E96EE3">
        <w:rPr>
          <w:rFonts w:eastAsia="Calibri"/>
          <w:sz w:val="26"/>
          <w:szCs w:val="26"/>
        </w:rPr>
        <w:t xml:space="preserve"> молоды</w:t>
      </w:r>
      <w:r w:rsidR="00185785" w:rsidRPr="00E96EE3">
        <w:rPr>
          <w:rFonts w:eastAsia="Calibri"/>
          <w:sz w:val="26"/>
          <w:szCs w:val="26"/>
        </w:rPr>
        <w:t>м</w:t>
      </w:r>
      <w:r w:rsidRPr="00E96EE3">
        <w:rPr>
          <w:rFonts w:eastAsia="Calibri"/>
          <w:sz w:val="26"/>
          <w:szCs w:val="26"/>
        </w:rPr>
        <w:t xml:space="preserve"> сем</w:t>
      </w:r>
      <w:r w:rsidR="00185785" w:rsidRPr="00E96EE3">
        <w:rPr>
          <w:rFonts w:eastAsia="Calibri"/>
          <w:sz w:val="26"/>
          <w:szCs w:val="26"/>
        </w:rPr>
        <w:t>ьям</w:t>
      </w:r>
      <w:r w:rsidRPr="00E96EE3">
        <w:rPr>
          <w:rFonts w:eastAsia="Calibri"/>
          <w:sz w:val="26"/>
          <w:szCs w:val="26"/>
        </w:rPr>
        <w:t xml:space="preserve"> (</w:t>
      </w:r>
      <w:r w:rsidR="00A868C4" w:rsidRPr="00E96EE3">
        <w:rPr>
          <w:rFonts w:eastAsia="Calibri"/>
          <w:sz w:val="26"/>
          <w:szCs w:val="26"/>
        </w:rPr>
        <w:t>из них три</w:t>
      </w:r>
      <w:r w:rsidRPr="00E96EE3">
        <w:rPr>
          <w:rFonts w:eastAsia="Calibri"/>
          <w:sz w:val="26"/>
          <w:szCs w:val="26"/>
        </w:rPr>
        <w:t xml:space="preserve"> семьи - многодетные)</w:t>
      </w:r>
      <w:r w:rsidR="00F924C8" w:rsidRPr="00E96EE3">
        <w:rPr>
          <w:rFonts w:eastAsia="Calibri"/>
          <w:sz w:val="26"/>
          <w:szCs w:val="26"/>
        </w:rPr>
        <w:t xml:space="preserve">. </w:t>
      </w:r>
      <w:r w:rsidRPr="00E96EE3">
        <w:rPr>
          <w:rFonts w:eastAsia="Calibri"/>
          <w:sz w:val="26"/>
          <w:szCs w:val="26"/>
        </w:rPr>
        <w:t xml:space="preserve"> </w:t>
      </w:r>
      <w:r w:rsidR="00437019" w:rsidRPr="00E96EE3">
        <w:rPr>
          <w:rFonts w:eastAsia="Calibri"/>
          <w:sz w:val="26"/>
          <w:szCs w:val="26"/>
        </w:rPr>
        <w:t>С</w:t>
      </w:r>
      <w:r w:rsidRPr="00E96EE3">
        <w:rPr>
          <w:rFonts w:eastAsia="Calibri"/>
          <w:sz w:val="26"/>
          <w:szCs w:val="26"/>
        </w:rPr>
        <w:t>видетельств</w:t>
      </w:r>
      <w:r w:rsidR="00437019" w:rsidRPr="00E96EE3">
        <w:rPr>
          <w:rFonts w:eastAsia="Calibri"/>
          <w:sz w:val="26"/>
          <w:szCs w:val="26"/>
        </w:rPr>
        <w:t>а</w:t>
      </w:r>
      <w:r w:rsidRPr="00E96EE3">
        <w:rPr>
          <w:rFonts w:eastAsia="Calibri"/>
          <w:sz w:val="26"/>
          <w:szCs w:val="26"/>
        </w:rPr>
        <w:t xml:space="preserve"> о </w:t>
      </w:r>
      <w:r w:rsidRPr="00E96EE3">
        <w:rPr>
          <w:rFonts w:eastAsia="Times New Roman"/>
          <w:sz w:val="26"/>
          <w:szCs w:val="26"/>
        </w:rPr>
        <w:t xml:space="preserve">праве на получение социальной выплаты для приобретения или строительства жилья в </w:t>
      </w:r>
      <w:r w:rsidR="00437019" w:rsidRPr="00E96EE3">
        <w:rPr>
          <w:rFonts w:eastAsia="Times New Roman"/>
          <w:sz w:val="26"/>
          <w:szCs w:val="26"/>
        </w:rPr>
        <w:t xml:space="preserve">предоставлены в </w:t>
      </w:r>
      <w:r w:rsidRPr="00E96EE3">
        <w:rPr>
          <w:rFonts w:eastAsia="Times New Roman"/>
          <w:sz w:val="26"/>
          <w:szCs w:val="26"/>
        </w:rPr>
        <w:t xml:space="preserve">рамках </w:t>
      </w:r>
      <w:r w:rsidR="00A868C4" w:rsidRPr="00E96EE3">
        <w:rPr>
          <w:rFonts w:eastAsia="Times New Roman"/>
          <w:sz w:val="26"/>
          <w:szCs w:val="26"/>
        </w:rPr>
        <w:t xml:space="preserve">государственной программы Российской Федерации </w:t>
      </w:r>
      <w:r w:rsidRPr="00E96EE3">
        <w:rPr>
          <w:rFonts w:eastAsia="Times New Roman"/>
          <w:sz w:val="26"/>
          <w:szCs w:val="26"/>
        </w:rPr>
        <w:t xml:space="preserve"> «Обеспечение </w:t>
      </w:r>
      <w:r w:rsidR="00A868C4" w:rsidRPr="00E96EE3">
        <w:rPr>
          <w:rFonts w:eastAsia="Times New Roman"/>
          <w:sz w:val="26"/>
          <w:szCs w:val="26"/>
        </w:rPr>
        <w:t>доступным и комфортным жильем и коммунальными услугами граждан Российской Федерации</w:t>
      </w:r>
      <w:r w:rsidRPr="00E96EE3">
        <w:rPr>
          <w:rFonts w:eastAsia="Times New Roman"/>
          <w:sz w:val="26"/>
          <w:szCs w:val="26"/>
        </w:rPr>
        <w:t>». На предоставление социальных выплат молодым семьям выдел</w:t>
      </w:r>
      <w:r w:rsidR="00A868C4" w:rsidRPr="00E96EE3">
        <w:rPr>
          <w:rFonts w:eastAsia="Times New Roman"/>
          <w:sz w:val="26"/>
          <w:szCs w:val="26"/>
        </w:rPr>
        <w:t>ено</w:t>
      </w:r>
      <w:r w:rsidRPr="00E96EE3">
        <w:rPr>
          <w:rFonts w:eastAsia="Times New Roman"/>
          <w:sz w:val="26"/>
          <w:szCs w:val="26"/>
        </w:rPr>
        <w:t xml:space="preserve"> </w:t>
      </w:r>
      <w:r w:rsidR="00A868C4" w:rsidRPr="00E96EE3">
        <w:rPr>
          <w:rFonts w:eastAsia="Times New Roman"/>
          <w:sz w:val="26"/>
          <w:szCs w:val="26"/>
        </w:rPr>
        <w:t>6,3</w:t>
      </w:r>
      <w:r w:rsidRPr="00E96EE3">
        <w:rPr>
          <w:rFonts w:eastAsia="Times New Roman"/>
          <w:sz w:val="26"/>
          <w:szCs w:val="26"/>
        </w:rPr>
        <w:t xml:space="preserve"> млн. руб</w:t>
      </w:r>
      <w:r w:rsidR="000779EF" w:rsidRPr="00E96EE3">
        <w:rPr>
          <w:rFonts w:eastAsia="Times New Roman"/>
          <w:sz w:val="26"/>
          <w:szCs w:val="26"/>
        </w:rPr>
        <w:t>лей</w:t>
      </w:r>
      <w:r w:rsidRPr="00E96EE3">
        <w:rPr>
          <w:rFonts w:eastAsia="Times New Roman"/>
          <w:sz w:val="26"/>
          <w:szCs w:val="26"/>
        </w:rPr>
        <w:t xml:space="preserve">, в том числе за счет средств федерального бюджета – </w:t>
      </w:r>
      <w:r w:rsidR="00A868C4" w:rsidRPr="00E96EE3">
        <w:rPr>
          <w:rFonts w:eastAsia="Times New Roman"/>
          <w:sz w:val="26"/>
          <w:szCs w:val="26"/>
        </w:rPr>
        <w:t>2,</w:t>
      </w:r>
      <w:r w:rsidR="000779EF" w:rsidRPr="00E96EE3">
        <w:rPr>
          <w:rFonts w:eastAsia="Times New Roman"/>
          <w:sz w:val="26"/>
          <w:szCs w:val="26"/>
        </w:rPr>
        <w:t>6</w:t>
      </w:r>
      <w:r w:rsidRPr="00E96EE3">
        <w:rPr>
          <w:rFonts w:eastAsia="Times New Roman"/>
          <w:sz w:val="26"/>
          <w:szCs w:val="26"/>
        </w:rPr>
        <w:t xml:space="preserve"> млн. руб</w:t>
      </w:r>
      <w:r w:rsidR="000779EF" w:rsidRPr="00E96EE3">
        <w:rPr>
          <w:rFonts w:eastAsia="Times New Roman"/>
          <w:sz w:val="26"/>
          <w:szCs w:val="26"/>
        </w:rPr>
        <w:t>лей</w:t>
      </w:r>
      <w:r w:rsidRPr="00E96EE3">
        <w:rPr>
          <w:rFonts w:eastAsia="Times New Roman"/>
          <w:sz w:val="26"/>
          <w:szCs w:val="26"/>
        </w:rPr>
        <w:t>, р</w:t>
      </w:r>
      <w:r w:rsidR="00A868C4" w:rsidRPr="00E96EE3">
        <w:rPr>
          <w:rFonts w:eastAsia="Times New Roman"/>
          <w:sz w:val="26"/>
          <w:szCs w:val="26"/>
        </w:rPr>
        <w:t>еспубликанского бюджета РК – 1,7</w:t>
      </w:r>
      <w:r w:rsidRPr="00E96EE3">
        <w:rPr>
          <w:rFonts w:eastAsia="Times New Roman"/>
          <w:sz w:val="26"/>
          <w:szCs w:val="26"/>
        </w:rPr>
        <w:t xml:space="preserve"> млн. руб</w:t>
      </w:r>
      <w:r w:rsidR="000779EF" w:rsidRPr="00E96EE3">
        <w:rPr>
          <w:rFonts w:eastAsia="Times New Roman"/>
          <w:sz w:val="26"/>
          <w:szCs w:val="26"/>
        </w:rPr>
        <w:t xml:space="preserve">лей </w:t>
      </w:r>
      <w:r w:rsidRPr="00E96EE3">
        <w:rPr>
          <w:rFonts w:eastAsia="Times New Roman"/>
          <w:sz w:val="26"/>
          <w:szCs w:val="26"/>
        </w:rPr>
        <w:t xml:space="preserve">и средств бюджета МО МР «Печора» в сумме </w:t>
      </w:r>
      <w:r w:rsidR="000779EF" w:rsidRPr="00E96EE3">
        <w:rPr>
          <w:rFonts w:eastAsia="Times New Roman"/>
          <w:sz w:val="26"/>
          <w:szCs w:val="26"/>
        </w:rPr>
        <w:t>2</w:t>
      </w:r>
      <w:r w:rsidRPr="00E96EE3">
        <w:rPr>
          <w:rFonts w:eastAsia="Times New Roman"/>
          <w:sz w:val="26"/>
          <w:szCs w:val="26"/>
        </w:rPr>
        <w:t xml:space="preserve"> млн. руб. Средства освоены в полном объеме.</w:t>
      </w:r>
    </w:p>
    <w:p w:rsidR="00E57F0D" w:rsidRPr="00E96EE3" w:rsidRDefault="00185785" w:rsidP="000639ED">
      <w:pPr>
        <w:spacing w:after="0"/>
        <w:ind w:firstLine="426"/>
        <w:contextualSpacing/>
        <w:jc w:val="both"/>
        <w:rPr>
          <w:rFonts w:eastAsia="Calibri"/>
          <w:sz w:val="26"/>
          <w:szCs w:val="26"/>
        </w:rPr>
      </w:pPr>
      <w:r w:rsidRPr="00E96EE3">
        <w:rPr>
          <w:sz w:val="26"/>
          <w:szCs w:val="26"/>
        </w:rPr>
        <w:t xml:space="preserve">В целях реализации мероприятия </w:t>
      </w:r>
      <w:r w:rsidRPr="00E96EE3">
        <w:rPr>
          <w:sz w:val="26"/>
          <w:szCs w:val="26"/>
          <w:shd w:val="clear" w:color="auto" w:fill="FFFFFF"/>
        </w:rPr>
        <w:t>по обеспечени</w:t>
      </w:r>
      <w:r w:rsidR="00272D45" w:rsidRPr="00E96EE3">
        <w:rPr>
          <w:sz w:val="26"/>
          <w:szCs w:val="26"/>
          <w:shd w:val="clear" w:color="auto" w:fill="FFFFFF"/>
        </w:rPr>
        <w:t xml:space="preserve">ю жильем </w:t>
      </w:r>
      <w:proofErr w:type="gramStart"/>
      <w:r w:rsidR="00272D45" w:rsidRPr="00E96EE3">
        <w:rPr>
          <w:sz w:val="26"/>
          <w:szCs w:val="26"/>
          <w:shd w:val="clear" w:color="auto" w:fill="FFFFFF"/>
        </w:rPr>
        <w:t xml:space="preserve">граждан, выезжающих из </w:t>
      </w:r>
      <w:hyperlink r:id="rId9" w:anchor="/document/178834/entry/1000" w:history="1">
        <w:r w:rsidRPr="00E96EE3">
          <w:rPr>
            <w:rStyle w:val="af9"/>
            <w:color w:val="auto"/>
            <w:sz w:val="26"/>
            <w:szCs w:val="26"/>
            <w:u w:val="none"/>
            <w:shd w:val="clear" w:color="auto" w:fill="FFFFFF"/>
          </w:rPr>
          <w:t>районов</w:t>
        </w:r>
      </w:hyperlink>
      <w:r w:rsidR="00272D45" w:rsidRPr="00E96EE3">
        <w:rPr>
          <w:sz w:val="26"/>
          <w:szCs w:val="26"/>
          <w:shd w:val="clear" w:color="auto" w:fill="FFFFFF"/>
        </w:rPr>
        <w:t xml:space="preserve"> </w:t>
      </w:r>
      <w:r w:rsidRPr="00E96EE3">
        <w:rPr>
          <w:sz w:val="26"/>
          <w:szCs w:val="26"/>
          <w:shd w:val="clear" w:color="auto" w:fill="FFFFFF"/>
        </w:rPr>
        <w:t>Крайнего Севера и приравненных к ним местностям</w:t>
      </w:r>
      <w:r w:rsidRPr="00E96EE3">
        <w:rPr>
          <w:sz w:val="26"/>
          <w:szCs w:val="26"/>
        </w:rPr>
        <w:t xml:space="preserve"> п</w:t>
      </w:r>
      <w:r w:rsidR="00E57F0D" w:rsidRPr="00E96EE3">
        <w:rPr>
          <w:rFonts w:eastAsia="Times New Roman"/>
          <w:sz w:val="26"/>
          <w:szCs w:val="26"/>
        </w:rPr>
        <w:t>редоставлены</w:t>
      </w:r>
      <w:proofErr w:type="gramEnd"/>
      <w:r w:rsidR="00E57F0D" w:rsidRPr="00E96EE3">
        <w:rPr>
          <w:rFonts w:eastAsia="Times New Roman"/>
          <w:sz w:val="26"/>
          <w:szCs w:val="26"/>
        </w:rPr>
        <w:t xml:space="preserve"> </w:t>
      </w:r>
      <w:r w:rsidRPr="00E96EE3">
        <w:rPr>
          <w:rFonts w:eastAsia="Times New Roman"/>
          <w:sz w:val="26"/>
          <w:szCs w:val="26"/>
        </w:rPr>
        <w:t>г</w:t>
      </w:r>
      <w:r w:rsidRPr="00E96EE3">
        <w:rPr>
          <w:sz w:val="26"/>
          <w:szCs w:val="26"/>
        </w:rPr>
        <w:t>осударственные жилищные сертификаты для приобретения жилья 8 гражданам, относящимся к категории «Инвалиды I и II групп, инвалиды с детства»</w:t>
      </w:r>
      <w:r w:rsidR="00E57F0D" w:rsidRPr="00E96EE3">
        <w:rPr>
          <w:rFonts w:eastAsia="Times New Roman"/>
          <w:sz w:val="26"/>
          <w:szCs w:val="26"/>
        </w:rPr>
        <w:t xml:space="preserve"> </w:t>
      </w:r>
      <w:r w:rsidRPr="00E96EE3">
        <w:rPr>
          <w:rFonts w:eastAsia="Times New Roman"/>
          <w:sz w:val="26"/>
          <w:szCs w:val="26"/>
        </w:rPr>
        <w:t>на сумму 14,3</w:t>
      </w:r>
      <w:r w:rsidR="00E57F0D" w:rsidRPr="00E96EE3">
        <w:rPr>
          <w:rFonts w:eastAsia="Times New Roman"/>
          <w:sz w:val="26"/>
          <w:szCs w:val="26"/>
        </w:rPr>
        <w:t xml:space="preserve"> млн. руб. за счет средств </w:t>
      </w:r>
      <w:r w:rsidRPr="00E96EE3">
        <w:rPr>
          <w:rFonts w:eastAsia="Times New Roman"/>
          <w:sz w:val="26"/>
          <w:szCs w:val="26"/>
        </w:rPr>
        <w:t>федерального бюджета.</w:t>
      </w:r>
    </w:p>
    <w:p w:rsidR="000639ED" w:rsidRDefault="000639ED" w:rsidP="000639ED">
      <w:pPr>
        <w:spacing w:after="0"/>
        <w:ind w:firstLine="426"/>
        <w:jc w:val="both"/>
        <w:rPr>
          <w:rFonts w:eastAsia="Times New Roman"/>
          <w:spacing w:val="2"/>
          <w:sz w:val="26"/>
          <w:szCs w:val="26"/>
        </w:rPr>
      </w:pPr>
    </w:p>
    <w:p w:rsidR="004C12DD" w:rsidRPr="006D791A" w:rsidRDefault="005A08A2" w:rsidP="005E35E3">
      <w:pPr>
        <w:spacing w:after="0"/>
        <w:ind w:firstLine="709"/>
        <w:jc w:val="center"/>
        <w:rPr>
          <w:rFonts w:eastAsia="Times New Roman"/>
          <w:b/>
          <w:sz w:val="26"/>
          <w:szCs w:val="26"/>
        </w:rPr>
      </w:pPr>
      <w:r w:rsidRPr="006D791A">
        <w:rPr>
          <w:rFonts w:eastAsia="Times New Roman"/>
          <w:b/>
          <w:sz w:val="26"/>
          <w:szCs w:val="26"/>
        </w:rPr>
        <w:t>Напряжённость</w:t>
      </w:r>
      <w:r w:rsidR="004C12DD" w:rsidRPr="006D791A">
        <w:rPr>
          <w:rFonts w:eastAsia="Times New Roman"/>
          <w:b/>
          <w:sz w:val="26"/>
          <w:szCs w:val="26"/>
        </w:rPr>
        <w:t xml:space="preserve"> на рынке труда</w:t>
      </w:r>
    </w:p>
    <w:p w:rsidR="004C12DD" w:rsidRPr="00863ADB" w:rsidRDefault="004C12DD" w:rsidP="004C12DD">
      <w:pPr>
        <w:spacing w:after="0" w:line="240" w:lineRule="auto"/>
        <w:ind w:firstLine="397"/>
        <w:jc w:val="both"/>
        <w:rPr>
          <w:rFonts w:eastAsia="Times New Roman"/>
          <w:sz w:val="16"/>
          <w:szCs w:val="16"/>
        </w:rPr>
      </w:pPr>
    </w:p>
    <w:p w:rsidR="001A01A4" w:rsidRPr="000639ED" w:rsidRDefault="003442F1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</w:t>
      </w:r>
      <w:r w:rsidR="001A01A4" w:rsidRPr="000639ED">
        <w:rPr>
          <w:rFonts w:eastAsia="Times New Roman"/>
          <w:sz w:val="26"/>
          <w:szCs w:val="26"/>
        </w:rPr>
        <w:t xml:space="preserve"> 2020 году </w:t>
      </w:r>
      <w:r>
        <w:rPr>
          <w:rFonts w:eastAsia="Times New Roman"/>
          <w:sz w:val="26"/>
          <w:szCs w:val="26"/>
        </w:rPr>
        <w:t>н</w:t>
      </w:r>
      <w:r w:rsidRPr="000639ED">
        <w:rPr>
          <w:rFonts w:eastAsia="Times New Roman"/>
          <w:sz w:val="26"/>
          <w:szCs w:val="26"/>
        </w:rPr>
        <w:t xml:space="preserve">а рынке труда </w:t>
      </w:r>
      <w:r w:rsidR="001A01A4" w:rsidRPr="000639ED">
        <w:rPr>
          <w:rFonts w:eastAsia="Times New Roman"/>
          <w:sz w:val="26"/>
          <w:szCs w:val="26"/>
        </w:rPr>
        <w:t xml:space="preserve">наблюдалась тенденция </w:t>
      </w:r>
      <w:proofErr w:type="spellStart"/>
      <w:r w:rsidR="001A01A4" w:rsidRPr="000639ED">
        <w:rPr>
          <w:rFonts w:eastAsia="Times New Roman"/>
          <w:sz w:val="26"/>
          <w:szCs w:val="26"/>
        </w:rPr>
        <w:t>увелиения</w:t>
      </w:r>
      <w:proofErr w:type="spellEnd"/>
      <w:r w:rsidR="001A01A4" w:rsidRPr="000639ED">
        <w:rPr>
          <w:rFonts w:eastAsia="Times New Roman"/>
          <w:sz w:val="26"/>
          <w:szCs w:val="26"/>
        </w:rPr>
        <w:t xml:space="preserve"> численности официально зарегистрированных безработных. На 1 января 2021 года численность безработных составляла 1 164 человека, уровень безработицы 4,5% (на 01.01.2020 – 532 человека, уровень безработицы – 1,9%). </w:t>
      </w:r>
    </w:p>
    <w:p w:rsidR="001A01A4" w:rsidRPr="000639ED" w:rsidRDefault="001A01A4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В отчетном году в Центр занятости населения г. Печоры обратилось за содействием в поиске подходящей работы 3 359 человек (на 1 января 2019 года –   2 366 человек), трудоустроено 1 271 человек (2019 год – 1 137 человек).</w:t>
      </w:r>
    </w:p>
    <w:p w:rsidR="001A01A4" w:rsidRPr="000639ED" w:rsidRDefault="001A01A4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В рамках «активной политики занятости» в 2020 году направлено на профессиональное обучение</w:t>
      </w:r>
      <w:r w:rsidRPr="000639ED">
        <w:rPr>
          <w:rFonts w:eastAsia="Times New Roman"/>
          <w:color w:val="FF0000"/>
          <w:sz w:val="26"/>
          <w:szCs w:val="26"/>
        </w:rPr>
        <w:t xml:space="preserve"> </w:t>
      </w:r>
      <w:r w:rsidRPr="000639ED">
        <w:rPr>
          <w:rFonts w:eastAsia="Times New Roman"/>
          <w:sz w:val="26"/>
          <w:szCs w:val="26"/>
        </w:rPr>
        <w:t xml:space="preserve">170 человек, </w:t>
      </w:r>
      <w:r w:rsidRPr="000639ED">
        <w:rPr>
          <w:rFonts w:eastAsia="Calibri"/>
          <w:sz w:val="26"/>
          <w:szCs w:val="26"/>
        </w:rPr>
        <w:t>в т.ч. 4 инвалида, 4 пенсионера.</w:t>
      </w:r>
    </w:p>
    <w:p w:rsidR="001A01A4" w:rsidRPr="000639ED" w:rsidRDefault="001A01A4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По состоянию на 01 января 2021 года состоит на учете в ЦЗН безработных граждан уволенных в связи с ликвидацией организации или по сокращению численности или  штата 44 человек</w:t>
      </w:r>
      <w:r w:rsidR="00C44992">
        <w:rPr>
          <w:rFonts w:eastAsia="Times New Roman"/>
          <w:sz w:val="26"/>
          <w:szCs w:val="26"/>
        </w:rPr>
        <w:t>а</w:t>
      </w:r>
      <w:r w:rsidRPr="000639ED">
        <w:rPr>
          <w:rFonts w:eastAsia="Times New Roman"/>
          <w:sz w:val="26"/>
          <w:szCs w:val="26"/>
        </w:rPr>
        <w:t xml:space="preserve"> (на 01.01.2020 – 76 чел.).</w:t>
      </w:r>
    </w:p>
    <w:p w:rsidR="001A01A4" w:rsidRPr="000639ED" w:rsidRDefault="001A01A4" w:rsidP="00BC2BD5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 xml:space="preserve">В рамках постановления администрации МР «Печора» «Об организации труда и отдыха, оздоровления и занятости детей и подростков МР «Печора» обеспечивается ежегодная временная занятость несовершеннолетних, </w:t>
      </w:r>
      <w:r w:rsidRPr="000639ED">
        <w:rPr>
          <w:rFonts w:eastAsia="Times New Roman"/>
          <w:sz w:val="26"/>
          <w:szCs w:val="26"/>
        </w:rPr>
        <w:lastRenderedPageBreak/>
        <w:t>трудоустроено 405 человек различных категорий. В 2020 году в оплачиваемых общественных работах приняли участие 130 человек (в 2019 году – 103 чел.).</w:t>
      </w:r>
    </w:p>
    <w:p w:rsidR="001A01A4" w:rsidRPr="000639ED" w:rsidRDefault="001A01A4" w:rsidP="00BC2BD5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 xml:space="preserve">По инициативе ГКУ РК «ЦЗН города Печоры» администрацией МР «Печора» ежегодно принимается Постановление «Об организации общественных работ на территории муниципального района «Печора». </w:t>
      </w:r>
    </w:p>
    <w:p w:rsidR="001A01A4" w:rsidRPr="000639ED" w:rsidRDefault="001A01A4" w:rsidP="00BC2BD5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Постоянное сотрудничество с управляющими компаниями, администрациями поселений, предприятиями города позволяет повысить значимость временных общественных работ, сохранить мотивацию к труду безработных граждан.</w:t>
      </w:r>
    </w:p>
    <w:p w:rsidR="001A01A4" w:rsidRPr="000639ED" w:rsidRDefault="001A01A4" w:rsidP="00BC2BD5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 xml:space="preserve">Численность безработных граждан, испытывающих трудности в поиске работы в 2020 году составила 38 человек (2019 год – 41 чел.). </w:t>
      </w:r>
    </w:p>
    <w:p w:rsidR="001A01A4" w:rsidRPr="000639ED" w:rsidRDefault="001A01A4" w:rsidP="00BC2BD5">
      <w:pPr>
        <w:spacing w:after="0"/>
        <w:ind w:firstLine="567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В отчетном году на территории МР «Печора» проведено 16 ярмарок вакансий и учебных рабочих мест.</w:t>
      </w:r>
    </w:p>
    <w:p w:rsidR="001A01A4" w:rsidRPr="000639ED" w:rsidRDefault="001A01A4" w:rsidP="00BC2BD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 xml:space="preserve">С апреля 2020 года у граждан появилась возможность встать на учет и отмечаться дистанционно через портал «Работа в России». </w:t>
      </w:r>
    </w:p>
    <w:p w:rsidR="001A01A4" w:rsidRPr="000639ED" w:rsidRDefault="001A01A4" w:rsidP="00BC2BD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 xml:space="preserve">Также в качестве мер поддержки через центр занятости безработным гражданам выплачивались: </w:t>
      </w:r>
    </w:p>
    <w:p w:rsidR="001A01A4" w:rsidRPr="000639ED" w:rsidRDefault="001A01A4" w:rsidP="00BC2BD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- единовременные региональные выплаты в сумме 5 000 рублей (Постановление Правительства Республики Коми от 07.05.2020 №224);</w:t>
      </w:r>
    </w:p>
    <w:p w:rsidR="001A01A4" w:rsidRPr="000639ED" w:rsidRDefault="001A01A4" w:rsidP="00BC2BD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- увеличенное пособие по безработице и доплата на несовершеннолетних детей.</w:t>
      </w:r>
    </w:p>
    <w:p w:rsidR="001A01A4" w:rsidRPr="000639ED" w:rsidRDefault="001A01A4" w:rsidP="00BC2BD5">
      <w:pPr>
        <w:widowControl w:val="0"/>
        <w:spacing w:after="40"/>
        <w:ind w:firstLine="851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Единовременная финансовая помощь при государственной регистрации в качестве юридического лица, ИП или КФХ оказана в 2020 году 2 гражданам (в 2019 году - 2 гражданам).</w:t>
      </w:r>
    </w:p>
    <w:p w:rsidR="001A01A4" w:rsidRPr="001A01A4" w:rsidRDefault="001A01A4" w:rsidP="00BC2BD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Проведена работа с организациями и предприятиями города и района по созданию специальных рабочих мест для инвалидов, в 2020 году создано 2 рабочих места.</w:t>
      </w:r>
    </w:p>
    <w:p w:rsidR="008351FE" w:rsidRPr="00E57F0D" w:rsidRDefault="008351FE" w:rsidP="0002007E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:rsidR="003425C7" w:rsidRDefault="0055479B" w:rsidP="001B665F">
      <w:pPr>
        <w:pStyle w:val="aa"/>
        <w:shd w:val="clear" w:color="auto" w:fill="FFFFFF"/>
        <w:spacing w:line="276" w:lineRule="auto"/>
        <w:ind w:firstLine="708"/>
        <w:jc w:val="center"/>
        <w:rPr>
          <w:b/>
          <w:bCs/>
          <w:sz w:val="26"/>
          <w:szCs w:val="26"/>
        </w:rPr>
      </w:pPr>
      <w:r w:rsidRPr="00B60E25">
        <w:rPr>
          <w:b/>
          <w:bCs/>
          <w:sz w:val="26"/>
          <w:szCs w:val="26"/>
        </w:rPr>
        <w:t>Б</w:t>
      </w:r>
      <w:r w:rsidR="001B665F" w:rsidRPr="00B60E25">
        <w:rPr>
          <w:b/>
          <w:bCs/>
          <w:sz w:val="26"/>
          <w:szCs w:val="26"/>
        </w:rPr>
        <w:t>езопасность жизнедеятельности населения</w:t>
      </w:r>
      <w:r w:rsidR="003425C7">
        <w:rPr>
          <w:b/>
          <w:bCs/>
          <w:sz w:val="26"/>
          <w:szCs w:val="26"/>
        </w:rPr>
        <w:t xml:space="preserve"> </w:t>
      </w:r>
    </w:p>
    <w:p w:rsidR="001B665F" w:rsidRPr="0002007E" w:rsidRDefault="001B665F" w:rsidP="001B665F">
      <w:pPr>
        <w:pStyle w:val="aa"/>
        <w:shd w:val="clear" w:color="auto" w:fill="FFFFFF"/>
        <w:spacing w:line="276" w:lineRule="auto"/>
        <w:ind w:firstLine="708"/>
        <w:jc w:val="center"/>
        <w:rPr>
          <w:b/>
          <w:bCs/>
          <w:i/>
          <w:sz w:val="16"/>
          <w:szCs w:val="16"/>
        </w:rPr>
      </w:pPr>
    </w:p>
    <w:p w:rsidR="00B60E25" w:rsidRPr="000639ED" w:rsidRDefault="00B60E25" w:rsidP="000639ED">
      <w:pPr>
        <w:spacing w:after="0" w:line="240" w:lineRule="auto"/>
        <w:ind w:firstLine="426"/>
        <w:rPr>
          <w:rFonts w:eastAsia="12"/>
          <w:sz w:val="26"/>
          <w:szCs w:val="26"/>
        </w:rPr>
      </w:pPr>
      <w:r w:rsidRPr="000639ED">
        <w:rPr>
          <w:rFonts w:eastAsia="Calibri"/>
          <w:i/>
          <w:sz w:val="26"/>
          <w:szCs w:val="26"/>
        </w:rPr>
        <w:t>Профилактика</w:t>
      </w:r>
      <w:r w:rsidRPr="000639ED">
        <w:rPr>
          <w:rFonts w:eastAsia="12"/>
          <w:i/>
          <w:sz w:val="26"/>
          <w:szCs w:val="26"/>
        </w:rPr>
        <w:t xml:space="preserve"> </w:t>
      </w:r>
      <w:r w:rsidRPr="000639ED">
        <w:rPr>
          <w:rFonts w:eastAsia="Calibri"/>
          <w:i/>
          <w:sz w:val="26"/>
          <w:szCs w:val="26"/>
        </w:rPr>
        <w:t>терроризма</w:t>
      </w:r>
      <w:r w:rsidRPr="000639ED">
        <w:rPr>
          <w:rFonts w:eastAsia="12"/>
          <w:i/>
          <w:sz w:val="26"/>
          <w:szCs w:val="26"/>
        </w:rPr>
        <w:t xml:space="preserve"> </w:t>
      </w:r>
      <w:r w:rsidRPr="000639ED">
        <w:rPr>
          <w:rFonts w:eastAsia="Calibri"/>
          <w:i/>
          <w:sz w:val="26"/>
          <w:szCs w:val="26"/>
        </w:rPr>
        <w:t>и</w:t>
      </w:r>
      <w:r w:rsidRPr="000639ED">
        <w:rPr>
          <w:rFonts w:eastAsia="12"/>
          <w:i/>
          <w:sz w:val="26"/>
          <w:szCs w:val="26"/>
        </w:rPr>
        <w:t xml:space="preserve"> </w:t>
      </w:r>
      <w:r w:rsidRPr="000639ED">
        <w:rPr>
          <w:rFonts w:eastAsia="Calibri"/>
          <w:i/>
          <w:sz w:val="26"/>
          <w:szCs w:val="26"/>
        </w:rPr>
        <w:t>экстремизма</w:t>
      </w:r>
      <w:r w:rsidRPr="000639ED">
        <w:rPr>
          <w:rFonts w:eastAsia="Calibri"/>
          <w:sz w:val="26"/>
          <w:szCs w:val="26"/>
        </w:rPr>
        <w:t>.</w:t>
      </w:r>
    </w:p>
    <w:p w:rsidR="00B60E25" w:rsidRPr="000639ED" w:rsidRDefault="00B60E25" w:rsidP="00BC2BD5">
      <w:pPr>
        <w:spacing w:after="0"/>
        <w:ind w:firstLine="426"/>
        <w:jc w:val="both"/>
        <w:rPr>
          <w:rFonts w:eastAsia="Times New Roman"/>
          <w:bCs/>
          <w:sz w:val="26"/>
          <w:szCs w:val="26"/>
        </w:rPr>
      </w:pPr>
      <w:r w:rsidRPr="000639ED">
        <w:rPr>
          <w:rFonts w:eastAsia="Times New Roman"/>
          <w:bCs/>
          <w:sz w:val="26"/>
          <w:szCs w:val="26"/>
        </w:rPr>
        <w:t xml:space="preserve">В рамках реализации подпрограммы «Профилактика терроризма и экстремизма» муниципальной программы </w:t>
      </w:r>
      <w:r w:rsidR="00576C80" w:rsidRPr="000639ED">
        <w:rPr>
          <w:rFonts w:eastAsia="Times New Roman"/>
          <w:bCs/>
          <w:sz w:val="26"/>
          <w:szCs w:val="26"/>
        </w:rPr>
        <w:t xml:space="preserve">МО МР «Печора» </w:t>
      </w:r>
      <w:r w:rsidRPr="000639ED">
        <w:rPr>
          <w:rFonts w:eastAsia="Times New Roman"/>
          <w:bCs/>
          <w:sz w:val="26"/>
          <w:szCs w:val="26"/>
        </w:rPr>
        <w:t>«Безопасность жизнедеятельности населения</w:t>
      </w:r>
      <w:r w:rsidR="00576C80" w:rsidRPr="000639ED">
        <w:rPr>
          <w:rFonts w:eastAsia="Times New Roman"/>
          <w:bCs/>
          <w:sz w:val="26"/>
          <w:szCs w:val="26"/>
        </w:rPr>
        <w:t>»</w:t>
      </w:r>
      <w:r w:rsidRPr="000639ED">
        <w:rPr>
          <w:rFonts w:eastAsia="Times New Roman"/>
          <w:bCs/>
          <w:sz w:val="26"/>
          <w:szCs w:val="26"/>
        </w:rPr>
        <w:t xml:space="preserve"> на </w:t>
      </w:r>
      <w:r w:rsidR="00576C80" w:rsidRPr="000639ED">
        <w:rPr>
          <w:rFonts w:eastAsia="Times New Roman"/>
          <w:bCs/>
          <w:sz w:val="26"/>
          <w:szCs w:val="26"/>
        </w:rPr>
        <w:t>2020</w:t>
      </w:r>
      <w:r w:rsidRPr="000639ED">
        <w:rPr>
          <w:rFonts w:eastAsia="Times New Roman"/>
          <w:bCs/>
          <w:sz w:val="26"/>
          <w:szCs w:val="26"/>
        </w:rPr>
        <w:t xml:space="preserve"> год выделено </w:t>
      </w:r>
      <w:r w:rsidR="00576C80" w:rsidRPr="000639ED">
        <w:rPr>
          <w:rFonts w:eastAsia="Times New Roman"/>
          <w:bCs/>
          <w:sz w:val="26"/>
          <w:szCs w:val="26"/>
        </w:rPr>
        <w:t>458,7</w:t>
      </w:r>
      <w:r w:rsidRPr="000639ED">
        <w:rPr>
          <w:rFonts w:eastAsia="Times New Roman"/>
          <w:bCs/>
          <w:sz w:val="26"/>
          <w:szCs w:val="26"/>
        </w:rPr>
        <w:t xml:space="preserve"> тыс. руб. на проведение мероприятий, направленных на профилактику преступлений экстремистского и террористического характера, средства освоены в полном объеме по целевому назначению.</w:t>
      </w:r>
    </w:p>
    <w:p w:rsidR="00B60E25" w:rsidRPr="000639ED" w:rsidRDefault="00B60E25" w:rsidP="00BC2BD5">
      <w:pPr>
        <w:spacing w:after="0"/>
        <w:ind w:firstLine="426"/>
        <w:jc w:val="both"/>
        <w:rPr>
          <w:rFonts w:eastAsia="Times New Roman"/>
          <w:bCs/>
          <w:sz w:val="26"/>
          <w:szCs w:val="26"/>
        </w:rPr>
      </w:pPr>
      <w:r w:rsidRPr="000639ED">
        <w:rPr>
          <w:rFonts w:eastAsia="Times New Roman"/>
          <w:bCs/>
          <w:sz w:val="26"/>
          <w:szCs w:val="26"/>
        </w:rPr>
        <w:t>В средствах массовой информации и на официальном сайте администрации МР «Печора» были размещены материалы о проводимых мероприятиях по профилактике терроризма, экстремизма, пропаганде социально-значимых ценностей и мирных межнациональных и межконфессиональных отношениях.</w:t>
      </w:r>
    </w:p>
    <w:p w:rsidR="00576C80" w:rsidRPr="000639ED" w:rsidRDefault="00576C80" w:rsidP="00BC2BD5">
      <w:pPr>
        <w:spacing w:after="0"/>
        <w:ind w:firstLine="426"/>
        <w:jc w:val="both"/>
        <w:rPr>
          <w:rFonts w:eastAsia="Times New Roman"/>
          <w:bCs/>
          <w:sz w:val="26"/>
          <w:szCs w:val="26"/>
        </w:rPr>
      </w:pPr>
      <w:r w:rsidRPr="000639ED">
        <w:rPr>
          <w:rFonts w:eastAsia="Times New Roman"/>
          <w:bCs/>
          <w:sz w:val="26"/>
          <w:szCs w:val="26"/>
        </w:rPr>
        <w:t>В социальной сети «</w:t>
      </w:r>
      <w:proofErr w:type="spellStart"/>
      <w:r w:rsidRPr="000639ED">
        <w:rPr>
          <w:rFonts w:eastAsia="Times New Roman"/>
          <w:bCs/>
          <w:sz w:val="26"/>
          <w:szCs w:val="26"/>
        </w:rPr>
        <w:t>Вконтакте</w:t>
      </w:r>
      <w:proofErr w:type="spellEnd"/>
      <w:r w:rsidRPr="000639ED">
        <w:rPr>
          <w:rFonts w:eastAsia="Times New Roman"/>
          <w:bCs/>
          <w:sz w:val="26"/>
          <w:szCs w:val="26"/>
        </w:rPr>
        <w:t>» создана группа «</w:t>
      </w:r>
      <w:r w:rsidR="00D75C4A" w:rsidRPr="000639ED">
        <w:rPr>
          <w:rFonts w:eastAsia="Times New Roman"/>
          <w:bCs/>
          <w:sz w:val="26"/>
          <w:szCs w:val="26"/>
        </w:rPr>
        <w:t>П</w:t>
      </w:r>
      <w:r w:rsidRPr="000639ED">
        <w:rPr>
          <w:rFonts w:eastAsia="Times New Roman"/>
          <w:bCs/>
          <w:sz w:val="26"/>
          <w:szCs w:val="26"/>
        </w:rPr>
        <w:t>ечора против террора».</w:t>
      </w:r>
      <w:r w:rsidR="00D75C4A" w:rsidRPr="000639ED">
        <w:rPr>
          <w:rFonts w:eastAsia="Times New Roman"/>
          <w:bCs/>
          <w:sz w:val="26"/>
          <w:szCs w:val="26"/>
        </w:rPr>
        <w:t xml:space="preserve"> Регулярно размещаются материалы антитеррористической направленности, в том числе памятки, ссылки на статьи, размещенные на странице Национального </w:t>
      </w:r>
      <w:r w:rsidR="00D75C4A" w:rsidRPr="000639ED">
        <w:rPr>
          <w:rFonts w:eastAsia="Times New Roman"/>
          <w:bCs/>
          <w:sz w:val="26"/>
          <w:szCs w:val="26"/>
        </w:rPr>
        <w:lastRenderedPageBreak/>
        <w:t xml:space="preserve">антитеррористического комитета, национального центра информационного противодействия терроризму и экстремизму в </w:t>
      </w:r>
      <w:proofErr w:type="spellStart"/>
      <w:r w:rsidR="00D75C4A" w:rsidRPr="000639ED">
        <w:rPr>
          <w:rFonts w:eastAsia="Times New Roman"/>
          <w:bCs/>
          <w:sz w:val="26"/>
          <w:szCs w:val="26"/>
        </w:rPr>
        <w:t>бразовательной</w:t>
      </w:r>
      <w:proofErr w:type="spellEnd"/>
      <w:r w:rsidR="00D75C4A" w:rsidRPr="000639ED">
        <w:rPr>
          <w:rFonts w:eastAsia="Times New Roman"/>
          <w:bCs/>
          <w:sz w:val="26"/>
          <w:szCs w:val="26"/>
        </w:rPr>
        <w:t xml:space="preserve"> среде и сети интернет, информация по бдительности для граждан.</w:t>
      </w:r>
    </w:p>
    <w:p w:rsidR="00B60E25" w:rsidRPr="000639ED" w:rsidRDefault="00B60E25" w:rsidP="00BC2BD5">
      <w:pPr>
        <w:spacing w:after="0"/>
        <w:ind w:firstLine="426"/>
        <w:jc w:val="both"/>
        <w:rPr>
          <w:sz w:val="26"/>
          <w:szCs w:val="26"/>
        </w:rPr>
      </w:pPr>
      <w:r w:rsidRPr="000639ED">
        <w:rPr>
          <w:rFonts w:eastAsia="Calibri"/>
          <w:sz w:val="26"/>
          <w:szCs w:val="26"/>
          <w:lang w:eastAsia="en-US"/>
        </w:rPr>
        <w:t xml:space="preserve">В течение </w:t>
      </w:r>
      <w:r w:rsidR="00897A70" w:rsidRPr="000639ED">
        <w:rPr>
          <w:rFonts w:eastAsia="Calibri"/>
          <w:sz w:val="26"/>
          <w:szCs w:val="26"/>
          <w:lang w:eastAsia="en-US"/>
        </w:rPr>
        <w:t>2020</w:t>
      </w:r>
      <w:r w:rsidRPr="000639ED">
        <w:rPr>
          <w:rFonts w:eastAsia="Calibri"/>
          <w:sz w:val="26"/>
          <w:szCs w:val="26"/>
          <w:lang w:eastAsia="en-US"/>
        </w:rPr>
        <w:t xml:space="preserve"> года учреждениями образования, культуры и спорта совместно с </w:t>
      </w:r>
      <w:r w:rsidR="00897A70" w:rsidRPr="000639ED">
        <w:rPr>
          <w:rFonts w:eastAsia="Calibri"/>
          <w:sz w:val="26"/>
          <w:szCs w:val="26"/>
          <w:lang w:eastAsia="en-US"/>
        </w:rPr>
        <w:t>представителями антитеррористической комиссии МО МР «Печора»</w:t>
      </w:r>
      <w:r w:rsidRPr="000639ED">
        <w:rPr>
          <w:rFonts w:eastAsia="Calibri"/>
          <w:sz w:val="26"/>
          <w:szCs w:val="26"/>
          <w:lang w:eastAsia="en-US"/>
        </w:rPr>
        <w:t xml:space="preserve"> проводились различные мероприятия антитеррористической направленности, </w:t>
      </w:r>
      <w:r w:rsidRPr="000639ED">
        <w:rPr>
          <w:sz w:val="26"/>
          <w:szCs w:val="26"/>
        </w:rPr>
        <w:t>а именно: классные часы, круглые столы, уроки памяти и мужества с просмотро</w:t>
      </w:r>
      <w:r w:rsidR="00544282" w:rsidRPr="000639ED">
        <w:rPr>
          <w:sz w:val="26"/>
          <w:szCs w:val="26"/>
        </w:rPr>
        <w:t>м видеоматериалов, линейки.</w:t>
      </w:r>
    </w:p>
    <w:p w:rsidR="00B60E25" w:rsidRPr="000639ED" w:rsidRDefault="00B60E25" w:rsidP="00B60E25">
      <w:pPr>
        <w:pStyle w:val="24"/>
        <w:shd w:val="clear" w:color="auto" w:fill="auto"/>
        <w:spacing w:after="0" w:line="240" w:lineRule="auto"/>
        <w:ind w:firstLine="567"/>
        <w:rPr>
          <w:rFonts w:ascii="Times New Roman" w:hAnsi="Times New Roman"/>
          <w:bCs/>
          <w:i/>
          <w:sz w:val="26"/>
          <w:szCs w:val="26"/>
        </w:rPr>
      </w:pPr>
      <w:r w:rsidRPr="000639ED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0639ED">
        <w:rPr>
          <w:rFonts w:ascii="Times New Roman" w:hAnsi="Times New Roman"/>
          <w:i/>
          <w:sz w:val="26"/>
          <w:szCs w:val="26"/>
        </w:rPr>
        <w:t>Профилактика правонарушений</w:t>
      </w:r>
    </w:p>
    <w:p w:rsidR="001A01A4" w:rsidRPr="000639ED" w:rsidRDefault="001A01A4" w:rsidP="00BC2BD5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eastAsia="Times New Roman"/>
          <w:bCs/>
          <w:sz w:val="26"/>
          <w:szCs w:val="26"/>
        </w:rPr>
      </w:pPr>
      <w:r w:rsidRPr="000639ED">
        <w:rPr>
          <w:rFonts w:eastAsia="Times New Roman"/>
          <w:bCs/>
          <w:sz w:val="26"/>
          <w:szCs w:val="26"/>
        </w:rPr>
        <w:t xml:space="preserve">В целях создания условий по укреплению правопорядка и профилактики правонарушений постановлением администрации МР «Печора» от 28 октября 2020 г. № 1049 утверждена муниципальная программа «Профилактика правонарушений и обеспечение общественной безопасности на территории МО МР «Печора» на 2020-2025 годы». </w:t>
      </w:r>
    </w:p>
    <w:p w:rsidR="001A01A4" w:rsidRPr="000639ED" w:rsidRDefault="001A01A4" w:rsidP="00BC2BD5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bCs/>
          <w:sz w:val="26"/>
          <w:szCs w:val="26"/>
        </w:rPr>
        <w:t xml:space="preserve">В рамках программы проводились мероприятия, направленные на социальную адаптацию осужденных, профилактику алкоголизма, токсикомании, </w:t>
      </w:r>
      <w:proofErr w:type="spellStart"/>
      <w:r w:rsidRPr="000639ED">
        <w:rPr>
          <w:rFonts w:eastAsia="Times New Roman"/>
          <w:bCs/>
          <w:sz w:val="26"/>
          <w:szCs w:val="26"/>
        </w:rPr>
        <w:t>табакокурения</w:t>
      </w:r>
      <w:proofErr w:type="spellEnd"/>
      <w:r w:rsidRPr="000639ED">
        <w:rPr>
          <w:rFonts w:eastAsia="Times New Roman"/>
          <w:bCs/>
          <w:sz w:val="26"/>
          <w:szCs w:val="26"/>
        </w:rPr>
        <w:t xml:space="preserve"> и наркомании, оказание социальной поддержки народным дружинникам, профилактику преступлений экстремистского и террористического характера, обеспечение безопасности дорожного движения.</w:t>
      </w:r>
      <w:r w:rsidR="005406DC">
        <w:rPr>
          <w:rFonts w:eastAsia="Times New Roman"/>
          <w:bCs/>
          <w:sz w:val="26"/>
          <w:szCs w:val="26"/>
        </w:rPr>
        <w:t xml:space="preserve">  П</w:t>
      </w:r>
      <w:r w:rsidRPr="000639ED">
        <w:rPr>
          <w:rFonts w:eastAsia="Times New Roman"/>
          <w:bCs/>
          <w:sz w:val="26"/>
          <w:szCs w:val="26"/>
        </w:rPr>
        <w:t>р</w:t>
      </w:r>
      <w:r w:rsidRPr="000639ED">
        <w:rPr>
          <w:rFonts w:eastAsia="Times New Roman"/>
          <w:sz w:val="26"/>
          <w:szCs w:val="26"/>
        </w:rPr>
        <w:t>оводилась совместная работа с филиалом по г. Печоре ФКУ Уголовно-исполнительной инспекцией УФСИН России  по Республике Коми по трудоустройству лиц, осужденных на обязательные и исправительные работы</w:t>
      </w:r>
      <w:r w:rsidR="005406DC">
        <w:rPr>
          <w:rFonts w:eastAsia="Times New Roman"/>
          <w:sz w:val="26"/>
          <w:szCs w:val="26"/>
        </w:rPr>
        <w:t>. О</w:t>
      </w:r>
      <w:r w:rsidRPr="000639ED">
        <w:rPr>
          <w:rFonts w:eastAsia="Times New Roman"/>
          <w:sz w:val="26"/>
          <w:szCs w:val="26"/>
        </w:rPr>
        <w:t xml:space="preserve">существлялась работа общественного объединения правоохранительной направленности Народная дружина г. Печора. </w:t>
      </w:r>
    </w:p>
    <w:p w:rsidR="001A01A4" w:rsidRPr="000639ED" w:rsidRDefault="001A01A4" w:rsidP="00BC2BD5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 xml:space="preserve">По итогам 2020 года народные дружинники дежурили на административных участках </w:t>
      </w:r>
      <w:r w:rsidR="001F077A">
        <w:rPr>
          <w:rFonts w:eastAsia="Times New Roman"/>
          <w:sz w:val="26"/>
          <w:szCs w:val="26"/>
        </w:rPr>
        <w:t>ГП</w:t>
      </w:r>
      <w:r w:rsidRPr="000639ED">
        <w:rPr>
          <w:rFonts w:eastAsia="Times New Roman"/>
          <w:sz w:val="26"/>
          <w:szCs w:val="26"/>
        </w:rPr>
        <w:t xml:space="preserve"> «Печора», в том числе на массовых мероприятиях совместно с сотрудниками Печорского линейного отдела полиции линейного управления МВД России на транспорте и отделения УФСБ России по Республике Коми в городе Печоре. При содействии народных дружинников выявлено 14  административных правонарушений и задержано 10 граждан, совершивших административное правонарушение.</w:t>
      </w:r>
    </w:p>
    <w:p w:rsidR="00BC2BD5" w:rsidRDefault="001A01A4" w:rsidP="00BC2BD5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bCs/>
          <w:sz w:val="26"/>
          <w:szCs w:val="26"/>
        </w:rPr>
        <w:t>Во всех общеобразовательных организациях МР «Печора»</w:t>
      </w:r>
      <w:r w:rsidR="003A7938">
        <w:rPr>
          <w:rFonts w:eastAsia="Times New Roman"/>
          <w:bCs/>
          <w:sz w:val="26"/>
          <w:szCs w:val="26"/>
        </w:rPr>
        <w:t>,</w:t>
      </w:r>
      <w:r w:rsidRPr="000639ED">
        <w:rPr>
          <w:rFonts w:eastAsia="Times New Roman"/>
          <w:bCs/>
          <w:sz w:val="26"/>
          <w:szCs w:val="26"/>
        </w:rPr>
        <w:t xml:space="preserve"> совместно с сотрудниками ОМВД России по городу Печоре и фельдшером-наркологом ГУ РК «ППНД»</w:t>
      </w:r>
      <w:r w:rsidR="003A7938">
        <w:rPr>
          <w:rFonts w:eastAsia="Times New Roman"/>
          <w:bCs/>
          <w:sz w:val="26"/>
          <w:szCs w:val="26"/>
        </w:rPr>
        <w:t>,</w:t>
      </w:r>
      <w:r w:rsidRPr="000639ED">
        <w:rPr>
          <w:rFonts w:eastAsia="Times New Roman"/>
          <w:bCs/>
          <w:sz w:val="26"/>
          <w:szCs w:val="26"/>
        </w:rPr>
        <w:t xml:space="preserve"> были проведены тематические классные часы с просмотром фильмов по профилактике потребления алкоголя, табака, </w:t>
      </w:r>
      <w:proofErr w:type="spellStart"/>
      <w:r w:rsidRPr="000639ED">
        <w:rPr>
          <w:rFonts w:eastAsia="Times New Roman"/>
          <w:bCs/>
          <w:sz w:val="26"/>
          <w:szCs w:val="26"/>
        </w:rPr>
        <w:t>психоактивных</w:t>
      </w:r>
      <w:proofErr w:type="spellEnd"/>
      <w:r w:rsidRPr="000639ED">
        <w:rPr>
          <w:rFonts w:eastAsia="Times New Roman"/>
          <w:bCs/>
          <w:sz w:val="26"/>
          <w:szCs w:val="26"/>
        </w:rPr>
        <w:t xml:space="preserve"> и наркотических средств несовершеннолетними. </w:t>
      </w:r>
      <w:r w:rsidRPr="000639ED">
        <w:rPr>
          <w:rFonts w:eastAsia="Times New Roman"/>
          <w:sz w:val="26"/>
          <w:szCs w:val="26"/>
        </w:rPr>
        <w:t xml:space="preserve">Работа по обеспечению правопорядка и общественной безопасности на территории МР «Печора» велась в плановом режиме. </w:t>
      </w:r>
    </w:p>
    <w:p w:rsidR="00B60E25" w:rsidRPr="000639ED" w:rsidRDefault="00B60E25" w:rsidP="00B60E25">
      <w:pPr>
        <w:spacing w:after="0" w:line="240" w:lineRule="auto"/>
        <w:ind w:firstLine="567"/>
        <w:jc w:val="both"/>
        <w:rPr>
          <w:rFonts w:eastAsia="Times New Roman"/>
          <w:i/>
          <w:sz w:val="26"/>
          <w:szCs w:val="26"/>
        </w:rPr>
      </w:pPr>
      <w:r w:rsidRPr="000639ED">
        <w:rPr>
          <w:rFonts w:eastAsia="Times New Roman"/>
          <w:i/>
          <w:sz w:val="26"/>
          <w:szCs w:val="26"/>
        </w:rPr>
        <w:t>ГО и ЧС (пожарная безопасность, безопасность людей на водных объектах).</w:t>
      </w:r>
    </w:p>
    <w:p w:rsidR="00B60E25" w:rsidRPr="000639ED" w:rsidRDefault="00B60E25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Главная задача, поставленная Главой Республики Коми по вопросам подготовки населения и выполнения мероприятий в области гражданской обороны, предупреждения и ликвидации чрезвычайных ситуаций природного и техногенного характера, защиты населения и территории, обеспечения пожарной безопасности и безопасности людей на водны</w:t>
      </w:r>
      <w:r w:rsidR="00544282" w:rsidRPr="000639ED">
        <w:rPr>
          <w:rFonts w:eastAsia="Times New Roman"/>
          <w:sz w:val="26"/>
          <w:szCs w:val="26"/>
        </w:rPr>
        <w:t xml:space="preserve">х объектах в МР «Печора» на </w:t>
      </w:r>
      <w:r w:rsidR="009D0078" w:rsidRPr="000639ED">
        <w:rPr>
          <w:rFonts w:eastAsia="Times New Roman"/>
          <w:sz w:val="26"/>
          <w:szCs w:val="26"/>
        </w:rPr>
        <w:t>2020</w:t>
      </w:r>
      <w:r w:rsidRPr="000639ED">
        <w:rPr>
          <w:rFonts w:eastAsia="Times New Roman"/>
          <w:sz w:val="26"/>
          <w:szCs w:val="26"/>
        </w:rPr>
        <w:t xml:space="preserve"> год в основном </w:t>
      </w:r>
      <w:r w:rsidRPr="000639ED">
        <w:rPr>
          <w:rFonts w:eastAsia="Times New Roman"/>
          <w:sz w:val="26"/>
          <w:szCs w:val="26"/>
        </w:rPr>
        <w:lastRenderedPageBreak/>
        <w:t>выполнена. Комиссии по предупреждению и ликвидации чрезвычайных ситуаций и обеспечению пожарной безопасности, органы управления ГО и ЧС всех уровней проводят организационные и практические мероприятия по предупреждению чрезвычайных ситуаций, обеспечению готовности территориального звена к ликвидации чрезвычайных ситуаций и выполнению мероприятий ГО.</w:t>
      </w:r>
    </w:p>
    <w:p w:rsidR="00B60E25" w:rsidRPr="000639ED" w:rsidRDefault="00B60E25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Основным направлением в работе являлось оперативное руководство силами и средствами территориального звена МР «Печора» Коми республиканской подсистемы РСЧС по предупреждению и ликвидации ЧС, защиты населения и территории, обеспечения пожарной безопасности и безопасности людей на водных объектах.</w:t>
      </w:r>
    </w:p>
    <w:p w:rsidR="00B60E25" w:rsidRPr="00B60E25" w:rsidRDefault="00662B32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Выполненны</w:t>
      </w:r>
      <w:proofErr w:type="spellEnd"/>
      <w:r w:rsidR="00B60E25" w:rsidRPr="000639ED">
        <w:rPr>
          <w:rFonts w:eastAsia="Times New Roman"/>
          <w:sz w:val="26"/>
          <w:szCs w:val="26"/>
        </w:rPr>
        <w:t xml:space="preserve"> все рекомендации и требования КЧС и ОПБ МР «Печора» по проведению  ледохода  </w:t>
      </w:r>
      <w:r w:rsidR="009D0078" w:rsidRPr="000639ED">
        <w:rPr>
          <w:rFonts w:eastAsia="Times New Roman"/>
          <w:sz w:val="26"/>
          <w:szCs w:val="26"/>
        </w:rPr>
        <w:t>2020</w:t>
      </w:r>
      <w:r w:rsidR="00B60E25" w:rsidRPr="000639ED">
        <w:rPr>
          <w:rFonts w:eastAsia="Times New Roman"/>
          <w:sz w:val="26"/>
          <w:szCs w:val="26"/>
        </w:rPr>
        <w:t xml:space="preserve"> года. В частности, проведены обследования гидротехнических сооружений Печорской </w:t>
      </w:r>
      <w:r w:rsidR="00544282" w:rsidRPr="000639ED">
        <w:rPr>
          <w:rFonts w:eastAsia="Times New Roman"/>
          <w:sz w:val="26"/>
          <w:szCs w:val="26"/>
        </w:rPr>
        <w:t xml:space="preserve">ГРЭС. Осуществлено </w:t>
      </w:r>
      <w:proofErr w:type="spellStart"/>
      <w:r w:rsidR="00544282" w:rsidRPr="000639ED">
        <w:rPr>
          <w:rFonts w:eastAsia="Times New Roman"/>
          <w:sz w:val="26"/>
          <w:szCs w:val="26"/>
        </w:rPr>
        <w:t>предпаводковое</w:t>
      </w:r>
      <w:proofErr w:type="spellEnd"/>
      <w:r w:rsidR="00B60E25" w:rsidRPr="000639ED">
        <w:rPr>
          <w:rFonts w:eastAsia="Times New Roman"/>
          <w:sz w:val="26"/>
          <w:szCs w:val="26"/>
        </w:rPr>
        <w:t xml:space="preserve"> обследование территорий и 25 объектов предприятий нефтегазового комплекса.</w:t>
      </w:r>
      <w:r w:rsidR="00B60E25" w:rsidRPr="00B60E25">
        <w:rPr>
          <w:rFonts w:eastAsia="Times New Roman"/>
          <w:sz w:val="26"/>
          <w:szCs w:val="26"/>
        </w:rPr>
        <w:t xml:space="preserve"> </w:t>
      </w:r>
    </w:p>
    <w:p w:rsidR="00B60E25" w:rsidRPr="000639ED" w:rsidRDefault="00B60E25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 xml:space="preserve">Проверка исправности пожарных гидрантов осуществляется два раза в год. В </w:t>
      </w:r>
      <w:r w:rsidR="00B00698" w:rsidRPr="000639ED">
        <w:rPr>
          <w:rFonts w:eastAsia="Times New Roman"/>
          <w:sz w:val="26"/>
          <w:szCs w:val="26"/>
        </w:rPr>
        <w:t>2020</w:t>
      </w:r>
      <w:r w:rsidRPr="000639ED">
        <w:rPr>
          <w:rFonts w:eastAsia="Times New Roman"/>
          <w:sz w:val="26"/>
          <w:szCs w:val="26"/>
        </w:rPr>
        <w:t xml:space="preserve"> году осмотр технического состояния пожарных гидрантов проводился в июне и сентябре </w:t>
      </w:r>
      <w:r w:rsidR="00B00698" w:rsidRPr="000639ED">
        <w:rPr>
          <w:rFonts w:eastAsia="Times New Roman"/>
          <w:sz w:val="26"/>
          <w:szCs w:val="26"/>
        </w:rPr>
        <w:t>2020</w:t>
      </w:r>
      <w:r w:rsidRPr="000639ED">
        <w:rPr>
          <w:rFonts w:eastAsia="Times New Roman"/>
          <w:sz w:val="26"/>
          <w:szCs w:val="26"/>
        </w:rPr>
        <w:t xml:space="preserve"> года. Обслуживание пожарных гидрантов в </w:t>
      </w:r>
      <w:r w:rsidR="00B00698" w:rsidRPr="000639ED">
        <w:rPr>
          <w:rFonts w:eastAsia="Times New Roman"/>
          <w:sz w:val="26"/>
          <w:szCs w:val="26"/>
        </w:rPr>
        <w:t>2020</w:t>
      </w:r>
      <w:r w:rsidRPr="000639ED">
        <w:rPr>
          <w:rFonts w:eastAsia="Times New Roman"/>
          <w:sz w:val="26"/>
          <w:szCs w:val="26"/>
        </w:rPr>
        <w:t xml:space="preserve"> году проводилось удовлетворительно. В зимний период очистка гидрантов и подъездов к ним проводилась своевременно.</w:t>
      </w:r>
    </w:p>
    <w:p w:rsidR="00BC2BD5" w:rsidRPr="000639ED" w:rsidRDefault="00BC2BD5" w:rsidP="00BC2BD5">
      <w:pPr>
        <w:spacing w:after="0"/>
        <w:ind w:firstLine="426"/>
        <w:jc w:val="both"/>
        <w:rPr>
          <w:rFonts w:eastAsia="Times New Roman"/>
          <w:sz w:val="26"/>
          <w:szCs w:val="26"/>
        </w:rPr>
      </w:pPr>
    </w:p>
    <w:p w:rsidR="00B60E25" w:rsidRPr="000639ED" w:rsidRDefault="00B60E25" w:rsidP="003A1B1E">
      <w:pPr>
        <w:spacing w:after="0"/>
        <w:ind w:firstLine="426"/>
        <w:jc w:val="both"/>
        <w:rPr>
          <w:rFonts w:eastAsia="Times New Roman"/>
          <w:i/>
          <w:sz w:val="26"/>
          <w:szCs w:val="26"/>
        </w:rPr>
      </w:pPr>
      <w:r w:rsidRPr="000639ED">
        <w:rPr>
          <w:rFonts w:eastAsia="Times New Roman"/>
          <w:i/>
          <w:sz w:val="26"/>
          <w:szCs w:val="26"/>
        </w:rPr>
        <w:t>Деятельность единой дежурно-диспетчерской службы  МР «Печора»</w:t>
      </w:r>
      <w:r w:rsidR="00403E07" w:rsidRPr="000639ED">
        <w:rPr>
          <w:rFonts w:eastAsia="Times New Roman"/>
          <w:i/>
          <w:sz w:val="26"/>
          <w:szCs w:val="26"/>
        </w:rPr>
        <w:t>.</w:t>
      </w:r>
    </w:p>
    <w:p w:rsidR="00B60E25" w:rsidRPr="000639ED" w:rsidRDefault="00B60E25" w:rsidP="003A1B1E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>Проведена работа по повышению эффективности работы ЕДДС МР «Печора». Взаимодействие и обмен информацией ЕДДС МР «Печора» с ЦУКС ГУ МЧС России по Республике Коми ежедневно осуществляется посредством видеоконференцсвязи.</w:t>
      </w:r>
    </w:p>
    <w:p w:rsidR="00B60E25" w:rsidRPr="000639ED" w:rsidRDefault="00B60E25" w:rsidP="001F077A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 xml:space="preserve">По итогам работы за </w:t>
      </w:r>
      <w:r w:rsidR="001F00AD" w:rsidRPr="000639ED">
        <w:rPr>
          <w:rFonts w:eastAsia="Times New Roman"/>
          <w:sz w:val="26"/>
          <w:szCs w:val="26"/>
        </w:rPr>
        <w:t>2020</w:t>
      </w:r>
      <w:r w:rsidRPr="000639ED">
        <w:rPr>
          <w:rFonts w:eastAsia="Times New Roman"/>
          <w:sz w:val="26"/>
          <w:szCs w:val="26"/>
        </w:rPr>
        <w:t xml:space="preserve"> год ЕДДС МР «Печора» заняла II место</w:t>
      </w:r>
      <w:r w:rsidR="00403E07" w:rsidRPr="000639ED">
        <w:rPr>
          <w:rFonts w:eastAsia="Times New Roman"/>
          <w:sz w:val="26"/>
          <w:szCs w:val="26"/>
        </w:rPr>
        <w:t xml:space="preserve"> среди ЕДДС МО Республики Коми. </w:t>
      </w:r>
    </w:p>
    <w:p w:rsidR="000203C1" w:rsidRPr="000639ED" w:rsidRDefault="000203C1" w:rsidP="003A1B1E">
      <w:pPr>
        <w:spacing w:after="0"/>
        <w:rPr>
          <w:b/>
          <w:bCs/>
          <w:iCs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A8237A" w:rsidRPr="000639ED" w:rsidRDefault="00E57F0D" w:rsidP="003A1B1E">
      <w:pPr>
        <w:spacing w:after="0"/>
        <w:jc w:val="center"/>
        <w:rPr>
          <w:rFonts w:eastAsia="12"/>
          <w:b/>
          <w:sz w:val="26"/>
          <w:szCs w:val="26"/>
        </w:rPr>
      </w:pPr>
      <w:r w:rsidRPr="000639ED">
        <w:rPr>
          <w:b/>
          <w:bCs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Общественные объединения</w:t>
      </w:r>
    </w:p>
    <w:p w:rsidR="00A8237A" w:rsidRPr="000639ED" w:rsidRDefault="00A8237A" w:rsidP="003A1B1E">
      <w:pPr>
        <w:spacing w:after="0"/>
        <w:jc w:val="both"/>
        <w:rPr>
          <w:rFonts w:eastAsia="12"/>
          <w:b/>
          <w:sz w:val="16"/>
          <w:szCs w:val="16"/>
        </w:rPr>
      </w:pPr>
    </w:p>
    <w:p w:rsidR="00A72C83" w:rsidRPr="000639ED" w:rsidRDefault="00A72C83" w:rsidP="003A1B1E">
      <w:pPr>
        <w:spacing w:after="0"/>
        <w:ind w:firstLine="426"/>
        <w:jc w:val="both"/>
        <w:rPr>
          <w:rFonts w:eastAsia="Calibri"/>
          <w:sz w:val="26"/>
          <w:szCs w:val="26"/>
        </w:rPr>
      </w:pPr>
      <w:r w:rsidRPr="000639ED">
        <w:rPr>
          <w:rFonts w:eastAsia="Calibri"/>
          <w:sz w:val="26"/>
          <w:szCs w:val="26"/>
        </w:rPr>
        <w:t xml:space="preserve">На территории </w:t>
      </w:r>
      <w:r w:rsidRPr="000639ED">
        <w:rPr>
          <w:rFonts w:eastAsia="Times New Roman"/>
          <w:sz w:val="26"/>
          <w:szCs w:val="26"/>
        </w:rPr>
        <w:t>МР «Печора»</w:t>
      </w:r>
      <w:r w:rsidRPr="000639ED">
        <w:rPr>
          <w:rFonts w:eastAsia="Calibri"/>
          <w:sz w:val="26"/>
          <w:szCs w:val="26"/>
        </w:rPr>
        <w:t xml:space="preserve"> созданы и действуют Координационный совет по межнациональным отношениям при </w:t>
      </w:r>
      <w:r w:rsidRPr="000639ED">
        <w:rPr>
          <w:rFonts w:eastAsia="Times New Roman"/>
          <w:bCs/>
          <w:sz w:val="26"/>
          <w:szCs w:val="26"/>
        </w:rPr>
        <w:t>администрации МР «Печора»</w:t>
      </w:r>
      <w:r w:rsidRPr="000639ED">
        <w:rPr>
          <w:rFonts w:eastAsia="Calibri"/>
          <w:sz w:val="26"/>
          <w:szCs w:val="26"/>
        </w:rPr>
        <w:t>, комиссия по реализации Закона Республики Коми «О государственных языках Республики Коми» и оперативный штаб реагирования на информацию о возможном межнациональном конфликте и обеспечения его предотвращения.</w:t>
      </w:r>
    </w:p>
    <w:p w:rsidR="00A72C83" w:rsidRPr="000639ED" w:rsidRDefault="00A72C83" w:rsidP="003A1B1E">
      <w:pPr>
        <w:spacing w:after="0"/>
        <w:ind w:firstLine="426"/>
        <w:jc w:val="both"/>
        <w:rPr>
          <w:rFonts w:eastAsia="Calibri"/>
          <w:sz w:val="26"/>
          <w:szCs w:val="26"/>
        </w:rPr>
      </w:pPr>
      <w:r w:rsidRPr="000639ED">
        <w:rPr>
          <w:rFonts w:eastAsia="Calibri"/>
          <w:sz w:val="26"/>
          <w:szCs w:val="26"/>
        </w:rPr>
        <w:t xml:space="preserve">В </w:t>
      </w:r>
      <w:r w:rsidR="0064033A" w:rsidRPr="000639ED">
        <w:rPr>
          <w:rFonts w:eastAsia="Calibri"/>
          <w:sz w:val="26"/>
          <w:szCs w:val="26"/>
        </w:rPr>
        <w:t>2020</w:t>
      </w:r>
      <w:r w:rsidRPr="000639ED">
        <w:rPr>
          <w:rFonts w:eastAsia="Calibri"/>
          <w:sz w:val="26"/>
          <w:szCs w:val="26"/>
        </w:rPr>
        <w:t xml:space="preserve"> году осуществляли свою деятельность </w:t>
      </w:r>
      <w:r w:rsidR="00D800FF">
        <w:rPr>
          <w:rFonts w:eastAsia="Calibri"/>
          <w:sz w:val="26"/>
          <w:szCs w:val="26"/>
        </w:rPr>
        <w:t>5</w:t>
      </w:r>
      <w:r w:rsidRPr="000639ED">
        <w:rPr>
          <w:rFonts w:eastAsia="Calibri"/>
          <w:sz w:val="26"/>
          <w:szCs w:val="26"/>
        </w:rPr>
        <w:t xml:space="preserve"> общественных организаций (национально-культурных объединений):</w:t>
      </w:r>
    </w:p>
    <w:p w:rsidR="00A72C83" w:rsidRPr="000639ED" w:rsidRDefault="00A72C83" w:rsidP="00696B1A">
      <w:pPr>
        <w:spacing w:after="0"/>
        <w:ind w:firstLine="567"/>
        <w:jc w:val="both"/>
        <w:rPr>
          <w:rFonts w:eastAsia="Calibri"/>
          <w:sz w:val="26"/>
          <w:szCs w:val="26"/>
        </w:rPr>
      </w:pPr>
      <w:r w:rsidRPr="000639ED">
        <w:rPr>
          <w:rFonts w:eastAsia="Calibri"/>
          <w:sz w:val="26"/>
          <w:szCs w:val="26"/>
        </w:rPr>
        <w:t xml:space="preserve">- Печорское представительство межрегионального общественного движения «Коми </w:t>
      </w:r>
      <w:proofErr w:type="spellStart"/>
      <w:r w:rsidRPr="000639ED">
        <w:rPr>
          <w:rFonts w:eastAsia="Calibri"/>
          <w:sz w:val="26"/>
          <w:szCs w:val="26"/>
        </w:rPr>
        <w:t>войтыр</w:t>
      </w:r>
      <w:proofErr w:type="spellEnd"/>
      <w:r w:rsidRPr="000639ED">
        <w:rPr>
          <w:rFonts w:eastAsia="Calibri"/>
          <w:sz w:val="26"/>
          <w:szCs w:val="26"/>
        </w:rPr>
        <w:t>»;</w:t>
      </w:r>
    </w:p>
    <w:p w:rsidR="00A72C83" w:rsidRPr="000639ED" w:rsidRDefault="00A72C83" w:rsidP="00696B1A">
      <w:pPr>
        <w:spacing w:after="0"/>
        <w:ind w:firstLine="567"/>
        <w:jc w:val="both"/>
        <w:rPr>
          <w:rFonts w:eastAsia="Calibri"/>
          <w:sz w:val="26"/>
          <w:szCs w:val="26"/>
        </w:rPr>
      </w:pPr>
      <w:r w:rsidRPr="000639ED">
        <w:rPr>
          <w:rFonts w:eastAsia="Calibri"/>
          <w:sz w:val="26"/>
          <w:szCs w:val="26"/>
        </w:rPr>
        <w:t xml:space="preserve">- Печорское представительство Межрегионального общественного движения коми </w:t>
      </w:r>
      <w:proofErr w:type="spellStart"/>
      <w:r w:rsidRPr="000639ED">
        <w:rPr>
          <w:rFonts w:eastAsia="Calibri"/>
          <w:sz w:val="26"/>
          <w:szCs w:val="26"/>
        </w:rPr>
        <w:t>ижемцев</w:t>
      </w:r>
      <w:proofErr w:type="spellEnd"/>
      <w:r w:rsidRPr="000639ED">
        <w:rPr>
          <w:rFonts w:eastAsia="Calibri"/>
          <w:sz w:val="26"/>
          <w:szCs w:val="26"/>
        </w:rPr>
        <w:t xml:space="preserve"> «</w:t>
      </w:r>
      <w:proofErr w:type="spellStart"/>
      <w:r w:rsidRPr="000639ED">
        <w:rPr>
          <w:rFonts w:eastAsia="Calibri"/>
          <w:sz w:val="26"/>
          <w:szCs w:val="26"/>
        </w:rPr>
        <w:t>Изьватас</w:t>
      </w:r>
      <w:proofErr w:type="spellEnd"/>
      <w:r w:rsidRPr="000639ED">
        <w:rPr>
          <w:rFonts w:eastAsia="Calibri"/>
          <w:sz w:val="26"/>
          <w:szCs w:val="26"/>
        </w:rPr>
        <w:t>»;</w:t>
      </w:r>
    </w:p>
    <w:p w:rsidR="00A72C83" w:rsidRPr="000639ED" w:rsidRDefault="00A72C83" w:rsidP="00696B1A">
      <w:pPr>
        <w:spacing w:after="0"/>
        <w:ind w:firstLine="567"/>
        <w:jc w:val="both"/>
        <w:rPr>
          <w:rFonts w:eastAsia="Calibri"/>
          <w:sz w:val="26"/>
          <w:szCs w:val="26"/>
        </w:rPr>
      </w:pPr>
      <w:r w:rsidRPr="000639ED">
        <w:rPr>
          <w:rFonts w:eastAsia="Calibri"/>
          <w:sz w:val="26"/>
          <w:szCs w:val="26"/>
        </w:rPr>
        <w:t>- Печорское представительство Межрегионального общественного движения «Русь Печорская»;</w:t>
      </w:r>
    </w:p>
    <w:p w:rsidR="00A72C83" w:rsidRPr="000639ED" w:rsidRDefault="00A72C83" w:rsidP="00696B1A">
      <w:pPr>
        <w:spacing w:after="0"/>
        <w:ind w:firstLine="567"/>
        <w:jc w:val="both"/>
        <w:rPr>
          <w:rFonts w:eastAsia="Calibri"/>
          <w:sz w:val="26"/>
          <w:szCs w:val="26"/>
        </w:rPr>
      </w:pPr>
      <w:r w:rsidRPr="000639ED">
        <w:rPr>
          <w:rFonts w:eastAsia="Calibri"/>
          <w:sz w:val="26"/>
          <w:szCs w:val="26"/>
        </w:rPr>
        <w:lastRenderedPageBreak/>
        <w:t>- Печорское городское казачье общество «Станица Печорская во имя Святителя Стефана Пермского;</w:t>
      </w:r>
    </w:p>
    <w:p w:rsidR="00A72C83" w:rsidRPr="000639ED" w:rsidRDefault="00A72C83" w:rsidP="00696B1A">
      <w:pPr>
        <w:spacing w:after="0"/>
        <w:ind w:firstLine="567"/>
        <w:jc w:val="both"/>
        <w:rPr>
          <w:rFonts w:eastAsia="Calibri"/>
          <w:sz w:val="26"/>
          <w:szCs w:val="26"/>
        </w:rPr>
      </w:pPr>
      <w:r w:rsidRPr="000639ED">
        <w:rPr>
          <w:rFonts w:eastAsia="Calibri"/>
          <w:sz w:val="26"/>
          <w:szCs w:val="26"/>
        </w:rPr>
        <w:t>- местная национально-культурная автономия украинцев г. Печора.</w:t>
      </w:r>
    </w:p>
    <w:p w:rsidR="00A72C83" w:rsidRPr="000639ED" w:rsidRDefault="00A72C83" w:rsidP="00696B1A">
      <w:pPr>
        <w:spacing w:after="0"/>
        <w:ind w:firstLine="426"/>
        <w:jc w:val="both"/>
        <w:rPr>
          <w:spacing w:val="2"/>
          <w:sz w:val="26"/>
          <w:szCs w:val="26"/>
        </w:rPr>
      </w:pPr>
      <w:r w:rsidRPr="000639ED">
        <w:rPr>
          <w:spacing w:val="2"/>
          <w:sz w:val="26"/>
          <w:szCs w:val="26"/>
        </w:rPr>
        <w:t xml:space="preserve">Расходы бюджета МО МР на поддержку некоммерческих общественных организаций составили </w:t>
      </w:r>
      <w:r w:rsidRPr="000639ED">
        <w:rPr>
          <w:bCs/>
          <w:sz w:val="26"/>
          <w:szCs w:val="26"/>
        </w:rPr>
        <w:t>180,0 тыс. руб., которые</w:t>
      </w:r>
      <w:r w:rsidR="005406DC">
        <w:rPr>
          <w:bCs/>
          <w:sz w:val="26"/>
          <w:szCs w:val="26"/>
        </w:rPr>
        <w:t xml:space="preserve"> были</w:t>
      </w:r>
      <w:r w:rsidRPr="000639ED">
        <w:rPr>
          <w:bCs/>
          <w:sz w:val="26"/>
          <w:szCs w:val="26"/>
        </w:rPr>
        <w:t xml:space="preserve"> направлены </w:t>
      </w:r>
      <w:proofErr w:type="gramStart"/>
      <w:r w:rsidRPr="000639ED">
        <w:rPr>
          <w:bCs/>
          <w:sz w:val="26"/>
          <w:szCs w:val="26"/>
        </w:rPr>
        <w:t>на</w:t>
      </w:r>
      <w:proofErr w:type="gramEnd"/>
      <w:r w:rsidRPr="000639ED">
        <w:rPr>
          <w:bCs/>
          <w:sz w:val="26"/>
          <w:szCs w:val="26"/>
        </w:rPr>
        <w:t>:</w:t>
      </w:r>
      <w:r w:rsidRPr="000639ED">
        <w:rPr>
          <w:spacing w:val="2"/>
          <w:sz w:val="26"/>
          <w:szCs w:val="26"/>
        </w:rPr>
        <w:t xml:space="preserve"> </w:t>
      </w:r>
    </w:p>
    <w:p w:rsidR="00A72C83" w:rsidRPr="000639ED" w:rsidRDefault="00A72C83" w:rsidP="003A1B1E">
      <w:pPr>
        <w:spacing w:after="0"/>
        <w:ind w:firstLine="284"/>
        <w:jc w:val="both"/>
        <w:rPr>
          <w:sz w:val="26"/>
          <w:szCs w:val="26"/>
        </w:rPr>
      </w:pPr>
      <w:r w:rsidRPr="000639ED">
        <w:rPr>
          <w:spacing w:val="2"/>
          <w:sz w:val="26"/>
          <w:szCs w:val="26"/>
        </w:rPr>
        <w:t>-</w:t>
      </w:r>
      <w:r w:rsidRPr="000639ED">
        <w:rPr>
          <w:sz w:val="26"/>
          <w:szCs w:val="26"/>
        </w:rPr>
        <w:t xml:space="preserve"> предоставление субсидий общественным некоммерческим организациям на частичное финансовое обеспечение расходов в сумме 80,0 тыс. руб.:</w:t>
      </w:r>
    </w:p>
    <w:p w:rsidR="00A72C83" w:rsidRPr="000639ED" w:rsidRDefault="00A72C83" w:rsidP="003A1B1E">
      <w:pPr>
        <w:pStyle w:val="a3"/>
        <w:numPr>
          <w:ilvl w:val="0"/>
          <w:numId w:val="15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0639ED">
        <w:rPr>
          <w:rFonts w:ascii="Times New Roman" w:hAnsi="Times New Roman"/>
          <w:sz w:val="26"/>
          <w:szCs w:val="26"/>
        </w:rPr>
        <w:t xml:space="preserve">на оплату жилищно-коммунальных услуг </w:t>
      </w:r>
      <w:r w:rsidR="00EE4EA8" w:rsidRPr="000639ED">
        <w:rPr>
          <w:rFonts w:ascii="Times New Roman" w:hAnsi="Times New Roman"/>
          <w:sz w:val="26"/>
          <w:szCs w:val="26"/>
        </w:rPr>
        <w:t>Печорской районной организации Коми республиканской организации Общероссийской общественной организации «Всероссийское общество инвалидов»</w:t>
      </w:r>
      <w:r w:rsidR="00EE4EA8">
        <w:rPr>
          <w:rFonts w:ascii="Times New Roman" w:hAnsi="Times New Roman"/>
          <w:sz w:val="26"/>
          <w:szCs w:val="26"/>
        </w:rPr>
        <w:t xml:space="preserve"> </w:t>
      </w:r>
      <w:r w:rsidRPr="000639ED">
        <w:rPr>
          <w:rFonts w:ascii="Times New Roman" w:hAnsi="Times New Roman"/>
          <w:sz w:val="26"/>
          <w:szCs w:val="26"/>
        </w:rPr>
        <w:t>в размере 3</w:t>
      </w:r>
      <w:r w:rsidR="0064033A" w:rsidRPr="000639ED">
        <w:rPr>
          <w:rFonts w:ascii="Times New Roman" w:hAnsi="Times New Roman"/>
          <w:sz w:val="26"/>
          <w:szCs w:val="26"/>
        </w:rPr>
        <w:t>1</w:t>
      </w:r>
      <w:r w:rsidRPr="000639ED">
        <w:rPr>
          <w:rFonts w:ascii="Times New Roman" w:hAnsi="Times New Roman"/>
          <w:sz w:val="26"/>
          <w:szCs w:val="26"/>
        </w:rPr>
        <w:t xml:space="preserve"> тыс. рублей. </w:t>
      </w:r>
    </w:p>
    <w:p w:rsidR="00A72C83" w:rsidRPr="000639ED" w:rsidRDefault="00A72C83" w:rsidP="000639ED">
      <w:pPr>
        <w:pStyle w:val="a3"/>
        <w:numPr>
          <w:ilvl w:val="0"/>
          <w:numId w:val="15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0639ED">
        <w:rPr>
          <w:rFonts w:ascii="Times New Roman" w:hAnsi="Times New Roman"/>
          <w:sz w:val="26"/>
          <w:szCs w:val="26"/>
        </w:rPr>
        <w:t xml:space="preserve">на частичное возмещение затрат на осуществление уставной деятельности </w:t>
      </w:r>
      <w:r w:rsidR="00EE4EA8" w:rsidRPr="000639ED">
        <w:rPr>
          <w:rFonts w:ascii="Times New Roman" w:hAnsi="Times New Roman"/>
          <w:sz w:val="26"/>
          <w:szCs w:val="26"/>
        </w:rPr>
        <w:t xml:space="preserve">Печорской городской организации ветеранов </w:t>
      </w:r>
      <w:r w:rsidRPr="000639ED">
        <w:rPr>
          <w:rFonts w:ascii="Times New Roman" w:hAnsi="Times New Roman"/>
          <w:sz w:val="26"/>
          <w:szCs w:val="26"/>
        </w:rPr>
        <w:t>в размере 3</w:t>
      </w:r>
      <w:r w:rsidR="0064033A" w:rsidRPr="000639ED">
        <w:rPr>
          <w:rFonts w:ascii="Times New Roman" w:hAnsi="Times New Roman"/>
          <w:sz w:val="26"/>
          <w:szCs w:val="26"/>
        </w:rPr>
        <w:t>1</w:t>
      </w:r>
      <w:r w:rsidRPr="000639ED">
        <w:rPr>
          <w:rFonts w:ascii="Times New Roman" w:hAnsi="Times New Roman"/>
          <w:sz w:val="26"/>
          <w:szCs w:val="26"/>
        </w:rPr>
        <w:t xml:space="preserve"> тыс. рублей.</w:t>
      </w:r>
    </w:p>
    <w:p w:rsidR="00A72C83" w:rsidRPr="000639ED" w:rsidRDefault="00A72C83" w:rsidP="000639ED">
      <w:pPr>
        <w:pStyle w:val="a3"/>
        <w:numPr>
          <w:ilvl w:val="0"/>
          <w:numId w:val="15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0639ED">
        <w:rPr>
          <w:rFonts w:ascii="Times New Roman" w:hAnsi="Times New Roman"/>
          <w:sz w:val="26"/>
          <w:szCs w:val="26"/>
        </w:rPr>
        <w:t xml:space="preserve">на укрепление материально-технической базы </w:t>
      </w:r>
      <w:r w:rsidR="00EE4EA8" w:rsidRPr="000639ED">
        <w:rPr>
          <w:rFonts w:ascii="Times New Roman" w:hAnsi="Times New Roman"/>
          <w:sz w:val="26"/>
          <w:szCs w:val="26"/>
        </w:rPr>
        <w:t xml:space="preserve">Печорской местной организации Всероссийского общества слепых </w:t>
      </w:r>
      <w:r w:rsidRPr="000639ED">
        <w:rPr>
          <w:rFonts w:ascii="Times New Roman" w:hAnsi="Times New Roman"/>
          <w:sz w:val="26"/>
          <w:szCs w:val="26"/>
        </w:rPr>
        <w:t>в размере 1</w:t>
      </w:r>
      <w:r w:rsidR="0064033A" w:rsidRPr="000639ED">
        <w:rPr>
          <w:rFonts w:ascii="Times New Roman" w:hAnsi="Times New Roman"/>
          <w:sz w:val="26"/>
          <w:szCs w:val="26"/>
        </w:rPr>
        <w:t>8</w:t>
      </w:r>
      <w:r w:rsidRPr="000639ED">
        <w:rPr>
          <w:rFonts w:ascii="Times New Roman" w:hAnsi="Times New Roman"/>
          <w:sz w:val="26"/>
          <w:szCs w:val="26"/>
        </w:rPr>
        <w:t xml:space="preserve"> тыс. рублей.</w:t>
      </w:r>
    </w:p>
    <w:p w:rsidR="00A72C83" w:rsidRPr="000639ED" w:rsidRDefault="00BB029A" w:rsidP="000639ED">
      <w:pPr>
        <w:spacing w:after="0"/>
        <w:ind w:firstLine="284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П</w:t>
      </w:r>
      <w:r w:rsidR="00A72C83" w:rsidRPr="000639ED">
        <w:rPr>
          <w:rFonts w:eastAsia="Calibri"/>
          <w:sz w:val="26"/>
          <w:szCs w:val="26"/>
          <w:lang w:eastAsia="en-US"/>
        </w:rPr>
        <w:t>редоставлена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0639ED">
        <w:rPr>
          <w:rFonts w:eastAsia="Calibri"/>
          <w:sz w:val="26"/>
          <w:szCs w:val="26"/>
          <w:lang w:eastAsia="en-US"/>
        </w:rPr>
        <w:t>финансовая поддержка</w:t>
      </w:r>
      <w:r w:rsidR="00A72C83" w:rsidRPr="000639ED">
        <w:rPr>
          <w:rFonts w:eastAsia="Calibri"/>
          <w:sz w:val="26"/>
          <w:szCs w:val="26"/>
          <w:lang w:eastAsia="en-US"/>
        </w:rPr>
        <w:t xml:space="preserve"> автономной некоммерческой организации Межрайонный центр социального обслуживания населения «</w:t>
      </w:r>
      <w:proofErr w:type="spellStart"/>
      <w:r w:rsidR="00A72C83" w:rsidRPr="000639ED">
        <w:rPr>
          <w:rFonts w:eastAsia="Calibri"/>
          <w:sz w:val="26"/>
          <w:szCs w:val="26"/>
          <w:lang w:eastAsia="en-US"/>
        </w:rPr>
        <w:t>Припечорье</w:t>
      </w:r>
      <w:proofErr w:type="spellEnd"/>
      <w:r w:rsidR="00A72C83" w:rsidRPr="000639ED">
        <w:rPr>
          <w:rFonts w:eastAsia="Calibri"/>
          <w:sz w:val="26"/>
          <w:szCs w:val="26"/>
          <w:lang w:eastAsia="en-US"/>
        </w:rPr>
        <w:t>» на реализацию проекта «Адаптивный спорт-шаг к новой жизни» в размере 4</w:t>
      </w:r>
      <w:r w:rsidR="0064033A" w:rsidRPr="000639ED">
        <w:rPr>
          <w:rFonts w:eastAsia="Calibri"/>
          <w:sz w:val="26"/>
          <w:szCs w:val="26"/>
          <w:lang w:eastAsia="en-US"/>
        </w:rPr>
        <w:t>0</w:t>
      </w:r>
      <w:r w:rsidR="00A72C83" w:rsidRPr="000639ED">
        <w:rPr>
          <w:rFonts w:eastAsia="Calibri"/>
          <w:sz w:val="26"/>
          <w:szCs w:val="26"/>
          <w:lang w:eastAsia="en-US"/>
        </w:rPr>
        <w:t xml:space="preserve">,0 тыс. рублей, и Печорской районной организации Коми республиканской организации Общероссийской общественной организации «Всероссийское общество инвалидов» на реализацию проекта </w:t>
      </w:r>
      <w:r w:rsidR="0064033A" w:rsidRPr="000639ED">
        <w:rPr>
          <w:rFonts w:eastAsia="Calibri"/>
          <w:sz w:val="26"/>
          <w:szCs w:val="26"/>
          <w:lang w:eastAsia="en-US"/>
        </w:rPr>
        <w:t xml:space="preserve">«Информативное окно в мир равных возможностей» </w:t>
      </w:r>
      <w:r w:rsidR="00A72C83" w:rsidRPr="000639ED">
        <w:rPr>
          <w:rFonts w:eastAsia="Calibri"/>
          <w:sz w:val="26"/>
          <w:szCs w:val="26"/>
          <w:lang w:eastAsia="en-US"/>
        </w:rPr>
        <w:t xml:space="preserve">в размере </w:t>
      </w:r>
      <w:r w:rsidR="0064033A" w:rsidRPr="000639ED">
        <w:rPr>
          <w:rFonts w:eastAsia="Calibri"/>
          <w:sz w:val="26"/>
          <w:szCs w:val="26"/>
          <w:lang w:eastAsia="en-US"/>
        </w:rPr>
        <w:t>60</w:t>
      </w:r>
      <w:r w:rsidR="00A72C83" w:rsidRPr="000639ED">
        <w:rPr>
          <w:rFonts w:eastAsia="Calibri"/>
          <w:sz w:val="26"/>
          <w:szCs w:val="26"/>
          <w:lang w:eastAsia="en-US"/>
        </w:rPr>
        <w:t>,0 тыс. рублей.</w:t>
      </w:r>
      <w:proofErr w:type="gramEnd"/>
    </w:p>
    <w:p w:rsidR="0064033A" w:rsidRPr="000639ED" w:rsidRDefault="0064033A" w:rsidP="000639ED">
      <w:pPr>
        <w:spacing w:after="0"/>
        <w:ind w:firstLine="426"/>
        <w:jc w:val="both"/>
        <w:rPr>
          <w:rFonts w:eastAsia="Times New Roman"/>
          <w:sz w:val="26"/>
          <w:szCs w:val="26"/>
        </w:rPr>
      </w:pPr>
      <w:r w:rsidRPr="000639ED">
        <w:rPr>
          <w:rFonts w:eastAsia="Times New Roman"/>
          <w:sz w:val="26"/>
          <w:szCs w:val="26"/>
        </w:rPr>
        <w:t xml:space="preserve">В целях оказания содействия сохранению и укреплению межнационального согласия  и гражданского мира, воспитания </w:t>
      </w:r>
      <w:proofErr w:type="spellStart"/>
      <w:r w:rsidRPr="000639ED">
        <w:rPr>
          <w:rFonts w:eastAsia="Times New Roman"/>
          <w:sz w:val="26"/>
          <w:szCs w:val="26"/>
        </w:rPr>
        <w:t>взаимоуважительных</w:t>
      </w:r>
      <w:proofErr w:type="spellEnd"/>
      <w:r w:rsidRPr="000639ED">
        <w:rPr>
          <w:rFonts w:eastAsia="Times New Roman"/>
          <w:sz w:val="26"/>
          <w:szCs w:val="26"/>
        </w:rPr>
        <w:t xml:space="preserve"> отношений между мигрантами и жителями Республики Коми в Печоре функционирует Центр социально-культурной адаптации и интеграции мигрантов. Центр оказывает консультативную и экспертную помощь юридического и социально-психологического характера, предоставляет информацию о проживании, условиях обустройства и трудоустройства. Все мероприятия Центра проводятся в тесном сотрудничестве с представителями национально-культурных автономий (объединений), религиозных организаций, а также антитеррористической комиссией МР «Печора».</w:t>
      </w:r>
    </w:p>
    <w:p w:rsidR="000639ED" w:rsidRDefault="000639ED" w:rsidP="009748EC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highlight w:val="yellow"/>
        </w:rPr>
      </w:pPr>
    </w:p>
    <w:p w:rsidR="00FC645C" w:rsidRDefault="00FC645C" w:rsidP="009748EC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highlight w:val="yellow"/>
        </w:rPr>
      </w:pPr>
    </w:p>
    <w:p w:rsidR="00FE3F92" w:rsidRPr="00403E07" w:rsidRDefault="00FE3F92" w:rsidP="00FE3F92">
      <w:pPr>
        <w:pStyle w:val="a4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403E07">
        <w:rPr>
          <w:rFonts w:ascii="Times New Roman" w:hAnsi="Times New Roman"/>
          <w:b/>
          <w:sz w:val="26"/>
          <w:szCs w:val="26"/>
        </w:rPr>
        <w:t xml:space="preserve">Информация о реализации </w:t>
      </w:r>
    </w:p>
    <w:p w:rsidR="00FE3F92" w:rsidRPr="00403E07" w:rsidRDefault="00FE3F92" w:rsidP="00FE3F92">
      <w:pPr>
        <w:pStyle w:val="a4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403E07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Национальных проектов</w:t>
      </w:r>
      <w:r w:rsidRPr="00403E07">
        <w:rPr>
          <w:rFonts w:ascii="Times New Roman" w:hAnsi="Times New Roman"/>
          <w:b/>
          <w:sz w:val="26"/>
          <w:szCs w:val="26"/>
        </w:rPr>
        <w:t xml:space="preserve">» на территории </w:t>
      </w:r>
      <w:r w:rsidR="0033639F">
        <w:rPr>
          <w:rFonts w:ascii="Times New Roman" w:hAnsi="Times New Roman"/>
          <w:b/>
          <w:sz w:val="26"/>
          <w:szCs w:val="26"/>
        </w:rPr>
        <w:t>ГП</w:t>
      </w:r>
      <w:r w:rsidRPr="00403E07">
        <w:rPr>
          <w:rFonts w:ascii="Times New Roman" w:hAnsi="Times New Roman"/>
          <w:b/>
          <w:sz w:val="26"/>
          <w:szCs w:val="26"/>
        </w:rPr>
        <w:t xml:space="preserve"> «Печора»</w:t>
      </w:r>
      <w:r w:rsidR="00563BB3">
        <w:rPr>
          <w:rFonts w:ascii="Times New Roman" w:hAnsi="Times New Roman"/>
          <w:b/>
          <w:sz w:val="26"/>
          <w:szCs w:val="26"/>
        </w:rPr>
        <w:t xml:space="preserve"> в 20</w:t>
      </w:r>
      <w:r w:rsidR="00BB7EAC">
        <w:rPr>
          <w:rFonts w:ascii="Times New Roman" w:hAnsi="Times New Roman"/>
          <w:b/>
          <w:sz w:val="26"/>
          <w:szCs w:val="26"/>
        </w:rPr>
        <w:t>20</w:t>
      </w:r>
      <w:r w:rsidR="00563BB3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FE3F92" w:rsidRDefault="00FE3F92" w:rsidP="00670CF2">
      <w:pPr>
        <w:pStyle w:val="a4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2"/>
        <w:gridCol w:w="1947"/>
        <w:gridCol w:w="4209"/>
        <w:gridCol w:w="1286"/>
      </w:tblGrid>
      <w:tr w:rsidR="00A21C82" w:rsidRPr="006D791A" w:rsidTr="00ED7606">
        <w:trPr>
          <w:trHeight w:val="1072"/>
          <w:tblHeader/>
        </w:trPr>
        <w:tc>
          <w:tcPr>
            <w:tcW w:w="223" w:type="pct"/>
            <w:shd w:val="clear" w:color="000000" w:fill="FFFFFF"/>
            <w:vAlign w:val="center"/>
          </w:tcPr>
          <w:p w:rsidR="00A21C82" w:rsidRPr="00563BB3" w:rsidRDefault="00A21C82" w:rsidP="005C78FC">
            <w:pPr>
              <w:pStyle w:val="a4"/>
              <w:ind w:right="-109"/>
              <w:rPr>
                <w:rFonts w:ascii="Times New Roman" w:hAnsi="Times New Roman"/>
                <w:sz w:val="22"/>
                <w:szCs w:val="22"/>
              </w:rPr>
            </w:pPr>
            <w:r w:rsidRPr="00563BB3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563BB3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563BB3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889" w:type="pct"/>
            <w:shd w:val="clear" w:color="000000" w:fill="FFFFFF"/>
            <w:vAlign w:val="center"/>
          </w:tcPr>
          <w:p w:rsidR="00A21C82" w:rsidRPr="00563BB3" w:rsidRDefault="00A21C82" w:rsidP="00563BB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563BB3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017" w:type="pct"/>
            <w:shd w:val="clear" w:color="000000" w:fill="FFFFFF"/>
            <w:vAlign w:val="center"/>
          </w:tcPr>
          <w:p w:rsidR="00A21C82" w:rsidRPr="00563BB3" w:rsidRDefault="00A21C82" w:rsidP="005C78F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3BB3">
              <w:rPr>
                <w:rFonts w:ascii="Times New Roman" w:hAnsi="Times New Roman"/>
                <w:sz w:val="22"/>
                <w:szCs w:val="22"/>
              </w:rPr>
              <w:t>Населенный пункт</w:t>
            </w:r>
          </w:p>
        </w:tc>
        <w:tc>
          <w:tcPr>
            <w:tcW w:w="2199" w:type="pct"/>
            <w:shd w:val="clear" w:color="000000" w:fill="FFFFFF"/>
            <w:vAlign w:val="center"/>
          </w:tcPr>
          <w:p w:rsidR="00A21C82" w:rsidRPr="00563BB3" w:rsidRDefault="00A21C82" w:rsidP="005C78FC">
            <w:pPr>
              <w:pStyle w:val="a4"/>
              <w:ind w:firstLine="3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3BB3">
              <w:rPr>
                <w:rFonts w:ascii="Times New Roman" w:hAnsi="Times New Roman"/>
                <w:sz w:val="22"/>
                <w:szCs w:val="22"/>
              </w:rPr>
              <w:t>Направление</w:t>
            </w:r>
          </w:p>
        </w:tc>
        <w:tc>
          <w:tcPr>
            <w:tcW w:w="672" w:type="pct"/>
            <w:shd w:val="clear" w:color="000000" w:fill="FFFFFF"/>
            <w:vAlign w:val="center"/>
          </w:tcPr>
          <w:p w:rsidR="00A21C82" w:rsidRPr="00563BB3" w:rsidRDefault="00563BB3" w:rsidP="005C78F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</w:t>
            </w:r>
            <w:r w:rsidR="00A21C82" w:rsidRPr="00563BB3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A21C82" w:rsidRPr="00563BB3" w:rsidRDefault="005F68B9" w:rsidP="005C78F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млн</w:t>
            </w:r>
            <w:r w:rsidR="00A21C82" w:rsidRPr="00563BB3">
              <w:rPr>
                <w:rFonts w:ascii="Times New Roman" w:hAnsi="Times New Roman"/>
                <w:sz w:val="22"/>
                <w:szCs w:val="22"/>
              </w:rPr>
              <w:t>. руб.</w:t>
            </w:r>
          </w:p>
        </w:tc>
      </w:tr>
      <w:tr w:rsidR="002F64C5" w:rsidRPr="00466DDA" w:rsidTr="00AF7DC5">
        <w:trPr>
          <w:trHeight w:val="2232"/>
        </w:trPr>
        <w:tc>
          <w:tcPr>
            <w:tcW w:w="223" w:type="pct"/>
            <w:vMerge w:val="restart"/>
            <w:shd w:val="clear" w:color="000000" w:fill="FFFFFF"/>
            <w:vAlign w:val="center"/>
          </w:tcPr>
          <w:p w:rsidR="002F64C5" w:rsidRPr="00563BB3" w:rsidRDefault="002F64C5" w:rsidP="00696B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89" w:type="pct"/>
            <w:vMerge w:val="restart"/>
            <w:shd w:val="clear" w:color="000000" w:fill="FFFFFF"/>
            <w:vAlign w:val="center"/>
          </w:tcPr>
          <w:p w:rsidR="002F64C5" w:rsidRPr="00B469B8" w:rsidRDefault="002F64C5" w:rsidP="00696B1A">
            <w:pPr>
              <w:spacing w:after="0" w:line="240" w:lineRule="auto"/>
              <w:ind w:firstLine="33"/>
              <w:jc w:val="center"/>
              <w:rPr>
                <w:b/>
                <w:color w:val="000000"/>
              </w:rPr>
            </w:pPr>
            <w:r w:rsidRPr="00B469B8">
              <w:rPr>
                <w:b/>
                <w:color w:val="000000"/>
              </w:rPr>
              <w:t>Жилье и городская среда</w:t>
            </w:r>
          </w:p>
        </w:tc>
        <w:tc>
          <w:tcPr>
            <w:tcW w:w="1017" w:type="pct"/>
            <w:vMerge w:val="restart"/>
            <w:shd w:val="clear" w:color="000000" w:fill="FFFFFF"/>
            <w:vAlign w:val="center"/>
          </w:tcPr>
          <w:p w:rsidR="002F64C5" w:rsidRPr="00466DDA" w:rsidRDefault="002F64C5" w:rsidP="00696B1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9" w:type="pct"/>
            <w:shd w:val="clear" w:color="000000" w:fill="FFFFFF"/>
          </w:tcPr>
          <w:p w:rsidR="002F64C5" w:rsidRPr="0024692D" w:rsidRDefault="002F64C5" w:rsidP="00696B1A">
            <w:pPr>
              <w:spacing w:after="0" w:line="240" w:lineRule="auto"/>
              <w:ind w:firstLine="315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4692D">
              <w:rPr>
                <w:rFonts w:eastAsia="Times New Roman"/>
                <w:color w:val="000000"/>
                <w:sz w:val="22"/>
                <w:szCs w:val="22"/>
              </w:rPr>
              <w:t>Формирования современной городской среды</w:t>
            </w:r>
          </w:p>
          <w:p w:rsidR="002F64C5" w:rsidRPr="0024692D" w:rsidRDefault="002F64C5" w:rsidP="00696B1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1.</w:t>
            </w:r>
            <w:r w:rsidRPr="0024692D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Парк Победы г. Печора </w:t>
            </w:r>
          </w:p>
          <w:p w:rsidR="002F64C5" w:rsidRPr="00BF0D59" w:rsidRDefault="002F64C5" w:rsidP="00696B1A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F0D59">
              <w:rPr>
                <w:rFonts w:eastAsia="Times New Roman"/>
                <w:sz w:val="20"/>
                <w:szCs w:val="22"/>
              </w:rPr>
              <w:t xml:space="preserve">Ремонт старых не благоустроенных пешеходных дорожек, устройство парковки, устройство наружного освещения, монтаж системы видеонаблюдения </w:t>
            </w:r>
            <w:r w:rsidRPr="00BF0D59">
              <w:rPr>
                <w:rFonts w:eastAsia="Times New Roman"/>
                <w:i/>
                <w:sz w:val="20"/>
                <w:szCs w:val="22"/>
              </w:rPr>
              <w:t>(продолжение)</w:t>
            </w:r>
            <w:r w:rsidRPr="00BF0D59">
              <w:rPr>
                <w:rFonts w:eastAsia="Times New Roman"/>
                <w:sz w:val="20"/>
                <w:szCs w:val="22"/>
              </w:rPr>
              <w:t xml:space="preserve">, обустройство входной группы </w:t>
            </w:r>
          </w:p>
          <w:p w:rsidR="002F64C5" w:rsidRPr="00AF7DC5" w:rsidRDefault="002F64C5" w:rsidP="00696B1A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BF0D59">
              <w:rPr>
                <w:rFonts w:eastAsia="Times New Roman"/>
                <w:sz w:val="20"/>
                <w:szCs w:val="22"/>
              </w:rPr>
              <w:t>(арка, информационное табло).</w:t>
            </w:r>
          </w:p>
        </w:tc>
        <w:tc>
          <w:tcPr>
            <w:tcW w:w="672" w:type="pct"/>
            <w:shd w:val="clear" w:color="000000" w:fill="FFFFFF"/>
            <w:vAlign w:val="center"/>
          </w:tcPr>
          <w:p w:rsidR="002F64C5" w:rsidRDefault="002F64C5" w:rsidP="00AF7DC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4,734</w:t>
            </w:r>
          </w:p>
          <w:p w:rsidR="002F64C5" w:rsidRDefault="002F64C5" w:rsidP="00AF7DC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:rsidR="002F64C5" w:rsidRPr="004C4A10" w:rsidRDefault="002F64C5" w:rsidP="00AF7DC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</w:tr>
      <w:tr w:rsidR="002F64C5" w:rsidRPr="00466DDA" w:rsidTr="00AF7DC5">
        <w:trPr>
          <w:trHeight w:val="1627"/>
        </w:trPr>
        <w:tc>
          <w:tcPr>
            <w:tcW w:w="223" w:type="pct"/>
            <w:vMerge/>
            <w:shd w:val="clear" w:color="000000" w:fill="FFFFFF"/>
            <w:vAlign w:val="center"/>
          </w:tcPr>
          <w:p w:rsidR="002F64C5" w:rsidRDefault="002F64C5" w:rsidP="00696B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shd w:val="clear" w:color="000000" w:fill="FFFFFF"/>
            <w:vAlign w:val="center"/>
          </w:tcPr>
          <w:p w:rsidR="002F64C5" w:rsidRPr="00B469B8" w:rsidRDefault="002F64C5" w:rsidP="00696B1A">
            <w:pPr>
              <w:spacing w:after="0" w:line="240" w:lineRule="auto"/>
              <w:ind w:firstLine="33"/>
              <w:jc w:val="center"/>
              <w:rPr>
                <w:b/>
                <w:color w:val="000000"/>
              </w:rPr>
            </w:pPr>
          </w:p>
        </w:tc>
        <w:tc>
          <w:tcPr>
            <w:tcW w:w="1017" w:type="pct"/>
            <w:vMerge/>
            <w:shd w:val="clear" w:color="000000" w:fill="FFFFFF"/>
            <w:vAlign w:val="center"/>
          </w:tcPr>
          <w:p w:rsidR="002F64C5" w:rsidRPr="00466DDA" w:rsidRDefault="002F64C5" w:rsidP="00696B1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9" w:type="pct"/>
            <w:shd w:val="clear" w:color="000000" w:fill="FFFFFF"/>
          </w:tcPr>
          <w:p w:rsidR="002F64C5" w:rsidRPr="00BF0D59" w:rsidRDefault="002F64C5" w:rsidP="00696B1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F0D59">
              <w:rPr>
                <w:rFonts w:eastAsia="Times New Roman"/>
                <w:b/>
                <w:color w:val="000000"/>
                <w:sz w:val="22"/>
                <w:szCs w:val="22"/>
              </w:rPr>
              <w:t>2. Парк им. В. Дубинина</w:t>
            </w:r>
          </w:p>
          <w:p w:rsidR="002F64C5" w:rsidRPr="00AF7DC5" w:rsidRDefault="002F64C5" w:rsidP="00696B1A">
            <w:pPr>
              <w:spacing w:after="0" w:line="240" w:lineRule="auto"/>
              <w:rPr>
                <w:rFonts w:eastAsia="Times New Roman"/>
                <w:color w:val="000000"/>
                <w:sz w:val="22"/>
              </w:rPr>
            </w:pPr>
            <w:r w:rsidRPr="00BF0D59">
              <w:rPr>
                <w:rFonts w:eastAsia="Times New Roman"/>
                <w:sz w:val="20"/>
                <w:szCs w:val="22"/>
              </w:rPr>
              <w:t>Ремонт старых не благоустроенных пешеходных дорожек</w:t>
            </w:r>
            <w:r w:rsidRPr="00BF0D59">
              <w:rPr>
                <w:rFonts w:eastAsia="Times New Roman"/>
                <w:color w:val="000000"/>
                <w:sz w:val="20"/>
                <w:szCs w:val="22"/>
              </w:rPr>
              <w:t xml:space="preserve">, устройство парковки, устройство наружного освещения, монтаж системы видеонаблюдения </w:t>
            </w:r>
            <w:r w:rsidRPr="00BF0D59">
              <w:rPr>
                <w:rFonts w:eastAsia="Times New Roman"/>
                <w:i/>
                <w:color w:val="000000"/>
                <w:sz w:val="20"/>
                <w:szCs w:val="22"/>
              </w:rPr>
              <w:t>(ранее не устанавливалось)</w:t>
            </w:r>
            <w:r w:rsidRPr="00BF0D59">
              <w:rPr>
                <w:rFonts w:eastAsia="Times New Roman"/>
                <w:color w:val="000000"/>
                <w:sz w:val="20"/>
                <w:szCs w:val="22"/>
              </w:rPr>
              <w:t>, обустройство входной группы (ограждение).</w:t>
            </w:r>
          </w:p>
        </w:tc>
        <w:tc>
          <w:tcPr>
            <w:tcW w:w="672" w:type="pct"/>
            <w:shd w:val="clear" w:color="000000" w:fill="FFFFFF"/>
            <w:vAlign w:val="center"/>
          </w:tcPr>
          <w:p w:rsidR="002F64C5" w:rsidRDefault="002F64C5" w:rsidP="00AF7DC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7,939</w:t>
            </w:r>
          </w:p>
        </w:tc>
      </w:tr>
      <w:tr w:rsidR="002F64C5" w:rsidRPr="00466DDA" w:rsidTr="00AF7DC5">
        <w:trPr>
          <w:trHeight w:val="1099"/>
        </w:trPr>
        <w:tc>
          <w:tcPr>
            <w:tcW w:w="223" w:type="pct"/>
            <w:vMerge/>
            <w:shd w:val="clear" w:color="000000" w:fill="FFFFFF"/>
            <w:vAlign w:val="center"/>
          </w:tcPr>
          <w:p w:rsidR="002F64C5" w:rsidRDefault="002F64C5" w:rsidP="00696B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shd w:val="clear" w:color="000000" w:fill="FFFFFF"/>
            <w:vAlign w:val="center"/>
          </w:tcPr>
          <w:p w:rsidR="002F64C5" w:rsidRPr="00B469B8" w:rsidRDefault="002F64C5" w:rsidP="00696B1A">
            <w:pPr>
              <w:spacing w:after="0" w:line="240" w:lineRule="auto"/>
              <w:ind w:firstLine="33"/>
              <w:jc w:val="center"/>
              <w:rPr>
                <w:b/>
                <w:color w:val="000000"/>
              </w:rPr>
            </w:pPr>
          </w:p>
        </w:tc>
        <w:tc>
          <w:tcPr>
            <w:tcW w:w="1017" w:type="pct"/>
            <w:vMerge/>
            <w:shd w:val="clear" w:color="000000" w:fill="FFFFFF"/>
            <w:vAlign w:val="center"/>
          </w:tcPr>
          <w:p w:rsidR="002F64C5" w:rsidRPr="00466DDA" w:rsidRDefault="002F64C5" w:rsidP="00696B1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9" w:type="pct"/>
            <w:shd w:val="clear" w:color="000000" w:fill="FFFFFF"/>
          </w:tcPr>
          <w:p w:rsidR="002F64C5" w:rsidRPr="00611E3C" w:rsidRDefault="002F64C5" w:rsidP="00696B1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BF0D59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3. Сквер по ул. Привокзальной </w:t>
            </w:r>
            <w:proofErr w:type="spellStart"/>
            <w:r w:rsidRPr="00BF0D59">
              <w:rPr>
                <w:rFonts w:eastAsia="Times New Roman"/>
                <w:b/>
                <w:color w:val="000000"/>
                <w:sz w:val="22"/>
                <w:szCs w:val="22"/>
              </w:rPr>
              <w:t>г</w:t>
            </w:r>
            <w:proofErr w:type="gramStart"/>
            <w:r w:rsidRPr="00BF0D59">
              <w:rPr>
                <w:rFonts w:eastAsia="Times New Roman"/>
                <w:b/>
                <w:color w:val="000000"/>
                <w:sz w:val="22"/>
                <w:szCs w:val="22"/>
              </w:rPr>
              <w:t>.П</w:t>
            </w:r>
            <w:proofErr w:type="gramEnd"/>
            <w:r w:rsidRPr="00BF0D59">
              <w:rPr>
                <w:rFonts w:eastAsia="Times New Roman"/>
                <w:b/>
                <w:color w:val="000000"/>
                <w:sz w:val="22"/>
                <w:szCs w:val="22"/>
              </w:rPr>
              <w:t>ечора</w:t>
            </w:r>
            <w:proofErr w:type="spellEnd"/>
            <w:r w:rsidRPr="00BF0D59">
              <w:rPr>
                <w:rFonts w:eastAsia="Times New Roman"/>
                <w:b/>
                <w:color w:val="000000"/>
                <w:sz w:val="22"/>
                <w:szCs w:val="22"/>
              </w:rPr>
              <w:t>.</w:t>
            </w:r>
          </w:p>
          <w:p w:rsidR="002F64C5" w:rsidRPr="00BF0D59" w:rsidRDefault="002F64C5" w:rsidP="00696B1A">
            <w:pPr>
              <w:spacing w:after="0" w:line="240" w:lineRule="auto"/>
              <w:rPr>
                <w:rFonts w:eastAsia="Times New Roman"/>
                <w:color w:val="000000"/>
                <w:sz w:val="22"/>
              </w:rPr>
            </w:pPr>
            <w:r w:rsidRPr="00BF0D59">
              <w:rPr>
                <w:rFonts w:eastAsia="Times New Roman"/>
                <w:color w:val="000000"/>
                <w:sz w:val="20"/>
                <w:szCs w:val="22"/>
              </w:rPr>
              <w:t xml:space="preserve">Выполнение работ </w:t>
            </w:r>
            <w:proofErr w:type="gramStart"/>
            <w:r w:rsidRPr="00BF0D59">
              <w:rPr>
                <w:rFonts w:eastAsia="Times New Roman"/>
                <w:color w:val="000000"/>
                <w:sz w:val="20"/>
                <w:szCs w:val="22"/>
              </w:rPr>
              <w:t>по</w:t>
            </w:r>
            <w:proofErr w:type="gramEnd"/>
            <w:r w:rsidRPr="00BF0D59">
              <w:rPr>
                <w:rFonts w:eastAsia="Times New Roman"/>
                <w:color w:val="000000"/>
                <w:sz w:val="20"/>
                <w:szCs w:val="22"/>
              </w:rPr>
              <w:t>:</w:t>
            </w:r>
          </w:p>
          <w:p w:rsidR="002F64C5" w:rsidRPr="00BF0D59" w:rsidRDefault="002F64C5" w:rsidP="00696B1A">
            <w:pPr>
              <w:spacing w:after="0" w:line="240" w:lineRule="auto"/>
              <w:rPr>
                <w:rFonts w:eastAsia="Times New Roman"/>
                <w:color w:val="000000"/>
                <w:sz w:val="22"/>
              </w:rPr>
            </w:pPr>
            <w:r w:rsidRPr="00BF0D59">
              <w:rPr>
                <w:rFonts w:eastAsia="Times New Roman"/>
                <w:color w:val="000000"/>
                <w:sz w:val="20"/>
                <w:szCs w:val="22"/>
              </w:rPr>
              <w:t>- устройству наружного освещения сквера;</w:t>
            </w:r>
          </w:p>
          <w:p w:rsidR="002F64C5" w:rsidRPr="00AF7DC5" w:rsidRDefault="002F64C5" w:rsidP="00696B1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2"/>
              </w:rPr>
            </w:pPr>
            <w:r w:rsidRPr="00BF0D59">
              <w:rPr>
                <w:rFonts w:eastAsia="Times New Roman"/>
                <w:color w:val="000000"/>
                <w:sz w:val="20"/>
                <w:szCs w:val="22"/>
              </w:rPr>
              <w:t>- благ</w:t>
            </w:r>
            <w:r w:rsidR="00AF7DC5">
              <w:rPr>
                <w:rFonts w:eastAsia="Times New Roman"/>
                <w:color w:val="000000"/>
                <w:sz w:val="20"/>
                <w:szCs w:val="22"/>
              </w:rPr>
              <w:t xml:space="preserve">оустройству территории сквера. </w:t>
            </w:r>
          </w:p>
        </w:tc>
        <w:tc>
          <w:tcPr>
            <w:tcW w:w="672" w:type="pct"/>
            <w:shd w:val="clear" w:color="000000" w:fill="FFFFFF"/>
            <w:vAlign w:val="center"/>
          </w:tcPr>
          <w:p w:rsidR="002F64C5" w:rsidRDefault="002F64C5" w:rsidP="00AF7DC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5,057</w:t>
            </w:r>
          </w:p>
          <w:p w:rsidR="002F64C5" w:rsidRPr="00BF0D59" w:rsidRDefault="002F64C5" w:rsidP="00AF7DC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</w:tr>
      <w:tr w:rsidR="002F64C5" w:rsidRPr="00466DDA" w:rsidTr="00AF7DC5">
        <w:trPr>
          <w:trHeight w:val="2130"/>
        </w:trPr>
        <w:tc>
          <w:tcPr>
            <w:tcW w:w="223" w:type="pct"/>
            <w:vMerge/>
            <w:shd w:val="clear" w:color="000000" w:fill="FFFFFF"/>
            <w:vAlign w:val="center"/>
          </w:tcPr>
          <w:p w:rsidR="002F64C5" w:rsidRDefault="002F64C5" w:rsidP="00696B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pct"/>
            <w:vMerge/>
            <w:shd w:val="clear" w:color="000000" w:fill="FFFFFF"/>
            <w:vAlign w:val="center"/>
          </w:tcPr>
          <w:p w:rsidR="002F64C5" w:rsidRPr="00B469B8" w:rsidRDefault="002F64C5" w:rsidP="00696B1A">
            <w:pPr>
              <w:spacing w:after="0" w:line="240" w:lineRule="auto"/>
              <w:ind w:firstLine="33"/>
              <w:jc w:val="center"/>
              <w:rPr>
                <w:b/>
                <w:color w:val="000000"/>
              </w:rPr>
            </w:pPr>
          </w:p>
        </w:tc>
        <w:tc>
          <w:tcPr>
            <w:tcW w:w="1017" w:type="pct"/>
            <w:vMerge/>
            <w:shd w:val="clear" w:color="000000" w:fill="FFFFFF"/>
            <w:vAlign w:val="center"/>
          </w:tcPr>
          <w:p w:rsidR="002F64C5" w:rsidRPr="00466DDA" w:rsidRDefault="002F64C5" w:rsidP="00696B1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199" w:type="pct"/>
            <w:shd w:val="clear" w:color="000000" w:fill="FFFFFF"/>
          </w:tcPr>
          <w:p w:rsidR="002F64C5" w:rsidRPr="00BF0D59" w:rsidRDefault="002F64C5" w:rsidP="00696B1A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4</w:t>
            </w:r>
            <w:r w:rsidRPr="00BF0D59">
              <w:rPr>
                <w:rFonts w:eastAsia="Times New Roman"/>
                <w:b/>
                <w:color w:val="000000"/>
                <w:sz w:val="22"/>
                <w:szCs w:val="22"/>
              </w:rPr>
              <w:t>. Реализация мероприятий по благоу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>стройству улично-дорожной сети</w:t>
            </w:r>
          </w:p>
          <w:p w:rsidR="002F64C5" w:rsidRPr="00BF0D59" w:rsidRDefault="002F64C5" w:rsidP="00696B1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</w:rPr>
            </w:pPr>
            <w:r w:rsidRPr="00BF0D59">
              <w:rPr>
                <w:rFonts w:eastAsia="Times New Roman"/>
                <w:color w:val="000000"/>
                <w:sz w:val="20"/>
                <w:szCs w:val="22"/>
              </w:rPr>
              <w:t>Ремонт покрытия проезжей части.</w:t>
            </w:r>
          </w:p>
          <w:p w:rsidR="002F64C5" w:rsidRPr="00BF0D59" w:rsidRDefault="002F64C5" w:rsidP="00696B1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</w:rPr>
            </w:pPr>
            <w:r w:rsidRPr="00BF0D59">
              <w:rPr>
                <w:rFonts w:eastAsia="Times New Roman"/>
                <w:color w:val="000000"/>
                <w:sz w:val="20"/>
                <w:szCs w:val="22"/>
              </w:rPr>
              <w:t xml:space="preserve">ул. Железнодорожная (от ул. </w:t>
            </w:r>
            <w:proofErr w:type="gramStart"/>
            <w:r w:rsidRPr="00BF0D59">
              <w:rPr>
                <w:rFonts w:eastAsia="Times New Roman"/>
                <w:color w:val="000000"/>
                <w:sz w:val="20"/>
                <w:szCs w:val="22"/>
              </w:rPr>
              <w:t>Московской</w:t>
            </w:r>
            <w:proofErr w:type="gramEnd"/>
            <w:r w:rsidRPr="00BF0D59">
              <w:rPr>
                <w:rFonts w:eastAsia="Times New Roman"/>
                <w:color w:val="000000"/>
                <w:sz w:val="20"/>
                <w:szCs w:val="22"/>
              </w:rPr>
              <w:t xml:space="preserve"> до ул. Ленина)</w:t>
            </w:r>
          </w:p>
          <w:p w:rsidR="002F64C5" w:rsidRPr="00BF0D59" w:rsidRDefault="002F64C5" w:rsidP="00696B1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</w:rPr>
            </w:pPr>
            <w:r w:rsidRPr="00BF0D59">
              <w:rPr>
                <w:rFonts w:eastAsia="Times New Roman"/>
                <w:color w:val="000000"/>
                <w:sz w:val="20"/>
                <w:szCs w:val="22"/>
              </w:rPr>
              <w:t>ул. Московская (от ул. Железнодорожная до ул. Советская)</w:t>
            </w:r>
          </w:p>
          <w:p w:rsidR="002F64C5" w:rsidRPr="00AF7DC5" w:rsidRDefault="002F64C5" w:rsidP="00AF7DC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</w:rPr>
            </w:pPr>
            <w:r w:rsidRPr="00BF0D59">
              <w:rPr>
                <w:rFonts w:eastAsia="Times New Roman"/>
                <w:color w:val="000000"/>
                <w:sz w:val="20"/>
                <w:szCs w:val="22"/>
              </w:rPr>
              <w:t>ул. Ленина (от ул. Комсомольская до ул. Железнодорожная)</w:t>
            </w:r>
          </w:p>
        </w:tc>
        <w:tc>
          <w:tcPr>
            <w:tcW w:w="672" w:type="pct"/>
            <w:shd w:val="clear" w:color="000000" w:fill="FFFFFF"/>
            <w:vAlign w:val="center"/>
          </w:tcPr>
          <w:p w:rsidR="002F64C5" w:rsidRDefault="002F64C5" w:rsidP="00696B1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  <w:p w:rsidR="002F64C5" w:rsidRDefault="002F64C5" w:rsidP="00696B1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50,505</w:t>
            </w:r>
          </w:p>
        </w:tc>
      </w:tr>
      <w:tr w:rsidR="002F64C5" w:rsidRPr="006D791A" w:rsidTr="00ED7606">
        <w:trPr>
          <w:trHeight w:val="60"/>
        </w:trPr>
        <w:tc>
          <w:tcPr>
            <w:tcW w:w="223" w:type="pct"/>
            <w:shd w:val="clear" w:color="000000" w:fill="FFFFFF"/>
            <w:vAlign w:val="center"/>
          </w:tcPr>
          <w:p w:rsidR="002F64C5" w:rsidRPr="00563BB3" w:rsidRDefault="002F64C5" w:rsidP="00696B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9" w:type="pct"/>
            <w:shd w:val="clear" w:color="000000" w:fill="FFFFFF"/>
            <w:vAlign w:val="center"/>
          </w:tcPr>
          <w:p w:rsidR="002F64C5" w:rsidRPr="00B469B8" w:rsidRDefault="002F64C5" w:rsidP="00696B1A">
            <w:pPr>
              <w:spacing w:after="0" w:line="240" w:lineRule="auto"/>
              <w:ind w:firstLine="33"/>
              <w:jc w:val="center"/>
              <w:rPr>
                <w:b/>
                <w:color w:val="000000"/>
              </w:rPr>
            </w:pPr>
            <w:r w:rsidRPr="00B469B8">
              <w:rPr>
                <w:b/>
                <w:color w:val="000000"/>
              </w:rPr>
              <w:t>Жилье и городская среда</w:t>
            </w:r>
          </w:p>
        </w:tc>
        <w:tc>
          <w:tcPr>
            <w:tcW w:w="1017" w:type="pct"/>
            <w:shd w:val="clear" w:color="000000" w:fill="FFFFFF"/>
            <w:vAlign w:val="center"/>
          </w:tcPr>
          <w:p w:rsidR="002F64C5" w:rsidRPr="0002007E" w:rsidRDefault="002F64C5" w:rsidP="00696B1A">
            <w:pPr>
              <w:spacing w:after="0" w:line="240" w:lineRule="auto"/>
              <w:jc w:val="center"/>
              <w:rPr>
                <w:color w:val="000000"/>
              </w:rPr>
            </w:pPr>
            <w:r w:rsidRPr="00FF6B88">
              <w:rPr>
                <w:color w:val="000000"/>
                <w:sz w:val="22"/>
              </w:rPr>
              <w:t>Печора</w:t>
            </w:r>
          </w:p>
        </w:tc>
        <w:tc>
          <w:tcPr>
            <w:tcW w:w="2199" w:type="pct"/>
            <w:shd w:val="clear" w:color="000000" w:fill="FFFFFF"/>
          </w:tcPr>
          <w:p w:rsidR="002F64C5" w:rsidRPr="00696B1A" w:rsidRDefault="002F64C5" w:rsidP="00696B1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96B1A">
              <w:rPr>
                <w:b/>
                <w:color w:val="000000"/>
                <w:sz w:val="22"/>
              </w:rP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72" w:type="pct"/>
            <w:shd w:val="clear" w:color="000000" w:fill="FFFFFF"/>
            <w:vAlign w:val="center"/>
          </w:tcPr>
          <w:p w:rsidR="002F64C5" w:rsidRPr="00696B1A" w:rsidRDefault="002F64C5" w:rsidP="002F64C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15,9</w:t>
            </w:r>
          </w:p>
        </w:tc>
      </w:tr>
      <w:tr w:rsidR="002F64C5" w:rsidRPr="006D791A" w:rsidTr="00ED7606">
        <w:trPr>
          <w:trHeight w:val="60"/>
        </w:trPr>
        <w:tc>
          <w:tcPr>
            <w:tcW w:w="223" w:type="pct"/>
            <w:shd w:val="clear" w:color="000000" w:fill="FFFFFF"/>
            <w:vAlign w:val="center"/>
          </w:tcPr>
          <w:p w:rsidR="002F64C5" w:rsidRPr="00563BB3" w:rsidRDefault="002F64C5" w:rsidP="00696B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9" w:type="pct"/>
            <w:shd w:val="clear" w:color="000000" w:fill="FFFFFF"/>
            <w:vAlign w:val="center"/>
          </w:tcPr>
          <w:p w:rsidR="002F64C5" w:rsidRPr="00B469B8" w:rsidRDefault="002F64C5" w:rsidP="00696B1A">
            <w:pPr>
              <w:spacing w:after="0" w:line="240" w:lineRule="auto"/>
              <w:ind w:firstLine="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Дорожная сеть</w:t>
            </w:r>
          </w:p>
        </w:tc>
        <w:tc>
          <w:tcPr>
            <w:tcW w:w="1017" w:type="pct"/>
            <w:shd w:val="clear" w:color="000000" w:fill="FFFFFF"/>
            <w:vAlign w:val="center"/>
          </w:tcPr>
          <w:p w:rsidR="002F64C5" w:rsidRPr="00FF6B88" w:rsidRDefault="002F64C5" w:rsidP="00696B1A">
            <w:pPr>
              <w:spacing w:after="0" w:line="240" w:lineRule="auto"/>
              <w:jc w:val="center"/>
              <w:rPr>
                <w:color w:val="000000"/>
              </w:rPr>
            </w:pPr>
            <w:r w:rsidRPr="00FF6B88">
              <w:rPr>
                <w:rFonts w:eastAsia="Times New Roman"/>
                <w:color w:val="000000"/>
                <w:sz w:val="22"/>
                <w:szCs w:val="22"/>
              </w:rPr>
              <w:t>г. Печора</w:t>
            </w:r>
          </w:p>
        </w:tc>
        <w:tc>
          <w:tcPr>
            <w:tcW w:w="2199" w:type="pct"/>
            <w:shd w:val="clear" w:color="000000" w:fill="FFFFFF"/>
          </w:tcPr>
          <w:p w:rsidR="002F64C5" w:rsidRPr="00FF6B88" w:rsidRDefault="002F64C5" w:rsidP="00696B1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FF6B88">
              <w:rPr>
                <w:rFonts w:eastAsia="Times New Roman"/>
                <w:b/>
                <w:color w:val="000000"/>
                <w:sz w:val="22"/>
                <w:szCs w:val="22"/>
              </w:rPr>
              <w:t>Улично-дорожная сеть</w:t>
            </w:r>
          </w:p>
          <w:p w:rsidR="002F64C5" w:rsidRPr="0002007E" w:rsidRDefault="002F64C5" w:rsidP="00696B1A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Ремонт покрытия проезжей части</w:t>
            </w:r>
          </w:p>
        </w:tc>
        <w:tc>
          <w:tcPr>
            <w:tcW w:w="672" w:type="pct"/>
            <w:shd w:val="clear" w:color="000000" w:fill="FFFFFF"/>
            <w:vAlign w:val="center"/>
          </w:tcPr>
          <w:p w:rsidR="002F64C5" w:rsidRPr="00FF6B88" w:rsidRDefault="002F64C5" w:rsidP="00696B1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6B88">
              <w:rPr>
                <w:b/>
                <w:color w:val="000000"/>
              </w:rPr>
              <w:t>54,303</w:t>
            </w:r>
          </w:p>
        </w:tc>
      </w:tr>
      <w:tr w:rsidR="002F64C5" w:rsidRPr="006D791A" w:rsidTr="00ED7606">
        <w:trPr>
          <w:trHeight w:val="60"/>
        </w:trPr>
        <w:tc>
          <w:tcPr>
            <w:tcW w:w="223" w:type="pct"/>
            <w:shd w:val="clear" w:color="000000" w:fill="FFFFFF"/>
            <w:vAlign w:val="center"/>
          </w:tcPr>
          <w:p w:rsidR="002F64C5" w:rsidRPr="00563BB3" w:rsidRDefault="002F64C5" w:rsidP="00696B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9" w:type="pct"/>
            <w:shd w:val="clear" w:color="000000" w:fill="FFFFFF"/>
            <w:vAlign w:val="center"/>
          </w:tcPr>
          <w:p w:rsidR="002F64C5" w:rsidRPr="00B469B8" w:rsidRDefault="002F64C5" w:rsidP="00696B1A">
            <w:pPr>
              <w:spacing w:after="0"/>
              <w:jc w:val="center"/>
              <w:rPr>
                <w:b/>
              </w:rPr>
            </w:pPr>
            <w:r w:rsidRPr="00B469B8">
              <w:rPr>
                <w:b/>
              </w:rPr>
              <w:t>Демография</w:t>
            </w:r>
            <w:r>
              <w:rPr>
                <w:b/>
              </w:rPr>
              <w:t xml:space="preserve"> </w:t>
            </w:r>
            <w:r w:rsidRPr="00FF6B88">
              <w:rPr>
                <w:color w:val="000000"/>
                <w:sz w:val="22"/>
              </w:rPr>
              <w:t>«Спорт – норма жизни»</w:t>
            </w:r>
          </w:p>
        </w:tc>
        <w:tc>
          <w:tcPr>
            <w:tcW w:w="1017" w:type="pct"/>
            <w:shd w:val="clear" w:color="000000" w:fill="FFFFFF"/>
            <w:vAlign w:val="center"/>
          </w:tcPr>
          <w:p w:rsidR="002F64C5" w:rsidRDefault="002F64C5" w:rsidP="00696B1A">
            <w:pPr>
              <w:spacing w:after="0"/>
              <w:jc w:val="center"/>
            </w:pPr>
            <w:r w:rsidRPr="00FF6B88">
              <w:rPr>
                <w:sz w:val="22"/>
              </w:rPr>
              <w:t>г. Печора</w:t>
            </w:r>
          </w:p>
        </w:tc>
        <w:tc>
          <w:tcPr>
            <w:tcW w:w="2199" w:type="pct"/>
            <w:shd w:val="clear" w:color="000000" w:fill="FFFFFF"/>
          </w:tcPr>
          <w:p w:rsidR="002F64C5" w:rsidRPr="00FF6B88" w:rsidRDefault="002F64C5" w:rsidP="00696B1A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FF6B88">
              <w:rPr>
                <w:b/>
                <w:color w:val="000000"/>
                <w:sz w:val="22"/>
              </w:rPr>
              <w:t>Подготовка спортивного резерва и спорта высших достижений</w:t>
            </w:r>
          </w:p>
          <w:p w:rsidR="002F64C5" w:rsidRPr="0002007E" w:rsidRDefault="002F64C5" w:rsidP="00696B1A">
            <w:pPr>
              <w:spacing w:after="0" w:line="240" w:lineRule="auto"/>
              <w:rPr>
                <w:color w:val="000000"/>
              </w:rPr>
            </w:pPr>
            <w:r w:rsidRPr="00FF6B88">
              <w:rPr>
                <w:color w:val="000000"/>
                <w:sz w:val="22"/>
              </w:rPr>
              <w:t>Приобретение спорт</w:t>
            </w:r>
            <w:r>
              <w:rPr>
                <w:color w:val="000000"/>
                <w:sz w:val="22"/>
              </w:rPr>
              <w:t>ивного оборудования и инвентаря</w:t>
            </w:r>
          </w:p>
        </w:tc>
        <w:tc>
          <w:tcPr>
            <w:tcW w:w="672" w:type="pct"/>
            <w:shd w:val="clear" w:color="000000" w:fill="FFFFFF"/>
            <w:vAlign w:val="center"/>
          </w:tcPr>
          <w:p w:rsidR="002F64C5" w:rsidRPr="00FF6B88" w:rsidRDefault="002F64C5" w:rsidP="00696B1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6B88">
              <w:rPr>
                <w:b/>
                <w:color w:val="000000"/>
              </w:rPr>
              <w:t>0,635</w:t>
            </w:r>
          </w:p>
        </w:tc>
      </w:tr>
      <w:tr w:rsidR="002F64C5" w:rsidRPr="006D791A" w:rsidTr="00ED7606">
        <w:trPr>
          <w:trHeight w:val="60"/>
        </w:trPr>
        <w:tc>
          <w:tcPr>
            <w:tcW w:w="223" w:type="pct"/>
            <w:shd w:val="clear" w:color="000000" w:fill="FFFFFF"/>
            <w:vAlign w:val="center"/>
          </w:tcPr>
          <w:p w:rsidR="002F64C5" w:rsidRPr="00563BB3" w:rsidRDefault="002F64C5" w:rsidP="00696B1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9" w:type="pct"/>
            <w:shd w:val="clear" w:color="000000" w:fill="FFFFFF"/>
            <w:vAlign w:val="center"/>
          </w:tcPr>
          <w:p w:rsidR="002F64C5" w:rsidRDefault="002F64C5" w:rsidP="00696B1A">
            <w:pPr>
              <w:spacing w:after="0" w:line="240" w:lineRule="auto"/>
              <w:ind w:firstLine="33"/>
              <w:jc w:val="center"/>
              <w:rPr>
                <w:b/>
                <w:color w:val="000000"/>
                <w:sz w:val="22"/>
                <w:szCs w:val="22"/>
              </w:rPr>
            </w:pPr>
            <w:r w:rsidRPr="008217C0">
              <w:rPr>
                <w:b/>
                <w:color w:val="000000"/>
                <w:sz w:val="22"/>
                <w:szCs w:val="22"/>
              </w:rPr>
              <w:t>Культура</w:t>
            </w:r>
          </w:p>
          <w:p w:rsidR="002F64C5" w:rsidRPr="0002007E" w:rsidRDefault="002F64C5" w:rsidP="00696B1A">
            <w:pPr>
              <w:spacing w:after="0" w:line="240" w:lineRule="auto"/>
              <w:ind w:firstLine="33"/>
              <w:jc w:val="center"/>
              <w:rPr>
                <w:color w:val="000000"/>
              </w:rPr>
            </w:pPr>
            <w:r w:rsidRPr="00466DDA">
              <w:rPr>
                <w:color w:val="000000"/>
              </w:rPr>
              <w:t>«Творческие люди»</w:t>
            </w:r>
          </w:p>
        </w:tc>
        <w:tc>
          <w:tcPr>
            <w:tcW w:w="1017" w:type="pct"/>
            <w:shd w:val="clear" w:color="000000" w:fill="FFFFFF"/>
            <w:vAlign w:val="center"/>
          </w:tcPr>
          <w:p w:rsidR="002F64C5" w:rsidRPr="0002007E" w:rsidRDefault="002F64C5" w:rsidP="00696B1A">
            <w:pPr>
              <w:spacing w:after="0" w:line="240" w:lineRule="auto"/>
              <w:jc w:val="center"/>
              <w:rPr>
                <w:color w:val="000000"/>
              </w:rPr>
            </w:pPr>
            <w:r w:rsidRPr="006664BE">
              <w:rPr>
                <w:color w:val="000000"/>
                <w:sz w:val="22"/>
              </w:rPr>
              <w:t xml:space="preserve">МР </w:t>
            </w:r>
            <w:r>
              <w:rPr>
                <w:color w:val="000000"/>
                <w:sz w:val="22"/>
              </w:rPr>
              <w:t>«</w:t>
            </w:r>
            <w:r w:rsidRPr="006664BE">
              <w:rPr>
                <w:color w:val="000000"/>
                <w:sz w:val="22"/>
              </w:rPr>
              <w:t>Печора</w:t>
            </w:r>
            <w:r>
              <w:rPr>
                <w:color w:val="000000"/>
                <w:sz w:val="22"/>
              </w:rPr>
              <w:t>»</w:t>
            </w:r>
          </w:p>
        </w:tc>
        <w:tc>
          <w:tcPr>
            <w:tcW w:w="2199" w:type="pct"/>
            <w:shd w:val="clear" w:color="000000" w:fill="FFFFFF"/>
          </w:tcPr>
          <w:p w:rsidR="002F64C5" w:rsidRPr="0002007E" w:rsidRDefault="002F64C5" w:rsidP="00696B1A">
            <w:pPr>
              <w:spacing w:after="0" w:line="240" w:lineRule="auto"/>
              <w:rPr>
                <w:color w:val="000000"/>
              </w:rPr>
            </w:pPr>
            <w:r w:rsidRPr="00FF6B88">
              <w:rPr>
                <w:color w:val="000000"/>
                <w:sz w:val="22"/>
              </w:rPr>
              <w:t>Повышение квалификации 11 творческих и управленческих кадров МО МР «Печора»</w:t>
            </w:r>
          </w:p>
        </w:tc>
        <w:tc>
          <w:tcPr>
            <w:tcW w:w="672" w:type="pct"/>
            <w:shd w:val="clear" w:color="000000" w:fill="FFFFFF"/>
            <w:vAlign w:val="center"/>
          </w:tcPr>
          <w:p w:rsidR="002F64C5" w:rsidRPr="006664BE" w:rsidRDefault="002F64C5" w:rsidP="00696B1A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6664BE">
              <w:rPr>
                <w:color w:val="000000"/>
                <w:sz w:val="22"/>
              </w:rPr>
              <w:t>Без финансирования</w:t>
            </w:r>
          </w:p>
        </w:tc>
      </w:tr>
    </w:tbl>
    <w:p w:rsidR="004F2D38" w:rsidRDefault="004F2D38" w:rsidP="00D04C19">
      <w:pPr>
        <w:pStyle w:val="a4"/>
        <w:rPr>
          <w:rFonts w:ascii="Times New Roman" w:hAnsi="Times New Roman"/>
          <w:b/>
          <w:sz w:val="26"/>
          <w:szCs w:val="26"/>
        </w:rPr>
      </w:pPr>
    </w:p>
    <w:p w:rsidR="001B665F" w:rsidRPr="00403E07" w:rsidRDefault="001B665F" w:rsidP="001B665F">
      <w:pPr>
        <w:pStyle w:val="a4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403E07">
        <w:rPr>
          <w:rFonts w:ascii="Times New Roman" w:hAnsi="Times New Roman"/>
          <w:b/>
          <w:sz w:val="26"/>
          <w:szCs w:val="26"/>
        </w:rPr>
        <w:t xml:space="preserve">Информация о реализации проекта </w:t>
      </w:r>
    </w:p>
    <w:p w:rsidR="001B665F" w:rsidRPr="00403E07" w:rsidRDefault="001B665F" w:rsidP="001B665F">
      <w:pPr>
        <w:pStyle w:val="a4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403E07">
        <w:rPr>
          <w:rFonts w:ascii="Times New Roman" w:hAnsi="Times New Roman"/>
          <w:b/>
          <w:sz w:val="26"/>
          <w:szCs w:val="26"/>
        </w:rPr>
        <w:t xml:space="preserve">«Народный бюджет» на территории  </w:t>
      </w:r>
      <w:r w:rsidR="0033639F">
        <w:rPr>
          <w:rFonts w:ascii="Times New Roman" w:hAnsi="Times New Roman"/>
          <w:b/>
          <w:sz w:val="26"/>
          <w:szCs w:val="26"/>
        </w:rPr>
        <w:t>ГП</w:t>
      </w:r>
      <w:r w:rsidRPr="00403E07">
        <w:rPr>
          <w:rFonts w:ascii="Times New Roman" w:hAnsi="Times New Roman"/>
          <w:b/>
          <w:sz w:val="26"/>
          <w:szCs w:val="26"/>
        </w:rPr>
        <w:t xml:space="preserve"> «Печора»</w:t>
      </w:r>
      <w:r w:rsidR="00C038A5">
        <w:rPr>
          <w:rFonts w:ascii="Times New Roman" w:hAnsi="Times New Roman"/>
          <w:b/>
          <w:sz w:val="26"/>
          <w:szCs w:val="26"/>
        </w:rPr>
        <w:t xml:space="preserve"> в 2020 году</w:t>
      </w:r>
    </w:p>
    <w:p w:rsidR="001B665F" w:rsidRPr="0002007E" w:rsidRDefault="001B665F" w:rsidP="001B665F">
      <w:pPr>
        <w:pStyle w:val="a4"/>
        <w:ind w:firstLine="426"/>
        <w:jc w:val="center"/>
        <w:rPr>
          <w:rFonts w:ascii="Times New Roman" w:hAnsi="Times New Roman"/>
          <w:b/>
          <w:sz w:val="16"/>
          <w:szCs w:val="16"/>
        </w:rPr>
      </w:pPr>
    </w:p>
    <w:p w:rsidR="001B665F" w:rsidRPr="008B33E4" w:rsidRDefault="001B665F" w:rsidP="001B665F">
      <w:pPr>
        <w:pStyle w:val="a4"/>
        <w:ind w:firstLine="426"/>
        <w:jc w:val="both"/>
        <w:rPr>
          <w:rFonts w:ascii="Times New Roman" w:hAnsi="Times New Roman"/>
          <w:sz w:val="18"/>
          <w:szCs w:val="18"/>
        </w:rPr>
      </w:pP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702"/>
        <w:gridCol w:w="3974"/>
        <w:gridCol w:w="1295"/>
      </w:tblGrid>
      <w:tr w:rsidR="001B665F" w:rsidRPr="006D791A" w:rsidTr="0033639F">
        <w:trPr>
          <w:trHeight w:val="1072"/>
          <w:tblHeader/>
        </w:trPr>
        <w:tc>
          <w:tcPr>
            <w:tcW w:w="303" w:type="pct"/>
            <w:shd w:val="clear" w:color="000000" w:fill="FFFFFF"/>
            <w:vAlign w:val="center"/>
          </w:tcPr>
          <w:p w:rsidR="001B665F" w:rsidRPr="0002007E" w:rsidRDefault="001B665F" w:rsidP="00AD28EC">
            <w:pPr>
              <w:pStyle w:val="a4"/>
              <w:ind w:right="-109" w:firstLine="42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07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02007E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02007E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982" w:type="pct"/>
            <w:shd w:val="clear" w:color="000000" w:fill="FFFFFF"/>
            <w:vAlign w:val="center"/>
          </w:tcPr>
          <w:p w:rsidR="001B665F" w:rsidRPr="0002007E" w:rsidRDefault="001B665F" w:rsidP="00FE3F92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02007E">
              <w:rPr>
                <w:rFonts w:ascii="Times New Roman" w:hAnsi="Times New Roman"/>
                <w:sz w:val="22"/>
                <w:szCs w:val="22"/>
              </w:rPr>
              <w:t>Направление</w:t>
            </w:r>
          </w:p>
        </w:tc>
        <w:tc>
          <w:tcPr>
            <w:tcW w:w="907" w:type="pct"/>
            <w:shd w:val="clear" w:color="000000" w:fill="FFFFFF"/>
            <w:vAlign w:val="center"/>
          </w:tcPr>
          <w:p w:rsidR="001B665F" w:rsidRPr="0002007E" w:rsidRDefault="001B665F" w:rsidP="00AD28EC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07E">
              <w:rPr>
                <w:rFonts w:ascii="Times New Roman" w:hAnsi="Times New Roman"/>
                <w:sz w:val="22"/>
                <w:szCs w:val="22"/>
              </w:rPr>
              <w:t>Населенный пункт</w:t>
            </w:r>
          </w:p>
        </w:tc>
        <w:tc>
          <w:tcPr>
            <w:tcW w:w="2118" w:type="pct"/>
            <w:shd w:val="clear" w:color="000000" w:fill="FFFFFF"/>
            <w:vAlign w:val="center"/>
          </w:tcPr>
          <w:p w:rsidR="001B665F" w:rsidRPr="0002007E" w:rsidRDefault="001B665F" w:rsidP="00ED760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07E">
              <w:rPr>
                <w:rFonts w:ascii="Times New Roman" w:hAnsi="Times New Roman"/>
                <w:sz w:val="22"/>
                <w:szCs w:val="22"/>
              </w:rPr>
              <w:t>Наименование народного проекта</w:t>
            </w:r>
          </w:p>
        </w:tc>
        <w:tc>
          <w:tcPr>
            <w:tcW w:w="690" w:type="pct"/>
            <w:shd w:val="clear" w:color="000000" w:fill="FFFFFF"/>
            <w:vAlign w:val="center"/>
          </w:tcPr>
          <w:p w:rsidR="0039156A" w:rsidRDefault="001B665F" w:rsidP="00ED760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007E">
              <w:rPr>
                <w:rFonts w:ascii="Times New Roman" w:hAnsi="Times New Roman"/>
                <w:sz w:val="22"/>
                <w:szCs w:val="22"/>
              </w:rPr>
              <w:t xml:space="preserve">Общая стоимость проекта, </w:t>
            </w:r>
          </w:p>
          <w:p w:rsidR="001B665F" w:rsidRPr="00ED7606" w:rsidRDefault="001B665F" w:rsidP="00ED7606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7606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</w:tr>
      <w:tr w:rsidR="00CB148E" w:rsidRPr="006664BE" w:rsidTr="0033639F">
        <w:trPr>
          <w:trHeight w:val="590"/>
        </w:trPr>
        <w:tc>
          <w:tcPr>
            <w:tcW w:w="303" w:type="pct"/>
            <w:shd w:val="clear" w:color="000000" w:fill="FFFFFF"/>
          </w:tcPr>
          <w:p w:rsidR="00CB148E" w:rsidRPr="006664BE" w:rsidRDefault="00CB148E" w:rsidP="006664B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982" w:type="pct"/>
            <w:shd w:val="clear" w:color="000000" w:fill="FFFFFF"/>
          </w:tcPr>
          <w:p w:rsidR="00CB148E" w:rsidRPr="006664BE" w:rsidRDefault="006664BE" w:rsidP="00AD28EC">
            <w:pPr>
              <w:spacing w:after="0" w:line="240" w:lineRule="auto"/>
              <w:ind w:firstLine="33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Культура</w:t>
            </w:r>
          </w:p>
        </w:tc>
        <w:tc>
          <w:tcPr>
            <w:tcW w:w="907" w:type="pct"/>
            <w:shd w:val="clear" w:color="000000" w:fill="FFFFFF"/>
          </w:tcPr>
          <w:p w:rsidR="00AF2408" w:rsidRPr="006664BE" w:rsidRDefault="00AF2408" w:rsidP="00AF2408">
            <w:pPr>
              <w:tabs>
                <w:tab w:val="left" w:pos="225"/>
                <w:tab w:val="center" w:pos="743"/>
              </w:tabs>
              <w:spacing w:after="0" w:line="240" w:lineRule="auto"/>
              <w:rPr>
                <w:color w:val="000000"/>
                <w:sz w:val="22"/>
              </w:rPr>
            </w:pPr>
            <w:r w:rsidRPr="006664BE">
              <w:rPr>
                <w:color w:val="000000"/>
                <w:sz w:val="22"/>
              </w:rPr>
              <w:tab/>
            </w:r>
            <w:r w:rsidRPr="006664BE">
              <w:rPr>
                <w:color w:val="000000"/>
                <w:sz w:val="22"/>
              </w:rPr>
              <w:tab/>
              <w:t>г. Печора</w:t>
            </w:r>
          </w:p>
        </w:tc>
        <w:tc>
          <w:tcPr>
            <w:tcW w:w="2118" w:type="pct"/>
            <w:shd w:val="clear" w:color="000000" w:fill="FFFFFF"/>
          </w:tcPr>
          <w:p w:rsidR="00CB148E" w:rsidRPr="006664BE" w:rsidRDefault="00CB148E" w:rsidP="00CB148E">
            <w:pPr>
              <w:rPr>
                <w:color w:val="000000"/>
                <w:sz w:val="22"/>
              </w:rPr>
            </w:pPr>
            <w:r w:rsidRPr="006664BE">
              <w:rPr>
                <w:color w:val="000000"/>
                <w:sz w:val="22"/>
              </w:rPr>
              <w:t xml:space="preserve">Ремонт крыльца (терраса № 1) здания </w:t>
            </w:r>
            <w:r w:rsidRPr="006664BE">
              <w:rPr>
                <w:color w:val="000000"/>
                <w:sz w:val="22"/>
              </w:rPr>
              <w:lastRenderedPageBreak/>
              <w:t>МБУ «МКО «Меридиан» г. Печора»</w:t>
            </w:r>
          </w:p>
        </w:tc>
        <w:tc>
          <w:tcPr>
            <w:tcW w:w="690" w:type="pct"/>
            <w:shd w:val="clear" w:color="000000" w:fill="FFFFFF"/>
          </w:tcPr>
          <w:p w:rsidR="00CB148E" w:rsidRPr="00E30953" w:rsidRDefault="005E003D" w:rsidP="00AD28EC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E30953">
              <w:rPr>
                <w:b/>
                <w:color w:val="000000"/>
                <w:sz w:val="22"/>
              </w:rPr>
              <w:lastRenderedPageBreak/>
              <w:t>475,02</w:t>
            </w:r>
          </w:p>
        </w:tc>
      </w:tr>
      <w:tr w:rsidR="00CB148E" w:rsidRPr="006664BE" w:rsidTr="0033639F">
        <w:trPr>
          <w:trHeight w:val="834"/>
        </w:trPr>
        <w:tc>
          <w:tcPr>
            <w:tcW w:w="303" w:type="pct"/>
            <w:shd w:val="clear" w:color="000000" w:fill="FFFFFF"/>
          </w:tcPr>
          <w:p w:rsidR="00CB148E" w:rsidRPr="006664BE" w:rsidRDefault="00CB148E" w:rsidP="006664B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2"/>
              </w:rPr>
            </w:pPr>
          </w:p>
        </w:tc>
        <w:tc>
          <w:tcPr>
            <w:tcW w:w="982" w:type="pct"/>
            <w:shd w:val="clear" w:color="000000" w:fill="FFFFFF"/>
          </w:tcPr>
          <w:p w:rsidR="00CB148E" w:rsidRPr="006664BE" w:rsidRDefault="006664BE" w:rsidP="00AD28EC">
            <w:pPr>
              <w:spacing w:after="0" w:line="240" w:lineRule="auto"/>
              <w:ind w:firstLine="33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Образование</w:t>
            </w:r>
          </w:p>
        </w:tc>
        <w:tc>
          <w:tcPr>
            <w:tcW w:w="907" w:type="pct"/>
            <w:shd w:val="clear" w:color="000000" w:fill="FFFFFF"/>
          </w:tcPr>
          <w:p w:rsidR="00AF2408" w:rsidRPr="006664BE" w:rsidRDefault="00AF2408" w:rsidP="00AD28EC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6664BE">
              <w:rPr>
                <w:color w:val="000000"/>
                <w:sz w:val="22"/>
              </w:rPr>
              <w:t>г. Печора</w:t>
            </w:r>
          </w:p>
        </w:tc>
        <w:tc>
          <w:tcPr>
            <w:tcW w:w="2118" w:type="pct"/>
            <w:shd w:val="clear" w:color="000000" w:fill="FFFFFF"/>
          </w:tcPr>
          <w:p w:rsidR="00CB148E" w:rsidRPr="006664BE" w:rsidRDefault="00CB148E" w:rsidP="00CB148E">
            <w:pPr>
              <w:rPr>
                <w:color w:val="000000"/>
                <w:sz w:val="22"/>
              </w:rPr>
            </w:pPr>
            <w:r w:rsidRPr="006664BE">
              <w:rPr>
                <w:color w:val="000000"/>
                <w:sz w:val="22"/>
              </w:rPr>
              <w:t>Выполнение работ по замене оконных блоков в группах МАДОУ «Детский сад № 16»</w:t>
            </w:r>
          </w:p>
        </w:tc>
        <w:tc>
          <w:tcPr>
            <w:tcW w:w="690" w:type="pct"/>
            <w:shd w:val="clear" w:color="000000" w:fill="FFFFFF"/>
          </w:tcPr>
          <w:p w:rsidR="00CB148E" w:rsidRPr="00E30953" w:rsidRDefault="005E003D" w:rsidP="00AD28EC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E30953">
              <w:rPr>
                <w:b/>
                <w:color w:val="000000"/>
                <w:sz w:val="22"/>
              </w:rPr>
              <w:t>1 198,8</w:t>
            </w:r>
            <w:r w:rsidR="00E30953">
              <w:rPr>
                <w:b/>
                <w:color w:val="000000"/>
                <w:sz w:val="22"/>
              </w:rPr>
              <w:t>0</w:t>
            </w:r>
          </w:p>
        </w:tc>
      </w:tr>
      <w:tr w:rsidR="00CB148E" w:rsidRPr="006D791A" w:rsidTr="0033639F">
        <w:trPr>
          <w:trHeight w:val="758"/>
        </w:trPr>
        <w:tc>
          <w:tcPr>
            <w:tcW w:w="303" w:type="pct"/>
            <w:shd w:val="clear" w:color="000000" w:fill="FFFFFF"/>
          </w:tcPr>
          <w:p w:rsidR="00CB148E" w:rsidRPr="0002007E" w:rsidRDefault="00CB148E" w:rsidP="006664BE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</w:p>
        </w:tc>
        <w:tc>
          <w:tcPr>
            <w:tcW w:w="982" w:type="pct"/>
            <w:shd w:val="clear" w:color="000000" w:fill="FFFFFF"/>
          </w:tcPr>
          <w:p w:rsidR="00CB148E" w:rsidRPr="006664BE" w:rsidRDefault="006664BE" w:rsidP="00AD28EC">
            <w:pPr>
              <w:spacing w:after="0" w:line="240" w:lineRule="auto"/>
              <w:ind w:firstLine="33"/>
              <w:jc w:val="both"/>
              <w:rPr>
                <w:color w:val="000000"/>
                <w:sz w:val="22"/>
              </w:rPr>
            </w:pPr>
            <w:r w:rsidRPr="006664BE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907" w:type="pct"/>
            <w:shd w:val="clear" w:color="000000" w:fill="FFFFFF"/>
          </w:tcPr>
          <w:p w:rsidR="00AF2408" w:rsidRPr="006664BE" w:rsidRDefault="00AF2408" w:rsidP="00CB148E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6664BE">
              <w:rPr>
                <w:color w:val="000000"/>
                <w:sz w:val="22"/>
              </w:rPr>
              <w:t>г. Печора</w:t>
            </w:r>
          </w:p>
        </w:tc>
        <w:tc>
          <w:tcPr>
            <w:tcW w:w="2118" w:type="pct"/>
            <w:shd w:val="clear" w:color="000000" w:fill="FFFFFF"/>
          </w:tcPr>
          <w:p w:rsidR="00CB148E" w:rsidRDefault="00CB148E" w:rsidP="00CB148E">
            <w:pPr>
              <w:rPr>
                <w:color w:val="000000"/>
              </w:rPr>
            </w:pPr>
            <w:r w:rsidRPr="006664BE">
              <w:rPr>
                <w:color w:val="000000"/>
                <w:sz w:val="22"/>
              </w:rPr>
              <w:t>Благоустройство дворовой территории Пионерская дом 39 (Детская площадка)</w:t>
            </w:r>
          </w:p>
        </w:tc>
        <w:tc>
          <w:tcPr>
            <w:tcW w:w="690" w:type="pct"/>
            <w:shd w:val="clear" w:color="000000" w:fill="FFFFFF"/>
          </w:tcPr>
          <w:p w:rsidR="00CB148E" w:rsidRPr="00E30953" w:rsidRDefault="006664BE" w:rsidP="00AD28E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E30953">
              <w:rPr>
                <w:b/>
                <w:color w:val="000000"/>
              </w:rPr>
              <w:t>400</w:t>
            </w:r>
            <w:r w:rsidR="00E30953">
              <w:rPr>
                <w:b/>
                <w:color w:val="000000"/>
              </w:rPr>
              <w:t>,00</w:t>
            </w:r>
          </w:p>
        </w:tc>
      </w:tr>
    </w:tbl>
    <w:p w:rsidR="001B665F" w:rsidRPr="00BD2F44" w:rsidRDefault="001B665F" w:rsidP="001B665F">
      <w:pPr>
        <w:pStyle w:val="a4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B33E4" w:rsidRPr="00A04D85" w:rsidRDefault="008B33E4" w:rsidP="00834511">
      <w:pPr>
        <w:pStyle w:val="a4"/>
        <w:spacing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A04D85">
        <w:rPr>
          <w:rFonts w:ascii="Times New Roman" w:hAnsi="Times New Roman"/>
          <w:sz w:val="26"/>
          <w:szCs w:val="26"/>
        </w:rPr>
        <w:t>В 202</w:t>
      </w:r>
      <w:r w:rsidR="00C038A5">
        <w:rPr>
          <w:rFonts w:ascii="Times New Roman" w:hAnsi="Times New Roman"/>
          <w:sz w:val="26"/>
          <w:szCs w:val="26"/>
        </w:rPr>
        <w:t>1</w:t>
      </w:r>
      <w:r w:rsidRPr="00A04D85">
        <w:rPr>
          <w:rFonts w:ascii="Times New Roman" w:hAnsi="Times New Roman"/>
          <w:sz w:val="26"/>
          <w:szCs w:val="26"/>
        </w:rPr>
        <w:t xml:space="preserve"> году в рамках проекта «Народный бюджет» на территории</w:t>
      </w:r>
      <w:r w:rsidR="0033639F">
        <w:rPr>
          <w:rFonts w:ascii="Times New Roman" w:hAnsi="Times New Roman"/>
          <w:sz w:val="26"/>
          <w:szCs w:val="26"/>
        </w:rPr>
        <w:t xml:space="preserve"> ГП</w:t>
      </w:r>
      <w:r w:rsidRPr="00A04D85">
        <w:rPr>
          <w:rFonts w:ascii="Times New Roman" w:hAnsi="Times New Roman"/>
          <w:sz w:val="26"/>
          <w:szCs w:val="26"/>
        </w:rPr>
        <w:t xml:space="preserve"> «Печора» </w:t>
      </w:r>
      <w:r w:rsidR="00B77E51">
        <w:rPr>
          <w:rFonts w:ascii="Times New Roman" w:hAnsi="Times New Roman"/>
          <w:sz w:val="26"/>
          <w:szCs w:val="26"/>
        </w:rPr>
        <w:t>планируется</w:t>
      </w:r>
      <w:r w:rsidRPr="00A04D85">
        <w:rPr>
          <w:rFonts w:ascii="Times New Roman" w:hAnsi="Times New Roman"/>
          <w:sz w:val="26"/>
          <w:szCs w:val="26"/>
        </w:rPr>
        <w:t xml:space="preserve"> реализов</w:t>
      </w:r>
      <w:r w:rsidR="00B77E51">
        <w:rPr>
          <w:rFonts w:ascii="Times New Roman" w:hAnsi="Times New Roman"/>
          <w:sz w:val="26"/>
          <w:szCs w:val="26"/>
        </w:rPr>
        <w:t>ать</w:t>
      </w:r>
      <w:r w:rsidRPr="00A04D85">
        <w:rPr>
          <w:rFonts w:ascii="Times New Roman" w:hAnsi="Times New Roman"/>
          <w:sz w:val="26"/>
          <w:szCs w:val="26"/>
        </w:rPr>
        <w:t xml:space="preserve"> </w:t>
      </w:r>
      <w:r w:rsidR="0033639F">
        <w:rPr>
          <w:rFonts w:ascii="Times New Roman" w:hAnsi="Times New Roman"/>
          <w:sz w:val="26"/>
          <w:szCs w:val="26"/>
        </w:rPr>
        <w:t>8</w:t>
      </w:r>
      <w:r w:rsidRPr="00A04D85">
        <w:rPr>
          <w:rFonts w:ascii="Times New Roman" w:hAnsi="Times New Roman"/>
          <w:sz w:val="26"/>
          <w:szCs w:val="26"/>
        </w:rPr>
        <w:t xml:space="preserve"> проектов</w:t>
      </w:r>
      <w:r w:rsidR="005E003D">
        <w:rPr>
          <w:rFonts w:ascii="Times New Roman" w:hAnsi="Times New Roman"/>
          <w:sz w:val="26"/>
          <w:szCs w:val="26"/>
        </w:rPr>
        <w:t xml:space="preserve"> в различных сферах</w:t>
      </w:r>
      <w:r w:rsidR="00B77E51">
        <w:rPr>
          <w:rFonts w:ascii="Times New Roman" w:hAnsi="Times New Roman"/>
          <w:sz w:val="26"/>
          <w:szCs w:val="26"/>
        </w:rPr>
        <w:t xml:space="preserve"> </w:t>
      </w:r>
      <w:r w:rsidR="005E003D">
        <w:rPr>
          <w:rFonts w:ascii="Times New Roman" w:hAnsi="Times New Roman"/>
          <w:sz w:val="26"/>
          <w:szCs w:val="26"/>
        </w:rPr>
        <w:t xml:space="preserve">(культура, физическая культура и спорт, </w:t>
      </w:r>
      <w:proofErr w:type="spellStart"/>
      <w:r w:rsidR="005E003D">
        <w:rPr>
          <w:rFonts w:ascii="Times New Roman" w:hAnsi="Times New Roman"/>
          <w:sz w:val="26"/>
          <w:szCs w:val="26"/>
        </w:rPr>
        <w:t>благоустройтво</w:t>
      </w:r>
      <w:proofErr w:type="spellEnd"/>
      <w:r w:rsidR="005E003D">
        <w:rPr>
          <w:rFonts w:ascii="Times New Roman" w:hAnsi="Times New Roman"/>
          <w:sz w:val="26"/>
          <w:szCs w:val="26"/>
        </w:rPr>
        <w:t xml:space="preserve">, МСП и др.) и в рамках проекта «Народный бюджет в школе» </w:t>
      </w:r>
      <w:r w:rsidR="0033639F">
        <w:rPr>
          <w:rFonts w:ascii="Times New Roman" w:hAnsi="Times New Roman"/>
          <w:sz w:val="26"/>
          <w:szCs w:val="26"/>
        </w:rPr>
        <w:t>2 проекта</w:t>
      </w:r>
      <w:r w:rsidR="005E003D">
        <w:rPr>
          <w:rFonts w:ascii="Times New Roman" w:hAnsi="Times New Roman"/>
          <w:sz w:val="26"/>
          <w:szCs w:val="26"/>
        </w:rPr>
        <w:t>.</w:t>
      </w:r>
    </w:p>
    <w:p w:rsidR="004F2D38" w:rsidRDefault="004F2D38" w:rsidP="00462BEC">
      <w:pPr>
        <w:widowControl w:val="0"/>
        <w:spacing w:after="0" w:line="240" w:lineRule="auto"/>
        <w:ind w:right="-1" w:firstLine="709"/>
        <w:jc w:val="center"/>
        <w:rPr>
          <w:b/>
          <w:sz w:val="18"/>
          <w:szCs w:val="18"/>
        </w:rPr>
      </w:pPr>
    </w:p>
    <w:p w:rsidR="00A05ED4" w:rsidRDefault="00A05ED4" w:rsidP="00462BEC">
      <w:pPr>
        <w:widowControl w:val="0"/>
        <w:spacing w:after="0" w:line="240" w:lineRule="auto"/>
        <w:ind w:right="-1" w:firstLine="709"/>
        <w:jc w:val="center"/>
        <w:rPr>
          <w:b/>
          <w:sz w:val="18"/>
          <w:szCs w:val="18"/>
        </w:rPr>
      </w:pPr>
    </w:p>
    <w:p w:rsidR="00462BEC" w:rsidRPr="000639ED" w:rsidRDefault="00462BEC" w:rsidP="00412F7E">
      <w:pPr>
        <w:spacing w:after="0"/>
        <w:jc w:val="center"/>
        <w:rPr>
          <w:rFonts w:eastAsia="Times New Roman"/>
          <w:b/>
          <w:sz w:val="26"/>
          <w:szCs w:val="26"/>
        </w:rPr>
      </w:pPr>
      <w:r w:rsidRPr="000639ED">
        <w:rPr>
          <w:rFonts w:eastAsia="Times New Roman"/>
          <w:b/>
          <w:sz w:val="26"/>
          <w:szCs w:val="26"/>
        </w:rPr>
        <w:t>ЗАДАЧИ НА 202</w:t>
      </w:r>
      <w:r w:rsidR="002A66BC" w:rsidRPr="000639ED">
        <w:rPr>
          <w:rFonts w:eastAsia="Times New Roman"/>
          <w:b/>
          <w:sz w:val="26"/>
          <w:szCs w:val="26"/>
        </w:rPr>
        <w:t>1</w:t>
      </w:r>
      <w:r w:rsidRPr="000639ED">
        <w:rPr>
          <w:rFonts w:eastAsia="Times New Roman"/>
          <w:b/>
          <w:sz w:val="26"/>
          <w:szCs w:val="26"/>
        </w:rPr>
        <w:t xml:space="preserve"> год</w:t>
      </w:r>
    </w:p>
    <w:p w:rsidR="00462BEC" w:rsidRPr="000639ED" w:rsidRDefault="00462BEC" w:rsidP="00AF583D">
      <w:pPr>
        <w:spacing w:after="0"/>
        <w:jc w:val="both"/>
        <w:rPr>
          <w:rFonts w:eastAsia="Times New Roman"/>
          <w:b/>
          <w:sz w:val="16"/>
          <w:szCs w:val="16"/>
        </w:rPr>
      </w:pPr>
    </w:p>
    <w:p w:rsidR="00462BEC" w:rsidRPr="000639ED" w:rsidRDefault="00462BEC" w:rsidP="00AF583D">
      <w:pPr>
        <w:pStyle w:val="a4"/>
        <w:numPr>
          <w:ilvl w:val="0"/>
          <w:numId w:val="30"/>
        </w:numPr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639ED">
        <w:rPr>
          <w:rFonts w:ascii="Times New Roman" w:hAnsi="Times New Roman"/>
          <w:sz w:val="26"/>
          <w:szCs w:val="26"/>
        </w:rPr>
        <w:t>Осуществление исполнительно-распорядительных функций и полномочий органов местного самоуправления, предусмотренные ст. 14,</w:t>
      </w:r>
      <w:r w:rsidR="00AF7DC5">
        <w:rPr>
          <w:rFonts w:ascii="Times New Roman" w:hAnsi="Times New Roman"/>
          <w:sz w:val="26"/>
          <w:szCs w:val="26"/>
        </w:rPr>
        <w:t xml:space="preserve"> </w:t>
      </w:r>
      <w:r w:rsidRPr="000639ED">
        <w:rPr>
          <w:rFonts w:ascii="Times New Roman" w:hAnsi="Times New Roman"/>
          <w:sz w:val="26"/>
          <w:szCs w:val="26"/>
        </w:rPr>
        <w:t xml:space="preserve">15 Федеральным законом от 06.10.2003 </w:t>
      </w:r>
      <w:r w:rsidR="00AF7DC5">
        <w:rPr>
          <w:rFonts w:ascii="Times New Roman" w:hAnsi="Times New Roman"/>
          <w:sz w:val="26"/>
          <w:szCs w:val="26"/>
        </w:rPr>
        <w:t>№</w:t>
      </w:r>
      <w:r w:rsidRPr="000639ED">
        <w:rPr>
          <w:rFonts w:ascii="Times New Roman" w:hAnsi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 и Уставом муниципального образования муниципального района «Печора»</w:t>
      </w:r>
      <w:r w:rsidR="00AF7DC5">
        <w:rPr>
          <w:rFonts w:ascii="Times New Roman" w:hAnsi="Times New Roman"/>
          <w:sz w:val="26"/>
          <w:szCs w:val="26"/>
        </w:rPr>
        <w:t>;</w:t>
      </w:r>
    </w:p>
    <w:p w:rsidR="00462BEC" w:rsidRDefault="00AF7DC5" w:rsidP="00AF583D">
      <w:pPr>
        <w:pStyle w:val="a4"/>
        <w:numPr>
          <w:ilvl w:val="0"/>
          <w:numId w:val="30"/>
        </w:numPr>
        <w:tabs>
          <w:tab w:val="left" w:pos="709"/>
          <w:tab w:val="left" w:pos="993"/>
          <w:tab w:val="left" w:pos="1701"/>
        </w:tabs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="00462BEC" w:rsidRPr="000639ED">
        <w:rPr>
          <w:rFonts w:ascii="Times New Roman" w:hAnsi="Times New Roman"/>
          <w:sz w:val="26"/>
          <w:szCs w:val="26"/>
        </w:rPr>
        <w:t>ормирование территории, комфортной для жизни, повышение уровня и качества жизни населения в рамках реализации мероприятий национальных проектов «Жилье и городская среда», «Демография», «Образование»</w:t>
      </w:r>
      <w:r w:rsidR="002C4ABE" w:rsidRPr="000639ED">
        <w:rPr>
          <w:rFonts w:ascii="Times New Roman" w:hAnsi="Times New Roman"/>
          <w:sz w:val="26"/>
          <w:szCs w:val="26"/>
        </w:rPr>
        <w:t>,</w:t>
      </w:r>
      <w:r w:rsidR="00462BEC" w:rsidRPr="000639ED">
        <w:rPr>
          <w:rFonts w:ascii="Times New Roman" w:hAnsi="Times New Roman"/>
          <w:sz w:val="26"/>
          <w:szCs w:val="26"/>
        </w:rPr>
        <w:t xml:space="preserve"> </w:t>
      </w:r>
      <w:r w:rsidR="002C4ABE" w:rsidRPr="000639ED">
        <w:rPr>
          <w:rFonts w:ascii="Times New Roman" w:hAnsi="Times New Roman"/>
          <w:sz w:val="26"/>
          <w:szCs w:val="26"/>
        </w:rPr>
        <w:t xml:space="preserve">«Культура» </w:t>
      </w:r>
      <w:r w:rsidR="005E3A1D" w:rsidRPr="000639ED">
        <w:rPr>
          <w:rFonts w:ascii="Times New Roman" w:hAnsi="Times New Roman"/>
          <w:sz w:val="26"/>
          <w:szCs w:val="26"/>
        </w:rPr>
        <w:t xml:space="preserve">(региональный проект - </w:t>
      </w:r>
      <w:r w:rsidR="00462BEC" w:rsidRPr="000639ED">
        <w:rPr>
          <w:rFonts w:ascii="Times New Roman" w:hAnsi="Times New Roman"/>
          <w:sz w:val="26"/>
          <w:szCs w:val="26"/>
        </w:rPr>
        <w:t>«Творческие люди»</w:t>
      </w:r>
      <w:r w:rsidR="005E3A1D" w:rsidRPr="000639E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462BEC" w:rsidRPr="000639ED" w:rsidRDefault="00AF7DC5" w:rsidP="00AF583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462BEC" w:rsidRPr="000639ED">
        <w:rPr>
          <w:rFonts w:ascii="Times New Roman" w:hAnsi="Times New Roman"/>
          <w:sz w:val="26"/>
          <w:szCs w:val="26"/>
        </w:rPr>
        <w:t>азвитие социальной сферы, создание благоприятного предпринимательского климата путем улучшения транспортной доступности, доступности кредитных ресурсов, повышения финансовой грамотности (проведение бесплатных семинаров для малого и среднего бизнеса), доступности муниципального имущества (здания и сооружения, земля) в рамках реализации мероприятий национального проекта «Малое и среднее предпринимательство и поддержка индивидуальной предпринимательской инициативы»</w:t>
      </w:r>
      <w:r>
        <w:rPr>
          <w:rFonts w:ascii="Times New Roman" w:hAnsi="Times New Roman"/>
          <w:sz w:val="26"/>
          <w:szCs w:val="26"/>
        </w:rPr>
        <w:t>;</w:t>
      </w:r>
    </w:p>
    <w:p w:rsidR="00462BEC" w:rsidRPr="000639ED" w:rsidRDefault="00AF7DC5" w:rsidP="00AF583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462BEC" w:rsidRPr="000639ED">
        <w:rPr>
          <w:rFonts w:ascii="Times New Roman" w:hAnsi="Times New Roman"/>
          <w:sz w:val="26"/>
          <w:szCs w:val="26"/>
        </w:rPr>
        <w:t xml:space="preserve">лучшение условий ведения предпринимательской деятельности, стимулирование и поддержка малого и среднего предпринимательства </w:t>
      </w:r>
      <w:r w:rsidR="00462BEC" w:rsidRPr="000639ED">
        <w:rPr>
          <w:rFonts w:ascii="Times New Roman" w:eastAsia="Times New Roman" w:hAnsi="Times New Roman"/>
          <w:sz w:val="26"/>
          <w:szCs w:val="26"/>
        </w:rPr>
        <w:t>в рамках реализации программы «Развитие экономики»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462BEC" w:rsidRPr="000639ED" w:rsidRDefault="00AF7DC5" w:rsidP="00AF583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462BEC" w:rsidRPr="000639ED">
        <w:rPr>
          <w:rFonts w:ascii="Times New Roman" w:hAnsi="Times New Roman"/>
          <w:sz w:val="26"/>
          <w:szCs w:val="26"/>
        </w:rPr>
        <w:t xml:space="preserve">еализация поручений, содержащихся в </w:t>
      </w:r>
      <w:r w:rsidR="001D79C9" w:rsidRPr="000639ED">
        <w:rPr>
          <w:rFonts w:ascii="Times New Roman" w:hAnsi="Times New Roman"/>
          <w:sz w:val="26"/>
          <w:szCs w:val="26"/>
        </w:rPr>
        <w:t xml:space="preserve">майских </w:t>
      </w:r>
      <w:r w:rsidR="00462BEC" w:rsidRPr="000639ED">
        <w:rPr>
          <w:rFonts w:ascii="Times New Roman" w:hAnsi="Times New Roman"/>
          <w:sz w:val="26"/>
          <w:szCs w:val="26"/>
        </w:rPr>
        <w:t>Указах Президента Российской Федерации</w:t>
      </w:r>
      <w:r>
        <w:rPr>
          <w:rFonts w:ascii="Times New Roman" w:hAnsi="Times New Roman"/>
          <w:sz w:val="26"/>
          <w:szCs w:val="26"/>
        </w:rPr>
        <w:t>;</w:t>
      </w:r>
    </w:p>
    <w:p w:rsidR="00462BEC" w:rsidRPr="000639ED" w:rsidRDefault="00AF7DC5" w:rsidP="00AF583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62BEC" w:rsidRPr="000639ED">
        <w:rPr>
          <w:rFonts w:ascii="Times New Roman" w:hAnsi="Times New Roman"/>
          <w:sz w:val="26"/>
          <w:szCs w:val="26"/>
        </w:rPr>
        <w:t>одготовка к осенне-зимнему периоду 202</w:t>
      </w:r>
      <w:r w:rsidR="002A66BC" w:rsidRPr="000639ED">
        <w:rPr>
          <w:rFonts w:ascii="Times New Roman" w:hAnsi="Times New Roman"/>
          <w:sz w:val="26"/>
          <w:szCs w:val="26"/>
        </w:rPr>
        <w:t>1</w:t>
      </w:r>
      <w:r w:rsidR="00462BEC" w:rsidRPr="000639ED">
        <w:rPr>
          <w:rFonts w:ascii="Times New Roman" w:hAnsi="Times New Roman"/>
          <w:sz w:val="26"/>
          <w:szCs w:val="26"/>
        </w:rPr>
        <w:t>-202</w:t>
      </w:r>
      <w:r w:rsidR="002A66BC" w:rsidRPr="000639ED">
        <w:rPr>
          <w:rFonts w:ascii="Times New Roman" w:hAnsi="Times New Roman"/>
          <w:sz w:val="26"/>
          <w:szCs w:val="26"/>
        </w:rPr>
        <w:t>2</w:t>
      </w:r>
      <w:r w:rsidR="00462BEC" w:rsidRPr="000639ED">
        <w:rPr>
          <w:rFonts w:ascii="Times New Roman" w:hAnsi="Times New Roman"/>
          <w:sz w:val="26"/>
          <w:szCs w:val="26"/>
        </w:rPr>
        <w:t xml:space="preserve"> гг.</w:t>
      </w:r>
      <w:r>
        <w:rPr>
          <w:rFonts w:ascii="Times New Roman" w:hAnsi="Times New Roman"/>
          <w:sz w:val="26"/>
          <w:szCs w:val="26"/>
        </w:rPr>
        <w:t>;</w:t>
      </w:r>
    </w:p>
    <w:p w:rsidR="00462BEC" w:rsidRPr="000639ED" w:rsidRDefault="00AF7DC5" w:rsidP="00AF583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462BEC" w:rsidRPr="000639ED">
        <w:rPr>
          <w:rFonts w:ascii="Times New Roman" w:hAnsi="Times New Roman"/>
          <w:sz w:val="26"/>
          <w:szCs w:val="26"/>
        </w:rPr>
        <w:t>еализация народ</w:t>
      </w:r>
      <w:r w:rsidR="0033639F">
        <w:rPr>
          <w:rFonts w:ascii="Times New Roman" w:hAnsi="Times New Roman"/>
          <w:sz w:val="26"/>
          <w:szCs w:val="26"/>
        </w:rPr>
        <w:t>ных</w:t>
      </w:r>
      <w:r w:rsidR="00462BEC" w:rsidRPr="000639ED">
        <w:rPr>
          <w:rFonts w:ascii="Times New Roman" w:hAnsi="Times New Roman"/>
          <w:sz w:val="26"/>
          <w:szCs w:val="26"/>
        </w:rPr>
        <w:t xml:space="preserve"> проект</w:t>
      </w:r>
      <w:r w:rsidR="0033639F">
        <w:rPr>
          <w:rFonts w:ascii="Times New Roman" w:hAnsi="Times New Roman"/>
          <w:sz w:val="26"/>
          <w:szCs w:val="26"/>
        </w:rPr>
        <w:t>ов</w:t>
      </w:r>
      <w:r w:rsidR="00462BEC" w:rsidRPr="000639ED">
        <w:rPr>
          <w:rFonts w:ascii="Times New Roman" w:hAnsi="Times New Roman"/>
          <w:sz w:val="26"/>
          <w:szCs w:val="26"/>
        </w:rPr>
        <w:t>, которые прошли отбор в рамках проект</w:t>
      </w:r>
      <w:r w:rsidR="001D79C9" w:rsidRPr="000639ED">
        <w:rPr>
          <w:rFonts w:ascii="Times New Roman" w:hAnsi="Times New Roman"/>
          <w:sz w:val="26"/>
          <w:szCs w:val="26"/>
        </w:rPr>
        <w:t>ов</w:t>
      </w:r>
      <w:r w:rsidR="00462BEC" w:rsidRPr="000639ED">
        <w:rPr>
          <w:rFonts w:ascii="Times New Roman" w:hAnsi="Times New Roman"/>
          <w:sz w:val="26"/>
          <w:szCs w:val="26"/>
        </w:rPr>
        <w:t xml:space="preserve"> Республики Коми «Народный бюджет»</w:t>
      </w:r>
      <w:r w:rsidR="001D79C9" w:rsidRPr="000639ED">
        <w:rPr>
          <w:rFonts w:ascii="Times New Roman" w:hAnsi="Times New Roman"/>
          <w:sz w:val="26"/>
          <w:szCs w:val="26"/>
        </w:rPr>
        <w:t xml:space="preserve"> и «Народный бюджет в школе»</w:t>
      </w:r>
      <w:r w:rsidR="006B279C">
        <w:rPr>
          <w:rFonts w:ascii="Times New Roman" w:hAnsi="Times New Roman"/>
          <w:sz w:val="26"/>
          <w:szCs w:val="26"/>
        </w:rPr>
        <w:t>;</w:t>
      </w:r>
    </w:p>
    <w:p w:rsidR="00462BEC" w:rsidRPr="000639ED" w:rsidRDefault="00AF7DC5" w:rsidP="00AF583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462BEC" w:rsidRPr="000639ED">
        <w:rPr>
          <w:rFonts w:ascii="Times New Roman" w:hAnsi="Times New Roman"/>
          <w:sz w:val="26"/>
          <w:szCs w:val="26"/>
        </w:rPr>
        <w:t>еализация мероприятий по капитальном</w:t>
      </w:r>
      <w:r w:rsidR="006B279C">
        <w:rPr>
          <w:rFonts w:ascii="Times New Roman" w:hAnsi="Times New Roman"/>
          <w:sz w:val="26"/>
          <w:szCs w:val="26"/>
        </w:rPr>
        <w:t>у ремонту многоквартирных домов;</w:t>
      </w:r>
      <w:r w:rsidR="00462BEC" w:rsidRPr="000639ED">
        <w:rPr>
          <w:rFonts w:ascii="Times New Roman" w:hAnsi="Times New Roman"/>
          <w:sz w:val="26"/>
          <w:szCs w:val="26"/>
        </w:rPr>
        <w:t xml:space="preserve"> </w:t>
      </w:r>
    </w:p>
    <w:p w:rsidR="0071163D" w:rsidRPr="006B279C" w:rsidRDefault="00AF7DC5" w:rsidP="00AF583D">
      <w:pPr>
        <w:pStyle w:val="a4"/>
        <w:numPr>
          <w:ilvl w:val="0"/>
          <w:numId w:val="30"/>
        </w:numPr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6B279C">
        <w:rPr>
          <w:rFonts w:ascii="Times New Roman" w:hAnsi="Times New Roman"/>
          <w:sz w:val="26"/>
          <w:szCs w:val="26"/>
        </w:rPr>
        <w:lastRenderedPageBreak/>
        <w:t>р</w:t>
      </w:r>
      <w:r w:rsidR="00272D45" w:rsidRPr="006B279C">
        <w:rPr>
          <w:rFonts w:ascii="Times New Roman" w:hAnsi="Times New Roman"/>
          <w:sz w:val="26"/>
          <w:szCs w:val="26"/>
        </w:rPr>
        <w:t>еализация мероприятий</w:t>
      </w:r>
      <w:r w:rsidR="0071163D" w:rsidRPr="006B279C">
        <w:rPr>
          <w:rFonts w:ascii="Times New Roman" w:hAnsi="Times New Roman"/>
          <w:sz w:val="26"/>
          <w:szCs w:val="26"/>
        </w:rPr>
        <w:t xml:space="preserve"> в рамках национального проекта «Жилье и городская среда»</w:t>
      </w:r>
      <w:r w:rsidR="00272D45" w:rsidRPr="006B279C">
        <w:rPr>
          <w:rFonts w:ascii="Times New Roman" w:hAnsi="Times New Roman"/>
          <w:sz w:val="26"/>
          <w:szCs w:val="26"/>
        </w:rPr>
        <w:t xml:space="preserve"> </w:t>
      </w:r>
      <w:r w:rsidR="0071163D" w:rsidRPr="006B279C">
        <w:rPr>
          <w:rFonts w:ascii="Times New Roman" w:hAnsi="Times New Roman"/>
          <w:sz w:val="26"/>
          <w:szCs w:val="26"/>
        </w:rPr>
        <w:t>по переселению граждан с аварийного жилищного фонда</w:t>
      </w:r>
      <w:r w:rsidRPr="006B279C">
        <w:rPr>
          <w:rFonts w:ascii="Times New Roman" w:hAnsi="Times New Roman"/>
          <w:sz w:val="26"/>
          <w:szCs w:val="26"/>
        </w:rPr>
        <w:t>;</w:t>
      </w:r>
    </w:p>
    <w:p w:rsidR="00462BEC" w:rsidRPr="000639ED" w:rsidRDefault="00AF7DC5" w:rsidP="00AF583D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62BEC" w:rsidRPr="000639ED">
        <w:rPr>
          <w:rFonts w:ascii="Times New Roman" w:hAnsi="Times New Roman"/>
          <w:sz w:val="26"/>
          <w:szCs w:val="26"/>
        </w:rPr>
        <w:t>овышение эффективности муниципального управления, повышение информационной открытости муниципального управления, укрепление взаимодействия с институтами гражданского общества</w:t>
      </w:r>
      <w:r>
        <w:rPr>
          <w:rFonts w:ascii="Times New Roman" w:hAnsi="Times New Roman"/>
          <w:sz w:val="26"/>
          <w:szCs w:val="26"/>
        </w:rPr>
        <w:t>;</w:t>
      </w:r>
    </w:p>
    <w:p w:rsidR="00462BEC" w:rsidRPr="000639ED" w:rsidRDefault="00AF7DC5" w:rsidP="00AF583D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62BEC" w:rsidRPr="000639ED">
        <w:rPr>
          <w:rFonts w:ascii="Times New Roman" w:hAnsi="Times New Roman"/>
          <w:sz w:val="26"/>
          <w:szCs w:val="26"/>
        </w:rPr>
        <w:t>овышение качества и комфортности городской среды: развитие культурных городских центров и современной сервисной инфраструктуры, функциональное зонирование городских территорий и общественных пространств</w:t>
      </w:r>
      <w:r>
        <w:rPr>
          <w:rFonts w:ascii="Times New Roman" w:hAnsi="Times New Roman"/>
          <w:sz w:val="26"/>
          <w:szCs w:val="26"/>
        </w:rPr>
        <w:t>;</w:t>
      </w:r>
    </w:p>
    <w:p w:rsidR="00462BEC" w:rsidRPr="000639ED" w:rsidRDefault="00AF7DC5" w:rsidP="00AF583D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462BEC" w:rsidRPr="000639ED">
        <w:rPr>
          <w:rFonts w:ascii="Times New Roman" w:hAnsi="Times New Roman"/>
          <w:sz w:val="26"/>
          <w:szCs w:val="26"/>
        </w:rPr>
        <w:t>риобщение граждан к здоровому образу жизни, обеспечение доступности и улучшение качества услуг в сфере культур</w:t>
      </w:r>
      <w:r w:rsidR="006B279C">
        <w:rPr>
          <w:rFonts w:ascii="Times New Roman" w:hAnsi="Times New Roman"/>
          <w:sz w:val="26"/>
          <w:szCs w:val="26"/>
        </w:rPr>
        <w:t>ы, физической культуры и спорта;</w:t>
      </w:r>
    </w:p>
    <w:p w:rsidR="00462BEC" w:rsidRPr="000639ED" w:rsidRDefault="00AF7DC5" w:rsidP="00AF583D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462BEC" w:rsidRPr="000639ED">
        <w:rPr>
          <w:rFonts w:ascii="Times New Roman" w:hAnsi="Times New Roman"/>
          <w:sz w:val="26"/>
          <w:szCs w:val="26"/>
        </w:rPr>
        <w:t xml:space="preserve">оздание и развитие единого образовательного кластера в целях повышения доступности и эффективности муниципальной системы образования: развитие непрерывного </w:t>
      </w:r>
      <w:proofErr w:type="spellStart"/>
      <w:r w:rsidR="00462BEC" w:rsidRPr="000639ED">
        <w:rPr>
          <w:rFonts w:ascii="Times New Roman" w:hAnsi="Times New Roman"/>
          <w:sz w:val="26"/>
          <w:szCs w:val="26"/>
        </w:rPr>
        <w:t>предпрофильного</w:t>
      </w:r>
      <w:proofErr w:type="spellEnd"/>
      <w:r w:rsidR="00462BEC" w:rsidRPr="000639ED">
        <w:rPr>
          <w:rFonts w:ascii="Times New Roman" w:hAnsi="Times New Roman"/>
          <w:sz w:val="26"/>
          <w:szCs w:val="26"/>
        </w:rPr>
        <w:t>, профильного и профессионального образования, проведение эффективной молодежной политики</w:t>
      </w:r>
      <w:r>
        <w:rPr>
          <w:rFonts w:ascii="Times New Roman" w:hAnsi="Times New Roman"/>
          <w:sz w:val="26"/>
          <w:szCs w:val="26"/>
        </w:rPr>
        <w:t>;</w:t>
      </w:r>
    </w:p>
    <w:p w:rsidR="00462BEC" w:rsidRPr="000639ED" w:rsidRDefault="00AF7DC5" w:rsidP="00AF583D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462BEC" w:rsidRPr="000639ED">
        <w:rPr>
          <w:rFonts w:ascii="Times New Roman" w:hAnsi="Times New Roman"/>
          <w:sz w:val="26"/>
          <w:szCs w:val="26"/>
        </w:rPr>
        <w:t>беспечение безопасности жизнедеятел</w:t>
      </w:r>
      <w:r w:rsidR="006B279C">
        <w:rPr>
          <w:rFonts w:ascii="Times New Roman" w:hAnsi="Times New Roman"/>
          <w:sz w:val="26"/>
          <w:szCs w:val="26"/>
        </w:rPr>
        <w:t>ьности и благополучия населения;</w:t>
      </w:r>
    </w:p>
    <w:p w:rsidR="00462BEC" w:rsidRPr="000639ED" w:rsidRDefault="00AF7DC5" w:rsidP="00AF583D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="00462BEC" w:rsidRPr="000639ED">
        <w:rPr>
          <w:rFonts w:ascii="Times New Roman" w:hAnsi="Times New Roman"/>
          <w:sz w:val="26"/>
          <w:szCs w:val="26"/>
        </w:rPr>
        <w:t>ормирование информационного пространства с учетом потребностей граждан и общества в получении качественных и достоверных сведений</w:t>
      </w:r>
      <w:r>
        <w:rPr>
          <w:rFonts w:ascii="Times New Roman" w:hAnsi="Times New Roman"/>
          <w:sz w:val="26"/>
          <w:szCs w:val="26"/>
        </w:rPr>
        <w:t>;</w:t>
      </w:r>
    </w:p>
    <w:p w:rsidR="00462BEC" w:rsidRPr="000639ED" w:rsidRDefault="00AF7DC5" w:rsidP="00AF583D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462BEC" w:rsidRPr="000639ED">
        <w:rPr>
          <w:rFonts w:ascii="Times New Roman" w:hAnsi="Times New Roman"/>
          <w:sz w:val="26"/>
          <w:szCs w:val="26"/>
        </w:rPr>
        <w:t>азвитие свободного, устойчивого и безопасного взаимодействия граждан и организаций, органов местного самоуправления муниципального района.</w:t>
      </w:r>
    </w:p>
    <w:p w:rsidR="00462BEC" w:rsidRDefault="00462BEC" w:rsidP="00412F7E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2E2E2E"/>
        </w:rPr>
      </w:pPr>
    </w:p>
    <w:p w:rsidR="00CE3973" w:rsidRPr="004B5DA8" w:rsidRDefault="00B677E4" w:rsidP="00B677E4">
      <w:pPr>
        <w:pStyle w:val="a8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6"/>
          <w:szCs w:val="26"/>
        </w:rPr>
      </w:pPr>
      <w:r w:rsidRPr="00B677E4">
        <w:rPr>
          <w:sz w:val="26"/>
          <w:szCs w:val="26"/>
        </w:rPr>
        <w:t xml:space="preserve">Подводя итоги работы в 2020 году, хочется отметить, что рядом неравнодушные люди, активные жители, вовлеченные в жизнь и развитие </w:t>
      </w:r>
      <w:r>
        <w:rPr>
          <w:sz w:val="26"/>
          <w:szCs w:val="26"/>
        </w:rPr>
        <w:t>города</w:t>
      </w:r>
      <w:r w:rsidRPr="00B677E4">
        <w:rPr>
          <w:sz w:val="26"/>
          <w:szCs w:val="26"/>
        </w:rPr>
        <w:t xml:space="preserve">. Им важно, что происходит в своем дворе, в родном городе, в муниципальном </w:t>
      </w:r>
      <w:r w:rsidR="006B279C">
        <w:rPr>
          <w:sz w:val="26"/>
          <w:szCs w:val="26"/>
        </w:rPr>
        <w:t>образовании</w:t>
      </w:r>
      <w:r w:rsidRPr="00B677E4">
        <w:rPr>
          <w:sz w:val="26"/>
          <w:szCs w:val="26"/>
        </w:rPr>
        <w:t>. И мы готовы больше встречаться с людьми, советоваться, как лучше сделать, принимать общие решения. Тогда получим результат, который принесет максимальную пользу.</w:t>
      </w:r>
    </w:p>
    <w:sectPr w:rsidR="00CE3973" w:rsidRPr="004B5DA8" w:rsidSect="00BB60BE">
      <w:footerReference w:type="default" r:id="rId10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BE" w:rsidRDefault="00BB60BE">
      <w:pPr>
        <w:spacing w:after="0" w:line="240" w:lineRule="auto"/>
      </w:pPr>
      <w:r>
        <w:separator/>
      </w:r>
    </w:p>
  </w:endnote>
  <w:endnote w:type="continuationSeparator" w:id="0">
    <w:p w:rsidR="00BB60BE" w:rsidRDefault="00BB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24854"/>
      <w:docPartObj>
        <w:docPartGallery w:val="Page Numbers (Bottom of Page)"/>
        <w:docPartUnique/>
      </w:docPartObj>
    </w:sdtPr>
    <w:sdtEndPr/>
    <w:sdtContent>
      <w:p w:rsidR="00BB60BE" w:rsidRDefault="00BB60B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E62">
          <w:rPr>
            <w:noProof/>
          </w:rPr>
          <w:t>1</w:t>
        </w:r>
        <w:r>
          <w:fldChar w:fldCharType="end"/>
        </w:r>
      </w:p>
    </w:sdtContent>
  </w:sdt>
  <w:p w:rsidR="00BB60BE" w:rsidRDefault="00BB60B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BE" w:rsidRDefault="00BB60BE">
      <w:pPr>
        <w:spacing w:after="0" w:line="240" w:lineRule="auto"/>
      </w:pPr>
      <w:r>
        <w:separator/>
      </w:r>
    </w:p>
  </w:footnote>
  <w:footnote w:type="continuationSeparator" w:id="0">
    <w:p w:rsidR="00BB60BE" w:rsidRDefault="00BB6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46C"/>
    <w:multiLevelType w:val="hybridMultilevel"/>
    <w:tmpl w:val="348A1A0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F7734B"/>
    <w:multiLevelType w:val="hybridMultilevel"/>
    <w:tmpl w:val="DB62C0F2"/>
    <w:lvl w:ilvl="0" w:tplc="0F9E8D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A2D99"/>
    <w:multiLevelType w:val="hybridMultilevel"/>
    <w:tmpl w:val="072210A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>
    <w:nsid w:val="07305B60"/>
    <w:multiLevelType w:val="hybridMultilevel"/>
    <w:tmpl w:val="9CF4CCBE"/>
    <w:lvl w:ilvl="0" w:tplc="FED4CC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87354"/>
    <w:multiLevelType w:val="hybridMultilevel"/>
    <w:tmpl w:val="9D24E050"/>
    <w:lvl w:ilvl="0" w:tplc="8D5A33F4">
      <w:start w:val="2"/>
      <w:numFmt w:val="decimal"/>
      <w:lvlText w:val="%1."/>
      <w:lvlJc w:val="left"/>
      <w:pPr>
        <w:ind w:left="786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0F036F"/>
    <w:multiLevelType w:val="hybridMultilevel"/>
    <w:tmpl w:val="D334FBCC"/>
    <w:lvl w:ilvl="0" w:tplc="ADA078B6">
      <w:start w:val="1"/>
      <w:numFmt w:val="bullet"/>
      <w:lvlText w:val="–"/>
      <w:lvlJc w:val="left"/>
      <w:pPr>
        <w:ind w:left="644" w:hanging="360"/>
      </w:pPr>
      <w:rPr>
        <w:rFonts w:ascii="Simplified Arabic Fixed" w:hAnsi="Simplified Arabic Fixed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0E8F280A"/>
    <w:multiLevelType w:val="hybridMultilevel"/>
    <w:tmpl w:val="637C0D7E"/>
    <w:lvl w:ilvl="0" w:tplc="00CCE992">
      <w:start w:val="1"/>
      <w:numFmt w:val="bullet"/>
      <w:lvlText w:val="–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B034C"/>
    <w:multiLevelType w:val="hybridMultilevel"/>
    <w:tmpl w:val="86E695E2"/>
    <w:lvl w:ilvl="0" w:tplc="ADA078B6">
      <w:start w:val="1"/>
      <w:numFmt w:val="bullet"/>
      <w:lvlText w:val="–"/>
      <w:lvlJc w:val="left"/>
      <w:pPr>
        <w:ind w:left="360" w:hanging="360"/>
      </w:pPr>
      <w:rPr>
        <w:rFonts w:ascii="Simplified Arabic Fixed" w:hAnsi="Simplified Arabic Fixed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2E0259"/>
    <w:multiLevelType w:val="hybridMultilevel"/>
    <w:tmpl w:val="BD70E2CC"/>
    <w:lvl w:ilvl="0" w:tplc="1E6466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09568D"/>
    <w:multiLevelType w:val="hybridMultilevel"/>
    <w:tmpl w:val="74FA2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5A38AE"/>
    <w:multiLevelType w:val="hybridMultilevel"/>
    <w:tmpl w:val="694C1D76"/>
    <w:lvl w:ilvl="0" w:tplc="973E9B9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A86317F"/>
    <w:multiLevelType w:val="hybridMultilevel"/>
    <w:tmpl w:val="ECE00E00"/>
    <w:lvl w:ilvl="0" w:tplc="ADA078B6">
      <w:start w:val="1"/>
      <w:numFmt w:val="bullet"/>
      <w:lvlText w:val="–"/>
      <w:lvlJc w:val="left"/>
      <w:pPr>
        <w:ind w:left="1004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40E633F"/>
    <w:multiLevelType w:val="hybridMultilevel"/>
    <w:tmpl w:val="3BAC8C8E"/>
    <w:lvl w:ilvl="0" w:tplc="00CCE992">
      <w:start w:val="1"/>
      <w:numFmt w:val="bullet"/>
      <w:lvlText w:val="–"/>
      <w:lvlJc w:val="left"/>
      <w:pPr>
        <w:ind w:left="163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3">
    <w:nsid w:val="258D44C7"/>
    <w:multiLevelType w:val="hybridMultilevel"/>
    <w:tmpl w:val="9C3AC5C8"/>
    <w:lvl w:ilvl="0" w:tplc="973E9B9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6E253B3"/>
    <w:multiLevelType w:val="hybridMultilevel"/>
    <w:tmpl w:val="A184B630"/>
    <w:lvl w:ilvl="0" w:tplc="ADA078B6">
      <w:start w:val="1"/>
      <w:numFmt w:val="bullet"/>
      <w:lvlText w:val="–"/>
      <w:lvlJc w:val="left"/>
      <w:pPr>
        <w:ind w:left="720" w:hanging="360"/>
      </w:pPr>
      <w:rPr>
        <w:rFonts w:ascii="Simplified Arabic Fixed" w:hAnsi="Simplified Arabic Fixed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94845"/>
    <w:multiLevelType w:val="hybridMultilevel"/>
    <w:tmpl w:val="2FBA65C4"/>
    <w:lvl w:ilvl="0" w:tplc="84D0B8B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F667FD"/>
    <w:multiLevelType w:val="hybridMultilevel"/>
    <w:tmpl w:val="287451B6"/>
    <w:lvl w:ilvl="0" w:tplc="668A3BE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77A2C"/>
    <w:multiLevelType w:val="hybridMultilevel"/>
    <w:tmpl w:val="44D62A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6D552ED"/>
    <w:multiLevelType w:val="hybridMultilevel"/>
    <w:tmpl w:val="2D92BFB6"/>
    <w:lvl w:ilvl="0" w:tplc="00CCE992">
      <w:start w:val="1"/>
      <w:numFmt w:val="bullet"/>
      <w:lvlText w:val="–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9065653"/>
    <w:multiLevelType w:val="hybridMultilevel"/>
    <w:tmpl w:val="0888A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87675"/>
    <w:multiLevelType w:val="hybridMultilevel"/>
    <w:tmpl w:val="819834E2"/>
    <w:lvl w:ilvl="0" w:tplc="39F038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44E3B"/>
    <w:multiLevelType w:val="hybridMultilevel"/>
    <w:tmpl w:val="C9F67D0C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C267D2"/>
    <w:multiLevelType w:val="hybridMultilevel"/>
    <w:tmpl w:val="60FC0066"/>
    <w:lvl w:ilvl="0" w:tplc="D548A2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CC6FF2"/>
    <w:multiLevelType w:val="hybridMultilevel"/>
    <w:tmpl w:val="2FBA65C4"/>
    <w:lvl w:ilvl="0" w:tplc="84D0B8B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1720CC"/>
    <w:multiLevelType w:val="hybridMultilevel"/>
    <w:tmpl w:val="D048120E"/>
    <w:lvl w:ilvl="0" w:tplc="D74AA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3532A"/>
    <w:multiLevelType w:val="hybridMultilevel"/>
    <w:tmpl w:val="2B0A8248"/>
    <w:lvl w:ilvl="0" w:tplc="ADA078B6">
      <w:start w:val="1"/>
      <w:numFmt w:val="bullet"/>
      <w:lvlText w:val="–"/>
      <w:lvlJc w:val="left"/>
      <w:pPr>
        <w:ind w:left="1145" w:hanging="360"/>
      </w:pPr>
      <w:rPr>
        <w:rFonts w:ascii="Simplified Arabic Fixed" w:hAnsi="Simplified Arabic Fixed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58A85D52"/>
    <w:multiLevelType w:val="hybridMultilevel"/>
    <w:tmpl w:val="C88E9B40"/>
    <w:lvl w:ilvl="0" w:tplc="ADA078B6">
      <w:start w:val="1"/>
      <w:numFmt w:val="bullet"/>
      <w:lvlText w:val="–"/>
      <w:lvlJc w:val="left"/>
      <w:pPr>
        <w:ind w:left="786" w:hanging="360"/>
      </w:pPr>
      <w:rPr>
        <w:rFonts w:ascii="Simplified Arabic Fixed" w:hAnsi="Simplified Arabic Fixed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00212"/>
    <w:multiLevelType w:val="hybridMultilevel"/>
    <w:tmpl w:val="DDD498F6"/>
    <w:lvl w:ilvl="0" w:tplc="ADA078B6">
      <w:start w:val="1"/>
      <w:numFmt w:val="bullet"/>
      <w:lvlText w:val="–"/>
      <w:lvlJc w:val="left"/>
      <w:pPr>
        <w:ind w:left="360" w:hanging="360"/>
      </w:pPr>
      <w:rPr>
        <w:rFonts w:ascii="Simplified Arabic Fixed" w:hAnsi="Simplified Arabic Fixed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BA1B40"/>
    <w:multiLevelType w:val="hybridMultilevel"/>
    <w:tmpl w:val="5094A1B4"/>
    <w:lvl w:ilvl="0" w:tplc="D74AAC8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D247F08"/>
    <w:multiLevelType w:val="hybridMultilevel"/>
    <w:tmpl w:val="4E2AF772"/>
    <w:lvl w:ilvl="0" w:tplc="00CCE992">
      <w:start w:val="1"/>
      <w:numFmt w:val="bullet"/>
      <w:lvlText w:val="–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09F0AC0"/>
    <w:multiLevelType w:val="hybridMultilevel"/>
    <w:tmpl w:val="2D18788C"/>
    <w:lvl w:ilvl="0" w:tplc="00CCE992">
      <w:start w:val="1"/>
      <w:numFmt w:val="bullet"/>
      <w:lvlText w:val="–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8026212"/>
    <w:multiLevelType w:val="hybridMultilevel"/>
    <w:tmpl w:val="762E4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502268"/>
    <w:multiLevelType w:val="hybridMultilevel"/>
    <w:tmpl w:val="CBF04716"/>
    <w:lvl w:ilvl="0" w:tplc="00CCE992">
      <w:start w:val="1"/>
      <w:numFmt w:val="bullet"/>
      <w:lvlText w:val="–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B937AEB"/>
    <w:multiLevelType w:val="hybridMultilevel"/>
    <w:tmpl w:val="3306CF50"/>
    <w:lvl w:ilvl="0" w:tplc="ADA078B6">
      <w:start w:val="1"/>
      <w:numFmt w:val="bullet"/>
      <w:lvlText w:val="–"/>
      <w:lvlJc w:val="left"/>
      <w:pPr>
        <w:ind w:left="1004" w:hanging="360"/>
      </w:pPr>
      <w:rPr>
        <w:rFonts w:ascii="Simplified Arabic Fixed" w:hAnsi="Simplified Arabic Fixed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E6F3EAF"/>
    <w:multiLevelType w:val="hybridMultilevel"/>
    <w:tmpl w:val="776038D4"/>
    <w:lvl w:ilvl="0" w:tplc="ADA078B6">
      <w:start w:val="1"/>
      <w:numFmt w:val="bullet"/>
      <w:lvlText w:val="–"/>
      <w:lvlJc w:val="left"/>
      <w:pPr>
        <w:ind w:left="1146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2"/>
  </w:num>
  <w:num w:numId="5">
    <w:abstractNumId w:val="22"/>
  </w:num>
  <w:num w:numId="6">
    <w:abstractNumId w:val="32"/>
  </w:num>
  <w:num w:numId="7">
    <w:abstractNumId w:val="17"/>
  </w:num>
  <w:num w:numId="8">
    <w:abstractNumId w:val="18"/>
  </w:num>
  <w:num w:numId="9">
    <w:abstractNumId w:val="6"/>
  </w:num>
  <w:num w:numId="10">
    <w:abstractNumId w:val="20"/>
  </w:num>
  <w:num w:numId="11">
    <w:abstractNumId w:val="29"/>
  </w:num>
  <w:num w:numId="12">
    <w:abstractNumId w:val="19"/>
  </w:num>
  <w:num w:numId="13">
    <w:abstractNumId w:val="16"/>
  </w:num>
  <w:num w:numId="14">
    <w:abstractNumId w:val="28"/>
  </w:num>
  <w:num w:numId="15">
    <w:abstractNumId w:val="11"/>
  </w:num>
  <w:num w:numId="16">
    <w:abstractNumId w:val="34"/>
  </w:num>
  <w:num w:numId="17">
    <w:abstractNumId w:val="30"/>
  </w:num>
  <w:num w:numId="18">
    <w:abstractNumId w:val="23"/>
  </w:num>
  <w:num w:numId="19">
    <w:abstractNumId w:val="21"/>
  </w:num>
  <w:num w:numId="20">
    <w:abstractNumId w:val="10"/>
  </w:num>
  <w:num w:numId="21">
    <w:abstractNumId w:val="13"/>
  </w:num>
  <w:num w:numId="22">
    <w:abstractNumId w:val="2"/>
  </w:num>
  <w:num w:numId="23">
    <w:abstractNumId w:val="24"/>
  </w:num>
  <w:num w:numId="24">
    <w:abstractNumId w:val="4"/>
  </w:num>
  <w:num w:numId="25">
    <w:abstractNumId w:val="25"/>
  </w:num>
  <w:num w:numId="26">
    <w:abstractNumId w:val="27"/>
  </w:num>
  <w:num w:numId="27">
    <w:abstractNumId w:val="7"/>
  </w:num>
  <w:num w:numId="28">
    <w:abstractNumId w:val="0"/>
  </w:num>
  <w:num w:numId="29">
    <w:abstractNumId w:val="3"/>
  </w:num>
  <w:num w:numId="30">
    <w:abstractNumId w:val="26"/>
  </w:num>
  <w:num w:numId="31">
    <w:abstractNumId w:val="33"/>
  </w:num>
  <w:num w:numId="32">
    <w:abstractNumId w:val="31"/>
  </w:num>
  <w:num w:numId="33">
    <w:abstractNumId w:val="9"/>
  </w:num>
  <w:num w:numId="34">
    <w:abstractNumId w:val="14"/>
  </w:num>
  <w:num w:numId="35">
    <w:abstractNumId w:val="1"/>
  </w:num>
  <w:num w:numId="36">
    <w:abstractNumId w:val="34"/>
  </w:num>
  <w:num w:numId="37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2A"/>
    <w:rsid w:val="000000B1"/>
    <w:rsid w:val="0000030D"/>
    <w:rsid w:val="00001DDF"/>
    <w:rsid w:val="00001EF0"/>
    <w:rsid w:val="000025BB"/>
    <w:rsid w:val="000028DE"/>
    <w:rsid w:val="0000300D"/>
    <w:rsid w:val="00004010"/>
    <w:rsid w:val="00004C70"/>
    <w:rsid w:val="00006BF0"/>
    <w:rsid w:val="000125F4"/>
    <w:rsid w:val="00013D9C"/>
    <w:rsid w:val="000144A0"/>
    <w:rsid w:val="0001529F"/>
    <w:rsid w:val="000155F2"/>
    <w:rsid w:val="000158C6"/>
    <w:rsid w:val="00016A9C"/>
    <w:rsid w:val="000177D0"/>
    <w:rsid w:val="0002007E"/>
    <w:rsid w:val="000203C1"/>
    <w:rsid w:val="00020D13"/>
    <w:rsid w:val="00020EFC"/>
    <w:rsid w:val="00021B12"/>
    <w:rsid w:val="00022787"/>
    <w:rsid w:val="00025144"/>
    <w:rsid w:val="0002789F"/>
    <w:rsid w:val="00030267"/>
    <w:rsid w:val="00031A41"/>
    <w:rsid w:val="00031C21"/>
    <w:rsid w:val="00031D49"/>
    <w:rsid w:val="00032C3D"/>
    <w:rsid w:val="000337D9"/>
    <w:rsid w:val="0003619B"/>
    <w:rsid w:val="0003725E"/>
    <w:rsid w:val="000403CF"/>
    <w:rsid w:val="000416DE"/>
    <w:rsid w:val="00042C0A"/>
    <w:rsid w:val="00042CA5"/>
    <w:rsid w:val="00050898"/>
    <w:rsid w:val="000515D4"/>
    <w:rsid w:val="000520AE"/>
    <w:rsid w:val="000534B3"/>
    <w:rsid w:val="00053E65"/>
    <w:rsid w:val="00056C09"/>
    <w:rsid w:val="00056D5B"/>
    <w:rsid w:val="00057192"/>
    <w:rsid w:val="00057CC4"/>
    <w:rsid w:val="00062901"/>
    <w:rsid w:val="00063093"/>
    <w:rsid w:val="000639ED"/>
    <w:rsid w:val="0006505F"/>
    <w:rsid w:val="000666F5"/>
    <w:rsid w:val="00067136"/>
    <w:rsid w:val="000673D6"/>
    <w:rsid w:val="000713CC"/>
    <w:rsid w:val="00071482"/>
    <w:rsid w:val="0007383F"/>
    <w:rsid w:val="000741CE"/>
    <w:rsid w:val="00075BDE"/>
    <w:rsid w:val="000779EF"/>
    <w:rsid w:val="0008026F"/>
    <w:rsid w:val="00080F50"/>
    <w:rsid w:val="00083BDB"/>
    <w:rsid w:val="000843EC"/>
    <w:rsid w:val="000853C3"/>
    <w:rsid w:val="000862FE"/>
    <w:rsid w:val="00086975"/>
    <w:rsid w:val="00087A0A"/>
    <w:rsid w:val="0009123B"/>
    <w:rsid w:val="00091489"/>
    <w:rsid w:val="00092FED"/>
    <w:rsid w:val="00093570"/>
    <w:rsid w:val="000935B7"/>
    <w:rsid w:val="00094E51"/>
    <w:rsid w:val="000959CC"/>
    <w:rsid w:val="00096520"/>
    <w:rsid w:val="0009652F"/>
    <w:rsid w:val="000967F7"/>
    <w:rsid w:val="00097399"/>
    <w:rsid w:val="000975E1"/>
    <w:rsid w:val="00097C78"/>
    <w:rsid w:val="000A030A"/>
    <w:rsid w:val="000A2BEC"/>
    <w:rsid w:val="000A428E"/>
    <w:rsid w:val="000A5BDB"/>
    <w:rsid w:val="000A6E0D"/>
    <w:rsid w:val="000B0EBF"/>
    <w:rsid w:val="000B151C"/>
    <w:rsid w:val="000B2128"/>
    <w:rsid w:val="000B32C5"/>
    <w:rsid w:val="000B376B"/>
    <w:rsid w:val="000B754A"/>
    <w:rsid w:val="000B7F1E"/>
    <w:rsid w:val="000C067C"/>
    <w:rsid w:val="000C1E9B"/>
    <w:rsid w:val="000C2DA3"/>
    <w:rsid w:val="000C2DCE"/>
    <w:rsid w:val="000C4010"/>
    <w:rsid w:val="000C417A"/>
    <w:rsid w:val="000C6670"/>
    <w:rsid w:val="000C68B6"/>
    <w:rsid w:val="000C6942"/>
    <w:rsid w:val="000C710F"/>
    <w:rsid w:val="000D36CE"/>
    <w:rsid w:val="000E3B83"/>
    <w:rsid w:val="000E3F39"/>
    <w:rsid w:val="000E4762"/>
    <w:rsid w:val="000E58BF"/>
    <w:rsid w:val="000E7752"/>
    <w:rsid w:val="000F20CA"/>
    <w:rsid w:val="000F54AA"/>
    <w:rsid w:val="000F6134"/>
    <w:rsid w:val="000F6322"/>
    <w:rsid w:val="000F6FB7"/>
    <w:rsid w:val="000F702A"/>
    <w:rsid w:val="001020F9"/>
    <w:rsid w:val="001025F1"/>
    <w:rsid w:val="001029CB"/>
    <w:rsid w:val="001032D6"/>
    <w:rsid w:val="0010432D"/>
    <w:rsid w:val="00104BEC"/>
    <w:rsid w:val="00104CB0"/>
    <w:rsid w:val="001062EE"/>
    <w:rsid w:val="001076E5"/>
    <w:rsid w:val="00110D87"/>
    <w:rsid w:val="00112414"/>
    <w:rsid w:val="00113511"/>
    <w:rsid w:val="001202F5"/>
    <w:rsid w:val="001210EE"/>
    <w:rsid w:val="00123A8A"/>
    <w:rsid w:val="001252C3"/>
    <w:rsid w:val="00126525"/>
    <w:rsid w:val="0012715D"/>
    <w:rsid w:val="00127D4B"/>
    <w:rsid w:val="00131608"/>
    <w:rsid w:val="001320D4"/>
    <w:rsid w:val="00132D3C"/>
    <w:rsid w:val="0014071F"/>
    <w:rsid w:val="00141850"/>
    <w:rsid w:val="0014470F"/>
    <w:rsid w:val="00145574"/>
    <w:rsid w:val="001456F0"/>
    <w:rsid w:val="001457F1"/>
    <w:rsid w:val="00146BDD"/>
    <w:rsid w:val="001476C8"/>
    <w:rsid w:val="001525A3"/>
    <w:rsid w:val="00156D89"/>
    <w:rsid w:val="001576A8"/>
    <w:rsid w:val="00161194"/>
    <w:rsid w:val="00161742"/>
    <w:rsid w:val="001627B0"/>
    <w:rsid w:val="001643FB"/>
    <w:rsid w:val="0016581E"/>
    <w:rsid w:val="00165CD9"/>
    <w:rsid w:val="00170D1E"/>
    <w:rsid w:val="001712F6"/>
    <w:rsid w:val="00177F90"/>
    <w:rsid w:val="001817D9"/>
    <w:rsid w:val="001818E3"/>
    <w:rsid w:val="0018194D"/>
    <w:rsid w:val="0018303C"/>
    <w:rsid w:val="00185785"/>
    <w:rsid w:val="001871BF"/>
    <w:rsid w:val="001872A7"/>
    <w:rsid w:val="00187EB2"/>
    <w:rsid w:val="001914CC"/>
    <w:rsid w:val="00193777"/>
    <w:rsid w:val="0019536F"/>
    <w:rsid w:val="00195E90"/>
    <w:rsid w:val="001967A4"/>
    <w:rsid w:val="00197DE9"/>
    <w:rsid w:val="001A01A4"/>
    <w:rsid w:val="001A0DEA"/>
    <w:rsid w:val="001A1708"/>
    <w:rsid w:val="001A1B79"/>
    <w:rsid w:val="001A20DB"/>
    <w:rsid w:val="001A21AB"/>
    <w:rsid w:val="001A2F1D"/>
    <w:rsid w:val="001A7490"/>
    <w:rsid w:val="001B1C2C"/>
    <w:rsid w:val="001B232F"/>
    <w:rsid w:val="001B3633"/>
    <w:rsid w:val="001B3CF4"/>
    <w:rsid w:val="001B4410"/>
    <w:rsid w:val="001B5B41"/>
    <w:rsid w:val="001B665F"/>
    <w:rsid w:val="001B6E5A"/>
    <w:rsid w:val="001C190A"/>
    <w:rsid w:val="001C1C02"/>
    <w:rsid w:val="001C2196"/>
    <w:rsid w:val="001C235B"/>
    <w:rsid w:val="001C409B"/>
    <w:rsid w:val="001C4700"/>
    <w:rsid w:val="001C5923"/>
    <w:rsid w:val="001C7231"/>
    <w:rsid w:val="001D3376"/>
    <w:rsid w:val="001D37CD"/>
    <w:rsid w:val="001D3CF9"/>
    <w:rsid w:val="001D43C9"/>
    <w:rsid w:val="001D71C4"/>
    <w:rsid w:val="001D79C9"/>
    <w:rsid w:val="001E0A1F"/>
    <w:rsid w:val="001E1948"/>
    <w:rsid w:val="001E20DF"/>
    <w:rsid w:val="001E5A9F"/>
    <w:rsid w:val="001E75FC"/>
    <w:rsid w:val="001F00AD"/>
    <w:rsid w:val="001F077A"/>
    <w:rsid w:val="001F5174"/>
    <w:rsid w:val="001F69F2"/>
    <w:rsid w:val="00200AB6"/>
    <w:rsid w:val="002017BA"/>
    <w:rsid w:val="00201CCE"/>
    <w:rsid w:val="00201FBD"/>
    <w:rsid w:val="002023B7"/>
    <w:rsid w:val="00202AE7"/>
    <w:rsid w:val="00202EBC"/>
    <w:rsid w:val="00202F26"/>
    <w:rsid w:val="0020624A"/>
    <w:rsid w:val="00206866"/>
    <w:rsid w:val="0020700F"/>
    <w:rsid w:val="00211579"/>
    <w:rsid w:val="00211D53"/>
    <w:rsid w:val="00214F3A"/>
    <w:rsid w:val="0021536D"/>
    <w:rsid w:val="002163AE"/>
    <w:rsid w:val="00216865"/>
    <w:rsid w:val="00220031"/>
    <w:rsid w:val="00220320"/>
    <w:rsid w:val="00222750"/>
    <w:rsid w:val="0022504B"/>
    <w:rsid w:val="00227031"/>
    <w:rsid w:val="00230A6D"/>
    <w:rsid w:val="0023524A"/>
    <w:rsid w:val="0023526C"/>
    <w:rsid w:val="00235A79"/>
    <w:rsid w:val="00235C14"/>
    <w:rsid w:val="00235DD4"/>
    <w:rsid w:val="002379D0"/>
    <w:rsid w:val="00237E9F"/>
    <w:rsid w:val="00241F85"/>
    <w:rsid w:val="00242B37"/>
    <w:rsid w:val="0024425A"/>
    <w:rsid w:val="0024459B"/>
    <w:rsid w:val="00244A74"/>
    <w:rsid w:val="0024692D"/>
    <w:rsid w:val="002469A9"/>
    <w:rsid w:val="00247D58"/>
    <w:rsid w:val="0025018F"/>
    <w:rsid w:val="00250B0E"/>
    <w:rsid w:val="00250E30"/>
    <w:rsid w:val="00252704"/>
    <w:rsid w:val="00252B1C"/>
    <w:rsid w:val="00252E1A"/>
    <w:rsid w:val="0025427D"/>
    <w:rsid w:val="00254BB1"/>
    <w:rsid w:val="00255702"/>
    <w:rsid w:val="00255F27"/>
    <w:rsid w:val="00256B7D"/>
    <w:rsid w:val="00257D1E"/>
    <w:rsid w:val="0026024C"/>
    <w:rsid w:val="002611E9"/>
    <w:rsid w:val="0026184C"/>
    <w:rsid w:val="00262824"/>
    <w:rsid w:val="002658DE"/>
    <w:rsid w:val="00266360"/>
    <w:rsid w:val="00270655"/>
    <w:rsid w:val="00270CE1"/>
    <w:rsid w:val="002726C5"/>
    <w:rsid w:val="00272D45"/>
    <w:rsid w:val="00273508"/>
    <w:rsid w:val="002738AB"/>
    <w:rsid w:val="0027440C"/>
    <w:rsid w:val="0027578E"/>
    <w:rsid w:val="0027682A"/>
    <w:rsid w:val="002772AF"/>
    <w:rsid w:val="00284CC6"/>
    <w:rsid w:val="00285D69"/>
    <w:rsid w:val="00285DB7"/>
    <w:rsid w:val="002877D9"/>
    <w:rsid w:val="002903DF"/>
    <w:rsid w:val="002917F7"/>
    <w:rsid w:val="00291FBD"/>
    <w:rsid w:val="0029375A"/>
    <w:rsid w:val="002A1A75"/>
    <w:rsid w:val="002A20EF"/>
    <w:rsid w:val="002A499D"/>
    <w:rsid w:val="002A55A3"/>
    <w:rsid w:val="002A5DDE"/>
    <w:rsid w:val="002A66BC"/>
    <w:rsid w:val="002A78B4"/>
    <w:rsid w:val="002A7900"/>
    <w:rsid w:val="002A7D72"/>
    <w:rsid w:val="002B1E27"/>
    <w:rsid w:val="002B1ECF"/>
    <w:rsid w:val="002B268C"/>
    <w:rsid w:val="002B3A9D"/>
    <w:rsid w:val="002B6E05"/>
    <w:rsid w:val="002C2B11"/>
    <w:rsid w:val="002C4180"/>
    <w:rsid w:val="002C4ABE"/>
    <w:rsid w:val="002C4FC9"/>
    <w:rsid w:val="002C501B"/>
    <w:rsid w:val="002C5148"/>
    <w:rsid w:val="002C57CC"/>
    <w:rsid w:val="002C6A09"/>
    <w:rsid w:val="002D0572"/>
    <w:rsid w:val="002D0F5E"/>
    <w:rsid w:val="002D1A2A"/>
    <w:rsid w:val="002D1B8E"/>
    <w:rsid w:val="002D2592"/>
    <w:rsid w:val="002D2DE5"/>
    <w:rsid w:val="002D3C04"/>
    <w:rsid w:val="002D3D9C"/>
    <w:rsid w:val="002D427B"/>
    <w:rsid w:val="002D5E2C"/>
    <w:rsid w:val="002D677A"/>
    <w:rsid w:val="002D7729"/>
    <w:rsid w:val="002E102D"/>
    <w:rsid w:val="002E187C"/>
    <w:rsid w:val="002E61AF"/>
    <w:rsid w:val="002E6D36"/>
    <w:rsid w:val="002F0E1E"/>
    <w:rsid w:val="002F47B1"/>
    <w:rsid w:val="002F48B9"/>
    <w:rsid w:val="002F58FB"/>
    <w:rsid w:val="002F64C5"/>
    <w:rsid w:val="00300261"/>
    <w:rsid w:val="00300F17"/>
    <w:rsid w:val="00302A6E"/>
    <w:rsid w:val="00303B71"/>
    <w:rsid w:val="00303CF4"/>
    <w:rsid w:val="00304C97"/>
    <w:rsid w:val="00305542"/>
    <w:rsid w:val="00305F65"/>
    <w:rsid w:val="00306F3D"/>
    <w:rsid w:val="00307226"/>
    <w:rsid w:val="00307BEE"/>
    <w:rsid w:val="00307DCD"/>
    <w:rsid w:val="00311806"/>
    <w:rsid w:val="00313741"/>
    <w:rsid w:val="00314284"/>
    <w:rsid w:val="00314C47"/>
    <w:rsid w:val="003212E2"/>
    <w:rsid w:val="003220D3"/>
    <w:rsid w:val="0032374A"/>
    <w:rsid w:val="00323B7D"/>
    <w:rsid w:val="00323D2B"/>
    <w:rsid w:val="00323FF1"/>
    <w:rsid w:val="003274CD"/>
    <w:rsid w:val="0032774E"/>
    <w:rsid w:val="0033639F"/>
    <w:rsid w:val="003373DC"/>
    <w:rsid w:val="003425C7"/>
    <w:rsid w:val="003438FA"/>
    <w:rsid w:val="003442F1"/>
    <w:rsid w:val="00347B70"/>
    <w:rsid w:val="003538E6"/>
    <w:rsid w:val="00354B07"/>
    <w:rsid w:val="003557DA"/>
    <w:rsid w:val="00361971"/>
    <w:rsid w:val="00362427"/>
    <w:rsid w:val="003629E2"/>
    <w:rsid w:val="003639D3"/>
    <w:rsid w:val="00364435"/>
    <w:rsid w:val="00364836"/>
    <w:rsid w:val="00366287"/>
    <w:rsid w:val="0036650A"/>
    <w:rsid w:val="00366781"/>
    <w:rsid w:val="00370F13"/>
    <w:rsid w:val="0037117E"/>
    <w:rsid w:val="00374C80"/>
    <w:rsid w:val="00375FAE"/>
    <w:rsid w:val="00376A42"/>
    <w:rsid w:val="00376FB2"/>
    <w:rsid w:val="0037704A"/>
    <w:rsid w:val="003826BE"/>
    <w:rsid w:val="003828DC"/>
    <w:rsid w:val="0038349F"/>
    <w:rsid w:val="0038495A"/>
    <w:rsid w:val="00386232"/>
    <w:rsid w:val="00386B21"/>
    <w:rsid w:val="0038706A"/>
    <w:rsid w:val="0039156A"/>
    <w:rsid w:val="00392050"/>
    <w:rsid w:val="00392A83"/>
    <w:rsid w:val="003973E3"/>
    <w:rsid w:val="003A1B1E"/>
    <w:rsid w:val="003A3793"/>
    <w:rsid w:val="003A44AA"/>
    <w:rsid w:val="003A5632"/>
    <w:rsid w:val="003A7938"/>
    <w:rsid w:val="003B2201"/>
    <w:rsid w:val="003B3536"/>
    <w:rsid w:val="003B486F"/>
    <w:rsid w:val="003B56A4"/>
    <w:rsid w:val="003B6F08"/>
    <w:rsid w:val="003C0C12"/>
    <w:rsid w:val="003C2AFD"/>
    <w:rsid w:val="003C3052"/>
    <w:rsid w:val="003C4194"/>
    <w:rsid w:val="003C642E"/>
    <w:rsid w:val="003D0916"/>
    <w:rsid w:val="003D275F"/>
    <w:rsid w:val="003D329B"/>
    <w:rsid w:val="003D385F"/>
    <w:rsid w:val="003D4D35"/>
    <w:rsid w:val="003D5AF5"/>
    <w:rsid w:val="003D7904"/>
    <w:rsid w:val="003E15FE"/>
    <w:rsid w:val="003E1B3D"/>
    <w:rsid w:val="003E2244"/>
    <w:rsid w:val="003E654E"/>
    <w:rsid w:val="003E7029"/>
    <w:rsid w:val="003F0AA0"/>
    <w:rsid w:val="003F313F"/>
    <w:rsid w:val="003F5F79"/>
    <w:rsid w:val="003F73FA"/>
    <w:rsid w:val="00400591"/>
    <w:rsid w:val="00400D13"/>
    <w:rsid w:val="00403E07"/>
    <w:rsid w:val="00404138"/>
    <w:rsid w:val="0040444E"/>
    <w:rsid w:val="00404A08"/>
    <w:rsid w:val="00404B4B"/>
    <w:rsid w:val="00404D9B"/>
    <w:rsid w:val="00407669"/>
    <w:rsid w:val="004078B9"/>
    <w:rsid w:val="0041178D"/>
    <w:rsid w:val="00411B51"/>
    <w:rsid w:val="00411E1C"/>
    <w:rsid w:val="00412729"/>
    <w:rsid w:val="004129A2"/>
    <w:rsid w:val="00412AE8"/>
    <w:rsid w:val="00412F7E"/>
    <w:rsid w:val="00413215"/>
    <w:rsid w:val="00413BFA"/>
    <w:rsid w:val="004151E4"/>
    <w:rsid w:val="00417DD9"/>
    <w:rsid w:val="00422DEC"/>
    <w:rsid w:val="0042452E"/>
    <w:rsid w:val="0042680C"/>
    <w:rsid w:val="004270DC"/>
    <w:rsid w:val="004306B7"/>
    <w:rsid w:val="00430EF5"/>
    <w:rsid w:val="00431FD8"/>
    <w:rsid w:val="004324CF"/>
    <w:rsid w:val="00434C1F"/>
    <w:rsid w:val="00437019"/>
    <w:rsid w:val="00437772"/>
    <w:rsid w:val="00442D79"/>
    <w:rsid w:val="004439DE"/>
    <w:rsid w:val="00443EBE"/>
    <w:rsid w:val="00443EC5"/>
    <w:rsid w:val="00444BAD"/>
    <w:rsid w:val="00445AA8"/>
    <w:rsid w:val="00447F06"/>
    <w:rsid w:val="004509B0"/>
    <w:rsid w:val="00450AB2"/>
    <w:rsid w:val="00452A87"/>
    <w:rsid w:val="00453518"/>
    <w:rsid w:val="004608AA"/>
    <w:rsid w:val="004625BA"/>
    <w:rsid w:val="00462BEC"/>
    <w:rsid w:val="00462C7C"/>
    <w:rsid w:val="004649BF"/>
    <w:rsid w:val="0047426E"/>
    <w:rsid w:val="00474A7B"/>
    <w:rsid w:val="004757DB"/>
    <w:rsid w:val="00476843"/>
    <w:rsid w:val="004768AA"/>
    <w:rsid w:val="0047703A"/>
    <w:rsid w:val="00480D9E"/>
    <w:rsid w:val="00482431"/>
    <w:rsid w:val="0048281C"/>
    <w:rsid w:val="00484544"/>
    <w:rsid w:val="00486535"/>
    <w:rsid w:val="00487809"/>
    <w:rsid w:val="00490142"/>
    <w:rsid w:val="00490EE8"/>
    <w:rsid w:val="00492334"/>
    <w:rsid w:val="004954EB"/>
    <w:rsid w:val="0049583A"/>
    <w:rsid w:val="004A1B3B"/>
    <w:rsid w:val="004A26EA"/>
    <w:rsid w:val="004A2D73"/>
    <w:rsid w:val="004A3CE7"/>
    <w:rsid w:val="004A3F06"/>
    <w:rsid w:val="004A5363"/>
    <w:rsid w:val="004B03A9"/>
    <w:rsid w:val="004B0AD9"/>
    <w:rsid w:val="004B17A3"/>
    <w:rsid w:val="004B2B89"/>
    <w:rsid w:val="004B5DA8"/>
    <w:rsid w:val="004B65DA"/>
    <w:rsid w:val="004C0164"/>
    <w:rsid w:val="004C12DD"/>
    <w:rsid w:val="004C1A02"/>
    <w:rsid w:val="004D009F"/>
    <w:rsid w:val="004D02B1"/>
    <w:rsid w:val="004D1E9B"/>
    <w:rsid w:val="004D2931"/>
    <w:rsid w:val="004D42D6"/>
    <w:rsid w:val="004D5A70"/>
    <w:rsid w:val="004D6EFC"/>
    <w:rsid w:val="004D6F0C"/>
    <w:rsid w:val="004D71D1"/>
    <w:rsid w:val="004E015E"/>
    <w:rsid w:val="004E0885"/>
    <w:rsid w:val="004E0A44"/>
    <w:rsid w:val="004E6181"/>
    <w:rsid w:val="004E7BE9"/>
    <w:rsid w:val="004E7C63"/>
    <w:rsid w:val="004F0700"/>
    <w:rsid w:val="004F1B33"/>
    <w:rsid w:val="004F2D38"/>
    <w:rsid w:val="004F3F11"/>
    <w:rsid w:val="004F4106"/>
    <w:rsid w:val="004F6D34"/>
    <w:rsid w:val="004F6DB0"/>
    <w:rsid w:val="00500947"/>
    <w:rsid w:val="00502E4B"/>
    <w:rsid w:val="0050349A"/>
    <w:rsid w:val="0050404D"/>
    <w:rsid w:val="00505714"/>
    <w:rsid w:val="00507718"/>
    <w:rsid w:val="00507E21"/>
    <w:rsid w:val="00510523"/>
    <w:rsid w:val="005105A9"/>
    <w:rsid w:val="00511A03"/>
    <w:rsid w:val="00511ACF"/>
    <w:rsid w:val="00514576"/>
    <w:rsid w:val="00514BED"/>
    <w:rsid w:val="00515994"/>
    <w:rsid w:val="00515B27"/>
    <w:rsid w:val="00515C27"/>
    <w:rsid w:val="00516F0B"/>
    <w:rsid w:val="00520A2A"/>
    <w:rsid w:val="00522811"/>
    <w:rsid w:val="005250D1"/>
    <w:rsid w:val="005304DE"/>
    <w:rsid w:val="00531495"/>
    <w:rsid w:val="005343DE"/>
    <w:rsid w:val="0053543F"/>
    <w:rsid w:val="00535493"/>
    <w:rsid w:val="0053579B"/>
    <w:rsid w:val="005359D2"/>
    <w:rsid w:val="005360FB"/>
    <w:rsid w:val="005374EF"/>
    <w:rsid w:val="005379C7"/>
    <w:rsid w:val="00537C95"/>
    <w:rsid w:val="005406DC"/>
    <w:rsid w:val="00540823"/>
    <w:rsid w:val="005414ED"/>
    <w:rsid w:val="00541683"/>
    <w:rsid w:val="00541FB8"/>
    <w:rsid w:val="00542004"/>
    <w:rsid w:val="00543AFC"/>
    <w:rsid w:val="00544282"/>
    <w:rsid w:val="00544521"/>
    <w:rsid w:val="00545953"/>
    <w:rsid w:val="00546272"/>
    <w:rsid w:val="005507A0"/>
    <w:rsid w:val="00551A08"/>
    <w:rsid w:val="00553AA1"/>
    <w:rsid w:val="0055479B"/>
    <w:rsid w:val="00561A2F"/>
    <w:rsid w:val="00561B01"/>
    <w:rsid w:val="00562B18"/>
    <w:rsid w:val="00563076"/>
    <w:rsid w:val="00563BB3"/>
    <w:rsid w:val="00564E55"/>
    <w:rsid w:val="00566154"/>
    <w:rsid w:val="00566B24"/>
    <w:rsid w:val="00567C9C"/>
    <w:rsid w:val="005708EE"/>
    <w:rsid w:val="0057591A"/>
    <w:rsid w:val="005766CF"/>
    <w:rsid w:val="00576C7F"/>
    <w:rsid w:val="00576C80"/>
    <w:rsid w:val="00576D91"/>
    <w:rsid w:val="0057794B"/>
    <w:rsid w:val="0058071F"/>
    <w:rsid w:val="00580BE5"/>
    <w:rsid w:val="00581EA0"/>
    <w:rsid w:val="0058267A"/>
    <w:rsid w:val="00583DA7"/>
    <w:rsid w:val="00583DF0"/>
    <w:rsid w:val="005856D8"/>
    <w:rsid w:val="00585D2D"/>
    <w:rsid w:val="005875DA"/>
    <w:rsid w:val="00587A05"/>
    <w:rsid w:val="005930C4"/>
    <w:rsid w:val="00593867"/>
    <w:rsid w:val="00593D6B"/>
    <w:rsid w:val="0059451E"/>
    <w:rsid w:val="005948E4"/>
    <w:rsid w:val="0059668C"/>
    <w:rsid w:val="00596BA7"/>
    <w:rsid w:val="00597C7D"/>
    <w:rsid w:val="005A010E"/>
    <w:rsid w:val="005A0443"/>
    <w:rsid w:val="005A079B"/>
    <w:rsid w:val="005A08A2"/>
    <w:rsid w:val="005A1109"/>
    <w:rsid w:val="005A4D6C"/>
    <w:rsid w:val="005A7535"/>
    <w:rsid w:val="005B2487"/>
    <w:rsid w:val="005B6FEA"/>
    <w:rsid w:val="005C10F1"/>
    <w:rsid w:val="005C189F"/>
    <w:rsid w:val="005C295B"/>
    <w:rsid w:val="005C3CE6"/>
    <w:rsid w:val="005C5705"/>
    <w:rsid w:val="005C715F"/>
    <w:rsid w:val="005C7455"/>
    <w:rsid w:val="005C78D1"/>
    <w:rsid w:val="005C78FC"/>
    <w:rsid w:val="005D1CCD"/>
    <w:rsid w:val="005D1F6E"/>
    <w:rsid w:val="005D4CF8"/>
    <w:rsid w:val="005D5B66"/>
    <w:rsid w:val="005D684F"/>
    <w:rsid w:val="005E003D"/>
    <w:rsid w:val="005E13A5"/>
    <w:rsid w:val="005E20E5"/>
    <w:rsid w:val="005E2BA1"/>
    <w:rsid w:val="005E2E6C"/>
    <w:rsid w:val="005E35E3"/>
    <w:rsid w:val="005E3A1D"/>
    <w:rsid w:val="005E4B0F"/>
    <w:rsid w:val="005E4E18"/>
    <w:rsid w:val="005E76D0"/>
    <w:rsid w:val="005F01F2"/>
    <w:rsid w:val="005F04E5"/>
    <w:rsid w:val="005F103D"/>
    <w:rsid w:val="005F1361"/>
    <w:rsid w:val="005F1562"/>
    <w:rsid w:val="005F5F9F"/>
    <w:rsid w:val="005F5FA7"/>
    <w:rsid w:val="005F68B9"/>
    <w:rsid w:val="005F6999"/>
    <w:rsid w:val="005F7287"/>
    <w:rsid w:val="0060335D"/>
    <w:rsid w:val="0060717D"/>
    <w:rsid w:val="00610A12"/>
    <w:rsid w:val="00611341"/>
    <w:rsid w:val="00611E3C"/>
    <w:rsid w:val="00616004"/>
    <w:rsid w:val="00616A9F"/>
    <w:rsid w:val="00620115"/>
    <w:rsid w:val="006201B4"/>
    <w:rsid w:val="0062056A"/>
    <w:rsid w:val="00621F8F"/>
    <w:rsid w:val="00622E7E"/>
    <w:rsid w:val="00624458"/>
    <w:rsid w:val="00625FB7"/>
    <w:rsid w:val="00630D71"/>
    <w:rsid w:val="00631DD7"/>
    <w:rsid w:val="00631E62"/>
    <w:rsid w:val="00632730"/>
    <w:rsid w:val="0063347E"/>
    <w:rsid w:val="00634B8A"/>
    <w:rsid w:val="00635E2A"/>
    <w:rsid w:val="00635EDB"/>
    <w:rsid w:val="006372EA"/>
    <w:rsid w:val="00637E39"/>
    <w:rsid w:val="0064033A"/>
    <w:rsid w:val="006416CF"/>
    <w:rsid w:val="00642F14"/>
    <w:rsid w:val="00643BFA"/>
    <w:rsid w:val="00650C85"/>
    <w:rsid w:val="00652ED1"/>
    <w:rsid w:val="00653C45"/>
    <w:rsid w:val="0065407F"/>
    <w:rsid w:val="006546F2"/>
    <w:rsid w:val="00654E5E"/>
    <w:rsid w:val="006576AE"/>
    <w:rsid w:val="006578CD"/>
    <w:rsid w:val="00660425"/>
    <w:rsid w:val="006627B4"/>
    <w:rsid w:val="00662B32"/>
    <w:rsid w:val="00663062"/>
    <w:rsid w:val="00663C1C"/>
    <w:rsid w:val="00664AD2"/>
    <w:rsid w:val="006664BE"/>
    <w:rsid w:val="006669D2"/>
    <w:rsid w:val="00667725"/>
    <w:rsid w:val="00670CF2"/>
    <w:rsid w:val="0067132F"/>
    <w:rsid w:val="0067196F"/>
    <w:rsid w:val="00672EB1"/>
    <w:rsid w:val="006731D6"/>
    <w:rsid w:val="006731FB"/>
    <w:rsid w:val="006733FB"/>
    <w:rsid w:val="006737E9"/>
    <w:rsid w:val="00676319"/>
    <w:rsid w:val="00677699"/>
    <w:rsid w:val="006807D5"/>
    <w:rsid w:val="00682621"/>
    <w:rsid w:val="00685BB5"/>
    <w:rsid w:val="00686107"/>
    <w:rsid w:val="00687316"/>
    <w:rsid w:val="006878D5"/>
    <w:rsid w:val="0069160B"/>
    <w:rsid w:val="006958C4"/>
    <w:rsid w:val="00696B1A"/>
    <w:rsid w:val="00697A20"/>
    <w:rsid w:val="00697D67"/>
    <w:rsid w:val="006A0211"/>
    <w:rsid w:val="006A18F0"/>
    <w:rsid w:val="006A18FF"/>
    <w:rsid w:val="006A34B3"/>
    <w:rsid w:val="006A4965"/>
    <w:rsid w:val="006A51E3"/>
    <w:rsid w:val="006A73CB"/>
    <w:rsid w:val="006B026C"/>
    <w:rsid w:val="006B094E"/>
    <w:rsid w:val="006B279C"/>
    <w:rsid w:val="006B2813"/>
    <w:rsid w:val="006B50E1"/>
    <w:rsid w:val="006B5416"/>
    <w:rsid w:val="006B72EB"/>
    <w:rsid w:val="006B7A5B"/>
    <w:rsid w:val="006C1ED4"/>
    <w:rsid w:val="006C53AB"/>
    <w:rsid w:val="006C53D5"/>
    <w:rsid w:val="006C543E"/>
    <w:rsid w:val="006C55B4"/>
    <w:rsid w:val="006C5F4D"/>
    <w:rsid w:val="006C6B84"/>
    <w:rsid w:val="006C6CEF"/>
    <w:rsid w:val="006C7778"/>
    <w:rsid w:val="006C7BBB"/>
    <w:rsid w:val="006D07E4"/>
    <w:rsid w:val="006D1948"/>
    <w:rsid w:val="006D2296"/>
    <w:rsid w:val="006D2543"/>
    <w:rsid w:val="006D452E"/>
    <w:rsid w:val="006D6AE3"/>
    <w:rsid w:val="006D791A"/>
    <w:rsid w:val="006E37F6"/>
    <w:rsid w:val="006E3BCA"/>
    <w:rsid w:val="006E3E25"/>
    <w:rsid w:val="006E5651"/>
    <w:rsid w:val="006E5D91"/>
    <w:rsid w:val="006E60FB"/>
    <w:rsid w:val="006E697F"/>
    <w:rsid w:val="006E6D35"/>
    <w:rsid w:val="006F0C0B"/>
    <w:rsid w:val="006F1853"/>
    <w:rsid w:val="006F5F86"/>
    <w:rsid w:val="006F6035"/>
    <w:rsid w:val="006F6F8E"/>
    <w:rsid w:val="0070022B"/>
    <w:rsid w:val="00700924"/>
    <w:rsid w:val="007021D2"/>
    <w:rsid w:val="00703BFA"/>
    <w:rsid w:val="00704014"/>
    <w:rsid w:val="007047B6"/>
    <w:rsid w:val="00704F4A"/>
    <w:rsid w:val="00706677"/>
    <w:rsid w:val="00707621"/>
    <w:rsid w:val="00707755"/>
    <w:rsid w:val="00707B72"/>
    <w:rsid w:val="00710AE4"/>
    <w:rsid w:val="0071163D"/>
    <w:rsid w:val="00712A63"/>
    <w:rsid w:val="00712EFD"/>
    <w:rsid w:val="0071385C"/>
    <w:rsid w:val="00715F42"/>
    <w:rsid w:val="0071651D"/>
    <w:rsid w:val="00720757"/>
    <w:rsid w:val="00720BD6"/>
    <w:rsid w:val="00721D9A"/>
    <w:rsid w:val="00722AF0"/>
    <w:rsid w:val="00723C1B"/>
    <w:rsid w:val="007263A7"/>
    <w:rsid w:val="00727AF9"/>
    <w:rsid w:val="00733BF4"/>
    <w:rsid w:val="00734546"/>
    <w:rsid w:val="00734C93"/>
    <w:rsid w:val="007378A5"/>
    <w:rsid w:val="007378E7"/>
    <w:rsid w:val="007404FD"/>
    <w:rsid w:val="00741074"/>
    <w:rsid w:val="007424EA"/>
    <w:rsid w:val="00742BEF"/>
    <w:rsid w:val="00743806"/>
    <w:rsid w:val="00754BF8"/>
    <w:rsid w:val="007560A6"/>
    <w:rsid w:val="00756978"/>
    <w:rsid w:val="00761F85"/>
    <w:rsid w:val="00762F4A"/>
    <w:rsid w:val="00765D50"/>
    <w:rsid w:val="007664FD"/>
    <w:rsid w:val="007668DE"/>
    <w:rsid w:val="007701F2"/>
    <w:rsid w:val="00773519"/>
    <w:rsid w:val="00773627"/>
    <w:rsid w:val="007751CA"/>
    <w:rsid w:val="0077684C"/>
    <w:rsid w:val="00777D43"/>
    <w:rsid w:val="00777D9E"/>
    <w:rsid w:val="0078002C"/>
    <w:rsid w:val="00780FE1"/>
    <w:rsid w:val="007810E4"/>
    <w:rsid w:val="0078312D"/>
    <w:rsid w:val="007836D8"/>
    <w:rsid w:val="00786825"/>
    <w:rsid w:val="007873E4"/>
    <w:rsid w:val="00791B7C"/>
    <w:rsid w:val="007925A6"/>
    <w:rsid w:val="00793B97"/>
    <w:rsid w:val="00793CCA"/>
    <w:rsid w:val="007941BE"/>
    <w:rsid w:val="0079430C"/>
    <w:rsid w:val="00794691"/>
    <w:rsid w:val="007949A9"/>
    <w:rsid w:val="007966B7"/>
    <w:rsid w:val="00796EC5"/>
    <w:rsid w:val="007A04F7"/>
    <w:rsid w:val="007A1F67"/>
    <w:rsid w:val="007A309A"/>
    <w:rsid w:val="007A4002"/>
    <w:rsid w:val="007A4637"/>
    <w:rsid w:val="007A486B"/>
    <w:rsid w:val="007A48FD"/>
    <w:rsid w:val="007A5D7F"/>
    <w:rsid w:val="007A66FA"/>
    <w:rsid w:val="007A7105"/>
    <w:rsid w:val="007B0DD4"/>
    <w:rsid w:val="007B109A"/>
    <w:rsid w:val="007C0891"/>
    <w:rsid w:val="007C0AC5"/>
    <w:rsid w:val="007C2318"/>
    <w:rsid w:val="007C2BD5"/>
    <w:rsid w:val="007C465F"/>
    <w:rsid w:val="007C4D97"/>
    <w:rsid w:val="007C64CA"/>
    <w:rsid w:val="007D1DDE"/>
    <w:rsid w:val="007D1F17"/>
    <w:rsid w:val="007D31C7"/>
    <w:rsid w:val="007D3B0D"/>
    <w:rsid w:val="007D5AD9"/>
    <w:rsid w:val="007D5F3E"/>
    <w:rsid w:val="007D7C91"/>
    <w:rsid w:val="007E20B5"/>
    <w:rsid w:val="007E5120"/>
    <w:rsid w:val="007E598C"/>
    <w:rsid w:val="007E5F1A"/>
    <w:rsid w:val="007F2612"/>
    <w:rsid w:val="007F3CCC"/>
    <w:rsid w:val="007F46B3"/>
    <w:rsid w:val="007F4B0E"/>
    <w:rsid w:val="007F5AB9"/>
    <w:rsid w:val="00800187"/>
    <w:rsid w:val="00803502"/>
    <w:rsid w:val="008054AE"/>
    <w:rsid w:val="008066B8"/>
    <w:rsid w:val="00806937"/>
    <w:rsid w:val="00807C7A"/>
    <w:rsid w:val="008124D8"/>
    <w:rsid w:val="008147F6"/>
    <w:rsid w:val="00814809"/>
    <w:rsid w:val="00815DF4"/>
    <w:rsid w:val="008163D7"/>
    <w:rsid w:val="00822AFF"/>
    <w:rsid w:val="00823E3D"/>
    <w:rsid w:val="0083050C"/>
    <w:rsid w:val="00831343"/>
    <w:rsid w:val="00832D1F"/>
    <w:rsid w:val="00833493"/>
    <w:rsid w:val="00834511"/>
    <w:rsid w:val="00834E4D"/>
    <w:rsid w:val="008351FE"/>
    <w:rsid w:val="00836318"/>
    <w:rsid w:val="0084131B"/>
    <w:rsid w:val="008429C1"/>
    <w:rsid w:val="00842F48"/>
    <w:rsid w:val="008442F9"/>
    <w:rsid w:val="00850655"/>
    <w:rsid w:val="00852D44"/>
    <w:rsid w:val="00853F03"/>
    <w:rsid w:val="0085468D"/>
    <w:rsid w:val="00854B64"/>
    <w:rsid w:val="00856157"/>
    <w:rsid w:val="0085765F"/>
    <w:rsid w:val="00862327"/>
    <w:rsid w:val="00863ADB"/>
    <w:rsid w:val="00864033"/>
    <w:rsid w:val="00864CAE"/>
    <w:rsid w:val="0086510B"/>
    <w:rsid w:val="008652FE"/>
    <w:rsid w:val="0086722B"/>
    <w:rsid w:val="00867356"/>
    <w:rsid w:val="00871492"/>
    <w:rsid w:val="00872122"/>
    <w:rsid w:val="008742FC"/>
    <w:rsid w:val="0087512D"/>
    <w:rsid w:val="00875F4F"/>
    <w:rsid w:val="0088091F"/>
    <w:rsid w:val="00883B30"/>
    <w:rsid w:val="00883F97"/>
    <w:rsid w:val="008859E1"/>
    <w:rsid w:val="008865A9"/>
    <w:rsid w:val="00887703"/>
    <w:rsid w:val="0088797B"/>
    <w:rsid w:val="0089175B"/>
    <w:rsid w:val="00891E48"/>
    <w:rsid w:val="008923F2"/>
    <w:rsid w:val="0089434C"/>
    <w:rsid w:val="00894848"/>
    <w:rsid w:val="00895653"/>
    <w:rsid w:val="008970D6"/>
    <w:rsid w:val="008977C7"/>
    <w:rsid w:val="00897A70"/>
    <w:rsid w:val="008A0F83"/>
    <w:rsid w:val="008A5627"/>
    <w:rsid w:val="008B072C"/>
    <w:rsid w:val="008B283D"/>
    <w:rsid w:val="008B33E4"/>
    <w:rsid w:val="008B494F"/>
    <w:rsid w:val="008B50D1"/>
    <w:rsid w:val="008B55A6"/>
    <w:rsid w:val="008B6501"/>
    <w:rsid w:val="008B7499"/>
    <w:rsid w:val="008B7DCD"/>
    <w:rsid w:val="008C1197"/>
    <w:rsid w:val="008C1FB5"/>
    <w:rsid w:val="008C3E11"/>
    <w:rsid w:val="008C49AE"/>
    <w:rsid w:val="008C5A2F"/>
    <w:rsid w:val="008C5AB3"/>
    <w:rsid w:val="008C5B2F"/>
    <w:rsid w:val="008D1090"/>
    <w:rsid w:val="008D359B"/>
    <w:rsid w:val="008D5445"/>
    <w:rsid w:val="008D5BC1"/>
    <w:rsid w:val="008D7A2C"/>
    <w:rsid w:val="008D7BC8"/>
    <w:rsid w:val="008E0857"/>
    <w:rsid w:val="008E1CF9"/>
    <w:rsid w:val="008E35AC"/>
    <w:rsid w:val="008E420D"/>
    <w:rsid w:val="008E55C4"/>
    <w:rsid w:val="008E5D72"/>
    <w:rsid w:val="008E7B59"/>
    <w:rsid w:val="008F0AA7"/>
    <w:rsid w:val="008F1F47"/>
    <w:rsid w:val="008F2071"/>
    <w:rsid w:val="008F39B8"/>
    <w:rsid w:val="008F7C04"/>
    <w:rsid w:val="00901B38"/>
    <w:rsid w:val="00902143"/>
    <w:rsid w:val="0090282D"/>
    <w:rsid w:val="00903FF7"/>
    <w:rsid w:val="009047E6"/>
    <w:rsid w:val="00910318"/>
    <w:rsid w:val="00910EAC"/>
    <w:rsid w:val="009128EE"/>
    <w:rsid w:val="00913360"/>
    <w:rsid w:val="009138F3"/>
    <w:rsid w:val="00915F42"/>
    <w:rsid w:val="009200A5"/>
    <w:rsid w:val="00920B50"/>
    <w:rsid w:val="00921245"/>
    <w:rsid w:val="00923FB5"/>
    <w:rsid w:val="009265C5"/>
    <w:rsid w:val="00926935"/>
    <w:rsid w:val="00927345"/>
    <w:rsid w:val="00930CA5"/>
    <w:rsid w:val="00931DB6"/>
    <w:rsid w:val="009331F9"/>
    <w:rsid w:val="00933581"/>
    <w:rsid w:val="00934FA6"/>
    <w:rsid w:val="00935668"/>
    <w:rsid w:val="00935C34"/>
    <w:rsid w:val="0093650A"/>
    <w:rsid w:val="009378D5"/>
    <w:rsid w:val="00940729"/>
    <w:rsid w:val="00941E52"/>
    <w:rsid w:val="00942AD9"/>
    <w:rsid w:val="009443CE"/>
    <w:rsid w:val="00945A1D"/>
    <w:rsid w:val="009535B7"/>
    <w:rsid w:val="00953E0D"/>
    <w:rsid w:val="00954DFD"/>
    <w:rsid w:val="00956C43"/>
    <w:rsid w:val="009570D0"/>
    <w:rsid w:val="00957365"/>
    <w:rsid w:val="00957D45"/>
    <w:rsid w:val="009621A3"/>
    <w:rsid w:val="00963DDB"/>
    <w:rsid w:val="00964133"/>
    <w:rsid w:val="00965308"/>
    <w:rsid w:val="009655BE"/>
    <w:rsid w:val="0096694C"/>
    <w:rsid w:val="0097091B"/>
    <w:rsid w:val="0097113B"/>
    <w:rsid w:val="00972F1F"/>
    <w:rsid w:val="00973C65"/>
    <w:rsid w:val="009748EC"/>
    <w:rsid w:val="00974AD8"/>
    <w:rsid w:val="009762E4"/>
    <w:rsid w:val="00976602"/>
    <w:rsid w:val="009774AC"/>
    <w:rsid w:val="00980AE1"/>
    <w:rsid w:val="0098468A"/>
    <w:rsid w:val="0098661C"/>
    <w:rsid w:val="00987CAE"/>
    <w:rsid w:val="00991922"/>
    <w:rsid w:val="009926E8"/>
    <w:rsid w:val="0099365E"/>
    <w:rsid w:val="00994E69"/>
    <w:rsid w:val="00995153"/>
    <w:rsid w:val="00995C76"/>
    <w:rsid w:val="00995F0A"/>
    <w:rsid w:val="00996462"/>
    <w:rsid w:val="00996535"/>
    <w:rsid w:val="00997052"/>
    <w:rsid w:val="009971B1"/>
    <w:rsid w:val="009A0129"/>
    <w:rsid w:val="009A122F"/>
    <w:rsid w:val="009A2C54"/>
    <w:rsid w:val="009A3506"/>
    <w:rsid w:val="009B05C7"/>
    <w:rsid w:val="009B12EE"/>
    <w:rsid w:val="009B3DCB"/>
    <w:rsid w:val="009B479F"/>
    <w:rsid w:val="009B582E"/>
    <w:rsid w:val="009B6673"/>
    <w:rsid w:val="009C0B85"/>
    <w:rsid w:val="009C3564"/>
    <w:rsid w:val="009D0078"/>
    <w:rsid w:val="009D03B8"/>
    <w:rsid w:val="009D19D2"/>
    <w:rsid w:val="009D1F41"/>
    <w:rsid w:val="009D4839"/>
    <w:rsid w:val="009D6655"/>
    <w:rsid w:val="009E1294"/>
    <w:rsid w:val="009E200B"/>
    <w:rsid w:val="009E2172"/>
    <w:rsid w:val="009F01D9"/>
    <w:rsid w:val="009F127C"/>
    <w:rsid w:val="009F248B"/>
    <w:rsid w:val="009F31AC"/>
    <w:rsid w:val="009F4972"/>
    <w:rsid w:val="009F54DA"/>
    <w:rsid w:val="009F59BD"/>
    <w:rsid w:val="00A00234"/>
    <w:rsid w:val="00A0340A"/>
    <w:rsid w:val="00A036D5"/>
    <w:rsid w:val="00A05ED4"/>
    <w:rsid w:val="00A06650"/>
    <w:rsid w:val="00A115CF"/>
    <w:rsid w:val="00A139CE"/>
    <w:rsid w:val="00A14735"/>
    <w:rsid w:val="00A14BE6"/>
    <w:rsid w:val="00A15457"/>
    <w:rsid w:val="00A1554F"/>
    <w:rsid w:val="00A15E22"/>
    <w:rsid w:val="00A17E09"/>
    <w:rsid w:val="00A201C6"/>
    <w:rsid w:val="00A201EA"/>
    <w:rsid w:val="00A21C82"/>
    <w:rsid w:val="00A22442"/>
    <w:rsid w:val="00A23494"/>
    <w:rsid w:val="00A23A6A"/>
    <w:rsid w:val="00A23BF7"/>
    <w:rsid w:val="00A25854"/>
    <w:rsid w:val="00A26FA9"/>
    <w:rsid w:val="00A347AF"/>
    <w:rsid w:val="00A36ED0"/>
    <w:rsid w:val="00A3704E"/>
    <w:rsid w:val="00A4019D"/>
    <w:rsid w:val="00A41202"/>
    <w:rsid w:val="00A418BA"/>
    <w:rsid w:val="00A4194D"/>
    <w:rsid w:val="00A41B48"/>
    <w:rsid w:val="00A42716"/>
    <w:rsid w:val="00A427D2"/>
    <w:rsid w:val="00A43832"/>
    <w:rsid w:val="00A444A3"/>
    <w:rsid w:val="00A52211"/>
    <w:rsid w:val="00A53CFF"/>
    <w:rsid w:val="00A53D72"/>
    <w:rsid w:val="00A53E82"/>
    <w:rsid w:val="00A56A5D"/>
    <w:rsid w:val="00A56D6F"/>
    <w:rsid w:val="00A61AF8"/>
    <w:rsid w:val="00A636F7"/>
    <w:rsid w:val="00A63F1C"/>
    <w:rsid w:val="00A64977"/>
    <w:rsid w:val="00A658BF"/>
    <w:rsid w:val="00A700C8"/>
    <w:rsid w:val="00A70D15"/>
    <w:rsid w:val="00A71995"/>
    <w:rsid w:val="00A7275A"/>
    <w:rsid w:val="00A72C83"/>
    <w:rsid w:val="00A7447A"/>
    <w:rsid w:val="00A74D4F"/>
    <w:rsid w:val="00A753B4"/>
    <w:rsid w:val="00A7574B"/>
    <w:rsid w:val="00A757F9"/>
    <w:rsid w:val="00A76E7B"/>
    <w:rsid w:val="00A819DB"/>
    <w:rsid w:val="00A81D7C"/>
    <w:rsid w:val="00A8237A"/>
    <w:rsid w:val="00A8326A"/>
    <w:rsid w:val="00A846B9"/>
    <w:rsid w:val="00A85356"/>
    <w:rsid w:val="00A85DA4"/>
    <w:rsid w:val="00A85FED"/>
    <w:rsid w:val="00A868C4"/>
    <w:rsid w:val="00A91FF8"/>
    <w:rsid w:val="00A93FEC"/>
    <w:rsid w:val="00A9400F"/>
    <w:rsid w:val="00A94021"/>
    <w:rsid w:val="00A9581E"/>
    <w:rsid w:val="00A97B73"/>
    <w:rsid w:val="00AA16C5"/>
    <w:rsid w:val="00AA1ADE"/>
    <w:rsid w:val="00AA382D"/>
    <w:rsid w:val="00AA3C13"/>
    <w:rsid w:val="00AA4972"/>
    <w:rsid w:val="00AA58D8"/>
    <w:rsid w:val="00AA5E00"/>
    <w:rsid w:val="00AA78AF"/>
    <w:rsid w:val="00AB38D0"/>
    <w:rsid w:val="00AB3DC0"/>
    <w:rsid w:val="00AB7258"/>
    <w:rsid w:val="00AB78D6"/>
    <w:rsid w:val="00AC04FE"/>
    <w:rsid w:val="00AC05B2"/>
    <w:rsid w:val="00AC201F"/>
    <w:rsid w:val="00AC309E"/>
    <w:rsid w:val="00AC3DA5"/>
    <w:rsid w:val="00AC3EB4"/>
    <w:rsid w:val="00AC5409"/>
    <w:rsid w:val="00AC56AA"/>
    <w:rsid w:val="00AC643C"/>
    <w:rsid w:val="00AC6EE9"/>
    <w:rsid w:val="00AC7616"/>
    <w:rsid w:val="00AD001C"/>
    <w:rsid w:val="00AD0055"/>
    <w:rsid w:val="00AD0A56"/>
    <w:rsid w:val="00AD1C17"/>
    <w:rsid w:val="00AD28EC"/>
    <w:rsid w:val="00AD426A"/>
    <w:rsid w:val="00AD52FC"/>
    <w:rsid w:val="00AD63D4"/>
    <w:rsid w:val="00AD7320"/>
    <w:rsid w:val="00AD74F0"/>
    <w:rsid w:val="00AE0705"/>
    <w:rsid w:val="00AE1A9B"/>
    <w:rsid w:val="00AE1F04"/>
    <w:rsid w:val="00AE266F"/>
    <w:rsid w:val="00AE3801"/>
    <w:rsid w:val="00AE3C40"/>
    <w:rsid w:val="00AE5AD8"/>
    <w:rsid w:val="00AE5D53"/>
    <w:rsid w:val="00AE5EDB"/>
    <w:rsid w:val="00AF02CE"/>
    <w:rsid w:val="00AF2408"/>
    <w:rsid w:val="00AF2A36"/>
    <w:rsid w:val="00AF5175"/>
    <w:rsid w:val="00AF583D"/>
    <w:rsid w:val="00AF6696"/>
    <w:rsid w:val="00AF74FF"/>
    <w:rsid w:val="00AF7DC5"/>
    <w:rsid w:val="00B000D3"/>
    <w:rsid w:val="00B00367"/>
    <w:rsid w:val="00B00584"/>
    <w:rsid w:val="00B00698"/>
    <w:rsid w:val="00B01411"/>
    <w:rsid w:val="00B01E61"/>
    <w:rsid w:val="00B029B7"/>
    <w:rsid w:val="00B031C9"/>
    <w:rsid w:val="00B0595B"/>
    <w:rsid w:val="00B06922"/>
    <w:rsid w:val="00B06B0A"/>
    <w:rsid w:val="00B072F9"/>
    <w:rsid w:val="00B07C51"/>
    <w:rsid w:val="00B112A7"/>
    <w:rsid w:val="00B131B7"/>
    <w:rsid w:val="00B13800"/>
    <w:rsid w:val="00B14271"/>
    <w:rsid w:val="00B2034F"/>
    <w:rsid w:val="00B21482"/>
    <w:rsid w:val="00B22ECD"/>
    <w:rsid w:val="00B248B5"/>
    <w:rsid w:val="00B2529D"/>
    <w:rsid w:val="00B25840"/>
    <w:rsid w:val="00B27E05"/>
    <w:rsid w:val="00B313A6"/>
    <w:rsid w:val="00B31F87"/>
    <w:rsid w:val="00B32011"/>
    <w:rsid w:val="00B323FA"/>
    <w:rsid w:val="00B34BC9"/>
    <w:rsid w:val="00B34F66"/>
    <w:rsid w:val="00B35974"/>
    <w:rsid w:val="00B44C43"/>
    <w:rsid w:val="00B4653C"/>
    <w:rsid w:val="00B46676"/>
    <w:rsid w:val="00B46FE7"/>
    <w:rsid w:val="00B50832"/>
    <w:rsid w:val="00B50C02"/>
    <w:rsid w:val="00B539C6"/>
    <w:rsid w:val="00B53EC3"/>
    <w:rsid w:val="00B5601D"/>
    <w:rsid w:val="00B60B13"/>
    <w:rsid w:val="00B60E25"/>
    <w:rsid w:val="00B62C6E"/>
    <w:rsid w:val="00B63AB5"/>
    <w:rsid w:val="00B672AC"/>
    <w:rsid w:val="00B677E4"/>
    <w:rsid w:val="00B70941"/>
    <w:rsid w:val="00B72B0F"/>
    <w:rsid w:val="00B72BC9"/>
    <w:rsid w:val="00B7548F"/>
    <w:rsid w:val="00B76C54"/>
    <w:rsid w:val="00B77E51"/>
    <w:rsid w:val="00B81109"/>
    <w:rsid w:val="00B81E00"/>
    <w:rsid w:val="00B81FF6"/>
    <w:rsid w:val="00B82759"/>
    <w:rsid w:val="00B82FB4"/>
    <w:rsid w:val="00B83A10"/>
    <w:rsid w:val="00B84269"/>
    <w:rsid w:val="00B85103"/>
    <w:rsid w:val="00B85D47"/>
    <w:rsid w:val="00B87921"/>
    <w:rsid w:val="00B87B32"/>
    <w:rsid w:val="00B909F5"/>
    <w:rsid w:val="00B93B2B"/>
    <w:rsid w:val="00B9558A"/>
    <w:rsid w:val="00B963D0"/>
    <w:rsid w:val="00B971F7"/>
    <w:rsid w:val="00BA05CE"/>
    <w:rsid w:val="00BA065B"/>
    <w:rsid w:val="00BA107E"/>
    <w:rsid w:val="00BA11AB"/>
    <w:rsid w:val="00BA2A07"/>
    <w:rsid w:val="00BA41EA"/>
    <w:rsid w:val="00BA6DBF"/>
    <w:rsid w:val="00BA7331"/>
    <w:rsid w:val="00BB029A"/>
    <w:rsid w:val="00BB0BEE"/>
    <w:rsid w:val="00BB3D0C"/>
    <w:rsid w:val="00BB4A3D"/>
    <w:rsid w:val="00BB54AB"/>
    <w:rsid w:val="00BB60BE"/>
    <w:rsid w:val="00BB7EAC"/>
    <w:rsid w:val="00BC06E7"/>
    <w:rsid w:val="00BC0754"/>
    <w:rsid w:val="00BC2BD5"/>
    <w:rsid w:val="00BC3F08"/>
    <w:rsid w:val="00BC56CD"/>
    <w:rsid w:val="00BC64A5"/>
    <w:rsid w:val="00BC73DE"/>
    <w:rsid w:val="00BD133F"/>
    <w:rsid w:val="00BD2F44"/>
    <w:rsid w:val="00BD38F9"/>
    <w:rsid w:val="00BD41E6"/>
    <w:rsid w:val="00BD44BB"/>
    <w:rsid w:val="00BD453E"/>
    <w:rsid w:val="00BD545B"/>
    <w:rsid w:val="00BD63FC"/>
    <w:rsid w:val="00BD7386"/>
    <w:rsid w:val="00BE35CF"/>
    <w:rsid w:val="00BE45C3"/>
    <w:rsid w:val="00BF0D59"/>
    <w:rsid w:val="00BF0EE3"/>
    <w:rsid w:val="00BF2186"/>
    <w:rsid w:val="00BF4FA1"/>
    <w:rsid w:val="00C00484"/>
    <w:rsid w:val="00C007C5"/>
    <w:rsid w:val="00C00C58"/>
    <w:rsid w:val="00C02CDD"/>
    <w:rsid w:val="00C037C1"/>
    <w:rsid w:val="00C038A5"/>
    <w:rsid w:val="00C04DE1"/>
    <w:rsid w:val="00C04F58"/>
    <w:rsid w:val="00C065FF"/>
    <w:rsid w:val="00C0728F"/>
    <w:rsid w:val="00C12F95"/>
    <w:rsid w:val="00C13634"/>
    <w:rsid w:val="00C22B62"/>
    <w:rsid w:val="00C23029"/>
    <w:rsid w:val="00C24CC1"/>
    <w:rsid w:val="00C31E2F"/>
    <w:rsid w:val="00C32461"/>
    <w:rsid w:val="00C3299C"/>
    <w:rsid w:val="00C32EFA"/>
    <w:rsid w:val="00C33F1C"/>
    <w:rsid w:val="00C3674A"/>
    <w:rsid w:val="00C4113F"/>
    <w:rsid w:val="00C415D6"/>
    <w:rsid w:val="00C41A72"/>
    <w:rsid w:val="00C44894"/>
    <w:rsid w:val="00C44992"/>
    <w:rsid w:val="00C46160"/>
    <w:rsid w:val="00C469ED"/>
    <w:rsid w:val="00C46A00"/>
    <w:rsid w:val="00C47CEC"/>
    <w:rsid w:val="00C50830"/>
    <w:rsid w:val="00C527D7"/>
    <w:rsid w:val="00C52A5C"/>
    <w:rsid w:val="00C54D32"/>
    <w:rsid w:val="00C55D04"/>
    <w:rsid w:val="00C55EE7"/>
    <w:rsid w:val="00C56F55"/>
    <w:rsid w:val="00C57854"/>
    <w:rsid w:val="00C57918"/>
    <w:rsid w:val="00C57E01"/>
    <w:rsid w:val="00C60F45"/>
    <w:rsid w:val="00C611C8"/>
    <w:rsid w:val="00C6394F"/>
    <w:rsid w:val="00C65FA5"/>
    <w:rsid w:val="00C66505"/>
    <w:rsid w:val="00C7091C"/>
    <w:rsid w:val="00C70B5A"/>
    <w:rsid w:val="00C7173B"/>
    <w:rsid w:val="00C72545"/>
    <w:rsid w:val="00C72618"/>
    <w:rsid w:val="00C72B15"/>
    <w:rsid w:val="00C73516"/>
    <w:rsid w:val="00C73780"/>
    <w:rsid w:val="00C73DFF"/>
    <w:rsid w:val="00C73E8C"/>
    <w:rsid w:val="00C746B3"/>
    <w:rsid w:val="00C75727"/>
    <w:rsid w:val="00C776B0"/>
    <w:rsid w:val="00C80775"/>
    <w:rsid w:val="00C813F4"/>
    <w:rsid w:val="00C8187C"/>
    <w:rsid w:val="00C82C4D"/>
    <w:rsid w:val="00C836B3"/>
    <w:rsid w:val="00C871EB"/>
    <w:rsid w:val="00C9489C"/>
    <w:rsid w:val="00C94952"/>
    <w:rsid w:val="00C94C01"/>
    <w:rsid w:val="00C9604A"/>
    <w:rsid w:val="00C97DE2"/>
    <w:rsid w:val="00CA2517"/>
    <w:rsid w:val="00CB124D"/>
    <w:rsid w:val="00CB148E"/>
    <w:rsid w:val="00CB1E2A"/>
    <w:rsid w:val="00CB328D"/>
    <w:rsid w:val="00CB402A"/>
    <w:rsid w:val="00CC155B"/>
    <w:rsid w:val="00CC16C3"/>
    <w:rsid w:val="00CC1736"/>
    <w:rsid w:val="00CC3CC8"/>
    <w:rsid w:val="00CC49A3"/>
    <w:rsid w:val="00CC5995"/>
    <w:rsid w:val="00CC5A1E"/>
    <w:rsid w:val="00CC78B3"/>
    <w:rsid w:val="00CC7C8E"/>
    <w:rsid w:val="00CD0525"/>
    <w:rsid w:val="00CD0F38"/>
    <w:rsid w:val="00CD1E31"/>
    <w:rsid w:val="00CD282F"/>
    <w:rsid w:val="00CD6749"/>
    <w:rsid w:val="00CE0649"/>
    <w:rsid w:val="00CE0FAA"/>
    <w:rsid w:val="00CE2C3A"/>
    <w:rsid w:val="00CE33AE"/>
    <w:rsid w:val="00CE3973"/>
    <w:rsid w:val="00CE39EE"/>
    <w:rsid w:val="00CE465E"/>
    <w:rsid w:val="00CE4F33"/>
    <w:rsid w:val="00CE60B1"/>
    <w:rsid w:val="00CF13ED"/>
    <w:rsid w:val="00CF15BC"/>
    <w:rsid w:val="00CF37AE"/>
    <w:rsid w:val="00CF3AF2"/>
    <w:rsid w:val="00CF42A3"/>
    <w:rsid w:val="00D03B52"/>
    <w:rsid w:val="00D041DB"/>
    <w:rsid w:val="00D04C19"/>
    <w:rsid w:val="00D04DCA"/>
    <w:rsid w:val="00D04EDA"/>
    <w:rsid w:val="00D057EC"/>
    <w:rsid w:val="00D12422"/>
    <w:rsid w:val="00D13D3C"/>
    <w:rsid w:val="00D13F90"/>
    <w:rsid w:val="00D14B8E"/>
    <w:rsid w:val="00D154AA"/>
    <w:rsid w:val="00D15A7F"/>
    <w:rsid w:val="00D21600"/>
    <w:rsid w:val="00D23CC0"/>
    <w:rsid w:val="00D245BA"/>
    <w:rsid w:val="00D24A8B"/>
    <w:rsid w:val="00D253F4"/>
    <w:rsid w:val="00D32282"/>
    <w:rsid w:val="00D32908"/>
    <w:rsid w:val="00D32FDB"/>
    <w:rsid w:val="00D340CB"/>
    <w:rsid w:val="00D342D6"/>
    <w:rsid w:val="00D371D9"/>
    <w:rsid w:val="00D4016C"/>
    <w:rsid w:val="00D40E8F"/>
    <w:rsid w:val="00D41B36"/>
    <w:rsid w:val="00D41FEC"/>
    <w:rsid w:val="00D4243F"/>
    <w:rsid w:val="00D43884"/>
    <w:rsid w:val="00D43B74"/>
    <w:rsid w:val="00D4509D"/>
    <w:rsid w:val="00D46CA9"/>
    <w:rsid w:val="00D51450"/>
    <w:rsid w:val="00D514D6"/>
    <w:rsid w:val="00D51E1F"/>
    <w:rsid w:val="00D5506C"/>
    <w:rsid w:val="00D6062C"/>
    <w:rsid w:val="00D61008"/>
    <w:rsid w:val="00D611A1"/>
    <w:rsid w:val="00D61540"/>
    <w:rsid w:val="00D62E1A"/>
    <w:rsid w:val="00D63E8A"/>
    <w:rsid w:val="00D66275"/>
    <w:rsid w:val="00D70520"/>
    <w:rsid w:val="00D70F8D"/>
    <w:rsid w:val="00D71070"/>
    <w:rsid w:val="00D71789"/>
    <w:rsid w:val="00D71EFE"/>
    <w:rsid w:val="00D72FD4"/>
    <w:rsid w:val="00D739A4"/>
    <w:rsid w:val="00D75C4A"/>
    <w:rsid w:val="00D800FF"/>
    <w:rsid w:val="00D8019F"/>
    <w:rsid w:val="00D80806"/>
    <w:rsid w:val="00D80979"/>
    <w:rsid w:val="00D81461"/>
    <w:rsid w:val="00D82475"/>
    <w:rsid w:val="00D82665"/>
    <w:rsid w:val="00D82E0A"/>
    <w:rsid w:val="00D832BA"/>
    <w:rsid w:val="00D839D1"/>
    <w:rsid w:val="00D8587C"/>
    <w:rsid w:val="00D90440"/>
    <w:rsid w:val="00D9141C"/>
    <w:rsid w:val="00D928A9"/>
    <w:rsid w:val="00D9363B"/>
    <w:rsid w:val="00D945B1"/>
    <w:rsid w:val="00D97F7E"/>
    <w:rsid w:val="00DA1AC1"/>
    <w:rsid w:val="00DA1B85"/>
    <w:rsid w:val="00DA6387"/>
    <w:rsid w:val="00DA7822"/>
    <w:rsid w:val="00DA7D86"/>
    <w:rsid w:val="00DB07CD"/>
    <w:rsid w:val="00DB0EA9"/>
    <w:rsid w:val="00DB37CA"/>
    <w:rsid w:val="00DB4FA5"/>
    <w:rsid w:val="00DB5AED"/>
    <w:rsid w:val="00DB66A6"/>
    <w:rsid w:val="00DB751A"/>
    <w:rsid w:val="00DB77CB"/>
    <w:rsid w:val="00DC00F7"/>
    <w:rsid w:val="00DC01A1"/>
    <w:rsid w:val="00DC0301"/>
    <w:rsid w:val="00DC0BA4"/>
    <w:rsid w:val="00DC2825"/>
    <w:rsid w:val="00DC4E65"/>
    <w:rsid w:val="00DC5D4E"/>
    <w:rsid w:val="00DC73F6"/>
    <w:rsid w:val="00DD3DB5"/>
    <w:rsid w:val="00DD44C8"/>
    <w:rsid w:val="00DD496B"/>
    <w:rsid w:val="00DD5795"/>
    <w:rsid w:val="00DD5B4C"/>
    <w:rsid w:val="00DD69F6"/>
    <w:rsid w:val="00DD728B"/>
    <w:rsid w:val="00DE2AE5"/>
    <w:rsid w:val="00DE32D5"/>
    <w:rsid w:val="00DE3E26"/>
    <w:rsid w:val="00DE4EEB"/>
    <w:rsid w:val="00DE6AAA"/>
    <w:rsid w:val="00DE74B0"/>
    <w:rsid w:val="00DE7603"/>
    <w:rsid w:val="00DE7CED"/>
    <w:rsid w:val="00DF10D1"/>
    <w:rsid w:val="00DF10DD"/>
    <w:rsid w:val="00DF3060"/>
    <w:rsid w:val="00DF40C8"/>
    <w:rsid w:val="00DF5D1F"/>
    <w:rsid w:val="00E00D67"/>
    <w:rsid w:val="00E01E22"/>
    <w:rsid w:val="00E02EEA"/>
    <w:rsid w:val="00E0616C"/>
    <w:rsid w:val="00E10CCB"/>
    <w:rsid w:val="00E11CA6"/>
    <w:rsid w:val="00E12FD2"/>
    <w:rsid w:val="00E13386"/>
    <w:rsid w:val="00E134C2"/>
    <w:rsid w:val="00E1526F"/>
    <w:rsid w:val="00E15F20"/>
    <w:rsid w:val="00E16629"/>
    <w:rsid w:val="00E20CF3"/>
    <w:rsid w:val="00E210C6"/>
    <w:rsid w:val="00E210DA"/>
    <w:rsid w:val="00E21B36"/>
    <w:rsid w:val="00E235ED"/>
    <w:rsid w:val="00E23C02"/>
    <w:rsid w:val="00E26145"/>
    <w:rsid w:val="00E26DFA"/>
    <w:rsid w:val="00E271F6"/>
    <w:rsid w:val="00E272B5"/>
    <w:rsid w:val="00E27C20"/>
    <w:rsid w:val="00E30085"/>
    <w:rsid w:val="00E30953"/>
    <w:rsid w:val="00E30AE1"/>
    <w:rsid w:val="00E32C16"/>
    <w:rsid w:val="00E41D5F"/>
    <w:rsid w:val="00E41E44"/>
    <w:rsid w:val="00E42860"/>
    <w:rsid w:val="00E42919"/>
    <w:rsid w:val="00E47761"/>
    <w:rsid w:val="00E50304"/>
    <w:rsid w:val="00E532BE"/>
    <w:rsid w:val="00E55DEB"/>
    <w:rsid w:val="00E56B77"/>
    <w:rsid w:val="00E57F0D"/>
    <w:rsid w:val="00E602EF"/>
    <w:rsid w:val="00E62955"/>
    <w:rsid w:val="00E63399"/>
    <w:rsid w:val="00E63CC3"/>
    <w:rsid w:val="00E66669"/>
    <w:rsid w:val="00E666EC"/>
    <w:rsid w:val="00E67A4F"/>
    <w:rsid w:val="00E715E9"/>
    <w:rsid w:val="00E730AB"/>
    <w:rsid w:val="00E735FF"/>
    <w:rsid w:val="00E747EE"/>
    <w:rsid w:val="00E74A74"/>
    <w:rsid w:val="00E776AF"/>
    <w:rsid w:val="00E8192D"/>
    <w:rsid w:val="00E82123"/>
    <w:rsid w:val="00E82866"/>
    <w:rsid w:val="00E82B1D"/>
    <w:rsid w:val="00E83BCC"/>
    <w:rsid w:val="00E85CBB"/>
    <w:rsid w:val="00E8701D"/>
    <w:rsid w:val="00E873C1"/>
    <w:rsid w:val="00E875C6"/>
    <w:rsid w:val="00E91330"/>
    <w:rsid w:val="00E91622"/>
    <w:rsid w:val="00E95597"/>
    <w:rsid w:val="00E9651C"/>
    <w:rsid w:val="00E969A4"/>
    <w:rsid w:val="00E96EE3"/>
    <w:rsid w:val="00E9732F"/>
    <w:rsid w:val="00EA11FE"/>
    <w:rsid w:val="00EA3731"/>
    <w:rsid w:val="00EA408A"/>
    <w:rsid w:val="00EA5183"/>
    <w:rsid w:val="00EA5FDB"/>
    <w:rsid w:val="00EA7CE6"/>
    <w:rsid w:val="00EB0D3F"/>
    <w:rsid w:val="00EB174F"/>
    <w:rsid w:val="00EB2655"/>
    <w:rsid w:val="00EB3761"/>
    <w:rsid w:val="00EB3E54"/>
    <w:rsid w:val="00EB568A"/>
    <w:rsid w:val="00EC50E5"/>
    <w:rsid w:val="00EC5E00"/>
    <w:rsid w:val="00EC7369"/>
    <w:rsid w:val="00ED0300"/>
    <w:rsid w:val="00ED09D4"/>
    <w:rsid w:val="00ED1DD7"/>
    <w:rsid w:val="00ED2D46"/>
    <w:rsid w:val="00ED3F3E"/>
    <w:rsid w:val="00ED5032"/>
    <w:rsid w:val="00ED6CEC"/>
    <w:rsid w:val="00ED7606"/>
    <w:rsid w:val="00EE0F4B"/>
    <w:rsid w:val="00EE2C5A"/>
    <w:rsid w:val="00EE4EA8"/>
    <w:rsid w:val="00EF24C3"/>
    <w:rsid w:val="00EF2F8F"/>
    <w:rsid w:val="00EF3384"/>
    <w:rsid w:val="00EF3AD0"/>
    <w:rsid w:val="00EF3C73"/>
    <w:rsid w:val="00EF5A2F"/>
    <w:rsid w:val="00EF69E4"/>
    <w:rsid w:val="00EF753D"/>
    <w:rsid w:val="00EF7B71"/>
    <w:rsid w:val="00F0018C"/>
    <w:rsid w:val="00F00B78"/>
    <w:rsid w:val="00F0121D"/>
    <w:rsid w:val="00F01CD2"/>
    <w:rsid w:val="00F07A4B"/>
    <w:rsid w:val="00F122E6"/>
    <w:rsid w:val="00F12A82"/>
    <w:rsid w:val="00F13AC6"/>
    <w:rsid w:val="00F1408A"/>
    <w:rsid w:val="00F1473F"/>
    <w:rsid w:val="00F14772"/>
    <w:rsid w:val="00F148D0"/>
    <w:rsid w:val="00F16359"/>
    <w:rsid w:val="00F163FC"/>
    <w:rsid w:val="00F17936"/>
    <w:rsid w:val="00F21200"/>
    <w:rsid w:val="00F21911"/>
    <w:rsid w:val="00F24CD0"/>
    <w:rsid w:val="00F25140"/>
    <w:rsid w:val="00F251D4"/>
    <w:rsid w:val="00F26E86"/>
    <w:rsid w:val="00F274A4"/>
    <w:rsid w:val="00F31385"/>
    <w:rsid w:val="00F32843"/>
    <w:rsid w:val="00F35F03"/>
    <w:rsid w:val="00F41915"/>
    <w:rsid w:val="00F44B4F"/>
    <w:rsid w:val="00F44B51"/>
    <w:rsid w:val="00F46960"/>
    <w:rsid w:val="00F46BF8"/>
    <w:rsid w:val="00F51439"/>
    <w:rsid w:val="00F568BB"/>
    <w:rsid w:val="00F56A37"/>
    <w:rsid w:val="00F61692"/>
    <w:rsid w:val="00F61BB4"/>
    <w:rsid w:val="00F629D4"/>
    <w:rsid w:val="00F643F0"/>
    <w:rsid w:val="00F6591F"/>
    <w:rsid w:val="00F65CF9"/>
    <w:rsid w:val="00F65EDB"/>
    <w:rsid w:val="00F70042"/>
    <w:rsid w:val="00F706C9"/>
    <w:rsid w:val="00F71729"/>
    <w:rsid w:val="00F721E9"/>
    <w:rsid w:val="00F722E0"/>
    <w:rsid w:val="00F7305C"/>
    <w:rsid w:val="00F73621"/>
    <w:rsid w:val="00F73876"/>
    <w:rsid w:val="00F751E4"/>
    <w:rsid w:val="00F77296"/>
    <w:rsid w:val="00F80D7A"/>
    <w:rsid w:val="00F83262"/>
    <w:rsid w:val="00F83939"/>
    <w:rsid w:val="00F84231"/>
    <w:rsid w:val="00F8435D"/>
    <w:rsid w:val="00F85417"/>
    <w:rsid w:val="00F86F0C"/>
    <w:rsid w:val="00F90DC6"/>
    <w:rsid w:val="00F91985"/>
    <w:rsid w:val="00F924C8"/>
    <w:rsid w:val="00F926EC"/>
    <w:rsid w:val="00F966EB"/>
    <w:rsid w:val="00FA00D4"/>
    <w:rsid w:val="00FA18A0"/>
    <w:rsid w:val="00FA595D"/>
    <w:rsid w:val="00FB0EBD"/>
    <w:rsid w:val="00FB1935"/>
    <w:rsid w:val="00FB3790"/>
    <w:rsid w:val="00FB41C1"/>
    <w:rsid w:val="00FB68E1"/>
    <w:rsid w:val="00FB68FC"/>
    <w:rsid w:val="00FB6F3A"/>
    <w:rsid w:val="00FC0C2E"/>
    <w:rsid w:val="00FC0E01"/>
    <w:rsid w:val="00FC0F0C"/>
    <w:rsid w:val="00FC2143"/>
    <w:rsid w:val="00FC2372"/>
    <w:rsid w:val="00FC27B3"/>
    <w:rsid w:val="00FC48D7"/>
    <w:rsid w:val="00FC56F0"/>
    <w:rsid w:val="00FC645C"/>
    <w:rsid w:val="00FC67D8"/>
    <w:rsid w:val="00FC748D"/>
    <w:rsid w:val="00FC79AF"/>
    <w:rsid w:val="00FC7C40"/>
    <w:rsid w:val="00FC7E61"/>
    <w:rsid w:val="00FD1267"/>
    <w:rsid w:val="00FD3650"/>
    <w:rsid w:val="00FD629C"/>
    <w:rsid w:val="00FD697F"/>
    <w:rsid w:val="00FE34D3"/>
    <w:rsid w:val="00FE38F0"/>
    <w:rsid w:val="00FE3F92"/>
    <w:rsid w:val="00FE4A8E"/>
    <w:rsid w:val="00FE5985"/>
    <w:rsid w:val="00FE5EAE"/>
    <w:rsid w:val="00FE6E41"/>
    <w:rsid w:val="00FF24FB"/>
    <w:rsid w:val="00FF37F1"/>
    <w:rsid w:val="00FF3FAA"/>
    <w:rsid w:val="00FF4400"/>
    <w:rsid w:val="00FF5134"/>
    <w:rsid w:val="00FF5A0D"/>
    <w:rsid w:val="00FF634C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09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665F"/>
    <w:pPr>
      <w:keepNext/>
      <w:spacing w:after="0" w:line="240" w:lineRule="auto"/>
      <w:jc w:val="center"/>
      <w:outlineLvl w:val="1"/>
    </w:pPr>
    <w:rPr>
      <w:rFonts w:eastAsia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6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66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66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1B665F"/>
    <w:pPr>
      <w:ind w:left="720"/>
      <w:contextualSpacing/>
    </w:pPr>
    <w:rPr>
      <w:rFonts w:ascii="Calibri" w:eastAsia="Calibri" w:hAnsi="Calibri"/>
    </w:rPr>
  </w:style>
  <w:style w:type="paragraph" w:customStyle="1" w:styleId="1">
    <w:name w:val="Îáû÷íûé1"/>
    <w:rsid w:val="001B665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1.Текст"/>
    <w:rsid w:val="001B665F"/>
    <w:pPr>
      <w:suppressLineNumbers/>
      <w:spacing w:before="60" w:after="0" w:line="240" w:lineRule="auto"/>
      <w:ind w:firstLine="851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styleId="a4">
    <w:name w:val="No Spacing"/>
    <w:link w:val="a5"/>
    <w:uiPriority w:val="1"/>
    <w:qFormat/>
    <w:rsid w:val="001B665F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1B665F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B665F"/>
    <w:pPr>
      <w:spacing w:after="120" w:line="240" w:lineRule="auto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rsid w:val="001B66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665F"/>
  </w:style>
  <w:style w:type="paragraph" w:styleId="a8">
    <w:name w:val="Normal (Web)"/>
    <w:basedOn w:val="a"/>
    <w:uiPriority w:val="99"/>
    <w:unhideWhenUsed/>
    <w:rsid w:val="001B665F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9">
    <w:name w:val="Strong"/>
    <w:basedOn w:val="a0"/>
    <w:uiPriority w:val="22"/>
    <w:qFormat/>
    <w:rsid w:val="001B665F"/>
    <w:rPr>
      <w:b/>
      <w:bCs/>
    </w:rPr>
  </w:style>
  <w:style w:type="character" w:customStyle="1" w:styleId="text1">
    <w:name w:val="text1"/>
    <w:rsid w:val="001B665F"/>
    <w:rPr>
      <w:rFonts w:ascii="Times New Roman CYR" w:hAnsi="Times New Roman CYR" w:hint="default"/>
      <w:b w:val="0"/>
      <w:bCs w:val="0"/>
      <w:color w:val="000000"/>
      <w:sz w:val="24"/>
      <w:szCs w:val="24"/>
    </w:rPr>
  </w:style>
  <w:style w:type="paragraph" w:styleId="aa">
    <w:name w:val="annotation text"/>
    <w:basedOn w:val="a"/>
    <w:link w:val="ab"/>
    <w:unhideWhenUsed/>
    <w:rsid w:val="001B665F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B66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B66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uiPriority w:val="99"/>
    <w:rsid w:val="001B665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1B66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B665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B665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B6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665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B6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665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1B665F"/>
    <w:rPr>
      <w:sz w:val="16"/>
      <w:szCs w:val="16"/>
    </w:rPr>
  </w:style>
  <w:style w:type="paragraph" w:styleId="af1">
    <w:name w:val="annotation subject"/>
    <w:basedOn w:val="aa"/>
    <w:next w:val="aa"/>
    <w:link w:val="af2"/>
    <w:uiPriority w:val="99"/>
    <w:semiHidden/>
    <w:unhideWhenUsed/>
    <w:rsid w:val="001B665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b"/>
    <w:link w:val="af1"/>
    <w:uiPriority w:val="99"/>
    <w:semiHidden/>
    <w:rsid w:val="001B66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B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B665F"/>
    <w:rPr>
      <w:rFonts w:ascii="Tahoma" w:eastAsiaTheme="minorEastAsi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B66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B665F"/>
    <w:rPr>
      <w:rFonts w:ascii="Times New Roman" w:eastAsiaTheme="minorEastAsia" w:hAnsi="Times New Roman" w:cs="Times New Roman"/>
      <w:sz w:val="16"/>
      <w:szCs w:val="16"/>
      <w:lang w:eastAsia="ru-RU"/>
    </w:rPr>
  </w:style>
  <w:style w:type="table" w:styleId="af5">
    <w:name w:val="Table Grid"/>
    <w:basedOn w:val="a1"/>
    <w:uiPriority w:val="59"/>
    <w:rsid w:val="001B66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unhideWhenUsed/>
    <w:rsid w:val="001B665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1B665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link w:val="12"/>
    <w:locked/>
    <w:rsid w:val="001B665F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8"/>
    <w:rsid w:val="001B665F"/>
    <w:pPr>
      <w:widowControl w:val="0"/>
      <w:shd w:val="clear" w:color="auto" w:fill="FFFFFF"/>
      <w:spacing w:after="540" w:line="0" w:lineRule="atLeast"/>
      <w:jc w:val="right"/>
    </w:pPr>
    <w:rPr>
      <w:rFonts w:asciiTheme="minorHAnsi" w:eastAsiaTheme="minorHAnsi" w:hAnsiTheme="minorHAnsi" w:cstheme="minorBidi"/>
      <w:spacing w:val="4"/>
      <w:sz w:val="23"/>
      <w:szCs w:val="23"/>
      <w:shd w:val="clear" w:color="auto" w:fill="FFFFFF"/>
      <w:lang w:eastAsia="en-US"/>
    </w:rPr>
  </w:style>
  <w:style w:type="character" w:styleId="af9">
    <w:name w:val="Hyperlink"/>
    <w:basedOn w:val="a0"/>
    <w:uiPriority w:val="99"/>
    <w:unhideWhenUsed/>
    <w:rsid w:val="001B665F"/>
    <w:rPr>
      <w:color w:val="0563C1" w:themeColor="hyperlink"/>
      <w:u w:val="single"/>
    </w:rPr>
  </w:style>
  <w:style w:type="character" w:customStyle="1" w:styleId="23">
    <w:name w:val="Основной текст (2)_"/>
    <w:link w:val="24"/>
    <w:rsid w:val="001B665F"/>
    <w:rPr>
      <w:rFonts w:ascii="Georgia" w:eastAsia="Georgia" w:hAnsi="Georgia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65F"/>
    <w:pPr>
      <w:widowControl w:val="0"/>
      <w:shd w:val="clear" w:color="auto" w:fill="FFFFFF"/>
      <w:spacing w:after="240" w:line="298" w:lineRule="exact"/>
      <w:ind w:firstLine="700"/>
      <w:jc w:val="both"/>
    </w:pPr>
    <w:rPr>
      <w:rFonts w:ascii="Georgia" w:eastAsia="Georgia" w:hAnsi="Georgia" w:cstheme="minorBidi"/>
      <w:sz w:val="22"/>
      <w:szCs w:val="22"/>
      <w:shd w:val="clear" w:color="auto" w:fill="FFFFFF"/>
      <w:lang w:eastAsia="en-US"/>
    </w:rPr>
  </w:style>
  <w:style w:type="table" w:customStyle="1" w:styleId="13">
    <w:name w:val="Сетка таблицы1"/>
    <w:basedOn w:val="a1"/>
    <w:next w:val="af5"/>
    <w:uiPriority w:val="59"/>
    <w:rsid w:val="001B66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"/>
    <w:link w:val="15"/>
    <w:rsid w:val="001B665F"/>
    <w:pPr>
      <w:spacing w:after="0" w:line="228" w:lineRule="auto"/>
      <w:jc w:val="both"/>
    </w:pPr>
    <w:rPr>
      <w:rFonts w:eastAsia="Times New Roman"/>
      <w:sz w:val="28"/>
      <w:szCs w:val="28"/>
    </w:rPr>
  </w:style>
  <w:style w:type="character" w:customStyle="1" w:styleId="15">
    <w:name w:val="Стиль1 Знак"/>
    <w:basedOn w:val="a0"/>
    <w:link w:val="14"/>
    <w:locked/>
    <w:rsid w:val="001B665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5">
    <w:name w:val="Сетка таблицы2"/>
    <w:basedOn w:val="a1"/>
    <w:next w:val="af5"/>
    <w:uiPriority w:val="59"/>
    <w:rsid w:val="001B665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11 Знак Знак Знак Знак Знак Знак"/>
    <w:basedOn w:val="a"/>
    <w:rsid w:val="001B665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fleft">
    <w:name w:val="fleft"/>
    <w:rsid w:val="001B665F"/>
  </w:style>
  <w:style w:type="character" w:customStyle="1" w:styleId="16">
    <w:name w:val="Основной текст Знак1"/>
    <w:uiPriority w:val="99"/>
    <w:rsid w:val="001B665F"/>
    <w:rPr>
      <w:rFonts w:ascii="Times New Roman" w:hAnsi="Times New Roman" w:cs="Times New Roman"/>
      <w:spacing w:val="9"/>
      <w:sz w:val="22"/>
      <w:szCs w:val="22"/>
      <w:u w:val="none"/>
    </w:rPr>
  </w:style>
  <w:style w:type="character" w:styleId="HTML">
    <w:name w:val="HTML Cite"/>
    <w:uiPriority w:val="99"/>
    <w:semiHidden/>
    <w:unhideWhenUsed/>
    <w:rsid w:val="001B665F"/>
    <w:rPr>
      <w:i/>
      <w:iCs/>
    </w:rPr>
  </w:style>
  <w:style w:type="character" w:customStyle="1" w:styleId="docket">
    <w:name w:val="docket"/>
    <w:rsid w:val="001B665F"/>
  </w:style>
  <w:style w:type="paragraph" w:customStyle="1" w:styleId="afa">
    <w:name w:val="Знак"/>
    <w:basedOn w:val="a"/>
    <w:rsid w:val="001B665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7">
    <w:name w:val="Абзац списка1"/>
    <w:aliases w:val="Варианты ответов"/>
    <w:basedOn w:val="a"/>
    <w:link w:val="afb"/>
    <w:uiPriority w:val="34"/>
    <w:qFormat/>
    <w:rsid w:val="001B665F"/>
    <w:pPr>
      <w:spacing w:after="0" w:line="240" w:lineRule="auto"/>
      <w:ind w:left="720"/>
    </w:pPr>
    <w:rPr>
      <w:rFonts w:ascii="Calibri" w:eastAsia="Calibri" w:hAnsi="Calibri"/>
      <w:lang w:val="x-none" w:eastAsia="x-none"/>
    </w:rPr>
  </w:style>
  <w:style w:type="character" w:customStyle="1" w:styleId="afb">
    <w:name w:val="Абзац списка Знак"/>
    <w:aliases w:val="Варианты ответов Знак"/>
    <w:link w:val="17"/>
    <w:uiPriority w:val="34"/>
    <w:locked/>
    <w:rsid w:val="001B665F"/>
    <w:rPr>
      <w:rFonts w:ascii="Calibri" w:eastAsia="Calibri" w:hAnsi="Calibri" w:cs="Times New Roman"/>
      <w:sz w:val="24"/>
      <w:szCs w:val="24"/>
      <w:lang w:val="x-none" w:eastAsia="x-none"/>
    </w:rPr>
  </w:style>
  <w:style w:type="table" w:customStyle="1" w:styleId="33">
    <w:name w:val="Сетка таблицы3"/>
    <w:basedOn w:val="a1"/>
    <w:next w:val="af5"/>
    <w:uiPriority w:val="59"/>
    <w:rsid w:val="001B6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itle"/>
    <w:basedOn w:val="a"/>
    <w:link w:val="afd"/>
    <w:uiPriority w:val="99"/>
    <w:qFormat/>
    <w:rsid w:val="001B665F"/>
    <w:pPr>
      <w:spacing w:after="0" w:line="240" w:lineRule="auto"/>
      <w:jc w:val="center"/>
    </w:pPr>
    <w:rPr>
      <w:rFonts w:eastAsia="Times New Roman"/>
      <w:sz w:val="44"/>
      <w:szCs w:val="20"/>
      <w:lang w:val="x-none" w:eastAsia="x-none"/>
    </w:rPr>
  </w:style>
  <w:style w:type="character" w:customStyle="1" w:styleId="afd">
    <w:name w:val="Название Знак"/>
    <w:basedOn w:val="a0"/>
    <w:link w:val="afc"/>
    <w:uiPriority w:val="99"/>
    <w:rsid w:val="001B665F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customStyle="1" w:styleId="6-">
    <w:name w:val="6.Табл.-данные"/>
    <w:basedOn w:val="a"/>
    <w:qFormat/>
    <w:rsid w:val="000C417A"/>
    <w:pPr>
      <w:widowControl w:val="0"/>
      <w:suppressAutoHyphens/>
      <w:spacing w:after="0" w:line="240" w:lineRule="auto"/>
      <w:ind w:left="57" w:right="57"/>
      <w:jc w:val="center"/>
    </w:pPr>
    <w:rPr>
      <w:rFonts w:eastAsia="Times New Roman"/>
      <w:sz w:val="22"/>
      <w:szCs w:val="20"/>
    </w:rPr>
  </w:style>
  <w:style w:type="paragraph" w:customStyle="1" w:styleId="6-2">
    <w:name w:val="6.Табл.-2уровень"/>
    <w:basedOn w:val="a"/>
    <w:qFormat/>
    <w:rsid w:val="000C417A"/>
    <w:pPr>
      <w:widowControl w:val="0"/>
      <w:spacing w:after="0" w:line="240" w:lineRule="auto"/>
      <w:ind w:left="454" w:right="57" w:hanging="170"/>
    </w:pPr>
    <w:rPr>
      <w:rFonts w:eastAsia="Times New Roman"/>
      <w:sz w:val="22"/>
      <w:szCs w:val="20"/>
    </w:rPr>
  </w:style>
  <w:style w:type="paragraph" w:customStyle="1" w:styleId="6-3">
    <w:name w:val="6.Табл.-3уровень"/>
    <w:basedOn w:val="a"/>
    <w:rsid w:val="000C417A"/>
    <w:pPr>
      <w:widowControl w:val="0"/>
      <w:spacing w:after="0" w:line="240" w:lineRule="auto"/>
      <w:ind w:left="624" w:right="57" w:hanging="170"/>
    </w:pPr>
    <w:rPr>
      <w:rFonts w:eastAsia="Times New Roman"/>
      <w:sz w:val="22"/>
      <w:szCs w:val="20"/>
    </w:rPr>
  </w:style>
  <w:style w:type="paragraph" w:customStyle="1" w:styleId="6-4">
    <w:name w:val="6.Табл.-4уровень"/>
    <w:basedOn w:val="a"/>
    <w:rsid w:val="000C417A"/>
    <w:pPr>
      <w:widowControl w:val="0"/>
      <w:spacing w:after="0" w:line="240" w:lineRule="auto"/>
      <w:ind w:left="794" w:right="57" w:hanging="170"/>
    </w:pPr>
    <w:rPr>
      <w:rFonts w:eastAsia="Times New Roman"/>
      <w:sz w:val="22"/>
      <w:szCs w:val="20"/>
    </w:rPr>
  </w:style>
  <w:style w:type="paragraph" w:customStyle="1" w:styleId="6-5">
    <w:name w:val="6.Табл.-5уровень"/>
    <w:basedOn w:val="a"/>
    <w:rsid w:val="000C417A"/>
    <w:pPr>
      <w:keepLines/>
      <w:widowControl w:val="0"/>
      <w:suppressLineNumbers/>
      <w:spacing w:after="0" w:line="240" w:lineRule="auto"/>
      <w:ind w:left="1021" w:right="57" w:hanging="170"/>
      <w:jc w:val="both"/>
    </w:pPr>
    <w:rPr>
      <w:rFonts w:ascii="Arial" w:eastAsia="Times New Roman" w:hAnsi="Arial"/>
      <w:sz w:val="20"/>
    </w:rPr>
  </w:style>
  <w:style w:type="character" w:styleId="afe">
    <w:name w:val="FollowedHyperlink"/>
    <w:basedOn w:val="a0"/>
    <w:uiPriority w:val="99"/>
    <w:semiHidden/>
    <w:unhideWhenUsed/>
    <w:rsid w:val="001712F6"/>
    <w:rPr>
      <w:color w:val="954F72" w:themeColor="followedHyperlink"/>
      <w:u w:val="single"/>
    </w:rPr>
  </w:style>
  <w:style w:type="paragraph" w:styleId="aff">
    <w:name w:val="Subtitle"/>
    <w:basedOn w:val="a"/>
    <w:link w:val="aff0"/>
    <w:uiPriority w:val="99"/>
    <w:qFormat/>
    <w:rsid w:val="00177F90"/>
    <w:pPr>
      <w:spacing w:after="0" w:line="240" w:lineRule="auto"/>
    </w:pPr>
    <w:rPr>
      <w:rFonts w:eastAsia="Times New Roman"/>
      <w:b/>
      <w:bCs/>
    </w:rPr>
  </w:style>
  <w:style w:type="character" w:customStyle="1" w:styleId="aff0">
    <w:name w:val="Подзаголовок Знак"/>
    <w:basedOn w:val="a0"/>
    <w:link w:val="aff"/>
    <w:uiPriority w:val="99"/>
    <w:rsid w:val="00177F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9748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3299C"/>
    <w:pPr>
      <w:widowControl w:val="0"/>
      <w:autoSpaceDE w:val="0"/>
      <w:autoSpaceDN w:val="0"/>
      <w:spacing w:after="0" w:line="268" w:lineRule="exact"/>
      <w:ind w:left="337"/>
      <w:jc w:val="center"/>
    </w:pPr>
    <w:rPr>
      <w:rFonts w:eastAsia="Times New Roman"/>
      <w:sz w:val="22"/>
      <w:szCs w:val="22"/>
      <w:lang w:val="en-US" w:eastAsia="en-US" w:bidi="en-US"/>
    </w:rPr>
  </w:style>
  <w:style w:type="table" w:customStyle="1" w:styleId="TableNormal">
    <w:name w:val="Table Normal"/>
    <w:uiPriority w:val="2"/>
    <w:semiHidden/>
    <w:qFormat/>
    <w:rsid w:val="00C329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7121fd2094c0521bd6ff683d8d0a42f228bf8a64b8551e1msonormal">
    <w:name w:val="57121fd2094c0521bd6ff683d8d0a42f228bf8a64b8551e1msonormal"/>
    <w:basedOn w:val="a"/>
    <w:rsid w:val="00836318"/>
    <w:pPr>
      <w:spacing w:before="100" w:beforeAutospacing="1" w:after="100" w:afterAutospacing="1" w:line="240" w:lineRule="auto"/>
    </w:pPr>
    <w:rPr>
      <w:rFonts w:eastAsia="Times New Roman"/>
    </w:rPr>
  </w:style>
  <w:style w:type="table" w:customStyle="1" w:styleId="111">
    <w:name w:val="Сетка таблицы11"/>
    <w:basedOn w:val="a1"/>
    <w:next w:val="af5"/>
    <w:uiPriority w:val="59"/>
    <w:rsid w:val="00B2148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09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665F"/>
    <w:pPr>
      <w:keepNext/>
      <w:spacing w:after="0" w:line="240" w:lineRule="auto"/>
      <w:jc w:val="center"/>
      <w:outlineLvl w:val="1"/>
    </w:pPr>
    <w:rPr>
      <w:rFonts w:eastAsia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6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66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66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1B665F"/>
    <w:pPr>
      <w:ind w:left="720"/>
      <w:contextualSpacing/>
    </w:pPr>
    <w:rPr>
      <w:rFonts w:ascii="Calibri" w:eastAsia="Calibri" w:hAnsi="Calibri"/>
    </w:rPr>
  </w:style>
  <w:style w:type="paragraph" w:customStyle="1" w:styleId="1">
    <w:name w:val="Îáû÷íûé1"/>
    <w:rsid w:val="001B665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1.Текст"/>
    <w:rsid w:val="001B665F"/>
    <w:pPr>
      <w:suppressLineNumbers/>
      <w:spacing w:before="60" w:after="0" w:line="240" w:lineRule="auto"/>
      <w:ind w:firstLine="851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styleId="a4">
    <w:name w:val="No Spacing"/>
    <w:link w:val="a5"/>
    <w:uiPriority w:val="1"/>
    <w:qFormat/>
    <w:rsid w:val="001B665F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1B665F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B665F"/>
    <w:pPr>
      <w:spacing w:after="120" w:line="240" w:lineRule="auto"/>
    </w:pPr>
    <w:rPr>
      <w:rFonts w:eastAsia="Times New Roman"/>
    </w:rPr>
  </w:style>
  <w:style w:type="character" w:customStyle="1" w:styleId="a7">
    <w:name w:val="Основной текст Знак"/>
    <w:basedOn w:val="a0"/>
    <w:link w:val="a6"/>
    <w:rsid w:val="001B66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665F"/>
  </w:style>
  <w:style w:type="paragraph" w:styleId="a8">
    <w:name w:val="Normal (Web)"/>
    <w:basedOn w:val="a"/>
    <w:uiPriority w:val="99"/>
    <w:unhideWhenUsed/>
    <w:rsid w:val="001B665F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9">
    <w:name w:val="Strong"/>
    <w:basedOn w:val="a0"/>
    <w:uiPriority w:val="22"/>
    <w:qFormat/>
    <w:rsid w:val="001B665F"/>
    <w:rPr>
      <w:b/>
      <w:bCs/>
    </w:rPr>
  </w:style>
  <w:style w:type="character" w:customStyle="1" w:styleId="text1">
    <w:name w:val="text1"/>
    <w:rsid w:val="001B665F"/>
    <w:rPr>
      <w:rFonts w:ascii="Times New Roman CYR" w:hAnsi="Times New Roman CYR" w:hint="default"/>
      <w:b w:val="0"/>
      <w:bCs w:val="0"/>
      <w:color w:val="000000"/>
      <w:sz w:val="24"/>
      <w:szCs w:val="24"/>
    </w:rPr>
  </w:style>
  <w:style w:type="paragraph" w:styleId="aa">
    <w:name w:val="annotation text"/>
    <w:basedOn w:val="a"/>
    <w:link w:val="ab"/>
    <w:unhideWhenUsed/>
    <w:rsid w:val="001B665F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B66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B66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uiPriority w:val="99"/>
    <w:rsid w:val="001B665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1B66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B665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B665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B6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665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B6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665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1B665F"/>
    <w:rPr>
      <w:sz w:val="16"/>
      <w:szCs w:val="16"/>
    </w:rPr>
  </w:style>
  <w:style w:type="paragraph" w:styleId="af1">
    <w:name w:val="annotation subject"/>
    <w:basedOn w:val="aa"/>
    <w:next w:val="aa"/>
    <w:link w:val="af2"/>
    <w:uiPriority w:val="99"/>
    <w:semiHidden/>
    <w:unhideWhenUsed/>
    <w:rsid w:val="001B665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b"/>
    <w:link w:val="af1"/>
    <w:uiPriority w:val="99"/>
    <w:semiHidden/>
    <w:rsid w:val="001B66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B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B665F"/>
    <w:rPr>
      <w:rFonts w:ascii="Tahoma" w:eastAsiaTheme="minorEastAsi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B66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B665F"/>
    <w:rPr>
      <w:rFonts w:ascii="Times New Roman" w:eastAsiaTheme="minorEastAsia" w:hAnsi="Times New Roman" w:cs="Times New Roman"/>
      <w:sz w:val="16"/>
      <w:szCs w:val="16"/>
      <w:lang w:eastAsia="ru-RU"/>
    </w:rPr>
  </w:style>
  <w:style w:type="table" w:styleId="af5">
    <w:name w:val="Table Grid"/>
    <w:basedOn w:val="a1"/>
    <w:uiPriority w:val="59"/>
    <w:rsid w:val="001B66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unhideWhenUsed/>
    <w:rsid w:val="001B665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1B665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link w:val="12"/>
    <w:locked/>
    <w:rsid w:val="001B665F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8"/>
    <w:rsid w:val="001B665F"/>
    <w:pPr>
      <w:widowControl w:val="0"/>
      <w:shd w:val="clear" w:color="auto" w:fill="FFFFFF"/>
      <w:spacing w:after="540" w:line="0" w:lineRule="atLeast"/>
      <w:jc w:val="right"/>
    </w:pPr>
    <w:rPr>
      <w:rFonts w:asciiTheme="minorHAnsi" w:eastAsiaTheme="minorHAnsi" w:hAnsiTheme="minorHAnsi" w:cstheme="minorBidi"/>
      <w:spacing w:val="4"/>
      <w:sz w:val="23"/>
      <w:szCs w:val="23"/>
      <w:shd w:val="clear" w:color="auto" w:fill="FFFFFF"/>
      <w:lang w:eastAsia="en-US"/>
    </w:rPr>
  </w:style>
  <w:style w:type="character" w:styleId="af9">
    <w:name w:val="Hyperlink"/>
    <w:basedOn w:val="a0"/>
    <w:uiPriority w:val="99"/>
    <w:unhideWhenUsed/>
    <w:rsid w:val="001B665F"/>
    <w:rPr>
      <w:color w:val="0563C1" w:themeColor="hyperlink"/>
      <w:u w:val="single"/>
    </w:rPr>
  </w:style>
  <w:style w:type="character" w:customStyle="1" w:styleId="23">
    <w:name w:val="Основной текст (2)_"/>
    <w:link w:val="24"/>
    <w:rsid w:val="001B665F"/>
    <w:rPr>
      <w:rFonts w:ascii="Georgia" w:eastAsia="Georgia" w:hAnsi="Georgia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65F"/>
    <w:pPr>
      <w:widowControl w:val="0"/>
      <w:shd w:val="clear" w:color="auto" w:fill="FFFFFF"/>
      <w:spacing w:after="240" w:line="298" w:lineRule="exact"/>
      <w:ind w:firstLine="700"/>
      <w:jc w:val="both"/>
    </w:pPr>
    <w:rPr>
      <w:rFonts w:ascii="Georgia" w:eastAsia="Georgia" w:hAnsi="Georgia" w:cstheme="minorBidi"/>
      <w:sz w:val="22"/>
      <w:szCs w:val="22"/>
      <w:shd w:val="clear" w:color="auto" w:fill="FFFFFF"/>
      <w:lang w:eastAsia="en-US"/>
    </w:rPr>
  </w:style>
  <w:style w:type="table" w:customStyle="1" w:styleId="13">
    <w:name w:val="Сетка таблицы1"/>
    <w:basedOn w:val="a1"/>
    <w:next w:val="af5"/>
    <w:uiPriority w:val="59"/>
    <w:rsid w:val="001B66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"/>
    <w:link w:val="15"/>
    <w:rsid w:val="001B665F"/>
    <w:pPr>
      <w:spacing w:after="0" w:line="228" w:lineRule="auto"/>
      <w:jc w:val="both"/>
    </w:pPr>
    <w:rPr>
      <w:rFonts w:eastAsia="Times New Roman"/>
      <w:sz w:val="28"/>
      <w:szCs w:val="28"/>
    </w:rPr>
  </w:style>
  <w:style w:type="character" w:customStyle="1" w:styleId="15">
    <w:name w:val="Стиль1 Знак"/>
    <w:basedOn w:val="a0"/>
    <w:link w:val="14"/>
    <w:locked/>
    <w:rsid w:val="001B665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5">
    <w:name w:val="Сетка таблицы2"/>
    <w:basedOn w:val="a1"/>
    <w:next w:val="af5"/>
    <w:uiPriority w:val="59"/>
    <w:rsid w:val="001B665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11 Знак Знак Знак Знак Знак Знак"/>
    <w:basedOn w:val="a"/>
    <w:rsid w:val="001B665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fleft">
    <w:name w:val="fleft"/>
    <w:rsid w:val="001B665F"/>
  </w:style>
  <w:style w:type="character" w:customStyle="1" w:styleId="16">
    <w:name w:val="Основной текст Знак1"/>
    <w:uiPriority w:val="99"/>
    <w:rsid w:val="001B665F"/>
    <w:rPr>
      <w:rFonts w:ascii="Times New Roman" w:hAnsi="Times New Roman" w:cs="Times New Roman"/>
      <w:spacing w:val="9"/>
      <w:sz w:val="22"/>
      <w:szCs w:val="22"/>
      <w:u w:val="none"/>
    </w:rPr>
  </w:style>
  <w:style w:type="character" w:styleId="HTML">
    <w:name w:val="HTML Cite"/>
    <w:uiPriority w:val="99"/>
    <w:semiHidden/>
    <w:unhideWhenUsed/>
    <w:rsid w:val="001B665F"/>
    <w:rPr>
      <w:i/>
      <w:iCs/>
    </w:rPr>
  </w:style>
  <w:style w:type="character" w:customStyle="1" w:styleId="docket">
    <w:name w:val="docket"/>
    <w:rsid w:val="001B665F"/>
  </w:style>
  <w:style w:type="paragraph" w:customStyle="1" w:styleId="afa">
    <w:name w:val="Знак"/>
    <w:basedOn w:val="a"/>
    <w:rsid w:val="001B665F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7">
    <w:name w:val="Абзац списка1"/>
    <w:aliases w:val="Варианты ответов"/>
    <w:basedOn w:val="a"/>
    <w:link w:val="afb"/>
    <w:uiPriority w:val="34"/>
    <w:qFormat/>
    <w:rsid w:val="001B665F"/>
    <w:pPr>
      <w:spacing w:after="0" w:line="240" w:lineRule="auto"/>
      <w:ind w:left="720"/>
    </w:pPr>
    <w:rPr>
      <w:rFonts w:ascii="Calibri" w:eastAsia="Calibri" w:hAnsi="Calibri"/>
      <w:lang w:val="x-none" w:eastAsia="x-none"/>
    </w:rPr>
  </w:style>
  <w:style w:type="character" w:customStyle="1" w:styleId="afb">
    <w:name w:val="Абзац списка Знак"/>
    <w:aliases w:val="Варианты ответов Знак"/>
    <w:link w:val="17"/>
    <w:uiPriority w:val="34"/>
    <w:locked/>
    <w:rsid w:val="001B665F"/>
    <w:rPr>
      <w:rFonts w:ascii="Calibri" w:eastAsia="Calibri" w:hAnsi="Calibri" w:cs="Times New Roman"/>
      <w:sz w:val="24"/>
      <w:szCs w:val="24"/>
      <w:lang w:val="x-none" w:eastAsia="x-none"/>
    </w:rPr>
  </w:style>
  <w:style w:type="table" w:customStyle="1" w:styleId="33">
    <w:name w:val="Сетка таблицы3"/>
    <w:basedOn w:val="a1"/>
    <w:next w:val="af5"/>
    <w:uiPriority w:val="59"/>
    <w:rsid w:val="001B6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itle"/>
    <w:basedOn w:val="a"/>
    <w:link w:val="afd"/>
    <w:uiPriority w:val="99"/>
    <w:qFormat/>
    <w:rsid w:val="001B665F"/>
    <w:pPr>
      <w:spacing w:after="0" w:line="240" w:lineRule="auto"/>
      <w:jc w:val="center"/>
    </w:pPr>
    <w:rPr>
      <w:rFonts w:eastAsia="Times New Roman"/>
      <w:sz w:val="44"/>
      <w:szCs w:val="20"/>
      <w:lang w:val="x-none" w:eastAsia="x-none"/>
    </w:rPr>
  </w:style>
  <w:style w:type="character" w:customStyle="1" w:styleId="afd">
    <w:name w:val="Название Знак"/>
    <w:basedOn w:val="a0"/>
    <w:link w:val="afc"/>
    <w:uiPriority w:val="99"/>
    <w:rsid w:val="001B665F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customStyle="1" w:styleId="6-">
    <w:name w:val="6.Табл.-данные"/>
    <w:basedOn w:val="a"/>
    <w:qFormat/>
    <w:rsid w:val="000C417A"/>
    <w:pPr>
      <w:widowControl w:val="0"/>
      <w:suppressAutoHyphens/>
      <w:spacing w:after="0" w:line="240" w:lineRule="auto"/>
      <w:ind w:left="57" w:right="57"/>
      <w:jc w:val="center"/>
    </w:pPr>
    <w:rPr>
      <w:rFonts w:eastAsia="Times New Roman"/>
      <w:sz w:val="22"/>
      <w:szCs w:val="20"/>
    </w:rPr>
  </w:style>
  <w:style w:type="paragraph" w:customStyle="1" w:styleId="6-2">
    <w:name w:val="6.Табл.-2уровень"/>
    <w:basedOn w:val="a"/>
    <w:qFormat/>
    <w:rsid w:val="000C417A"/>
    <w:pPr>
      <w:widowControl w:val="0"/>
      <w:spacing w:after="0" w:line="240" w:lineRule="auto"/>
      <w:ind w:left="454" w:right="57" w:hanging="170"/>
    </w:pPr>
    <w:rPr>
      <w:rFonts w:eastAsia="Times New Roman"/>
      <w:sz w:val="22"/>
      <w:szCs w:val="20"/>
    </w:rPr>
  </w:style>
  <w:style w:type="paragraph" w:customStyle="1" w:styleId="6-3">
    <w:name w:val="6.Табл.-3уровень"/>
    <w:basedOn w:val="a"/>
    <w:rsid w:val="000C417A"/>
    <w:pPr>
      <w:widowControl w:val="0"/>
      <w:spacing w:after="0" w:line="240" w:lineRule="auto"/>
      <w:ind w:left="624" w:right="57" w:hanging="170"/>
    </w:pPr>
    <w:rPr>
      <w:rFonts w:eastAsia="Times New Roman"/>
      <w:sz w:val="22"/>
      <w:szCs w:val="20"/>
    </w:rPr>
  </w:style>
  <w:style w:type="paragraph" w:customStyle="1" w:styleId="6-4">
    <w:name w:val="6.Табл.-4уровень"/>
    <w:basedOn w:val="a"/>
    <w:rsid w:val="000C417A"/>
    <w:pPr>
      <w:widowControl w:val="0"/>
      <w:spacing w:after="0" w:line="240" w:lineRule="auto"/>
      <w:ind w:left="794" w:right="57" w:hanging="170"/>
    </w:pPr>
    <w:rPr>
      <w:rFonts w:eastAsia="Times New Roman"/>
      <w:sz w:val="22"/>
      <w:szCs w:val="20"/>
    </w:rPr>
  </w:style>
  <w:style w:type="paragraph" w:customStyle="1" w:styleId="6-5">
    <w:name w:val="6.Табл.-5уровень"/>
    <w:basedOn w:val="a"/>
    <w:rsid w:val="000C417A"/>
    <w:pPr>
      <w:keepLines/>
      <w:widowControl w:val="0"/>
      <w:suppressLineNumbers/>
      <w:spacing w:after="0" w:line="240" w:lineRule="auto"/>
      <w:ind w:left="1021" w:right="57" w:hanging="170"/>
      <w:jc w:val="both"/>
    </w:pPr>
    <w:rPr>
      <w:rFonts w:ascii="Arial" w:eastAsia="Times New Roman" w:hAnsi="Arial"/>
      <w:sz w:val="20"/>
    </w:rPr>
  </w:style>
  <w:style w:type="character" w:styleId="afe">
    <w:name w:val="FollowedHyperlink"/>
    <w:basedOn w:val="a0"/>
    <w:uiPriority w:val="99"/>
    <w:semiHidden/>
    <w:unhideWhenUsed/>
    <w:rsid w:val="001712F6"/>
    <w:rPr>
      <w:color w:val="954F72" w:themeColor="followedHyperlink"/>
      <w:u w:val="single"/>
    </w:rPr>
  </w:style>
  <w:style w:type="paragraph" w:styleId="aff">
    <w:name w:val="Subtitle"/>
    <w:basedOn w:val="a"/>
    <w:link w:val="aff0"/>
    <w:uiPriority w:val="99"/>
    <w:qFormat/>
    <w:rsid w:val="00177F90"/>
    <w:pPr>
      <w:spacing w:after="0" w:line="240" w:lineRule="auto"/>
    </w:pPr>
    <w:rPr>
      <w:rFonts w:eastAsia="Times New Roman"/>
      <w:b/>
      <w:bCs/>
    </w:rPr>
  </w:style>
  <w:style w:type="character" w:customStyle="1" w:styleId="aff0">
    <w:name w:val="Подзаголовок Знак"/>
    <w:basedOn w:val="a0"/>
    <w:link w:val="aff"/>
    <w:uiPriority w:val="99"/>
    <w:rsid w:val="00177F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9748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3299C"/>
    <w:pPr>
      <w:widowControl w:val="0"/>
      <w:autoSpaceDE w:val="0"/>
      <w:autoSpaceDN w:val="0"/>
      <w:spacing w:after="0" w:line="268" w:lineRule="exact"/>
      <w:ind w:left="337"/>
      <w:jc w:val="center"/>
    </w:pPr>
    <w:rPr>
      <w:rFonts w:eastAsia="Times New Roman"/>
      <w:sz w:val="22"/>
      <w:szCs w:val="22"/>
      <w:lang w:val="en-US" w:eastAsia="en-US" w:bidi="en-US"/>
    </w:rPr>
  </w:style>
  <w:style w:type="table" w:customStyle="1" w:styleId="TableNormal">
    <w:name w:val="Table Normal"/>
    <w:uiPriority w:val="2"/>
    <w:semiHidden/>
    <w:qFormat/>
    <w:rsid w:val="00C329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7121fd2094c0521bd6ff683d8d0a42f228bf8a64b8551e1msonormal">
    <w:name w:val="57121fd2094c0521bd6ff683d8d0a42f228bf8a64b8551e1msonormal"/>
    <w:basedOn w:val="a"/>
    <w:rsid w:val="00836318"/>
    <w:pPr>
      <w:spacing w:before="100" w:beforeAutospacing="1" w:after="100" w:afterAutospacing="1" w:line="240" w:lineRule="auto"/>
    </w:pPr>
    <w:rPr>
      <w:rFonts w:eastAsia="Times New Roman"/>
    </w:rPr>
  </w:style>
  <w:style w:type="table" w:customStyle="1" w:styleId="111">
    <w:name w:val="Сетка таблицы11"/>
    <w:basedOn w:val="a1"/>
    <w:next w:val="af5"/>
    <w:uiPriority w:val="59"/>
    <w:rsid w:val="00B2148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C03F-B73D-4FB5-A64E-F5177861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21</Pages>
  <Words>7481</Words>
  <Characters>42643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91</cp:revision>
  <cp:lastPrinted>2021-04-05T05:45:00Z</cp:lastPrinted>
  <dcterms:created xsi:type="dcterms:W3CDTF">2021-03-31T05:06:00Z</dcterms:created>
  <dcterms:modified xsi:type="dcterms:W3CDTF">2021-06-02T09:11:00Z</dcterms:modified>
</cp:coreProperties>
</file>