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CA6" w:rsidRDefault="00E11CA6" w:rsidP="00AF583D">
      <w:pPr>
        <w:autoSpaceDE w:val="0"/>
        <w:autoSpaceDN w:val="0"/>
        <w:adjustRightInd w:val="0"/>
        <w:spacing w:after="0"/>
        <w:ind w:left="72" w:right="72"/>
        <w:jc w:val="center"/>
        <w:rPr>
          <w:rFonts w:eastAsia="Calibri"/>
          <w:b/>
          <w:sz w:val="26"/>
          <w:szCs w:val="26"/>
        </w:rPr>
      </w:pPr>
      <w:r w:rsidRPr="00E96EE3">
        <w:rPr>
          <w:rFonts w:eastAsia="Calibri"/>
          <w:b/>
          <w:sz w:val="26"/>
          <w:szCs w:val="26"/>
        </w:rPr>
        <w:t>ОТЧЕТ</w:t>
      </w:r>
    </w:p>
    <w:p w:rsidR="00C8187C" w:rsidRPr="00C8187C" w:rsidRDefault="001D5F79" w:rsidP="00AF583D">
      <w:pPr>
        <w:autoSpaceDE w:val="0"/>
        <w:autoSpaceDN w:val="0"/>
        <w:adjustRightInd w:val="0"/>
        <w:spacing w:after="0"/>
        <w:ind w:left="72" w:right="72"/>
        <w:jc w:val="center"/>
        <w:rPr>
          <w:rFonts w:eastAsia="Calibri"/>
          <w:b/>
          <w:sz w:val="26"/>
          <w:szCs w:val="26"/>
        </w:rPr>
      </w:pPr>
      <w:r>
        <w:rPr>
          <w:rFonts w:eastAsia="Calibri"/>
          <w:b/>
          <w:sz w:val="26"/>
          <w:szCs w:val="26"/>
        </w:rPr>
        <w:t xml:space="preserve">главы муниципального района – руководителя администрации </w:t>
      </w:r>
      <w:r w:rsidR="00E11CA6" w:rsidRPr="00E96EE3">
        <w:rPr>
          <w:rFonts w:eastAsia="Calibri"/>
          <w:b/>
          <w:sz w:val="26"/>
          <w:szCs w:val="26"/>
        </w:rPr>
        <w:t xml:space="preserve">о результатах </w:t>
      </w:r>
      <w:r w:rsidR="00E43DEE">
        <w:rPr>
          <w:rFonts w:eastAsia="Calibri"/>
          <w:b/>
          <w:sz w:val="26"/>
          <w:szCs w:val="26"/>
        </w:rPr>
        <w:t>своей</w:t>
      </w:r>
      <w:r>
        <w:rPr>
          <w:rFonts w:eastAsia="Calibri"/>
          <w:b/>
          <w:sz w:val="26"/>
          <w:szCs w:val="26"/>
        </w:rPr>
        <w:t xml:space="preserve"> деятельности и </w:t>
      </w:r>
      <w:r w:rsidR="00230A6D" w:rsidRPr="00E96EE3">
        <w:rPr>
          <w:rFonts w:eastAsia="Calibri"/>
          <w:b/>
          <w:sz w:val="26"/>
          <w:szCs w:val="26"/>
        </w:rPr>
        <w:t xml:space="preserve">деятельности </w:t>
      </w:r>
      <w:r w:rsidR="00E11CA6" w:rsidRPr="00E96EE3">
        <w:rPr>
          <w:rFonts w:eastAsia="Calibri"/>
          <w:b/>
          <w:sz w:val="26"/>
          <w:szCs w:val="26"/>
        </w:rPr>
        <w:t xml:space="preserve">администрации муниципального района «Печора» </w:t>
      </w:r>
      <w:r w:rsidR="008A0F83" w:rsidRPr="00E96EE3">
        <w:rPr>
          <w:rFonts w:eastAsia="Calibri"/>
          <w:b/>
          <w:sz w:val="26"/>
          <w:szCs w:val="26"/>
        </w:rPr>
        <w:t>за 20</w:t>
      </w:r>
      <w:r w:rsidR="00FD1267" w:rsidRPr="00E96EE3">
        <w:rPr>
          <w:rFonts w:eastAsia="Calibri"/>
          <w:b/>
          <w:sz w:val="26"/>
          <w:szCs w:val="26"/>
        </w:rPr>
        <w:t>2</w:t>
      </w:r>
      <w:r w:rsidR="00953C25">
        <w:rPr>
          <w:rFonts w:eastAsia="Calibri"/>
          <w:b/>
          <w:sz w:val="26"/>
          <w:szCs w:val="26"/>
        </w:rPr>
        <w:t>1</w:t>
      </w:r>
      <w:r w:rsidR="00E11CA6" w:rsidRPr="00E96EE3">
        <w:rPr>
          <w:rFonts w:eastAsia="Calibri"/>
          <w:b/>
          <w:sz w:val="26"/>
          <w:szCs w:val="26"/>
        </w:rPr>
        <w:t xml:space="preserve"> год</w:t>
      </w:r>
      <w:r>
        <w:rPr>
          <w:rFonts w:eastAsia="Calibri"/>
          <w:b/>
          <w:sz w:val="26"/>
          <w:szCs w:val="26"/>
        </w:rPr>
        <w:t xml:space="preserve">, в том числе о решении вопросов, поставленных Советом </w:t>
      </w:r>
      <w:r w:rsidR="00C8187C" w:rsidRPr="00C8187C">
        <w:rPr>
          <w:rFonts w:eastAsia="Calibri"/>
          <w:b/>
          <w:sz w:val="26"/>
          <w:szCs w:val="26"/>
        </w:rPr>
        <w:t>городского</w:t>
      </w:r>
      <w:r w:rsidR="00C8187C" w:rsidRPr="00C8187C">
        <w:t xml:space="preserve"> </w:t>
      </w:r>
      <w:r w:rsidR="00C8187C" w:rsidRPr="00C8187C">
        <w:rPr>
          <w:rFonts w:eastAsia="Calibri"/>
          <w:b/>
          <w:sz w:val="26"/>
          <w:szCs w:val="26"/>
        </w:rPr>
        <w:t xml:space="preserve">поселения «Печора» </w:t>
      </w:r>
    </w:p>
    <w:p w:rsidR="00230A6D" w:rsidRDefault="00230A6D" w:rsidP="005A5990">
      <w:pPr>
        <w:autoSpaceDE w:val="0"/>
        <w:autoSpaceDN w:val="0"/>
        <w:adjustRightInd w:val="0"/>
        <w:spacing w:after="0"/>
        <w:ind w:left="72" w:right="72"/>
        <w:jc w:val="center"/>
        <w:rPr>
          <w:rFonts w:eastAsia="Calibri"/>
          <w:b/>
          <w:sz w:val="18"/>
          <w:szCs w:val="18"/>
        </w:rPr>
      </w:pPr>
    </w:p>
    <w:p w:rsidR="006B279C" w:rsidRPr="00E96EE3" w:rsidRDefault="006B279C" w:rsidP="005A5990">
      <w:pPr>
        <w:autoSpaceDE w:val="0"/>
        <w:autoSpaceDN w:val="0"/>
        <w:adjustRightInd w:val="0"/>
        <w:spacing w:after="0"/>
        <w:ind w:left="72" w:right="72"/>
        <w:jc w:val="center"/>
        <w:rPr>
          <w:rFonts w:eastAsia="Calibri"/>
          <w:b/>
          <w:sz w:val="18"/>
          <w:szCs w:val="18"/>
        </w:rPr>
      </w:pPr>
    </w:p>
    <w:p w:rsidR="00C8187C" w:rsidRPr="00DB5AED" w:rsidRDefault="00953C25" w:rsidP="005A5990">
      <w:pPr>
        <w:spacing w:after="0"/>
        <w:ind w:firstLine="426"/>
        <w:jc w:val="both"/>
        <w:rPr>
          <w:rFonts w:eastAsia="Calibri"/>
          <w:sz w:val="26"/>
          <w:szCs w:val="26"/>
        </w:rPr>
      </w:pPr>
      <w:proofErr w:type="gramStart"/>
      <w:r>
        <w:rPr>
          <w:rFonts w:eastAsia="Calibri"/>
          <w:sz w:val="26"/>
          <w:szCs w:val="26"/>
        </w:rPr>
        <w:t>Ежегодный о</w:t>
      </w:r>
      <w:r w:rsidR="00C8187C" w:rsidRPr="00C8187C">
        <w:rPr>
          <w:rFonts w:eastAsia="Calibri"/>
          <w:sz w:val="26"/>
          <w:szCs w:val="26"/>
        </w:rPr>
        <w:t>тчет о результатах деятельности администрации муниципального района «Печора» (далее администрация МР «Печора) за 20</w:t>
      </w:r>
      <w:r w:rsidR="00E83BCC">
        <w:rPr>
          <w:rFonts w:eastAsia="Calibri"/>
          <w:sz w:val="26"/>
          <w:szCs w:val="26"/>
        </w:rPr>
        <w:t>2</w:t>
      </w:r>
      <w:r w:rsidR="008A3F06">
        <w:rPr>
          <w:rFonts w:eastAsia="Calibri"/>
          <w:sz w:val="26"/>
          <w:szCs w:val="26"/>
        </w:rPr>
        <w:t>1</w:t>
      </w:r>
      <w:r w:rsidR="00C8187C" w:rsidRPr="00C8187C">
        <w:rPr>
          <w:rFonts w:eastAsia="Calibri"/>
          <w:sz w:val="26"/>
          <w:szCs w:val="26"/>
        </w:rPr>
        <w:t xml:space="preserve"> год по исполнению полномочий администрации городского поселения «Печора» подготовлен в соответствии с абзацем 3 части 2 статьи 34 Федерального закона от 06.10.2003 № 131-ФЗ «Об общих принципах организации местного самоуправления в Российской Федерации», статьи 37 Устава муниципального образования городского поселения «Печора», частью 4 ста</w:t>
      </w:r>
      <w:r w:rsidR="00DB5AED">
        <w:rPr>
          <w:rFonts w:eastAsia="Calibri"/>
          <w:sz w:val="26"/>
          <w:szCs w:val="26"/>
        </w:rPr>
        <w:t>т</w:t>
      </w:r>
      <w:r w:rsidR="00C8187C" w:rsidRPr="00C8187C">
        <w:rPr>
          <w:rFonts w:eastAsia="Calibri"/>
          <w:sz w:val="26"/>
          <w:szCs w:val="26"/>
        </w:rPr>
        <w:t>ьи 37 Устава</w:t>
      </w:r>
      <w:proofErr w:type="gramEnd"/>
      <w:r w:rsidR="00C8187C" w:rsidRPr="00C8187C">
        <w:rPr>
          <w:rFonts w:eastAsia="Calibri"/>
          <w:sz w:val="26"/>
          <w:szCs w:val="26"/>
        </w:rPr>
        <w:t xml:space="preserve"> муниципального образования муниципального района «Печора».  </w:t>
      </w:r>
    </w:p>
    <w:p w:rsidR="00AD28EC" w:rsidRPr="00F21911" w:rsidRDefault="00AD28EC" w:rsidP="005A5990">
      <w:pPr>
        <w:spacing w:after="0"/>
        <w:ind w:firstLine="426"/>
        <w:jc w:val="both"/>
        <w:rPr>
          <w:rFonts w:eastAsia="Calibri"/>
          <w:sz w:val="26"/>
          <w:szCs w:val="26"/>
        </w:rPr>
      </w:pPr>
      <w:r w:rsidRPr="00F21911">
        <w:rPr>
          <w:rFonts w:eastAsia="Calibri"/>
          <w:sz w:val="26"/>
          <w:szCs w:val="26"/>
        </w:rPr>
        <w:t xml:space="preserve">В качестве исходных данных </w:t>
      </w:r>
      <w:r w:rsidR="00CE3973" w:rsidRPr="00F21911">
        <w:rPr>
          <w:rFonts w:eastAsia="Calibri"/>
          <w:sz w:val="26"/>
          <w:szCs w:val="26"/>
        </w:rPr>
        <w:t xml:space="preserve">для отчета </w:t>
      </w:r>
      <w:r w:rsidRPr="00F21911">
        <w:rPr>
          <w:rFonts w:eastAsia="Calibri"/>
          <w:sz w:val="26"/>
          <w:szCs w:val="26"/>
        </w:rPr>
        <w:t xml:space="preserve">использовались </w:t>
      </w:r>
      <w:r w:rsidR="00CE3973" w:rsidRPr="00F21911">
        <w:rPr>
          <w:rFonts w:eastAsia="Calibri"/>
          <w:sz w:val="26"/>
          <w:szCs w:val="26"/>
        </w:rPr>
        <w:t>данные,</w:t>
      </w:r>
      <w:r w:rsidR="00E83BCC">
        <w:rPr>
          <w:rFonts w:eastAsia="Calibri"/>
          <w:sz w:val="26"/>
          <w:szCs w:val="26"/>
        </w:rPr>
        <w:t xml:space="preserve"> предоставленные министерствами</w:t>
      </w:r>
      <w:r w:rsidR="00CE3973" w:rsidRPr="00F21911">
        <w:rPr>
          <w:rFonts w:eastAsia="Calibri"/>
          <w:sz w:val="26"/>
          <w:szCs w:val="26"/>
        </w:rPr>
        <w:t xml:space="preserve"> Республики Коми, статистические данные, </w:t>
      </w:r>
      <w:r w:rsidRPr="00F21911">
        <w:rPr>
          <w:rFonts w:eastAsia="Calibri"/>
          <w:sz w:val="26"/>
          <w:szCs w:val="26"/>
        </w:rPr>
        <w:t>отчеты подразделений и подведомствен</w:t>
      </w:r>
      <w:r w:rsidR="00722AF0" w:rsidRPr="00F21911">
        <w:rPr>
          <w:rFonts w:eastAsia="Calibri"/>
          <w:sz w:val="26"/>
          <w:szCs w:val="26"/>
        </w:rPr>
        <w:t>ных структур администрации</w:t>
      </w:r>
      <w:r w:rsidR="007F2612" w:rsidRPr="00F21911">
        <w:rPr>
          <w:rFonts w:eastAsia="Calibri"/>
          <w:sz w:val="26"/>
          <w:szCs w:val="26"/>
        </w:rPr>
        <w:t xml:space="preserve"> МР</w:t>
      </w:r>
      <w:r w:rsidRPr="00F21911">
        <w:rPr>
          <w:rFonts w:eastAsia="Calibri"/>
          <w:sz w:val="26"/>
          <w:szCs w:val="26"/>
        </w:rPr>
        <w:t xml:space="preserve"> «</w:t>
      </w:r>
      <w:r w:rsidR="007F2612" w:rsidRPr="00F21911">
        <w:rPr>
          <w:rFonts w:eastAsia="Calibri"/>
          <w:sz w:val="26"/>
          <w:szCs w:val="26"/>
        </w:rPr>
        <w:t>Печора</w:t>
      </w:r>
      <w:r w:rsidRPr="00F21911">
        <w:rPr>
          <w:rFonts w:eastAsia="Calibri"/>
          <w:sz w:val="26"/>
          <w:szCs w:val="26"/>
        </w:rPr>
        <w:t>».</w:t>
      </w:r>
    </w:p>
    <w:p w:rsidR="00953C25" w:rsidRDefault="00313741" w:rsidP="005A5990">
      <w:pPr>
        <w:pStyle w:val="a8"/>
        <w:shd w:val="clear" w:color="auto" w:fill="FFFFFF"/>
        <w:spacing w:before="0" w:beforeAutospacing="0" w:after="0" w:afterAutospacing="0" w:line="276" w:lineRule="auto"/>
        <w:ind w:firstLine="426"/>
        <w:jc w:val="both"/>
        <w:rPr>
          <w:sz w:val="26"/>
          <w:szCs w:val="26"/>
        </w:rPr>
      </w:pPr>
      <w:r>
        <w:rPr>
          <w:sz w:val="26"/>
          <w:szCs w:val="26"/>
        </w:rPr>
        <w:t>Основная часть из поставленных задач на 202</w:t>
      </w:r>
      <w:r w:rsidR="005A5990">
        <w:rPr>
          <w:sz w:val="26"/>
          <w:szCs w:val="26"/>
        </w:rPr>
        <w:t>1</w:t>
      </w:r>
      <w:r>
        <w:rPr>
          <w:sz w:val="26"/>
          <w:szCs w:val="26"/>
        </w:rPr>
        <w:t xml:space="preserve"> год была выполнена в полном объеме</w:t>
      </w:r>
      <w:r w:rsidR="003D7904" w:rsidRPr="00E96EE3">
        <w:rPr>
          <w:sz w:val="26"/>
          <w:szCs w:val="26"/>
        </w:rPr>
        <w:t xml:space="preserve">. </w:t>
      </w:r>
    </w:p>
    <w:p w:rsidR="003D7904" w:rsidRPr="00E96EE3" w:rsidRDefault="003D7904" w:rsidP="005A5990">
      <w:pPr>
        <w:pStyle w:val="a8"/>
        <w:shd w:val="clear" w:color="auto" w:fill="FFFFFF"/>
        <w:spacing w:before="0" w:beforeAutospacing="0" w:after="0" w:afterAutospacing="0" w:line="276" w:lineRule="auto"/>
        <w:ind w:firstLine="426"/>
        <w:jc w:val="both"/>
        <w:rPr>
          <w:sz w:val="26"/>
          <w:szCs w:val="26"/>
        </w:rPr>
      </w:pPr>
      <w:r w:rsidRPr="00E96EE3">
        <w:rPr>
          <w:sz w:val="26"/>
          <w:szCs w:val="26"/>
        </w:rPr>
        <w:t xml:space="preserve">Главными задачами в работе администрации МР «Печора» остается исполнение полномочий в соответствии с Федеральным Законом </w:t>
      </w:r>
      <w:r w:rsidR="00C97DE2">
        <w:rPr>
          <w:sz w:val="26"/>
          <w:szCs w:val="26"/>
        </w:rPr>
        <w:t xml:space="preserve">№ </w:t>
      </w:r>
      <w:r w:rsidR="00C97DE2" w:rsidRPr="00E96EE3">
        <w:rPr>
          <w:sz w:val="26"/>
          <w:szCs w:val="26"/>
        </w:rPr>
        <w:t>131</w:t>
      </w:r>
      <w:r w:rsidR="00C97DE2">
        <w:rPr>
          <w:sz w:val="26"/>
          <w:szCs w:val="26"/>
        </w:rPr>
        <w:t>-ФЗ</w:t>
      </w:r>
      <w:r w:rsidR="00C97DE2" w:rsidRPr="00E96EE3">
        <w:rPr>
          <w:sz w:val="26"/>
          <w:szCs w:val="26"/>
        </w:rPr>
        <w:t xml:space="preserve"> </w:t>
      </w:r>
      <w:r w:rsidRPr="00E96EE3">
        <w:rPr>
          <w:sz w:val="26"/>
          <w:szCs w:val="26"/>
        </w:rPr>
        <w:t xml:space="preserve">«Об общих принципах организации местного самоуправления в РФ», </w:t>
      </w:r>
      <w:r w:rsidR="00C97DE2" w:rsidRPr="00C8187C">
        <w:rPr>
          <w:rFonts w:eastAsia="Calibri"/>
          <w:sz w:val="26"/>
          <w:szCs w:val="26"/>
        </w:rPr>
        <w:t>Устав</w:t>
      </w:r>
      <w:r w:rsidR="00C97DE2">
        <w:rPr>
          <w:rFonts w:eastAsia="Calibri"/>
          <w:sz w:val="26"/>
          <w:szCs w:val="26"/>
        </w:rPr>
        <w:t>ом</w:t>
      </w:r>
      <w:r w:rsidR="00C97DE2" w:rsidRPr="00C8187C">
        <w:rPr>
          <w:rFonts w:eastAsia="Calibri"/>
          <w:sz w:val="26"/>
          <w:szCs w:val="26"/>
        </w:rPr>
        <w:t xml:space="preserve"> муниципального образования городского поселения «Печора», Устав</w:t>
      </w:r>
      <w:r w:rsidR="00C97DE2">
        <w:rPr>
          <w:rFonts w:eastAsia="Calibri"/>
          <w:sz w:val="26"/>
          <w:szCs w:val="26"/>
        </w:rPr>
        <w:t>ом</w:t>
      </w:r>
      <w:r w:rsidR="00C97DE2" w:rsidRPr="00C8187C">
        <w:rPr>
          <w:rFonts w:eastAsia="Calibri"/>
          <w:sz w:val="26"/>
          <w:szCs w:val="26"/>
        </w:rPr>
        <w:t xml:space="preserve"> муниципального образования муниципального района «Печора»</w:t>
      </w:r>
      <w:r w:rsidR="00AE0705">
        <w:rPr>
          <w:rFonts w:eastAsia="Calibri"/>
          <w:sz w:val="26"/>
          <w:szCs w:val="26"/>
        </w:rPr>
        <w:t xml:space="preserve"> и другими </w:t>
      </w:r>
      <w:proofErr w:type="spellStart"/>
      <w:r w:rsidR="00AE0705">
        <w:rPr>
          <w:rFonts w:eastAsia="Calibri"/>
          <w:sz w:val="26"/>
          <w:szCs w:val="26"/>
        </w:rPr>
        <w:t>провавыми</w:t>
      </w:r>
      <w:proofErr w:type="spellEnd"/>
      <w:r w:rsidR="00AE0705">
        <w:rPr>
          <w:rFonts w:eastAsia="Calibri"/>
          <w:sz w:val="26"/>
          <w:szCs w:val="26"/>
        </w:rPr>
        <w:t xml:space="preserve"> актами Российской </w:t>
      </w:r>
      <w:r w:rsidRPr="00AE0705">
        <w:rPr>
          <w:sz w:val="26"/>
          <w:szCs w:val="26"/>
        </w:rPr>
        <w:t>Федера</w:t>
      </w:r>
      <w:r w:rsidR="00AE0705" w:rsidRPr="00AE0705">
        <w:rPr>
          <w:sz w:val="26"/>
          <w:szCs w:val="26"/>
        </w:rPr>
        <w:t>ции</w:t>
      </w:r>
      <w:r w:rsidRPr="00AE0705">
        <w:rPr>
          <w:sz w:val="26"/>
          <w:szCs w:val="26"/>
        </w:rPr>
        <w:t xml:space="preserve"> и Республики Коми.</w:t>
      </w:r>
      <w:r w:rsidRPr="00E96EE3">
        <w:rPr>
          <w:sz w:val="26"/>
          <w:szCs w:val="26"/>
        </w:rPr>
        <w:t xml:space="preserve"> </w:t>
      </w:r>
    </w:p>
    <w:p w:rsidR="00B76C54" w:rsidRDefault="003D7904" w:rsidP="005A5990">
      <w:pPr>
        <w:pStyle w:val="a8"/>
        <w:shd w:val="clear" w:color="auto" w:fill="FFFFFF"/>
        <w:spacing w:before="0" w:beforeAutospacing="0" w:after="0" w:afterAutospacing="0" w:line="276" w:lineRule="auto"/>
        <w:ind w:firstLine="426"/>
        <w:jc w:val="both"/>
        <w:rPr>
          <w:sz w:val="26"/>
          <w:szCs w:val="26"/>
        </w:rPr>
      </w:pPr>
      <w:proofErr w:type="gramStart"/>
      <w:r w:rsidRPr="00E96EE3">
        <w:rPr>
          <w:sz w:val="26"/>
          <w:szCs w:val="26"/>
        </w:rPr>
        <w:t>Это</w:t>
      </w:r>
      <w:proofErr w:type="gramEnd"/>
      <w:r w:rsidRPr="00E96EE3">
        <w:rPr>
          <w:sz w:val="26"/>
          <w:szCs w:val="26"/>
        </w:rPr>
        <w:t xml:space="preserve"> прежде всего:</w:t>
      </w:r>
    </w:p>
    <w:p w:rsidR="00B76C54" w:rsidRPr="00B76C54" w:rsidRDefault="00B76C54" w:rsidP="005A5990">
      <w:pPr>
        <w:pStyle w:val="a8"/>
        <w:shd w:val="clear" w:color="auto" w:fill="FFFFFF"/>
        <w:spacing w:before="0" w:beforeAutospacing="0" w:after="0" w:afterAutospacing="0" w:line="276" w:lineRule="auto"/>
        <w:ind w:firstLine="426"/>
        <w:jc w:val="both"/>
        <w:rPr>
          <w:sz w:val="26"/>
          <w:szCs w:val="26"/>
        </w:rPr>
      </w:pPr>
      <w:r w:rsidRPr="00B76C54">
        <w:rPr>
          <w:sz w:val="26"/>
          <w:szCs w:val="26"/>
        </w:rPr>
        <w:t>-</w:t>
      </w:r>
      <w:r w:rsidRPr="00B76C54">
        <w:rPr>
          <w:sz w:val="26"/>
          <w:szCs w:val="26"/>
        </w:rPr>
        <w:tab/>
        <w:t>исполнение бюджета муниципального образования;</w:t>
      </w:r>
    </w:p>
    <w:p w:rsidR="00B76C54" w:rsidRPr="00B76C54" w:rsidRDefault="00B76C54" w:rsidP="005A5990">
      <w:pPr>
        <w:pStyle w:val="a8"/>
        <w:shd w:val="clear" w:color="auto" w:fill="FFFFFF"/>
        <w:spacing w:before="0" w:beforeAutospacing="0" w:after="0" w:afterAutospacing="0" w:line="276" w:lineRule="auto"/>
        <w:ind w:firstLine="426"/>
        <w:jc w:val="both"/>
        <w:rPr>
          <w:sz w:val="26"/>
          <w:szCs w:val="26"/>
        </w:rPr>
      </w:pPr>
      <w:r w:rsidRPr="00B76C54">
        <w:rPr>
          <w:sz w:val="26"/>
          <w:szCs w:val="26"/>
        </w:rPr>
        <w:t>-</w:t>
      </w:r>
      <w:r w:rsidRPr="00B76C54">
        <w:rPr>
          <w:sz w:val="26"/>
          <w:szCs w:val="26"/>
        </w:rPr>
        <w:tab/>
        <w:t>обеспечение бесперебойной работы учреждений культуры;</w:t>
      </w:r>
    </w:p>
    <w:p w:rsidR="00B76C54" w:rsidRPr="00B76C54" w:rsidRDefault="00B76C54" w:rsidP="005A5990">
      <w:pPr>
        <w:pStyle w:val="a8"/>
        <w:shd w:val="clear" w:color="auto" w:fill="FFFFFF"/>
        <w:spacing w:before="0" w:beforeAutospacing="0" w:after="0" w:afterAutospacing="0" w:line="276" w:lineRule="auto"/>
        <w:ind w:firstLine="426"/>
        <w:jc w:val="both"/>
        <w:rPr>
          <w:sz w:val="26"/>
          <w:szCs w:val="26"/>
        </w:rPr>
      </w:pPr>
      <w:r w:rsidRPr="00B76C54">
        <w:rPr>
          <w:sz w:val="26"/>
          <w:szCs w:val="26"/>
        </w:rPr>
        <w:t>-</w:t>
      </w:r>
      <w:r w:rsidRPr="00B76C54">
        <w:rPr>
          <w:sz w:val="26"/>
          <w:szCs w:val="26"/>
        </w:rPr>
        <w:tab/>
        <w:t>благоустройство территорий, развитие инфраструктуры, обеспечение жизнедеятельности;</w:t>
      </w:r>
    </w:p>
    <w:p w:rsidR="00B76C54" w:rsidRPr="00B76C54" w:rsidRDefault="00B76C54" w:rsidP="005A5990">
      <w:pPr>
        <w:pStyle w:val="a8"/>
        <w:shd w:val="clear" w:color="auto" w:fill="FFFFFF"/>
        <w:spacing w:before="0" w:beforeAutospacing="0" w:after="0" w:afterAutospacing="0" w:line="276" w:lineRule="auto"/>
        <w:ind w:firstLine="426"/>
        <w:jc w:val="both"/>
        <w:rPr>
          <w:sz w:val="26"/>
          <w:szCs w:val="26"/>
        </w:rPr>
      </w:pPr>
      <w:r w:rsidRPr="00B76C54">
        <w:rPr>
          <w:sz w:val="26"/>
          <w:szCs w:val="26"/>
        </w:rPr>
        <w:t>-</w:t>
      </w:r>
      <w:r w:rsidRPr="00B76C54">
        <w:rPr>
          <w:sz w:val="26"/>
          <w:szCs w:val="26"/>
        </w:rPr>
        <w:tab/>
        <w:t>взаимодействие с организациями всех форм собственности с целью укрепления и развития экономики городского поселе</w:t>
      </w:r>
      <w:r>
        <w:rPr>
          <w:sz w:val="26"/>
          <w:szCs w:val="26"/>
        </w:rPr>
        <w:t>н</w:t>
      </w:r>
      <w:r w:rsidRPr="00B76C54">
        <w:rPr>
          <w:sz w:val="26"/>
          <w:szCs w:val="26"/>
        </w:rPr>
        <w:t>ия.</w:t>
      </w:r>
    </w:p>
    <w:p w:rsidR="00462BEC" w:rsidRPr="00E96EE3" w:rsidRDefault="00BC3F08" w:rsidP="005A5990">
      <w:pPr>
        <w:shd w:val="clear" w:color="auto" w:fill="FFFFFF"/>
        <w:spacing w:after="0"/>
        <w:ind w:firstLine="426"/>
        <w:jc w:val="both"/>
        <w:rPr>
          <w:rFonts w:eastAsia="Times New Roman"/>
          <w:sz w:val="26"/>
          <w:szCs w:val="26"/>
        </w:rPr>
      </w:pPr>
      <w:r>
        <w:rPr>
          <w:rFonts w:eastAsia="Times New Roman"/>
          <w:sz w:val="26"/>
          <w:szCs w:val="26"/>
        </w:rPr>
        <w:t>О</w:t>
      </w:r>
      <w:r w:rsidR="00462BEC" w:rsidRPr="00E96EE3">
        <w:rPr>
          <w:rFonts w:eastAsia="Times New Roman"/>
          <w:sz w:val="26"/>
          <w:szCs w:val="26"/>
        </w:rPr>
        <w:t>сновными направлениями деятельности администрации МР «Печора» в 20</w:t>
      </w:r>
      <w:r w:rsidR="00EF3C73" w:rsidRPr="00E96EE3">
        <w:rPr>
          <w:rFonts w:eastAsia="Times New Roman"/>
          <w:sz w:val="26"/>
          <w:szCs w:val="26"/>
        </w:rPr>
        <w:t>2</w:t>
      </w:r>
      <w:r w:rsidR="00953C25">
        <w:rPr>
          <w:rFonts w:eastAsia="Times New Roman"/>
          <w:sz w:val="26"/>
          <w:szCs w:val="26"/>
        </w:rPr>
        <w:t>1</w:t>
      </w:r>
      <w:r w:rsidR="00462BEC" w:rsidRPr="00E96EE3">
        <w:rPr>
          <w:rFonts w:eastAsia="Times New Roman"/>
          <w:sz w:val="26"/>
          <w:szCs w:val="26"/>
        </w:rPr>
        <w:t xml:space="preserve"> году являлись улучшение качества жизни населения и повышение конкурентоспособности муниципального района, то есть создание территории, комфортной для бизнеса и территории, комфортной для жизни.</w:t>
      </w:r>
    </w:p>
    <w:p w:rsidR="005A08A2" w:rsidRPr="00E96EE3" w:rsidRDefault="00354B07" w:rsidP="006B279C">
      <w:pPr>
        <w:pStyle w:val="a3"/>
        <w:tabs>
          <w:tab w:val="left" w:pos="2442"/>
        </w:tabs>
        <w:spacing w:after="0"/>
        <w:ind w:left="0"/>
        <w:jc w:val="both"/>
        <w:rPr>
          <w:rFonts w:ascii="Times New Roman" w:eastAsia="Times New Roman" w:hAnsi="Times New Roman"/>
          <w:sz w:val="16"/>
          <w:szCs w:val="16"/>
          <w:lang w:eastAsia="x-none"/>
        </w:rPr>
      </w:pPr>
      <w:r w:rsidRPr="00E96EE3">
        <w:rPr>
          <w:rFonts w:ascii="Times New Roman" w:eastAsia="Times New Roman" w:hAnsi="Times New Roman"/>
          <w:color w:val="FF0000"/>
          <w:sz w:val="16"/>
          <w:szCs w:val="16"/>
        </w:rPr>
        <w:tab/>
      </w:r>
      <w:r w:rsidR="00934FA6" w:rsidRPr="00E96EE3">
        <w:rPr>
          <w:rFonts w:ascii="Times New Roman" w:eastAsia="Times New Roman" w:hAnsi="Times New Roman"/>
          <w:sz w:val="26"/>
          <w:szCs w:val="26"/>
          <w:lang w:eastAsia="x-none"/>
        </w:rPr>
        <w:t xml:space="preserve">                     </w:t>
      </w:r>
      <w:r w:rsidR="00F83262" w:rsidRPr="00E96EE3">
        <w:rPr>
          <w:rFonts w:ascii="Times New Roman" w:eastAsia="Times New Roman" w:hAnsi="Times New Roman"/>
          <w:sz w:val="26"/>
          <w:szCs w:val="26"/>
          <w:lang w:eastAsia="x-none"/>
        </w:rPr>
        <w:t xml:space="preserve">              </w:t>
      </w:r>
    </w:p>
    <w:p w:rsidR="00CE4F33" w:rsidRPr="008A3F06" w:rsidRDefault="00DB751A" w:rsidP="00C83FEE">
      <w:pPr>
        <w:spacing w:after="0" w:line="240" w:lineRule="auto"/>
        <w:ind w:firstLine="708"/>
        <w:jc w:val="center"/>
        <w:rPr>
          <w:rFonts w:eastAsia="12"/>
          <w:b/>
          <w:sz w:val="26"/>
          <w:szCs w:val="26"/>
        </w:rPr>
      </w:pPr>
      <w:r w:rsidRPr="008A3F06">
        <w:rPr>
          <w:rFonts w:eastAsia="Calibri"/>
          <w:b/>
          <w:sz w:val="26"/>
          <w:szCs w:val="26"/>
        </w:rPr>
        <w:t>Бюджет</w:t>
      </w:r>
      <w:r w:rsidR="00CE4F33" w:rsidRPr="008A3F06">
        <w:rPr>
          <w:rFonts w:eastAsia="12"/>
          <w:b/>
          <w:sz w:val="26"/>
          <w:szCs w:val="26"/>
        </w:rPr>
        <w:t xml:space="preserve"> </w:t>
      </w:r>
      <w:r w:rsidR="00CE4F33" w:rsidRPr="008A3F06">
        <w:rPr>
          <w:rFonts w:eastAsia="Calibri"/>
          <w:b/>
          <w:sz w:val="26"/>
          <w:szCs w:val="26"/>
        </w:rPr>
        <w:t>муниципального</w:t>
      </w:r>
      <w:r w:rsidR="00CE4F33" w:rsidRPr="008A3F06">
        <w:rPr>
          <w:rFonts w:eastAsia="12"/>
          <w:b/>
          <w:sz w:val="26"/>
          <w:szCs w:val="26"/>
        </w:rPr>
        <w:t xml:space="preserve"> </w:t>
      </w:r>
      <w:r w:rsidR="00CE4F33" w:rsidRPr="008A3F06">
        <w:rPr>
          <w:rFonts w:eastAsia="Calibri"/>
          <w:b/>
          <w:sz w:val="26"/>
          <w:szCs w:val="26"/>
        </w:rPr>
        <w:t>образования</w:t>
      </w:r>
      <w:r w:rsidR="00CE4F33" w:rsidRPr="008A3F06">
        <w:rPr>
          <w:rFonts w:eastAsia="12"/>
          <w:b/>
          <w:sz w:val="26"/>
          <w:szCs w:val="26"/>
        </w:rPr>
        <w:t xml:space="preserve"> </w:t>
      </w:r>
      <w:r w:rsidR="00C83FEE" w:rsidRPr="00EB1825">
        <w:rPr>
          <w:rFonts w:eastAsia="Calibri"/>
          <w:b/>
          <w:sz w:val="26"/>
          <w:szCs w:val="26"/>
        </w:rPr>
        <w:t>городского поселения</w:t>
      </w:r>
      <w:r w:rsidR="00CE4F33" w:rsidRPr="008A3F06">
        <w:rPr>
          <w:rFonts w:eastAsia="12"/>
          <w:b/>
          <w:sz w:val="26"/>
          <w:szCs w:val="26"/>
        </w:rPr>
        <w:t xml:space="preserve"> «</w:t>
      </w:r>
      <w:r w:rsidR="00CE4F33" w:rsidRPr="008A3F06">
        <w:rPr>
          <w:rFonts w:eastAsia="Calibri"/>
          <w:b/>
          <w:sz w:val="26"/>
          <w:szCs w:val="26"/>
        </w:rPr>
        <w:t>Печора</w:t>
      </w:r>
      <w:r w:rsidR="00CE4F33" w:rsidRPr="008A3F06">
        <w:rPr>
          <w:rFonts w:eastAsia="12"/>
          <w:b/>
          <w:sz w:val="26"/>
          <w:szCs w:val="26"/>
        </w:rPr>
        <w:t>»</w:t>
      </w:r>
    </w:p>
    <w:p w:rsidR="006B279C" w:rsidRPr="008A3F06" w:rsidRDefault="006B279C" w:rsidP="003D7904">
      <w:pPr>
        <w:spacing w:after="0" w:line="240" w:lineRule="auto"/>
        <w:ind w:firstLine="708"/>
        <w:jc w:val="center"/>
        <w:rPr>
          <w:rFonts w:eastAsia="12"/>
          <w:b/>
          <w:sz w:val="26"/>
          <w:szCs w:val="26"/>
        </w:rPr>
      </w:pPr>
    </w:p>
    <w:p w:rsidR="00FF37F1" w:rsidRPr="008A3F06" w:rsidRDefault="00FF37F1" w:rsidP="00953C25">
      <w:pPr>
        <w:shd w:val="clear" w:color="auto" w:fill="FFFFFF"/>
        <w:spacing w:after="0"/>
        <w:ind w:firstLine="426"/>
        <w:jc w:val="both"/>
        <w:rPr>
          <w:rFonts w:eastAsia="Times New Roman"/>
          <w:sz w:val="26"/>
          <w:szCs w:val="26"/>
        </w:rPr>
      </w:pPr>
      <w:r w:rsidRPr="008A3F06">
        <w:rPr>
          <w:rFonts w:eastAsia="Times New Roman"/>
          <w:sz w:val="26"/>
          <w:szCs w:val="26"/>
        </w:rPr>
        <w:t xml:space="preserve">Одним из главных показателей эффективности работы муниципального образования является обеспечение бюджетного процесса, повышение результативности бюджетных расходов и рост собственных доходов, </w:t>
      </w:r>
      <w:r w:rsidRPr="008A3F06">
        <w:rPr>
          <w:rFonts w:eastAsia="Times New Roman"/>
          <w:sz w:val="26"/>
          <w:szCs w:val="26"/>
        </w:rPr>
        <w:lastRenderedPageBreak/>
        <w:t>осуществление бесперебойного финансирования всех бюджетных назначений и исполнение взятых на себя обязательств.</w:t>
      </w:r>
    </w:p>
    <w:p w:rsidR="00953C25" w:rsidRPr="008A3F06" w:rsidRDefault="00953C25" w:rsidP="00953C25">
      <w:pPr>
        <w:shd w:val="clear" w:color="auto" w:fill="FFFFFF"/>
        <w:spacing w:after="0"/>
        <w:ind w:firstLine="567"/>
        <w:jc w:val="both"/>
        <w:rPr>
          <w:rFonts w:eastAsia="Calibri"/>
          <w:sz w:val="26"/>
          <w:szCs w:val="26"/>
          <w:lang w:bidi="ru-RU"/>
        </w:rPr>
      </w:pPr>
      <w:r w:rsidRPr="008A3F06">
        <w:rPr>
          <w:rFonts w:eastAsia="Calibri"/>
          <w:sz w:val="26"/>
          <w:szCs w:val="26"/>
          <w:lang w:bidi="ru-RU"/>
        </w:rPr>
        <w:t xml:space="preserve">За 2021 год поступило доходов в бюджет МО ГП «Печора» 239,4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при плане 237,7 </w:t>
      </w:r>
      <w:r w:rsidR="004250A7">
        <w:rPr>
          <w:rFonts w:eastAsia="Calibri"/>
          <w:sz w:val="26"/>
          <w:szCs w:val="26"/>
          <w:lang w:bidi="ru-RU"/>
        </w:rPr>
        <w:t>млн</w:t>
      </w:r>
      <w:r w:rsidRPr="008A3F06">
        <w:rPr>
          <w:rFonts w:eastAsia="Calibri"/>
          <w:sz w:val="26"/>
          <w:szCs w:val="26"/>
          <w:lang w:bidi="ru-RU"/>
        </w:rPr>
        <w:t xml:space="preserve"> руб., исполнение составило 100,7%. По сравнению с 2020 годом поступления уменьшились на 63,9 </w:t>
      </w:r>
      <w:r w:rsidR="004250A7">
        <w:rPr>
          <w:rFonts w:eastAsia="Calibri"/>
          <w:sz w:val="26"/>
          <w:szCs w:val="26"/>
          <w:lang w:bidi="ru-RU"/>
        </w:rPr>
        <w:t>млн</w:t>
      </w:r>
      <w:r w:rsidRPr="008A3F06">
        <w:rPr>
          <w:rFonts w:eastAsia="Calibri"/>
          <w:sz w:val="26"/>
          <w:szCs w:val="26"/>
          <w:lang w:bidi="ru-RU"/>
        </w:rPr>
        <w:t xml:space="preserve"> руб. или на 21,1% меньше (факт 2020 года </w:t>
      </w:r>
      <w:r w:rsidRPr="008A3F06">
        <w:rPr>
          <w:rFonts w:eastAsia="Times New Roman"/>
          <w:sz w:val="26"/>
          <w:szCs w:val="26"/>
        </w:rPr>
        <w:t>–</w:t>
      </w:r>
      <w:r w:rsidRPr="008A3F06">
        <w:rPr>
          <w:rFonts w:eastAsia="Calibri"/>
          <w:sz w:val="26"/>
          <w:szCs w:val="26"/>
          <w:lang w:bidi="ru-RU"/>
        </w:rPr>
        <w:t xml:space="preserve"> 303,3 </w:t>
      </w:r>
      <w:r w:rsidR="004250A7">
        <w:rPr>
          <w:rFonts w:eastAsia="Calibri"/>
          <w:sz w:val="26"/>
          <w:szCs w:val="26"/>
          <w:lang w:bidi="ru-RU"/>
        </w:rPr>
        <w:t>млн</w:t>
      </w:r>
      <w:r w:rsidRPr="008A3F06">
        <w:rPr>
          <w:rFonts w:eastAsia="Calibri"/>
          <w:sz w:val="26"/>
          <w:szCs w:val="26"/>
          <w:lang w:bidi="ru-RU"/>
        </w:rPr>
        <w:t xml:space="preserve"> руб.).</w:t>
      </w:r>
    </w:p>
    <w:p w:rsidR="00953C25" w:rsidRPr="008A3F06" w:rsidRDefault="00953C25" w:rsidP="00C83FEE">
      <w:pPr>
        <w:spacing w:after="0"/>
        <w:ind w:firstLine="567"/>
        <w:jc w:val="both"/>
        <w:rPr>
          <w:rFonts w:eastAsia="Times New Roman"/>
          <w:snapToGrid w:val="0"/>
          <w:sz w:val="26"/>
          <w:szCs w:val="26"/>
        </w:rPr>
      </w:pPr>
      <w:r w:rsidRPr="008A3F06">
        <w:rPr>
          <w:rFonts w:eastAsia="Calibri"/>
          <w:sz w:val="26"/>
          <w:szCs w:val="26"/>
          <w:lang w:bidi="ru-RU"/>
        </w:rPr>
        <w:t xml:space="preserve">Налоговых и неналоговых доходов в бюджет за 2021 год поступило 155,0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(64,7% от всех доходов), исполнение плана 101,5% (план 152,7 </w:t>
      </w:r>
      <w:r w:rsidR="004250A7">
        <w:rPr>
          <w:rFonts w:eastAsia="Calibri"/>
          <w:sz w:val="26"/>
          <w:szCs w:val="26"/>
          <w:lang w:bidi="ru-RU"/>
        </w:rPr>
        <w:t>млн</w:t>
      </w:r>
      <w:r w:rsidRPr="008A3F06">
        <w:rPr>
          <w:rFonts w:eastAsia="Calibri"/>
          <w:sz w:val="26"/>
          <w:szCs w:val="26"/>
          <w:lang w:bidi="ru-RU"/>
        </w:rPr>
        <w:t xml:space="preserve"> руб.). К уровню прошлого года поступление налоговых и неналоговых платежей на 3,0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или на 1,9% меньше (факт 2020 года </w:t>
      </w:r>
      <w:r w:rsidRPr="008A3F06">
        <w:rPr>
          <w:rFonts w:eastAsia="Times New Roman"/>
          <w:sz w:val="26"/>
          <w:szCs w:val="26"/>
        </w:rPr>
        <w:t>–</w:t>
      </w:r>
      <w:r w:rsidRPr="008A3F06">
        <w:rPr>
          <w:rFonts w:eastAsia="Calibri"/>
          <w:sz w:val="26"/>
          <w:szCs w:val="26"/>
          <w:lang w:bidi="ru-RU"/>
        </w:rPr>
        <w:t xml:space="preserve"> 158,0 </w:t>
      </w:r>
      <w:r w:rsidR="004250A7">
        <w:rPr>
          <w:rFonts w:eastAsia="Calibri"/>
          <w:sz w:val="26"/>
          <w:szCs w:val="26"/>
          <w:lang w:bidi="ru-RU"/>
        </w:rPr>
        <w:t>млн</w:t>
      </w:r>
      <w:r w:rsidRPr="008A3F06">
        <w:rPr>
          <w:rFonts w:eastAsia="Calibri"/>
          <w:sz w:val="26"/>
          <w:szCs w:val="26"/>
          <w:lang w:bidi="ru-RU"/>
        </w:rPr>
        <w:t xml:space="preserve"> руб.). </w:t>
      </w:r>
      <w:r w:rsidRPr="000430AF">
        <w:rPr>
          <w:rFonts w:eastAsia="Times New Roman"/>
          <w:sz w:val="26"/>
          <w:szCs w:val="26"/>
        </w:rPr>
        <w:t xml:space="preserve">Уменьшение доходов сложилось в связи с </w:t>
      </w:r>
      <w:r w:rsidRPr="000430AF">
        <w:rPr>
          <w:rFonts w:eastAsia="Times New Roman"/>
          <w:snapToGrid w:val="0"/>
          <w:sz w:val="26"/>
          <w:szCs w:val="26"/>
        </w:rPr>
        <w:t xml:space="preserve">уменьшением налоговой базы по налогу на имущество физических лиц и возвратом в 4 квартале 2021 года ранее уплаченного налога в сумме 1,1 </w:t>
      </w:r>
      <w:proofErr w:type="gramStart"/>
      <w:r w:rsidR="004250A7">
        <w:rPr>
          <w:rFonts w:eastAsia="Times New Roman"/>
          <w:snapToGrid w:val="0"/>
          <w:sz w:val="26"/>
          <w:szCs w:val="26"/>
        </w:rPr>
        <w:t>млн</w:t>
      </w:r>
      <w:proofErr w:type="gramEnd"/>
      <w:r w:rsidR="004250A7">
        <w:rPr>
          <w:rFonts w:eastAsia="Times New Roman"/>
          <w:snapToGrid w:val="0"/>
          <w:sz w:val="26"/>
          <w:szCs w:val="26"/>
        </w:rPr>
        <w:t xml:space="preserve"> </w:t>
      </w:r>
      <w:r w:rsidR="00C83FEE" w:rsidRPr="000430AF">
        <w:rPr>
          <w:rFonts w:eastAsia="Times New Roman"/>
          <w:snapToGrid w:val="0"/>
          <w:sz w:val="26"/>
          <w:szCs w:val="26"/>
        </w:rPr>
        <w:t>руб. в связи с перерасчетом.</w:t>
      </w:r>
    </w:p>
    <w:p w:rsidR="00953C25" w:rsidRPr="008A3F06" w:rsidRDefault="00953C25" w:rsidP="00953C25">
      <w:pPr>
        <w:spacing w:after="0"/>
        <w:ind w:firstLine="284"/>
        <w:jc w:val="both"/>
        <w:rPr>
          <w:rFonts w:eastAsia="Calibri"/>
          <w:sz w:val="26"/>
          <w:szCs w:val="26"/>
          <w:lang w:bidi="ru-RU"/>
        </w:rPr>
      </w:pPr>
      <w:r w:rsidRPr="008A3F06">
        <w:rPr>
          <w:rFonts w:eastAsia="Calibri"/>
          <w:sz w:val="26"/>
          <w:szCs w:val="26"/>
          <w:lang w:bidi="ru-RU"/>
        </w:rPr>
        <w:t xml:space="preserve">Основным доходным источником налоговых платежей является налог на доходы физических лиц, поступление по которому составляет 114,3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(73,7% всех налоговых и неналоговых поступлений).</w:t>
      </w:r>
    </w:p>
    <w:p w:rsidR="00953C25" w:rsidRPr="008A3F06" w:rsidRDefault="00953C25" w:rsidP="007461B6">
      <w:pPr>
        <w:shd w:val="clear" w:color="auto" w:fill="FFFFFF"/>
        <w:spacing w:after="0"/>
        <w:ind w:firstLine="284"/>
        <w:jc w:val="both"/>
        <w:rPr>
          <w:rFonts w:eastAsia="Calibri"/>
          <w:b/>
          <w:sz w:val="26"/>
          <w:szCs w:val="26"/>
          <w:u w:val="single"/>
          <w:lang w:bidi="ru-RU"/>
        </w:rPr>
      </w:pPr>
      <w:r w:rsidRPr="008A3F06">
        <w:rPr>
          <w:rFonts w:eastAsia="Calibri"/>
          <w:sz w:val="26"/>
          <w:szCs w:val="26"/>
          <w:lang w:bidi="ru-RU"/>
        </w:rPr>
        <w:t xml:space="preserve">Безвозмездные поступления в бюджет за 2021 год составили 84,4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(35,3% от всех доходов), план 2021 года </w:t>
      </w:r>
      <w:r w:rsidRPr="008A3F06">
        <w:rPr>
          <w:rFonts w:eastAsia="Times New Roman"/>
          <w:sz w:val="26"/>
          <w:szCs w:val="26"/>
        </w:rPr>
        <w:t>–</w:t>
      </w:r>
      <w:r w:rsidRPr="008A3F06">
        <w:rPr>
          <w:rFonts w:eastAsia="Calibri"/>
          <w:sz w:val="26"/>
          <w:szCs w:val="26"/>
          <w:lang w:bidi="ru-RU"/>
        </w:rPr>
        <w:t xml:space="preserve"> 85,0 </w:t>
      </w:r>
      <w:r w:rsidR="004250A7">
        <w:rPr>
          <w:rFonts w:eastAsia="Calibri"/>
          <w:sz w:val="26"/>
          <w:szCs w:val="26"/>
          <w:lang w:bidi="ru-RU"/>
        </w:rPr>
        <w:t>млн</w:t>
      </w:r>
      <w:r w:rsidRPr="008A3F06">
        <w:rPr>
          <w:rFonts w:eastAsia="Calibri"/>
          <w:sz w:val="26"/>
          <w:szCs w:val="26"/>
          <w:lang w:bidi="ru-RU"/>
        </w:rPr>
        <w:t xml:space="preserve"> руб., исполнение </w:t>
      </w:r>
      <w:r w:rsidRPr="008A3F06">
        <w:rPr>
          <w:rFonts w:eastAsia="Times New Roman"/>
          <w:sz w:val="26"/>
          <w:szCs w:val="26"/>
        </w:rPr>
        <w:t>–</w:t>
      </w:r>
      <w:r w:rsidRPr="008A3F06">
        <w:rPr>
          <w:rFonts w:eastAsia="Calibri"/>
          <w:sz w:val="26"/>
          <w:szCs w:val="26"/>
          <w:lang w:bidi="ru-RU"/>
        </w:rPr>
        <w:t xml:space="preserve"> 99,3%</w:t>
      </w:r>
      <w:r w:rsidRPr="008A3F06">
        <w:rPr>
          <w:rFonts w:eastAsia="Times New Roman"/>
          <w:sz w:val="26"/>
          <w:szCs w:val="26"/>
        </w:rPr>
        <w:t xml:space="preserve">. </w:t>
      </w:r>
    </w:p>
    <w:p w:rsidR="00953C25" w:rsidRPr="008A3F06" w:rsidRDefault="00953C25" w:rsidP="007461B6">
      <w:pPr>
        <w:shd w:val="clear" w:color="auto" w:fill="FFFFFF"/>
        <w:spacing w:after="0"/>
        <w:ind w:firstLine="284"/>
        <w:jc w:val="both"/>
        <w:rPr>
          <w:rFonts w:eastAsia="Calibri"/>
          <w:sz w:val="26"/>
          <w:szCs w:val="26"/>
          <w:lang w:bidi="ru-RU"/>
        </w:rPr>
      </w:pPr>
      <w:r w:rsidRPr="008A3F06">
        <w:rPr>
          <w:rFonts w:eastAsia="Calibri"/>
          <w:sz w:val="26"/>
          <w:szCs w:val="26"/>
          <w:lang w:bidi="ru-RU"/>
        </w:rPr>
        <w:t xml:space="preserve">Расходная часть бюджета 2021 года исполнена в сумме 278,4 </w:t>
      </w:r>
      <w:proofErr w:type="gramStart"/>
      <w:r w:rsidR="004250A7">
        <w:rPr>
          <w:rFonts w:eastAsia="Calibri"/>
          <w:sz w:val="26"/>
          <w:szCs w:val="26"/>
          <w:lang w:bidi="ru-RU"/>
        </w:rPr>
        <w:t>млн</w:t>
      </w:r>
      <w:proofErr w:type="gramEnd"/>
      <w:r w:rsidRPr="008A3F06">
        <w:rPr>
          <w:rFonts w:eastAsia="Calibri"/>
          <w:sz w:val="26"/>
          <w:szCs w:val="26"/>
          <w:lang w:bidi="ru-RU"/>
        </w:rPr>
        <w:t xml:space="preserve"> руб., что составляет   97,5 </w:t>
      </w:r>
      <w:r w:rsidRPr="008A3F06">
        <w:rPr>
          <w:rFonts w:eastAsia="Calibri"/>
          <w:i/>
          <w:iCs/>
          <w:sz w:val="26"/>
          <w:szCs w:val="26"/>
          <w:lang w:bidi="ru-RU"/>
        </w:rPr>
        <w:t>%</w:t>
      </w:r>
      <w:r w:rsidRPr="008A3F06">
        <w:rPr>
          <w:rFonts w:eastAsia="Calibri"/>
          <w:sz w:val="26"/>
          <w:szCs w:val="26"/>
          <w:lang w:bidi="ru-RU"/>
        </w:rPr>
        <w:t xml:space="preserve"> от плана, из них:</w:t>
      </w:r>
    </w:p>
    <w:p w:rsidR="00953C25" w:rsidRPr="008A3F06" w:rsidRDefault="00953C25" w:rsidP="00953C25">
      <w:pPr>
        <w:shd w:val="clear" w:color="auto" w:fill="FFFFFF"/>
        <w:spacing w:after="0"/>
        <w:rPr>
          <w:rFonts w:eastAsia="Calibri"/>
          <w:sz w:val="26"/>
          <w:szCs w:val="26"/>
          <w:lang w:bidi="ru-RU"/>
        </w:rPr>
      </w:pPr>
      <w:r w:rsidRPr="008A3F06">
        <w:rPr>
          <w:rFonts w:eastAsia="Calibri"/>
          <w:sz w:val="26"/>
          <w:szCs w:val="26"/>
          <w:u w:val="single"/>
          <w:lang w:bidi="ru-RU"/>
        </w:rPr>
        <w:t xml:space="preserve"> (</w:t>
      </w:r>
      <w:proofErr w:type="gramStart"/>
      <w:r w:rsidR="004250A7">
        <w:rPr>
          <w:rFonts w:eastAsia="Calibri"/>
          <w:sz w:val="26"/>
          <w:szCs w:val="26"/>
          <w:u w:val="single"/>
          <w:lang w:bidi="ru-RU"/>
        </w:rPr>
        <w:t>млн</w:t>
      </w:r>
      <w:proofErr w:type="gramEnd"/>
      <w:r w:rsidRPr="008A3F06">
        <w:rPr>
          <w:rFonts w:eastAsia="Calibri"/>
          <w:sz w:val="26"/>
          <w:szCs w:val="26"/>
          <w:u w:val="single"/>
          <w:lang w:bidi="ru-RU"/>
        </w:rPr>
        <w:t xml:space="preserve"> руб.)</w:t>
      </w:r>
      <w:r w:rsidRPr="008A3F06">
        <w:rPr>
          <w:rFonts w:eastAsia="Calibri"/>
          <w:sz w:val="26"/>
          <w:szCs w:val="26"/>
          <w:lang w:bidi="ru-RU"/>
        </w:rPr>
        <w:tab/>
      </w:r>
      <w:r w:rsidRPr="008A3F06">
        <w:rPr>
          <w:rFonts w:eastAsia="Calibri"/>
          <w:sz w:val="26"/>
          <w:szCs w:val="26"/>
          <w:lang w:bidi="ru-RU"/>
        </w:rPr>
        <w:tab/>
      </w:r>
    </w:p>
    <w:tbl>
      <w:tblPr>
        <w:tblOverlap w:val="never"/>
        <w:tblW w:w="9726" w:type="dxa"/>
        <w:jc w:val="center"/>
        <w:tblLayout w:type="fixed"/>
        <w:tblCellMar>
          <w:left w:w="10" w:type="dxa"/>
          <w:right w:w="10" w:type="dxa"/>
        </w:tblCellMar>
        <w:tblLook w:val="0000" w:firstRow="0" w:lastRow="0" w:firstColumn="0" w:lastColumn="0" w:noHBand="0" w:noVBand="0"/>
      </w:tblPr>
      <w:tblGrid>
        <w:gridCol w:w="4838"/>
        <w:gridCol w:w="1160"/>
        <w:gridCol w:w="1367"/>
        <w:gridCol w:w="1087"/>
        <w:gridCol w:w="1274"/>
      </w:tblGrid>
      <w:tr w:rsidR="00953C25" w:rsidRPr="008A3F06" w:rsidTr="009B1E47">
        <w:trPr>
          <w:trHeight w:hRule="exact" w:val="1457"/>
          <w:jc w:val="center"/>
        </w:trPr>
        <w:tc>
          <w:tcPr>
            <w:tcW w:w="4838" w:type="dxa"/>
            <w:tcBorders>
              <w:top w:val="single" w:sz="4" w:space="0" w:color="auto"/>
              <w:left w:val="single" w:sz="4" w:space="0" w:color="auto"/>
            </w:tcBorders>
            <w:shd w:val="clear" w:color="auto" w:fill="FFFFFF"/>
            <w:vAlign w:val="center"/>
          </w:tcPr>
          <w:p w:rsidR="00953C25" w:rsidRPr="008A3F06" w:rsidRDefault="00953C25" w:rsidP="00953C25">
            <w:pPr>
              <w:shd w:val="clear" w:color="auto" w:fill="FFFFFF"/>
              <w:spacing w:after="0"/>
              <w:jc w:val="both"/>
              <w:rPr>
                <w:rFonts w:eastAsia="Calibri"/>
                <w:sz w:val="26"/>
                <w:szCs w:val="26"/>
                <w:lang w:bidi="ru-RU"/>
              </w:rPr>
            </w:pPr>
            <w:r w:rsidRPr="008A3F06">
              <w:rPr>
                <w:rFonts w:eastAsia="Calibri"/>
                <w:sz w:val="26"/>
                <w:szCs w:val="26"/>
                <w:lang w:bidi="ru-RU"/>
              </w:rPr>
              <w:t>Наименование КФСР</w:t>
            </w:r>
          </w:p>
        </w:tc>
        <w:tc>
          <w:tcPr>
            <w:tcW w:w="1160" w:type="dxa"/>
            <w:tcBorders>
              <w:top w:val="single" w:sz="4" w:space="0" w:color="auto"/>
              <w:left w:val="single" w:sz="4" w:space="0" w:color="auto"/>
            </w:tcBorders>
            <w:shd w:val="clear" w:color="auto" w:fill="FFFFFF"/>
            <w:vAlign w:val="center"/>
          </w:tcPr>
          <w:p w:rsidR="00953C25" w:rsidRPr="008A3F06" w:rsidRDefault="00953C25" w:rsidP="00953C25">
            <w:pPr>
              <w:shd w:val="clear" w:color="auto" w:fill="FFFFFF"/>
              <w:spacing w:after="0"/>
              <w:jc w:val="center"/>
              <w:rPr>
                <w:rFonts w:eastAsia="Calibri"/>
                <w:sz w:val="26"/>
                <w:szCs w:val="26"/>
                <w:lang w:bidi="ru-RU"/>
              </w:rPr>
            </w:pPr>
            <w:r w:rsidRPr="008A3F06">
              <w:rPr>
                <w:rFonts w:eastAsia="Calibri"/>
                <w:sz w:val="26"/>
                <w:szCs w:val="26"/>
                <w:lang w:bidi="ru-RU"/>
              </w:rPr>
              <w:t>План</w:t>
            </w:r>
          </w:p>
        </w:tc>
        <w:tc>
          <w:tcPr>
            <w:tcW w:w="1367" w:type="dxa"/>
            <w:tcBorders>
              <w:top w:val="single" w:sz="4" w:space="0" w:color="auto"/>
              <w:left w:val="single" w:sz="4" w:space="0" w:color="auto"/>
            </w:tcBorders>
            <w:shd w:val="clear" w:color="auto" w:fill="FFFFFF"/>
            <w:vAlign w:val="center"/>
          </w:tcPr>
          <w:p w:rsidR="00953C25" w:rsidRPr="008A3F06" w:rsidRDefault="00953C25" w:rsidP="00953C25">
            <w:pPr>
              <w:shd w:val="clear" w:color="auto" w:fill="FFFFFF"/>
              <w:spacing w:after="0"/>
              <w:jc w:val="center"/>
              <w:rPr>
                <w:rFonts w:eastAsia="Calibri"/>
                <w:sz w:val="26"/>
                <w:szCs w:val="26"/>
                <w:lang w:bidi="ru-RU"/>
              </w:rPr>
            </w:pPr>
            <w:r w:rsidRPr="008A3F06">
              <w:rPr>
                <w:rFonts w:eastAsia="Calibri"/>
                <w:sz w:val="26"/>
                <w:szCs w:val="26"/>
                <w:lang w:bidi="ru-RU"/>
              </w:rPr>
              <w:t>Исполнено</w:t>
            </w:r>
          </w:p>
        </w:tc>
        <w:tc>
          <w:tcPr>
            <w:tcW w:w="1087" w:type="dxa"/>
            <w:tcBorders>
              <w:top w:val="single" w:sz="4" w:space="0" w:color="auto"/>
              <w:left w:val="single" w:sz="4" w:space="0" w:color="auto"/>
            </w:tcBorders>
            <w:shd w:val="clear" w:color="auto" w:fill="FFFFFF"/>
            <w:vAlign w:val="center"/>
          </w:tcPr>
          <w:p w:rsidR="00953C25" w:rsidRPr="008A3F06" w:rsidRDefault="00953C25" w:rsidP="00953C25">
            <w:pPr>
              <w:shd w:val="clear" w:color="auto" w:fill="FFFFFF"/>
              <w:spacing w:after="0"/>
              <w:jc w:val="center"/>
              <w:rPr>
                <w:rFonts w:eastAsia="Calibri"/>
                <w:sz w:val="26"/>
                <w:szCs w:val="26"/>
                <w:lang w:bidi="ru-RU"/>
              </w:rPr>
            </w:pPr>
            <w:r w:rsidRPr="008A3F06">
              <w:rPr>
                <w:rFonts w:eastAsia="Calibri"/>
                <w:sz w:val="26"/>
                <w:szCs w:val="26"/>
                <w:lang w:bidi="ru-RU"/>
              </w:rPr>
              <w:t>%</w:t>
            </w:r>
          </w:p>
          <w:p w:rsidR="00953C25" w:rsidRPr="008A3F06" w:rsidRDefault="00953C25" w:rsidP="00953C25">
            <w:pPr>
              <w:shd w:val="clear" w:color="auto" w:fill="FFFFFF"/>
              <w:spacing w:after="0"/>
              <w:jc w:val="center"/>
              <w:rPr>
                <w:rFonts w:eastAsia="Calibri"/>
                <w:sz w:val="26"/>
                <w:szCs w:val="26"/>
                <w:lang w:bidi="ru-RU"/>
              </w:rPr>
            </w:pPr>
            <w:proofErr w:type="spellStart"/>
            <w:r w:rsidRPr="008A3F06">
              <w:rPr>
                <w:rFonts w:eastAsia="Calibri"/>
                <w:sz w:val="26"/>
                <w:szCs w:val="26"/>
                <w:lang w:bidi="ru-RU"/>
              </w:rPr>
              <w:t>испол</w:t>
            </w:r>
            <w:proofErr w:type="spellEnd"/>
            <w:r w:rsidRPr="008A3F06">
              <w:rPr>
                <w:rFonts w:eastAsia="Calibri"/>
                <w:sz w:val="26"/>
                <w:szCs w:val="26"/>
                <w:lang w:bidi="ru-RU"/>
              </w:rPr>
              <w:softHyphen/>
            </w:r>
          </w:p>
          <w:p w:rsidR="00953C25" w:rsidRPr="008A3F06" w:rsidRDefault="00953C25" w:rsidP="00953C25">
            <w:pPr>
              <w:shd w:val="clear" w:color="auto" w:fill="FFFFFF"/>
              <w:spacing w:after="0"/>
              <w:jc w:val="center"/>
              <w:rPr>
                <w:rFonts w:eastAsia="Calibri"/>
                <w:sz w:val="26"/>
                <w:szCs w:val="26"/>
                <w:lang w:bidi="ru-RU"/>
              </w:rPr>
            </w:pPr>
            <w:r w:rsidRPr="008A3F06">
              <w:rPr>
                <w:rFonts w:eastAsia="Calibri"/>
                <w:sz w:val="26"/>
                <w:szCs w:val="26"/>
                <w:lang w:bidi="ru-RU"/>
              </w:rPr>
              <w:t>нения</w:t>
            </w:r>
          </w:p>
        </w:tc>
        <w:tc>
          <w:tcPr>
            <w:tcW w:w="1274" w:type="dxa"/>
            <w:tcBorders>
              <w:top w:val="single" w:sz="4" w:space="0" w:color="auto"/>
              <w:left w:val="single" w:sz="4" w:space="0" w:color="auto"/>
              <w:right w:val="single" w:sz="4" w:space="0" w:color="auto"/>
            </w:tcBorders>
            <w:shd w:val="clear" w:color="auto" w:fill="FFFFFF"/>
            <w:vAlign w:val="bottom"/>
          </w:tcPr>
          <w:p w:rsidR="00953C25" w:rsidRPr="008A3F06" w:rsidRDefault="00953C25" w:rsidP="00953C25">
            <w:pPr>
              <w:shd w:val="clear" w:color="auto" w:fill="FFFFFF"/>
              <w:spacing w:after="0"/>
              <w:jc w:val="center"/>
              <w:rPr>
                <w:rFonts w:eastAsia="Calibri"/>
                <w:sz w:val="26"/>
                <w:szCs w:val="26"/>
                <w:lang w:bidi="ru-RU"/>
              </w:rPr>
            </w:pPr>
            <w:r w:rsidRPr="008A3F06">
              <w:rPr>
                <w:rFonts w:eastAsia="Calibri"/>
                <w:sz w:val="26"/>
                <w:szCs w:val="26"/>
                <w:lang w:bidi="ru-RU"/>
              </w:rPr>
              <w:t>Доля в общих расходах</w:t>
            </w:r>
            <w:proofErr w:type="gramStart"/>
            <w:r w:rsidRPr="008A3F06">
              <w:rPr>
                <w:rFonts w:eastAsia="Calibri"/>
                <w:sz w:val="26"/>
                <w:szCs w:val="26"/>
                <w:lang w:bidi="ru-RU"/>
              </w:rPr>
              <w:t xml:space="preserve"> (%)</w:t>
            </w:r>
            <w:proofErr w:type="gramEnd"/>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jc w:val="both"/>
              <w:rPr>
                <w:rFonts w:eastAsia="Calibri"/>
                <w:sz w:val="26"/>
                <w:szCs w:val="26"/>
                <w:lang w:bidi="ru-RU"/>
              </w:rPr>
            </w:pPr>
            <w:r w:rsidRPr="008A3F06">
              <w:rPr>
                <w:rFonts w:eastAsia="Calibri"/>
                <w:sz w:val="26"/>
                <w:szCs w:val="26"/>
                <w:lang w:bidi="ru-RU"/>
              </w:rPr>
              <w:t>Общегосударственные вопросы</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4,8</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4,7</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97,9</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1,6</w:t>
            </w:r>
          </w:p>
        </w:tc>
      </w:tr>
      <w:tr w:rsidR="00953C25" w:rsidRPr="008A3F06" w:rsidTr="009B1E47">
        <w:trPr>
          <w:trHeight w:hRule="exact" w:val="644"/>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jc w:val="both"/>
              <w:rPr>
                <w:rFonts w:eastAsia="Calibri"/>
                <w:sz w:val="26"/>
                <w:szCs w:val="26"/>
                <w:lang w:bidi="ru-RU"/>
              </w:rPr>
            </w:pPr>
            <w:r w:rsidRPr="008A3F06">
              <w:rPr>
                <w:rFonts w:eastAsia="Calibri"/>
                <w:sz w:val="26"/>
                <w:szCs w:val="26"/>
                <w:lang w:bidi="ru-RU"/>
              </w:rPr>
              <w:t xml:space="preserve">Национальная безопасность и правоохранительная деятельность </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1,1</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0,8</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72,7</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0,3</w:t>
            </w:r>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jc w:val="both"/>
              <w:rPr>
                <w:rFonts w:eastAsia="Calibri"/>
                <w:sz w:val="26"/>
                <w:szCs w:val="26"/>
                <w:lang w:bidi="ru-RU"/>
              </w:rPr>
            </w:pPr>
            <w:r w:rsidRPr="008A3F06">
              <w:rPr>
                <w:rFonts w:eastAsia="Calibri"/>
                <w:sz w:val="26"/>
                <w:szCs w:val="26"/>
                <w:lang w:bidi="ru-RU"/>
              </w:rPr>
              <w:t>Национальная экономика</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42,3</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41,1</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97,2</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14,2</w:t>
            </w:r>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rPr>
                <w:rFonts w:eastAsia="Calibri"/>
                <w:sz w:val="26"/>
                <w:szCs w:val="26"/>
                <w:lang w:bidi="ru-RU"/>
              </w:rPr>
            </w:pPr>
            <w:r w:rsidRPr="008A3F06">
              <w:rPr>
                <w:rFonts w:eastAsia="Calibri"/>
                <w:sz w:val="26"/>
                <w:szCs w:val="26"/>
                <w:lang w:bidi="ru-RU"/>
              </w:rPr>
              <w:t>Жилищно-коммунальное хозяйство</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178,7</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173,4</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97,0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59,8</w:t>
            </w:r>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rPr>
                <w:rFonts w:eastAsia="Calibri"/>
                <w:sz w:val="26"/>
                <w:szCs w:val="26"/>
                <w:lang w:bidi="ru-RU"/>
              </w:rPr>
            </w:pPr>
            <w:r w:rsidRPr="008A3F06">
              <w:rPr>
                <w:rFonts w:eastAsia="Calibri"/>
                <w:sz w:val="26"/>
                <w:szCs w:val="26"/>
                <w:lang w:bidi="ru-RU"/>
              </w:rPr>
              <w:t>Образование</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11,1</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11,1</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100,0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3,8</w:t>
            </w:r>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rPr>
                <w:rFonts w:eastAsia="Calibri"/>
                <w:sz w:val="26"/>
                <w:szCs w:val="26"/>
                <w:lang w:bidi="ru-RU"/>
              </w:rPr>
            </w:pPr>
            <w:r w:rsidRPr="008A3F06">
              <w:rPr>
                <w:rFonts w:eastAsia="Calibri"/>
                <w:sz w:val="26"/>
                <w:szCs w:val="26"/>
                <w:lang w:bidi="ru-RU"/>
              </w:rPr>
              <w:t>Культура, кинематография</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58,1</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58,1</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100,0</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20,0</w:t>
            </w:r>
          </w:p>
        </w:tc>
      </w:tr>
      <w:tr w:rsidR="00953C25" w:rsidRPr="008A3F06"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rPr>
                <w:rFonts w:eastAsia="Calibri"/>
                <w:sz w:val="26"/>
                <w:szCs w:val="26"/>
                <w:lang w:bidi="ru-RU"/>
              </w:rPr>
            </w:pPr>
            <w:r w:rsidRPr="008A3F06">
              <w:rPr>
                <w:rFonts w:eastAsia="Calibri"/>
                <w:sz w:val="26"/>
                <w:szCs w:val="26"/>
                <w:lang w:bidi="ru-RU"/>
              </w:rPr>
              <w:t>Социальная политика</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1,1</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0,9</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81,8</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8A3F06" w:rsidRDefault="00953C25" w:rsidP="00953C25">
            <w:pPr>
              <w:jc w:val="center"/>
              <w:rPr>
                <w:rFonts w:eastAsia="Times New Roman"/>
                <w:sz w:val="26"/>
                <w:szCs w:val="26"/>
              </w:rPr>
            </w:pPr>
            <w:r w:rsidRPr="008A3F06">
              <w:rPr>
                <w:rFonts w:eastAsia="Times New Roman"/>
                <w:sz w:val="26"/>
                <w:szCs w:val="26"/>
              </w:rPr>
              <w:t>0,3</w:t>
            </w:r>
          </w:p>
        </w:tc>
      </w:tr>
      <w:tr w:rsidR="00953C25" w:rsidRPr="00953C25" w:rsidTr="009B1E47">
        <w:trPr>
          <w:trHeight w:hRule="exact" w:val="331"/>
          <w:jc w:val="center"/>
        </w:trPr>
        <w:tc>
          <w:tcPr>
            <w:tcW w:w="4838" w:type="dxa"/>
            <w:tcBorders>
              <w:top w:val="single" w:sz="4" w:space="0" w:color="auto"/>
              <w:left w:val="single" w:sz="4" w:space="0" w:color="auto"/>
              <w:bottom w:val="single" w:sz="4" w:space="0" w:color="auto"/>
            </w:tcBorders>
            <w:shd w:val="clear" w:color="auto" w:fill="FFFFFF"/>
            <w:vAlign w:val="center"/>
          </w:tcPr>
          <w:p w:rsidR="00953C25" w:rsidRPr="008A3F06" w:rsidRDefault="00953C25" w:rsidP="00953C25">
            <w:pPr>
              <w:shd w:val="clear" w:color="auto" w:fill="FFFFFF"/>
              <w:spacing w:after="0"/>
              <w:rPr>
                <w:rFonts w:eastAsia="Calibri"/>
                <w:b/>
                <w:sz w:val="26"/>
                <w:szCs w:val="26"/>
                <w:lang w:bidi="ru-RU"/>
              </w:rPr>
            </w:pPr>
            <w:r w:rsidRPr="008A3F06">
              <w:rPr>
                <w:rFonts w:eastAsia="Calibri"/>
                <w:b/>
                <w:sz w:val="26"/>
                <w:szCs w:val="26"/>
                <w:lang w:bidi="ru-RU"/>
              </w:rPr>
              <w:t>ИТОГО:</w:t>
            </w:r>
          </w:p>
        </w:tc>
        <w:tc>
          <w:tcPr>
            <w:tcW w:w="1160"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b/>
                <w:bCs/>
                <w:sz w:val="26"/>
                <w:szCs w:val="26"/>
              </w:rPr>
            </w:pPr>
            <w:r w:rsidRPr="008A3F06">
              <w:rPr>
                <w:rFonts w:eastAsia="Times New Roman"/>
                <w:b/>
                <w:bCs/>
                <w:sz w:val="26"/>
                <w:szCs w:val="26"/>
              </w:rPr>
              <w:t>297,2</w:t>
            </w:r>
          </w:p>
        </w:tc>
        <w:tc>
          <w:tcPr>
            <w:tcW w:w="136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b/>
                <w:bCs/>
                <w:sz w:val="26"/>
                <w:szCs w:val="26"/>
              </w:rPr>
            </w:pPr>
            <w:r w:rsidRPr="008A3F06">
              <w:rPr>
                <w:rFonts w:eastAsia="Times New Roman"/>
                <w:b/>
                <w:bCs/>
                <w:sz w:val="26"/>
                <w:szCs w:val="26"/>
              </w:rPr>
              <w:t>290,1</w:t>
            </w:r>
          </w:p>
        </w:tc>
        <w:tc>
          <w:tcPr>
            <w:tcW w:w="1087" w:type="dxa"/>
            <w:tcBorders>
              <w:top w:val="single" w:sz="4" w:space="0" w:color="auto"/>
              <w:left w:val="single" w:sz="4" w:space="0" w:color="auto"/>
              <w:bottom w:val="single" w:sz="4" w:space="0" w:color="auto"/>
            </w:tcBorders>
            <w:shd w:val="clear" w:color="auto" w:fill="FFFFFF"/>
            <w:vAlign w:val="bottom"/>
          </w:tcPr>
          <w:p w:rsidR="00953C25" w:rsidRPr="008A3F06" w:rsidRDefault="00953C25" w:rsidP="00953C25">
            <w:pPr>
              <w:jc w:val="center"/>
              <w:rPr>
                <w:rFonts w:eastAsia="Times New Roman"/>
                <w:b/>
                <w:bCs/>
                <w:sz w:val="26"/>
                <w:szCs w:val="26"/>
              </w:rPr>
            </w:pPr>
            <w:r w:rsidRPr="008A3F06">
              <w:rPr>
                <w:rFonts w:eastAsia="Times New Roman"/>
                <w:b/>
                <w:bCs/>
                <w:sz w:val="26"/>
                <w:szCs w:val="26"/>
              </w:rPr>
              <w:t>97,6</w:t>
            </w:r>
          </w:p>
        </w:tc>
        <w:tc>
          <w:tcPr>
            <w:tcW w:w="1274" w:type="dxa"/>
            <w:tcBorders>
              <w:top w:val="single" w:sz="4" w:space="0" w:color="auto"/>
              <w:left w:val="single" w:sz="4" w:space="0" w:color="auto"/>
              <w:bottom w:val="single" w:sz="4" w:space="0" w:color="auto"/>
              <w:right w:val="single" w:sz="4" w:space="0" w:color="auto"/>
            </w:tcBorders>
            <w:shd w:val="clear" w:color="auto" w:fill="FFFFFF"/>
            <w:vAlign w:val="bottom"/>
          </w:tcPr>
          <w:p w:rsidR="00953C25" w:rsidRPr="00953C25" w:rsidRDefault="00953C25" w:rsidP="00953C25">
            <w:pPr>
              <w:jc w:val="center"/>
              <w:rPr>
                <w:rFonts w:eastAsia="Times New Roman"/>
                <w:b/>
                <w:bCs/>
                <w:sz w:val="26"/>
                <w:szCs w:val="26"/>
              </w:rPr>
            </w:pPr>
            <w:r w:rsidRPr="008A3F06">
              <w:rPr>
                <w:rFonts w:eastAsia="Times New Roman"/>
                <w:b/>
                <w:bCs/>
                <w:sz w:val="26"/>
                <w:szCs w:val="26"/>
              </w:rPr>
              <w:t>100,0</w:t>
            </w:r>
          </w:p>
        </w:tc>
      </w:tr>
    </w:tbl>
    <w:p w:rsidR="00953C25" w:rsidRPr="00953C25" w:rsidRDefault="00953C25" w:rsidP="00953C25">
      <w:pPr>
        <w:shd w:val="clear" w:color="auto" w:fill="FFFFFF"/>
        <w:spacing w:after="0"/>
        <w:jc w:val="both"/>
        <w:rPr>
          <w:rFonts w:eastAsia="Calibri"/>
          <w:sz w:val="26"/>
          <w:szCs w:val="26"/>
          <w:lang w:bidi="ru-RU"/>
        </w:rPr>
      </w:pPr>
    </w:p>
    <w:p w:rsidR="00C7173B" w:rsidRPr="00E96EE3" w:rsidRDefault="00A753B4" w:rsidP="00C7173B">
      <w:pPr>
        <w:spacing w:after="0" w:line="240" w:lineRule="auto"/>
        <w:jc w:val="center"/>
        <w:rPr>
          <w:rFonts w:eastAsia="Times New Roman"/>
          <w:b/>
          <w:sz w:val="26"/>
          <w:szCs w:val="26"/>
          <w:lang w:eastAsia="en-US"/>
        </w:rPr>
      </w:pPr>
      <w:r w:rsidRPr="00E96EE3">
        <w:rPr>
          <w:rFonts w:eastAsia="Times New Roman"/>
          <w:b/>
          <w:sz w:val="26"/>
          <w:szCs w:val="26"/>
          <w:lang w:eastAsia="en-US"/>
        </w:rPr>
        <w:t>Экономика</w:t>
      </w:r>
      <w:r w:rsidR="00C7173B" w:rsidRPr="00E96EE3">
        <w:rPr>
          <w:rFonts w:eastAsia="Times New Roman"/>
          <w:b/>
          <w:sz w:val="26"/>
          <w:szCs w:val="26"/>
          <w:lang w:eastAsia="en-US"/>
        </w:rPr>
        <w:t xml:space="preserve"> </w:t>
      </w:r>
    </w:p>
    <w:p w:rsidR="00DB4FA5" w:rsidRPr="001C5F87" w:rsidRDefault="00DB4FA5" w:rsidP="00C7173B">
      <w:pPr>
        <w:spacing w:after="0" w:line="240" w:lineRule="auto"/>
        <w:jc w:val="center"/>
        <w:rPr>
          <w:rFonts w:eastAsia="Times New Roman"/>
          <w:sz w:val="16"/>
          <w:szCs w:val="16"/>
        </w:rPr>
      </w:pPr>
    </w:p>
    <w:p w:rsidR="001B5B41" w:rsidRPr="001C5F87" w:rsidRDefault="001B5B41" w:rsidP="004A5363">
      <w:pPr>
        <w:spacing w:after="0"/>
        <w:ind w:firstLine="426"/>
        <w:jc w:val="both"/>
        <w:rPr>
          <w:rFonts w:eastAsia="Times New Roman"/>
          <w:sz w:val="26"/>
          <w:szCs w:val="26"/>
        </w:rPr>
      </w:pPr>
      <w:r w:rsidRPr="001C5F87">
        <w:rPr>
          <w:rFonts w:eastAsia="Times New Roman"/>
          <w:sz w:val="26"/>
          <w:szCs w:val="26"/>
        </w:rPr>
        <w:t xml:space="preserve">Площадь городского поселения составляет </w:t>
      </w:r>
      <w:r w:rsidRPr="00F26A8A">
        <w:rPr>
          <w:rFonts w:eastAsia="Times New Roman"/>
          <w:sz w:val="26"/>
          <w:szCs w:val="26"/>
        </w:rPr>
        <w:t>4</w:t>
      </w:r>
      <w:r w:rsidR="00E43DEE">
        <w:rPr>
          <w:rFonts w:eastAsia="Times New Roman"/>
          <w:sz w:val="26"/>
          <w:szCs w:val="26"/>
        </w:rPr>
        <w:t xml:space="preserve">,7 </w:t>
      </w:r>
      <w:proofErr w:type="spellStart"/>
      <w:r w:rsidR="00E43DEE">
        <w:rPr>
          <w:rFonts w:eastAsia="Times New Roman"/>
          <w:sz w:val="26"/>
          <w:szCs w:val="26"/>
        </w:rPr>
        <w:t>тыс.</w:t>
      </w:r>
      <w:r w:rsidRPr="00F26A8A">
        <w:rPr>
          <w:rFonts w:eastAsia="Times New Roman"/>
          <w:sz w:val="26"/>
          <w:szCs w:val="26"/>
        </w:rPr>
        <w:t>кв.км</w:t>
      </w:r>
      <w:proofErr w:type="spellEnd"/>
      <w:r w:rsidRPr="001C5F87">
        <w:rPr>
          <w:rFonts w:eastAsia="Times New Roman"/>
          <w:sz w:val="26"/>
          <w:szCs w:val="26"/>
        </w:rPr>
        <w:t>.</w:t>
      </w:r>
      <w:r w:rsidR="000B0E75">
        <w:rPr>
          <w:rFonts w:eastAsia="Times New Roman"/>
          <w:sz w:val="26"/>
          <w:szCs w:val="26"/>
        </w:rPr>
        <w:t xml:space="preserve"> </w:t>
      </w:r>
      <w:r w:rsidRPr="001C5F87">
        <w:rPr>
          <w:rFonts w:eastAsia="Times New Roman"/>
          <w:sz w:val="26"/>
          <w:szCs w:val="26"/>
        </w:rPr>
        <w:t>Чис</w:t>
      </w:r>
      <w:r w:rsidR="00C83FEE" w:rsidRPr="001C5F87">
        <w:rPr>
          <w:rFonts w:eastAsia="Times New Roman"/>
          <w:sz w:val="26"/>
          <w:szCs w:val="26"/>
        </w:rPr>
        <w:t>ленность населения на 01.01.2021</w:t>
      </w:r>
      <w:r w:rsidRPr="001C5F87">
        <w:rPr>
          <w:rFonts w:eastAsia="Times New Roman"/>
          <w:sz w:val="26"/>
          <w:szCs w:val="26"/>
        </w:rPr>
        <w:t xml:space="preserve"> – 3</w:t>
      </w:r>
      <w:r w:rsidR="001C5F87" w:rsidRPr="001C5F87">
        <w:rPr>
          <w:rFonts w:eastAsia="Times New Roman"/>
          <w:sz w:val="26"/>
          <w:szCs w:val="26"/>
        </w:rPr>
        <w:t>7</w:t>
      </w:r>
      <w:r w:rsidRPr="001C5F87">
        <w:rPr>
          <w:rFonts w:eastAsia="Times New Roman"/>
          <w:sz w:val="26"/>
          <w:szCs w:val="26"/>
        </w:rPr>
        <w:t xml:space="preserve">,6 </w:t>
      </w:r>
      <w:proofErr w:type="spellStart"/>
      <w:r w:rsidRPr="001C5F87">
        <w:rPr>
          <w:rFonts w:eastAsia="Times New Roman"/>
          <w:sz w:val="26"/>
          <w:szCs w:val="26"/>
        </w:rPr>
        <w:t>тыс</w:t>
      </w:r>
      <w:proofErr w:type="gramStart"/>
      <w:r w:rsidRPr="001C5F87">
        <w:rPr>
          <w:rFonts w:eastAsia="Times New Roman"/>
          <w:sz w:val="26"/>
          <w:szCs w:val="26"/>
        </w:rPr>
        <w:t>.ч</w:t>
      </w:r>
      <w:proofErr w:type="gramEnd"/>
      <w:r w:rsidRPr="001C5F87">
        <w:rPr>
          <w:rFonts w:eastAsia="Times New Roman"/>
          <w:sz w:val="26"/>
          <w:szCs w:val="26"/>
        </w:rPr>
        <w:t>еловек</w:t>
      </w:r>
      <w:proofErr w:type="spellEnd"/>
      <w:r w:rsidRPr="001C5F87">
        <w:rPr>
          <w:rFonts w:eastAsia="Times New Roman"/>
          <w:sz w:val="26"/>
          <w:szCs w:val="26"/>
        </w:rPr>
        <w:t xml:space="preserve">. Плотность населения – </w:t>
      </w:r>
      <w:r w:rsidR="001C5F87" w:rsidRPr="001C5F87">
        <w:rPr>
          <w:rFonts w:eastAsia="Times New Roman"/>
          <w:sz w:val="26"/>
          <w:szCs w:val="26"/>
        </w:rPr>
        <w:t>8</w:t>
      </w:r>
      <w:r w:rsidRPr="001C5F87">
        <w:rPr>
          <w:rFonts w:eastAsia="Times New Roman"/>
          <w:sz w:val="26"/>
          <w:szCs w:val="26"/>
        </w:rPr>
        <w:t>,</w:t>
      </w:r>
      <w:r w:rsidR="001C5F87" w:rsidRPr="001C5F87">
        <w:rPr>
          <w:rFonts w:eastAsia="Times New Roman"/>
          <w:sz w:val="26"/>
          <w:szCs w:val="26"/>
        </w:rPr>
        <w:t>0</w:t>
      </w:r>
      <w:r w:rsidRPr="001C5F87">
        <w:rPr>
          <w:rFonts w:eastAsia="Times New Roman"/>
          <w:sz w:val="26"/>
          <w:szCs w:val="26"/>
        </w:rPr>
        <w:t xml:space="preserve"> человек на 1 кв. км.  </w:t>
      </w:r>
    </w:p>
    <w:p w:rsidR="001B5B41" w:rsidRDefault="00A52211" w:rsidP="004A5363">
      <w:pPr>
        <w:spacing w:after="0"/>
        <w:ind w:firstLine="426"/>
        <w:jc w:val="both"/>
        <w:rPr>
          <w:rFonts w:eastAsia="12"/>
          <w:sz w:val="26"/>
          <w:szCs w:val="26"/>
        </w:rPr>
      </w:pPr>
      <w:r w:rsidRPr="00E96EE3">
        <w:rPr>
          <w:rFonts w:eastAsia="Times New Roman"/>
          <w:sz w:val="26"/>
          <w:szCs w:val="26"/>
        </w:rPr>
        <w:t xml:space="preserve">Снижение </w:t>
      </w:r>
      <w:r w:rsidR="00A753B4" w:rsidRPr="00E96EE3">
        <w:rPr>
          <w:rFonts w:eastAsia="Times New Roman"/>
          <w:sz w:val="26"/>
          <w:szCs w:val="26"/>
        </w:rPr>
        <w:t>численности населения</w:t>
      </w:r>
      <w:r w:rsidRPr="00E96EE3">
        <w:rPr>
          <w:rFonts w:eastAsia="Times New Roman"/>
          <w:sz w:val="26"/>
          <w:szCs w:val="26"/>
        </w:rPr>
        <w:t xml:space="preserve"> произошло</w:t>
      </w:r>
      <w:r w:rsidR="00953C25">
        <w:rPr>
          <w:rFonts w:eastAsia="Times New Roman"/>
          <w:sz w:val="26"/>
          <w:szCs w:val="26"/>
        </w:rPr>
        <w:t xml:space="preserve"> за счёт естественной убыли населения и </w:t>
      </w:r>
      <w:r w:rsidR="00A753B4" w:rsidRPr="00E96EE3">
        <w:rPr>
          <w:rFonts w:eastAsia="Times New Roman"/>
          <w:sz w:val="26"/>
          <w:szCs w:val="26"/>
        </w:rPr>
        <w:t>миграционного оттока.</w:t>
      </w:r>
      <w:r w:rsidR="00A753B4" w:rsidRPr="00E96EE3">
        <w:rPr>
          <w:rFonts w:eastAsia="12"/>
          <w:sz w:val="26"/>
          <w:szCs w:val="26"/>
        </w:rPr>
        <w:t xml:space="preserve"> </w:t>
      </w:r>
    </w:p>
    <w:p w:rsidR="00996462" w:rsidRPr="00E96EE3" w:rsidRDefault="00996462" w:rsidP="004A5363">
      <w:pPr>
        <w:spacing w:after="0"/>
        <w:ind w:firstLine="426"/>
        <w:jc w:val="both"/>
      </w:pPr>
      <w:r w:rsidRPr="00E96EE3">
        <w:rPr>
          <w:sz w:val="26"/>
          <w:szCs w:val="26"/>
        </w:rPr>
        <w:t xml:space="preserve">Стратегией социально-экономического развития муниципального района «Печора» </w:t>
      </w:r>
      <w:r w:rsidR="00E82123" w:rsidRPr="00E96EE3">
        <w:rPr>
          <w:sz w:val="26"/>
          <w:szCs w:val="26"/>
        </w:rPr>
        <w:t>утвержденной решением Совета муниципального района «Печора» № 6-</w:t>
      </w:r>
      <w:r w:rsidR="00E82123" w:rsidRPr="00E96EE3">
        <w:rPr>
          <w:sz w:val="26"/>
          <w:szCs w:val="26"/>
        </w:rPr>
        <w:lastRenderedPageBreak/>
        <w:t xml:space="preserve">39/436 от 30.10.2019 </w:t>
      </w:r>
      <w:r w:rsidRPr="00E96EE3">
        <w:rPr>
          <w:sz w:val="26"/>
          <w:szCs w:val="26"/>
        </w:rPr>
        <w:t>определены направления и цели развития всех отраслей экономики и социальной сферы.</w:t>
      </w:r>
      <w:r w:rsidR="00A753B4" w:rsidRPr="00E96EE3">
        <w:rPr>
          <w:sz w:val="26"/>
          <w:szCs w:val="26"/>
        </w:rPr>
        <w:t xml:space="preserve"> </w:t>
      </w:r>
      <w:r w:rsidRPr="00E96EE3">
        <w:rPr>
          <w:sz w:val="26"/>
        </w:rPr>
        <w:t>Главная стратегическая цель социально-экономического развития территории - повышение качества жизни и благосостояния населения, повышение привлекательности территории и создание комфортной среды проживания.</w:t>
      </w:r>
    </w:p>
    <w:p w:rsidR="001712F6" w:rsidRDefault="001712F6" w:rsidP="00A753B4">
      <w:pPr>
        <w:spacing w:after="0" w:line="240" w:lineRule="auto"/>
        <w:rPr>
          <w:rFonts w:eastAsia="Times New Roman"/>
          <w:b/>
          <w:sz w:val="16"/>
          <w:szCs w:val="16"/>
          <w:highlight w:val="green"/>
        </w:rPr>
      </w:pPr>
    </w:p>
    <w:p w:rsidR="007941BE" w:rsidRPr="00F70042" w:rsidRDefault="00953C25" w:rsidP="00953C25">
      <w:pPr>
        <w:tabs>
          <w:tab w:val="center" w:pos="4819"/>
        </w:tabs>
        <w:spacing w:after="0" w:line="240" w:lineRule="auto"/>
        <w:ind w:firstLine="284"/>
        <w:rPr>
          <w:rFonts w:eastAsia="Times New Roman"/>
          <w:b/>
          <w:sz w:val="26"/>
          <w:szCs w:val="26"/>
        </w:rPr>
      </w:pPr>
      <w:r>
        <w:rPr>
          <w:rFonts w:eastAsia="Times New Roman"/>
          <w:b/>
          <w:sz w:val="26"/>
          <w:szCs w:val="26"/>
        </w:rPr>
        <w:tab/>
      </w:r>
      <w:r w:rsidR="007941BE" w:rsidRPr="00F70042">
        <w:rPr>
          <w:rFonts w:eastAsia="Times New Roman"/>
          <w:b/>
          <w:sz w:val="26"/>
          <w:szCs w:val="26"/>
        </w:rPr>
        <w:t>Мало</w:t>
      </w:r>
      <w:r w:rsidR="00A753B4">
        <w:rPr>
          <w:rFonts w:eastAsia="Times New Roman"/>
          <w:b/>
          <w:sz w:val="26"/>
          <w:szCs w:val="26"/>
        </w:rPr>
        <w:t>е и среднее предпринимательство</w:t>
      </w:r>
      <w:r w:rsidR="007941BE" w:rsidRPr="00F70042">
        <w:rPr>
          <w:rFonts w:eastAsia="Times New Roman"/>
          <w:b/>
          <w:sz w:val="26"/>
          <w:szCs w:val="26"/>
        </w:rPr>
        <w:t xml:space="preserve"> </w:t>
      </w:r>
    </w:p>
    <w:p w:rsidR="007941BE" w:rsidRPr="00A753B4" w:rsidRDefault="007941BE" w:rsidP="007941BE">
      <w:pPr>
        <w:spacing w:after="0" w:line="240" w:lineRule="auto"/>
        <w:ind w:firstLine="284"/>
        <w:jc w:val="center"/>
        <w:rPr>
          <w:rFonts w:eastAsia="Times New Roman"/>
          <w:b/>
          <w:sz w:val="16"/>
          <w:szCs w:val="16"/>
        </w:rPr>
      </w:pPr>
    </w:p>
    <w:p w:rsidR="00953C25" w:rsidRPr="00953C25" w:rsidRDefault="00953C25" w:rsidP="00953C25">
      <w:pPr>
        <w:spacing w:after="0"/>
        <w:ind w:firstLine="426"/>
        <w:jc w:val="both"/>
        <w:rPr>
          <w:rFonts w:eastAsia="Times New Roman"/>
          <w:sz w:val="26"/>
          <w:szCs w:val="26"/>
        </w:rPr>
      </w:pPr>
      <w:r w:rsidRPr="00953C25">
        <w:rPr>
          <w:rFonts w:eastAsia="Times New Roman"/>
          <w:sz w:val="26"/>
          <w:szCs w:val="26"/>
        </w:rPr>
        <w:t xml:space="preserve">Развитие малого и среднего предпринимательства является одной из составляющей развития экономики на территории </w:t>
      </w:r>
      <w:r w:rsidR="00C83FEE">
        <w:rPr>
          <w:rFonts w:eastAsia="Times New Roman"/>
          <w:sz w:val="26"/>
          <w:szCs w:val="26"/>
        </w:rPr>
        <w:t>ГП</w:t>
      </w:r>
      <w:r w:rsidRPr="00953C25">
        <w:rPr>
          <w:rFonts w:eastAsia="Times New Roman"/>
          <w:sz w:val="26"/>
          <w:szCs w:val="26"/>
        </w:rPr>
        <w:t xml:space="preserve"> «Печора». </w:t>
      </w:r>
    </w:p>
    <w:p w:rsidR="00953C25" w:rsidRPr="00953C25" w:rsidRDefault="00953C25" w:rsidP="00953C25">
      <w:pPr>
        <w:widowControl w:val="0"/>
        <w:spacing w:after="0"/>
        <w:ind w:firstLine="426"/>
        <w:jc w:val="both"/>
        <w:rPr>
          <w:rFonts w:eastAsia="Calibri"/>
          <w:iCs/>
          <w:sz w:val="26"/>
          <w:szCs w:val="26"/>
        </w:rPr>
      </w:pPr>
      <w:r w:rsidRPr="00953C25">
        <w:rPr>
          <w:rFonts w:eastAsia="Times New Roman"/>
          <w:sz w:val="26"/>
          <w:szCs w:val="26"/>
        </w:rPr>
        <w:t>Наибольший объем субъектов малого и среднего предпринимательства по-прежнему занимает розничная и оптовая торговля, которая составляет 3</w:t>
      </w:r>
      <w:r w:rsidR="00E43DEE">
        <w:rPr>
          <w:rFonts w:eastAsia="Times New Roman"/>
          <w:sz w:val="26"/>
          <w:szCs w:val="26"/>
        </w:rPr>
        <w:t>5</w:t>
      </w:r>
      <w:r w:rsidRPr="00953C25">
        <w:rPr>
          <w:rFonts w:eastAsia="Times New Roman"/>
          <w:sz w:val="26"/>
          <w:szCs w:val="26"/>
        </w:rPr>
        <w:t xml:space="preserve">% в общем числе индивидуальных предпринимателей по видам экономической деятельности. </w:t>
      </w:r>
      <w:r w:rsidRPr="00953C25">
        <w:rPr>
          <w:rFonts w:eastAsia="Times New Roman"/>
          <w:iCs/>
          <w:sz w:val="26"/>
          <w:szCs w:val="26"/>
        </w:rPr>
        <w:t xml:space="preserve">Малое и среднее предпринимательство представляют порядка 1204 хозяйствующих субъектов, из них: 1 среднее предприятие (2020 год – 1 единица), 40 малых предприятие (2020 год – 43 единицы), 1 163 микро предприятий (2020 год – 1239 единиц). </w:t>
      </w:r>
    </w:p>
    <w:p w:rsidR="00953C25" w:rsidRPr="00953C25" w:rsidRDefault="00953C25" w:rsidP="00953C25">
      <w:pPr>
        <w:spacing w:after="0"/>
        <w:ind w:firstLine="426"/>
        <w:jc w:val="both"/>
        <w:outlineLvl w:val="0"/>
        <w:rPr>
          <w:rFonts w:eastAsia="Times New Roman"/>
          <w:sz w:val="26"/>
          <w:szCs w:val="26"/>
        </w:rPr>
      </w:pPr>
      <w:r w:rsidRPr="00953C25">
        <w:rPr>
          <w:rFonts w:eastAsia="Times New Roman"/>
          <w:sz w:val="26"/>
          <w:szCs w:val="26"/>
        </w:rPr>
        <w:t>В рамках реализации мероприятий муниципальной программы «Развитие экономики»</w:t>
      </w:r>
      <w:r w:rsidRPr="00953C25">
        <w:rPr>
          <w:rFonts w:eastAsia="Times New Roman"/>
          <w:bCs/>
          <w:sz w:val="26"/>
          <w:szCs w:val="26"/>
        </w:rPr>
        <w:t xml:space="preserve"> </w:t>
      </w:r>
      <w:r w:rsidRPr="00953C25">
        <w:rPr>
          <w:rFonts w:eastAsia="Times New Roman"/>
          <w:sz w:val="26"/>
          <w:szCs w:val="26"/>
        </w:rPr>
        <w:t xml:space="preserve">проводится комплексная работа по поддержке и развитию субъектов малого и среднего предпринимательства (далее – субъекты МСП). В отчетном году планомерно осуществлялась политика, направленная на развитие и поддержку малого и среднего предпринимательства, популяризацию предпринимательства, как эффективную жизненную стратегию среди неработающих граждан и молодежи. В рамках реализации мероприятий подпрограммы «Малое и среднее предпринимательство» оказывается финансовая, имущественная, информационная, организационная поддержка субъектам малого бизнеса. Расходы на реализацию мероприятий подпрограммы в отчетном году составили 1,7 </w:t>
      </w:r>
      <w:proofErr w:type="gramStart"/>
      <w:r w:rsidR="004250A7">
        <w:rPr>
          <w:rFonts w:eastAsia="Times New Roman"/>
          <w:sz w:val="26"/>
          <w:szCs w:val="26"/>
        </w:rPr>
        <w:t>млн</w:t>
      </w:r>
      <w:proofErr w:type="gramEnd"/>
      <w:r w:rsidRPr="00953C25">
        <w:rPr>
          <w:rFonts w:eastAsia="Times New Roman"/>
          <w:sz w:val="26"/>
          <w:szCs w:val="26"/>
        </w:rPr>
        <w:t xml:space="preserve"> руб., из них 922,4 </w:t>
      </w:r>
      <w:proofErr w:type="spellStart"/>
      <w:r w:rsidRPr="00953C25">
        <w:rPr>
          <w:rFonts w:eastAsia="Times New Roman"/>
          <w:sz w:val="26"/>
          <w:szCs w:val="26"/>
        </w:rPr>
        <w:t>тыс.руб</w:t>
      </w:r>
      <w:proofErr w:type="spellEnd"/>
      <w:r w:rsidRPr="00953C25">
        <w:rPr>
          <w:rFonts w:eastAsia="Times New Roman"/>
          <w:sz w:val="26"/>
          <w:szCs w:val="26"/>
        </w:rPr>
        <w:t xml:space="preserve">. средства бюджета МО МР «Печора», 800,0 </w:t>
      </w:r>
      <w:proofErr w:type="spellStart"/>
      <w:r w:rsidRPr="00953C25">
        <w:rPr>
          <w:rFonts w:eastAsia="Times New Roman"/>
          <w:sz w:val="26"/>
          <w:szCs w:val="26"/>
        </w:rPr>
        <w:t>тыс.руб</w:t>
      </w:r>
      <w:proofErr w:type="spellEnd"/>
      <w:r w:rsidRPr="00953C25">
        <w:rPr>
          <w:rFonts w:eastAsia="Times New Roman"/>
          <w:sz w:val="26"/>
          <w:szCs w:val="26"/>
        </w:rPr>
        <w:t xml:space="preserve">. средства республиканского бюджета Республики Коми.  </w:t>
      </w:r>
    </w:p>
    <w:p w:rsidR="00953C25" w:rsidRPr="00953C25" w:rsidRDefault="00953C25" w:rsidP="00953C25">
      <w:pPr>
        <w:spacing w:after="0"/>
        <w:ind w:firstLine="426"/>
        <w:jc w:val="both"/>
        <w:rPr>
          <w:rFonts w:eastAsia="Times New Roman"/>
          <w:sz w:val="26"/>
          <w:szCs w:val="26"/>
        </w:rPr>
      </w:pPr>
      <w:r w:rsidRPr="00953C25">
        <w:rPr>
          <w:rFonts w:eastAsia="Times New Roman"/>
          <w:sz w:val="26"/>
          <w:szCs w:val="26"/>
        </w:rPr>
        <w:t>В рамках оказания информационной и организационной поддержки субъектов малого бизнеса проводились:</w:t>
      </w:r>
    </w:p>
    <w:p w:rsidR="00953C25" w:rsidRPr="00953C25" w:rsidRDefault="000430AF" w:rsidP="00953C25">
      <w:pPr>
        <w:spacing w:after="0"/>
        <w:ind w:firstLine="426"/>
        <w:jc w:val="both"/>
        <w:rPr>
          <w:rFonts w:eastAsia="Times New Roman"/>
          <w:sz w:val="26"/>
          <w:szCs w:val="26"/>
        </w:rPr>
      </w:pPr>
      <w:proofErr w:type="gramStart"/>
      <w:r>
        <w:rPr>
          <w:rFonts w:eastAsia="Times New Roman"/>
          <w:sz w:val="26"/>
          <w:szCs w:val="26"/>
        </w:rPr>
        <w:t xml:space="preserve">- </w:t>
      </w:r>
      <w:r w:rsidR="00953C25" w:rsidRPr="00953C25">
        <w:rPr>
          <w:rFonts w:eastAsia="Times New Roman"/>
          <w:sz w:val="26"/>
          <w:szCs w:val="26"/>
        </w:rPr>
        <w:t>обучающие семинары</w:t>
      </w:r>
      <w:r w:rsidR="00953C25" w:rsidRPr="00953C25">
        <w:rPr>
          <w:rFonts w:eastAsia="Times New Roman"/>
        </w:rPr>
        <w:t xml:space="preserve"> </w:t>
      </w:r>
      <w:r w:rsidR="00953C25" w:rsidRPr="00953C25">
        <w:rPr>
          <w:rFonts w:eastAsia="Times New Roman"/>
          <w:sz w:val="26"/>
          <w:szCs w:val="26"/>
        </w:rPr>
        <w:t>и совещаниях посредством видеоконференцсвязи (</w:t>
      </w:r>
      <w:proofErr w:type="spellStart"/>
      <w:r w:rsidR="00953C25" w:rsidRPr="00953C25">
        <w:rPr>
          <w:rFonts w:eastAsia="Times New Roman"/>
          <w:sz w:val="26"/>
          <w:szCs w:val="26"/>
        </w:rPr>
        <w:t>Zoom</w:t>
      </w:r>
      <w:proofErr w:type="spellEnd"/>
      <w:r w:rsidR="00953C25" w:rsidRPr="00953C25">
        <w:rPr>
          <w:rFonts w:eastAsia="Times New Roman"/>
          <w:sz w:val="26"/>
          <w:szCs w:val="26"/>
        </w:rPr>
        <w:t>) с участием АНО РК «Центр развития предпринимательства», Министерства сельского хозяйства и потребительского рынка Республики Коми по вопросам розничной продажи алкогольной продукции, маркировки продукции, которые были организованы в течение всего года;</w:t>
      </w:r>
      <w:proofErr w:type="gramEnd"/>
    </w:p>
    <w:p w:rsidR="00953C25" w:rsidRPr="00953C25" w:rsidRDefault="000430AF" w:rsidP="00953C25">
      <w:pPr>
        <w:spacing w:after="0"/>
        <w:ind w:firstLine="426"/>
        <w:jc w:val="both"/>
        <w:rPr>
          <w:rFonts w:eastAsia="Times New Roman"/>
          <w:sz w:val="26"/>
          <w:szCs w:val="26"/>
        </w:rPr>
      </w:pPr>
      <w:r>
        <w:rPr>
          <w:rFonts w:eastAsia="Times New Roman"/>
          <w:sz w:val="26"/>
          <w:szCs w:val="26"/>
          <w:shd w:val="clear" w:color="auto" w:fill="FFFFFF"/>
        </w:rPr>
        <w:t xml:space="preserve">- </w:t>
      </w:r>
      <w:proofErr w:type="spellStart"/>
      <w:r w:rsidR="00953C25" w:rsidRPr="00953C25">
        <w:rPr>
          <w:rFonts w:eastAsia="Times New Roman"/>
          <w:sz w:val="26"/>
          <w:szCs w:val="26"/>
          <w:shd w:val="clear" w:color="auto" w:fill="FFFFFF"/>
        </w:rPr>
        <w:t>вебинары</w:t>
      </w:r>
      <w:proofErr w:type="spellEnd"/>
      <w:r w:rsidR="00953C25" w:rsidRPr="00953C25">
        <w:rPr>
          <w:rFonts w:eastAsia="Times New Roman"/>
          <w:sz w:val="26"/>
          <w:szCs w:val="26"/>
          <w:shd w:val="clear" w:color="auto" w:fill="FFFFFF"/>
        </w:rPr>
        <w:t xml:space="preserve"> от </w:t>
      </w:r>
      <w:r w:rsidR="00953C25" w:rsidRPr="00953C25">
        <w:rPr>
          <w:rFonts w:eastAsia="Times New Roman"/>
          <w:sz w:val="26"/>
          <w:szCs w:val="26"/>
        </w:rPr>
        <w:t xml:space="preserve">АО «Корпорация «МСП» через канал </w:t>
      </w:r>
      <w:proofErr w:type="spellStart"/>
      <w:r w:rsidR="00953C25" w:rsidRPr="00953C25">
        <w:rPr>
          <w:rFonts w:eastAsia="Times New Roman"/>
          <w:sz w:val="26"/>
          <w:szCs w:val="26"/>
        </w:rPr>
        <w:t>видеохостинга</w:t>
      </w:r>
      <w:proofErr w:type="spellEnd"/>
      <w:r w:rsidR="00953C25" w:rsidRPr="00953C25">
        <w:rPr>
          <w:rFonts w:eastAsia="Times New Roman"/>
          <w:sz w:val="26"/>
          <w:szCs w:val="26"/>
        </w:rPr>
        <w:t xml:space="preserve"> </w:t>
      </w:r>
      <w:proofErr w:type="spellStart"/>
      <w:r w:rsidR="00953C25" w:rsidRPr="00953C25">
        <w:rPr>
          <w:rFonts w:eastAsia="Times New Roman"/>
          <w:sz w:val="26"/>
          <w:szCs w:val="26"/>
        </w:rPr>
        <w:t>Youtube</w:t>
      </w:r>
      <w:proofErr w:type="spellEnd"/>
      <w:r w:rsidR="00953C25" w:rsidRPr="00953C25">
        <w:rPr>
          <w:rFonts w:eastAsia="Times New Roman"/>
          <w:sz w:val="26"/>
          <w:szCs w:val="26"/>
        </w:rPr>
        <w:t>.</w:t>
      </w:r>
    </w:p>
    <w:p w:rsidR="00953C25" w:rsidRPr="00953C25" w:rsidRDefault="00953C25" w:rsidP="00953C25">
      <w:pPr>
        <w:spacing w:after="0"/>
        <w:ind w:firstLine="426"/>
        <w:jc w:val="both"/>
        <w:rPr>
          <w:rFonts w:eastAsia="Times New Roman"/>
          <w:color w:val="000000"/>
          <w:sz w:val="26"/>
          <w:szCs w:val="26"/>
        </w:rPr>
      </w:pPr>
      <w:r w:rsidRPr="00953C25">
        <w:rPr>
          <w:rFonts w:eastAsia="Calibri"/>
          <w:color w:val="000000"/>
          <w:sz w:val="26"/>
          <w:szCs w:val="26"/>
        </w:rPr>
        <w:t>С 2019 года в администрации МР «Печора» функционирует точка консультирования для предпринимателей, а также лиц, планирующих открыть свой  бизнес.</w:t>
      </w:r>
    </w:p>
    <w:p w:rsidR="00953C25" w:rsidRPr="00953C25" w:rsidRDefault="00953C25" w:rsidP="00953C25">
      <w:pPr>
        <w:autoSpaceDE w:val="0"/>
        <w:autoSpaceDN w:val="0"/>
        <w:adjustRightInd w:val="0"/>
        <w:spacing w:after="0"/>
        <w:ind w:firstLine="426"/>
        <w:jc w:val="both"/>
        <w:rPr>
          <w:rFonts w:eastAsia="Calibri"/>
          <w:sz w:val="26"/>
          <w:szCs w:val="26"/>
        </w:rPr>
      </w:pPr>
      <w:r w:rsidRPr="00953C25">
        <w:rPr>
          <w:rFonts w:eastAsia="Calibri"/>
          <w:sz w:val="26"/>
          <w:szCs w:val="26"/>
        </w:rPr>
        <w:t xml:space="preserve">В 2021 году субъектам малого бизнеса предоставлено 100 консультаций сотрудниками отдела экономики и инвестиций, в </w:t>
      </w:r>
      <w:proofErr w:type="gramStart"/>
      <w:r w:rsidRPr="00953C25">
        <w:rPr>
          <w:rFonts w:eastAsia="Calibri"/>
          <w:sz w:val="26"/>
          <w:szCs w:val="26"/>
        </w:rPr>
        <w:t xml:space="preserve">т.ч. </w:t>
      </w:r>
      <w:proofErr w:type="spellStart"/>
      <w:r w:rsidRPr="00953C25">
        <w:rPr>
          <w:rFonts w:eastAsia="Calibri"/>
          <w:sz w:val="26"/>
          <w:szCs w:val="26"/>
        </w:rPr>
        <w:t>напраравлена</w:t>
      </w:r>
      <w:proofErr w:type="spellEnd"/>
      <w:proofErr w:type="gramEnd"/>
      <w:r w:rsidRPr="00953C25">
        <w:rPr>
          <w:rFonts w:eastAsia="Calibri"/>
          <w:sz w:val="26"/>
          <w:szCs w:val="26"/>
        </w:rPr>
        <w:t xml:space="preserve"> информация в электронном виде  более 300 раз.</w:t>
      </w:r>
    </w:p>
    <w:p w:rsidR="00953C25" w:rsidRPr="00953C25" w:rsidRDefault="00953C25" w:rsidP="00E43DEE">
      <w:pPr>
        <w:tabs>
          <w:tab w:val="left" w:pos="1418"/>
        </w:tabs>
        <w:spacing w:after="0"/>
        <w:ind w:firstLine="426"/>
        <w:jc w:val="both"/>
        <w:outlineLvl w:val="0"/>
        <w:rPr>
          <w:rFonts w:eastAsia="Calibri"/>
          <w:sz w:val="26"/>
          <w:szCs w:val="26"/>
        </w:rPr>
      </w:pPr>
      <w:proofErr w:type="gramStart"/>
      <w:r w:rsidRPr="001C5F87">
        <w:rPr>
          <w:rFonts w:eastAsia="Calibri"/>
          <w:sz w:val="26"/>
          <w:szCs w:val="26"/>
        </w:rPr>
        <w:lastRenderedPageBreak/>
        <w:t xml:space="preserve">На сайте </w:t>
      </w:r>
      <w:r w:rsidR="00E43DEE">
        <w:rPr>
          <w:rFonts w:eastAsia="Calibri"/>
          <w:sz w:val="26"/>
          <w:szCs w:val="26"/>
        </w:rPr>
        <w:t>муниципального района</w:t>
      </w:r>
      <w:r w:rsidRPr="001C5F87">
        <w:rPr>
          <w:rFonts w:eastAsia="Calibri"/>
          <w:sz w:val="26"/>
          <w:szCs w:val="26"/>
        </w:rPr>
        <w:t xml:space="preserve"> «Печора»</w:t>
      </w:r>
      <w:r w:rsidRPr="00953C25">
        <w:rPr>
          <w:rFonts w:eastAsia="Calibri"/>
          <w:sz w:val="26"/>
          <w:szCs w:val="26"/>
        </w:rPr>
        <w:t xml:space="preserve"> создан и поддерживается в актуальном состоянии  информационный раздел «Предпринимательство», в данном разделе размещается информация и ссылки для субъектов малого и среднего предпринимательства о видах и формах финансовой, имущественной поддержки, об организациях, образующих инфраструктуру поддержки субъектов малого и среднего предпринимательства, о работе Координационного Совета по малому и среднему предпринимательству. </w:t>
      </w:r>
      <w:proofErr w:type="gramEnd"/>
    </w:p>
    <w:p w:rsidR="00953C25" w:rsidRPr="00C83FEE" w:rsidRDefault="00953C25" w:rsidP="00953C25">
      <w:pPr>
        <w:spacing w:after="0"/>
        <w:ind w:firstLine="426"/>
        <w:jc w:val="both"/>
        <w:rPr>
          <w:rFonts w:eastAsia="Calibri"/>
          <w:sz w:val="26"/>
          <w:szCs w:val="26"/>
        </w:rPr>
      </w:pPr>
      <w:r w:rsidRPr="00C83FEE">
        <w:rPr>
          <w:rFonts w:eastAsia="Calibri"/>
          <w:sz w:val="26"/>
          <w:szCs w:val="26"/>
        </w:rPr>
        <w:t xml:space="preserve">На заседании Координационного Совета по малому и среднему предпринимательству МО МР «Печора», были рассмотрены следующие вопросы: </w:t>
      </w:r>
    </w:p>
    <w:p w:rsidR="00953C25" w:rsidRPr="00C83FEE" w:rsidRDefault="00953C25" w:rsidP="007461B6">
      <w:pPr>
        <w:tabs>
          <w:tab w:val="left" w:pos="567"/>
          <w:tab w:val="left" w:pos="709"/>
        </w:tabs>
        <w:spacing w:after="0"/>
        <w:ind w:firstLine="426"/>
        <w:jc w:val="both"/>
        <w:rPr>
          <w:rFonts w:eastAsia="Calibri"/>
          <w:sz w:val="26"/>
          <w:szCs w:val="26"/>
        </w:rPr>
      </w:pPr>
      <w:r w:rsidRPr="00C83FEE">
        <w:rPr>
          <w:rFonts w:eastAsia="Calibri"/>
          <w:sz w:val="26"/>
          <w:szCs w:val="26"/>
        </w:rPr>
        <w:t>- о реализации мероприятий подпрограммы «</w:t>
      </w:r>
      <w:r w:rsidR="007622B2">
        <w:rPr>
          <w:rFonts w:eastAsia="Calibri"/>
          <w:sz w:val="26"/>
          <w:szCs w:val="26"/>
        </w:rPr>
        <w:t>М</w:t>
      </w:r>
      <w:r w:rsidRPr="00C83FEE">
        <w:rPr>
          <w:rFonts w:eastAsia="Calibri"/>
          <w:sz w:val="26"/>
          <w:szCs w:val="26"/>
        </w:rPr>
        <w:t>ало</w:t>
      </w:r>
      <w:r w:rsidR="007622B2">
        <w:rPr>
          <w:rFonts w:eastAsia="Calibri"/>
          <w:sz w:val="26"/>
          <w:szCs w:val="26"/>
        </w:rPr>
        <w:t>е</w:t>
      </w:r>
      <w:r w:rsidRPr="00C83FEE">
        <w:rPr>
          <w:rFonts w:eastAsia="Calibri"/>
          <w:sz w:val="26"/>
          <w:szCs w:val="26"/>
        </w:rPr>
        <w:t xml:space="preserve"> и средне</w:t>
      </w:r>
      <w:r w:rsidR="007622B2">
        <w:rPr>
          <w:rFonts w:eastAsia="Calibri"/>
          <w:sz w:val="26"/>
          <w:szCs w:val="26"/>
        </w:rPr>
        <w:t>е предпринимательство</w:t>
      </w:r>
      <w:r w:rsidRPr="00C83FEE">
        <w:rPr>
          <w:rFonts w:eastAsia="Calibri"/>
          <w:sz w:val="26"/>
          <w:szCs w:val="26"/>
        </w:rPr>
        <w:t xml:space="preserve">» в 2020 году; </w:t>
      </w:r>
    </w:p>
    <w:p w:rsidR="00953C25" w:rsidRPr="00C83FEE" w:rsidRDefault="00953C25" w:rsidP="00953C25">
      <w:pPr>
        <w:spacing w:after="0"/>
        <w:ind w:firstLine="426"/>
        <w:jc w:val="both"/>
        <w:rPr>
          <w:rFonts w:eastAsia="Calibri"/>
          <w:sz w:val="26"/>
          <w:szCs w:val="26"/>
        </w:rPr>
      </w:pPr>
      <w:r w:rsidRPr="00C83FEE">
        <w:rPr>
          <w:rFonts w:eastAsia="Calibri"/>
          <w:sz w:val="26"/>
          <w:szCs w:val="26"/>
        </w:rPr>
        <w:t>- о снижении ставки имущественного налога для физических лиц и пересмотре кадастровой стоимости объектов из Перечня;</w:t>
      </w:r>
    </w:p>
    <w:p w:rsidR="00953C25" w:rsidRPr="00C83FEE" w:rsidRDefault="00953C25" w:rsidP="00953C25">
      <w:pPr>
        <w:spacing w:after="0"/>
        <w:ind w:firstLine="426"/>
        <w:jc w:val="both"/>
        <w:rPr>
          <w:rFonts w:eastAsia="Calibri"/>
          <w:sz w:val="26"/>
          <w:szCs w:val="26"/>
        </w:rPr>
      </w:pPr>
      <w:r w:rsidRPr="00C83FEE">
        <w:rPr>
          <w:rFonts w:eastAsia="Calibri"/>
          <w:sz w:val="26"/>
          <w:szCs w:val="26"/>
        </w:rPr>
        <w:t>- о едином налоговом платеже и электронно-цифровой подписи;</w:t>
      </w:r>
    </w:p>
    <w:p w:rsidR="00953C25" w:rsidRPr="00C83FEE" w:rsidRDefault="00953C25" w:rsidP="00953C25">
      <w:pPr>
        <w:spacing w:after="0"/>
        <w:ind w:firstLine="426"/>
        <w:jc w:val="both"/>
        <w:rPr>
          <w:rFonts w:eastAsia="Calibri"/>
          <w:sz w:val="26"/>
          <w:szCs w:val="26"/>
        </w:rPr>
      </w:pPr>
      <w:r w:rsidRPr="00C83FEE">
        <w:rPr>
          <w:rFonts w:eastAsia="Calibri"/>
          <w:sz w:val="26"/>
          <w:szCs w:val="26"/>
        </w:rPr>
        <w:t xml:space="preserve">- о  дополнительных мерах по снижению напряженности на рынке труда в 2021 году; </w:t>
      </w:r>
    </w:p>
    <w:p w:rsidR="00953C25" w:rsidRPr="00C83FEE" w:rsidRDefault="00953C25" w:rsidP="00953C25">
      <w:pPr>
        <w:spacing w:after="0"/>
        <w:ind w:firstLine="426"/>
        <w:jc w:val="both"/>
        <w:rPr>
          <w:rFonts w:eastAsia="Calibri"/>
          <w:sz w:val="26"/>
          <w:szCs w:val="26"/>
        </w:rPr>
      </w:pPr>
      <w:r w:rsidRPr="00C83FEE">
        <w:rPr>
          <w:rFonts w:eastAsia="Calibri"/>
          <w:sz w:val="26"/>
          <w:szCs w:val="26"/>
        </w:rPr>
        <w:t>- об изменениях в составе Координационного совета по малому и среднего предпринимательству МО МР «Печора»;</w:t>
      </w:r>
    </w:p>
    <w:p w:rsidR="00953C25" w:rsidRPr="00953C25" w:rsidRDefault="00953C25" w:rsidP="00953C25">
      <w:pPr>
        <w:spacing w:after="0"/>
        <w:ind w:firstLine="426"/>
        <w:jc w:val="both"/>
        <w:rPr>
          <w:rFonts w:eastAsia="Calibri"/>
          <w:sz w:val="26"/>
          <w:szCs w:val="26"/>
        </w:rPr>
      </w:pPr>
      <w:r w:rsidRPr="00C83FEE">
        <w:rPr>
          <w:rFonts w:eastAsia="Calibri"/>
          <w:sz w:val="26"/>
          <w:szCs w:val="26"/>
        </w:rPr>
        <w:t>- другие вопросы.</w:t>
      </w:r>
    </w:p>
    <w:p w:rsidR="00953C25" w:rsidRPr="00953C25" w:rsidRDefault="00953C25" w:rsidP="00953C25">
      <w:pPr>
        <w:spacing w:after="0"/>
        <w:ind w:firstLine="426"/>
        <w:jc w:val="both"/>
        <w:rPr>
          <w:rFonts w:eastAsia="Times New Roman"/>
          <w:sz w:val="26"/>
          <w:szCs w:val="26"/>
        </w:rPr>
      </w:pPr>
      <w:r w:rsidRPr="00953C25">
        <w:rPr>
          <w:rFonts w:eastAsia="Times New Roman"/>
          <w:sz w:val="26"/>
          <w:szCs w:val="26"/>
        </w:rPr>
        <w:t xml:space="preserve">На финансовую поддержку субъектов малого бизнеса в отчетном году направлено 922,4 тыс. рублей, предоставлена финансовая поддержка следующим субъектам малого бизнеса: </w:t>
      </w:r>
    </w:p>
    <w:p w:rsidR="00953C25" w:rsidRPr="00953C25" w:rsidRDefault="00953C25" w:rsidP="00953C25">
      <w:pPr>
        <w:spacing w:after="0"/>
        <w:ind w:firstLine="709"/>
        <w:jc w:val="both"/>
        <w:rPr>
          <w:rFonts w:eastAsia="Times New Roman"/>
          <w:sz w:val="26"/>
          <w:szCs w:val="26"/>
        </w:rPr>
      </w:pPr>
      <w:r w:rsidRPr="00953C25">
        <w:rPr>
          <w:rFonts w:eastAsia="Times New Roman"/>
          <w:sz w:val="26"/>
          <w:szCs w:val="26"/>
        </w:rPr>
        <w:t xml:space="preserve">- ООО «Молоко» </w:t>
      </w:r>
      <w:r w:rsidR="00EE2812">
        <w:rPr>
          <w:rFonts w:eastAsia="Times New Roman"/>
          <w:sz w:val="26"/>
          <w:szCs w:val="26"/>
        </w:rPr>
        <w:t xml:space="preserve">на </w:t>
      </w:r>
      <w:r w:rsidRPr="00953C25">
        <w:rPr>
          <w:rFonts w:eastAsia="Times New Roman"/>
          <w:sz w:val="26"/>
          <w:szCs w:val="26"/>
        </w:rPr>
        <w:t xml:space="preserve">субсидирование части расходов, понесенных субъектами малого и среднего предпринимательства при осуществлении деятельности в </w:t>
      </w:r>
      <w:r w:rsidRPr="00953C25">
        <w:rPr>
          <w:rFonts w:eastAsia="Times New Roman"/>
          <w:b/>
          <w:sz w:val="26"/>
          <w:szCs w:val="26"/>
        </w:rPr>
        <w:t>приоритетной сфере</w:t>
      </w:r>
      <w:r w:rsidRPr="00953C25">
        <w:rPr>
          <w:rFonts w:eastAsia="Times New Roman"/>
          <w:sz w:val="26"/>
          <w:szCs w:val="26"/>
        </w:rPr>
        <w:t xml:space="preserve"> в размере 300,0 </w:t>
      </w:r>
      <w:proofErr w:type="spellStart"/>
      <w:r w:rsidRPr="00953C25">
        <w:rPr>
          <w:rFonts w:eastAsia="Times New Roman"/>
          <w:sz w:val="26"/>
          <w:szCs w:val="26"/>
        </w:rPr>
        <w:t>тыс</w:t>
      </w:r>
      <w:proofErr w:type="gramStart"/>
      <w:r w:rsidRPr="00953C25">
        <w:rPr>
          <w:rFonts w:eastAsia="Times New Roman"/>
          <w:sz w:val="26"/>
          <w:szCs w:val="26"/>
        </w:rPr>
        <w:t>.р</w:t>
      </w:r>
      <w:proofErr w:type="gramEnd"/>
      <w:r w:rsidRPr="00953C25">
        <w:rPr>
          <w:rFonts w:eastAsia="Times New Roman"/>
          <w:sz w:val="26"/>
          <w:szCs w:val="26"/>
        </w:rPr>
        <w:t>уб</w:t>
      </w:r>
      <w:proofErr w:type="spellEnd"/>
      <w:r w:rsidRPr="00953C25">
        <w:rPr>
          <w:rFonts w:eastAsia="Times New Roman"/>
          <w:sz w:val="26"/>
          <w:szCs w:val="26"/>
        </w:rPr>
        <w:t xml:space="preserve">. Приобретен сепаратор-сливкоотделитель (марка Ж5-ОСБ 00.000-01). </w:t>
      </w:r>
      <w:r w:rsidRPr="00953C25">
        <w:rPr>
          <w:rFonts w:eastAsia="Times New Roman"/>
          <w:b/>
          <w:sz w:val="26"/>
          <w:szCs w:val="26"/>
        </w:rPr>
        <w:t>Создано 2 новых рабочих мест.</w:t>
      </w:r>
    </w:p>
    <w:p w:rsidR="00953C25" w:rsidRPr="00953C25" w:rsidRDefault="00953C25" w:rsidP="00953C25">
      <w:pPr>
        <w:spacing w:after="0"/>
        <w:ind w:firstLine="709"/>
        <w:jc w:val="both"/>
        <w:rPr>
          <w:rFonts w:eastAsia="Times New Roman"/>
          <w:sz w:val="26"/>
          <w:szCs w:val="26"/>
        </w:rPr>
      </w:pPr>
      <w:r w:rsidRPr="00953C25">
        <w:rPr>
          <w:rFonts w:eastAsia="Times New Roman"/>
          <w:sz w:val="26"/>
          <w:szCs w:val="26"/>
        </w:rPr>
        <w:t xml:space="preserve">- ООО «Молоко» </w:t>
      </w:r>
      <w:r w:rsidR="00EE2812">
        <w:rPr>
          <w:rFonts w:eastAsia="Times New Roman"/>
          <w:sz w:val="26"/>
          <w:szCs w:val="26"/>
        </w:rPr>
        <w:t xml:space="preserve">на </w:t>
      </w:r>
      <w:r w:rsidRPr="00953C25">
        <w:rPr>
          <w:rFonts w:eastAsia="Times New Roman"/>
          <w:sz w:val="26"/>
          <w:szCs w:val="26"/>
        </w:rPr>
        <w:t xml:space="preserve">субсидирование части затрат субъектов малого и среднего предпринимательства по </w:t>
      </w:r>
      <w:r w:rsidRPr="00953C25">
        <w:rPr>
          <w:rFonts w:eastAsia="Times New Roman"/>
          <w:b/>
          <w:sz w:val="26"/>
          <w:szCs w:val="26"/>
        </w:rPr>
        <w:t>аренде</w:t>
      </w:r>
      <w:r w:rsidRPr="00953C25">
        <w:rPr>
          <w:rFonts w:eastAsia="Times New Roman"/>
          <w:sz w:val="26"/>
          <w:szCs w:val="26"/>
        </w:rPr>
        <w:t xml:space="preserve"> торговых мест в торговых комплексах при реализации продукции собственного производства в размере 80,0 </w:t>
      </w:r>
      <w:proofErr w:type="spellStart"/>
      <w:r w:rsidRPr="00953C25">
        <w:rPr>
          <w:rFonts w:eastAsia="Times New Roman"/>
          <w:sz w:val="26"/>
          <w:szCs w:val="26"/>
        </w:rPr>
        <w:t>тыс</w:t>
      </w:r>
      <w:proofErr w:type="gramStart"/>
      <w:r w:rsidRPr="00953C25">
        <w:rPr>
          <w:rFonts w:eastAsia="Times New Roman"/>
          <w:sz w:val="26"/>
          <w:szCs w:val="26"/>
        </w:rPr>
        <w:t>.р</w:t>
      </w:r>
      <w:proofErr w:type="gramEnd"/>
      <w:r w:rsidRPr="00953C25">
        <w:rPr>
          <w:rFonts w:eastAsia="Times New Roman"/>
          <w:sz w:val="26"/>
          <w:szCs w:val="26"/>
        </w:rPr>
        <w:t>уб</w:t>
      </w:r>
      <w:proofErr w:type="spellEnd"/>
      <w:r w:rsidRPr="00953C25">
        <w:rPr>
          <w:rFonts w:eastAsia="Times New Roman"/>
          <w:sz w:val="26"/>
          <w:szCs w:val="26"/>
        </w:rPr>
        <w:t>.</w:t>
      </w:r>
    </w:p>
    <w:p w:rsidR="00953C25" w:rsidRPr="00953C25" w:rsidRDefault="00953C25" w:rsidP="00953C25">
      <w:pPr>
        <w:spacing w:after="0"/>
        <w:ind w:firstLine="709"/>
        <w:jc w:val="both"/>
        <w:rPr>
          <w:rFonts w:eastAsia="Times New Roman"/>
          <w:sz w:val="26"/>
          <w:szCs w:val="26"/>
        </w:rPr>
      </w:pPr>
      <w:r w:rsidRPr="00953C25">
        <w:rPr>
          <w:rFonts w:eastAsia="Times New Roman"/>
          <w:sz w:val="26"/>
          <w:szCs w:val="26"/>
        </w:rPr>
        <w:t xml:space="preserve">- ИП Мезенцев С.А. </w:t>
      </w:r>
      <w:r w:rsidR="00EE2812">
        <w:rPr>
          <w:rFonts w:eastAsia="Times New Roman"/>
          <w:sz w:val="26"/>
          <w:szCs w:val="26"/>
        </w:rPr>
        <w:t xml:space="preserve">на </w:t>
      </w:r>
      <w:r w:rsidRPr="00953C25">
        <w:rPr>
          <w:rFonts w:eastAsia="Times New Roman"/>
          <w:sz w:val="26"/>
          <w:szCs w:val="26"/>
        </w:rPr>
        <w:t xml:space="preserve">субсидирование части расходов, понесенных субъектами малого и среднего предпринимательства при осуществлении деятельности </w:t>
      </w:r>
      <w:r w:rsidRPr="00953C25">
        <w:rPr>
          <w:rFonts w:eastAsia="Times New Roman"/>
          <w:b/>
          <w:sz w:val="26"/>
          <w:szCs w:val="26"/>
        </w:rPr>
        <w:t>в приоритетной сфере</w:t>
      </w:r>
      <w:r w:rsidRPr="00953C25">
        <w:rPr>
          <w:rFonts w:eastAsia="Times New Roman"/>
          <w:sz w:val="26"/>
          <w:szCs w:val="26"/>
        </w:rPr>
        <w:t xml:space="preserve"> в размере 300,0 </w:t>
      </w:r>
      <w:proofErr w:type="spellStart"/>
      <w:r w:rsidRPr="00953C25">
        <w:rPr>
          <w:rFonts w:eastAsia="Times New Roman"/>
          <w:sz w:val="26"/>
          <w:szCs w:val="26"/>
        </w:rPr>
        <w:t>тыс</w:t>
      </w:r>
      <w:proofErr w:type="gramStart"/>
      <w:r w:rsidRPr="00953C25">
        <w:rPr>
          <w:rFonts w:eastAsia="Times New Roman"/>
          <w:sz w:val="26"/>
          <w:szCs w:val="26"/>
        </w:rPr>
        <w:t>.р</w:t>
      </w:r>
      <w:proofErr w:type="gramEnd"/>
      <w:r w:rsidRPr="00953C25">
        <w:rPr>
          <w:rFonts w:eastAsia="Times New Roman"/>
          <w:sz w:val="26"/>
          <w:szCs w:val="26"/>
        </w:rPr>
        <w:t>уб</w:t>
      </w:r>
      <w:proofErr w:type="spellEnd"/>
      <w:r w:rsidRPr="00953C25">
        <w:rPr>
          <w:rFonts w:eastAsia="Times New Roman"/>
          <w:sz w:val="26"/>
          <w:szCs w:val="26"/>
        </w:rPr>
        <w:t>. Приобретен фронтальный погрузчик HZM XC300 (</w:t>
      </w:r>
      <w:proofErr w:type="spellStart"/>
      <w:r w:rsidRPr="00953C25">
        <w:rPr>
          <w:rFonts w:eastAsia="Times New Roman"/>
          <w:sz w:val="26"/>
          <w:szCs w:val="26"/>
        </w:rPr>
        <w:t>самозанятый</w:t>
      </w:r>
      <w:proofErr w:type="spellEnd"/>
      <w:r w:rsidRPr="00953C25">
        <w:rPr>
          <w:rFonts w:eastAsia="Times New Roman"/>
          <w:sz w:val="26"/>
          <w:szCs w:val="26"/>
        </w:rPr>
        <w:t>).</w:t>
      </w:r>
    </w:p>
    <w:p w:rsidR="00953C25" w:rsidRPr="00953C25" w:rsidRDefault="00953C25" w:rsidP="00953C25">
      <w:pPr>
        <w:spacing w:after="0"/>
        <w:ind w:firstLine="709"/>
        <w:jc w:val="both"/>
        <w:rPr>
          <w:rFonts w:eastAsia="Times New Roman"/>
          <w:sz w:val="26"/>
          <w:szCs w:val="26"/>
        </w:rPr>
      </w:pPr>
      <w:r w:rsidRPr="00953C25">
        <w:rPr>
          <w:rFonts w:eastAsia="Times New Roman"/>
          <w:sz w:val="26"/>
          <w:szCs w:val="26"/>
        </w:rPr>
        <w:t xml:space="preserve">- ООО «Чистюля» </w:t>
      </w:r>
      <w:r w:rsidR="00EE2812">
        <w:rPr>
          <w:rFonts w:eastAsia="Times New Roman"/>
          <w:sz w:val="26"/>
          <w:szCs w:val="26"/>
        </w:rPr>
        <w:t xml:space="preserve">на </w:t>
      </w:r>
      <w:r w:rsidRPr="00953C25">
        <w:rPr>
          <w:rFonts w:eastAsia="Times New Roman"/>
          <w:sz w:val="26"/>
          <w:szCs w:val="26"/>
        </w:rPr>
        <w:t xml:space="preserve">субсидирование части расходов, понесенных субъектами малого и среднего предпринимательства при осуществлении деятельности в </w:t>
      </w:r>
      <w:r w:rsidRPr="00953C25">
        <w:rPr>
          <w:rFonts w:eastAsia="Times New Roman"/>
          <w:b/>
          <w:sz w:val="26"/>
          <w:szCs w:val="26"/>
        </w:rPr>
        <w:t>приоритетной сфере</w:t>
      </w:r>
      <w:r w:rsidRPr="00953C25">
        <w:rPr>
          <w:rFonts w:eastAsia="Times New Roman"/>
          <w:sz w:val="26"/>
          <w:szCs w:val="26"/>
        </w:rPr>
        <w:t xml:space="preserve"> в размере 50,0 </w:t>
      </w:r>
      <w:proofErr w:type="spellStart"/>
      <w:r w:rsidRPr="00953C25">
        <w:rPr>
          <w:rFonts w:eastAsia="Times New Roman"/>
          <w:sz w:val="26"/>
          <w:szCs w:val="26"/>
        </w:rPr>
        <w:t>тыс</w:t>
      </w:r>
      <w:proofErr w:type="gramStart"/>
      <w:r w:rsidRPr="00953C25">
        <w:rPr>
          <w:rFonts w:eastAsia="Times New Roman"/>
          <w:sz w:val="26"/>
          <w:szCs w:val="26"/>
        </w:rPr>
        <w:t>.р</w:t>
      </w:r>
      <w:proofErr w:type="gramEnd"/>
      <w:r w:rsidRPr="00953C25">
        <w:rPr>
          <w:rFonts w:eastAsia="Times New Roman"/>
          <w:sz w:val="26"/>
          <w:szCs w:val="26"/>
        </w:rPr>
        <w:t>уб</w:t>
      </w:r>
      <w:proofErr w:type="spellEnd"/>
      <w:r w:rsidRPr="00953C25">
        <w:rPr>
          <w:rFonts w:eastAsia="Times New Roman"/>
          <w:sz w:val="26"/>
          <w:szCs w:val="26"/>
        </w:rPr>
        <w:t xml:space="preserve">. Приобретено следующее: утюг, стиральная машина WW10T654CLH/LP, промышленный озонатор воздуха </w:t>
      </w:r>
      <w:proofErr w:type="spellStart"/>
      <w:r w:rsidRPr="00953C25">
        <w:rPr>
          <w:rFonts w:eastAsia="Times New Roman"/>
          <w:sz w:val="26"/>
          <w:szCs w:val="26"/>
        </w:rPr>
        <w:t>Ozonbox</w:t>
      </w:r>
      <w:proofErr w:type="spellEnd"/>
      <w:r w:rsidRPr="00953C25">
        <w:rPr>
          <w:rFonts w:eastAsia="Times New Roman"/>
          <w:sz w:val="26"/>
          <w:szCs w:val="26"/>
        </w:rPr>
        <w:t xml:space="preserve"> Air-10 с комплектом подключения.</w:t>
      </w:r>
    </w:p>
    <w:p w:rsidR="00953C25" w:rsidRPr="00953C25" w:rsidRDefault="00953C25" w:rsidP="00953C25">
      <w:pPr>
        <w:spacing w:after="0"/>
        <w:ind w:firstLine="709"/>
        <w:jc w:val="both"/>
        <w:rPr>
          <w:rFonts w:eastAsia="Times New Roman"/>
          <w:sz w:val="26"/>
          <w:szCs w:val="26"/>
        </w:rPr>
      </w:pPr>
      <w:r w:rsidRPr="00953C25">
        <w:rPr>
          <w:rFonts w:eastAsia="Times New Roman"/>
          <w:bCs/>
          <w:sz w:val="26"/>
          <w:szCs w:val="26"/>
        </w:rPr>
        <w:t>-</w:t>
      </w:r>
      <w:r w:rsidR="00EE2812">
        <w:rPr>
          <w:rFonts w:eastAsia="Times New Roman"/>
          <w:b/>
          <w:bCs/>
          <w:sz w:val="26"/>
          <w:szCs w:val="26"/>
        </w:rPr>
        <w:t xml:space="preserve"> </w:t>
      </w:r>
      <w:r w:rsidRPr="00953C25">
        <w:rPr>
          <w:rFonts w:eastAsia="Times New Roman"/>
          <w:b/>
          <w:bCs/>
          <w:sz w:val="26"/>
          <w:szCs w:val="26"/>
        </w:rPr>
        <w:t xml:space="preserve"> </w:t>
      </w:r>
      <w:r w:rsidRPr="00953C25">
        <w:rPr>
          <w:rFonts w:eastAsia="Times New Roman"/>
          <w:bCs/>
          <w:sz w:val="26"/>
          <w:szCs w:val="26"/>
        </w:rPr>
        <w:t xml:space="preserve">ИП Долгова Г.В. </w:t>
      </w:r>
      <w:r w:rsidR="00EE2812">
        <w:rPr>
          <w:rFonts w:eastAsia="Times New Roman"/>
          <w:bCs/>
          <w:sz w:val="26"/>
          <w:szCs w:val="26"/>
        </w:rPr>
        <w:t xml:space="preserve">на </w:t>
      </w:r>
      <w:r w:rsidRPr="00953C25">
        <w:rPr>
          <w:rFonts w:eastAsia="Times New Roman"/>
          <w:bCs/>
          <w:sz w:val="26"/>
          <w:szCs w:val="26"/>
        </w:rPr>
        <w:t xml:space="preserve">субсидирование части затрат на реализацию народного проекта в сфере предпринимательства: «Приобретение портативного рентгеновского устройства для ветеринарной клиники» в размере 992,4 </w:t>
      </w:r>
      <w:proofErr w:type="spellStart"/>
      <w:r w:rsidRPr="00953C25">
        <w:rPr>
          <w:rFonts w:eastAsia="Times New Roman"/>
          <w:bCs/>
          <w:sz w:val="26"/>
          <w:szCs w:val="26"/>
        </w:rPr>
        <w:t>тыс</w:t>
      </w:r>
      <w:proofErr w:type="gramStart"/>
      <w:r w:rsidRPr="00953C25">
        <w:rPr>
          <w:rFonts w:eastAsia="Times New Roman"/>
          <w:bCs/>
          <w:sz w:val="26"/>
          <w:szCs w:val="26"/>
        </w:rPr>
        <w:t>.р</w:t>
      </w:r>
      <w:proofErr w:type="gramEnd"/>
      <w:r w:rsidRPr="00953C25">
        <w:rPr>
          <w:rFonts w:eastAsia="Times New Roman"/>
          <w:bCs/>
          <w:sz w:val="26"/>
          <w:szCs w:val="26"/>
        </w:rPr>
        <w:t>уб</w:t>
      </w:r>
      <w:proofErr w:type="spellEnd"/>
      <w:r w:rsidRPr="00953C25">
        <w:rPr>
          <w:rFonts w:eastAsia="Times New Roman"/>
          <w:bCs/>
          <w:sz w:val="26"/>
          <w:szCs w:val="26"/>
        </w:rPr>
        <w:t xml:space="preserve">. </w:t>
      </w:r>
      <w:r w:rsidRPr="00953C25">
        <w:rPr>
          <w:rFonts w:eastAsia="Times New Roman"/>
          <w:bCs/>
          <w:sz w:val="26"/>
          <w:szCs w:val="26"/>
        </w:rPr>
        <w:lastRenderedPageBreak/>
        <w:t>(192,4 тыс. руб.</w:t>
      </w:r>
      <w:r w:rsidRPr="00953C25">
        <w:rPr>
          <w:rFonts w:eastAsia="Times New Roman"/>
          <w:sz w:val="26"/>
          <w:szCs w:val="26"/>
        </w:rPr>
        <w:t xml:space="preserve"> за счет средств бюджета МО МР «Печора»; 800,0 </w:t>
      </w:r>
      <w:proofErr w:type="spellStart"/>
      <w:r w:rsidRPr="00953C25">
        <w:rPr>
          <w:rFonts w:eastAsia="Times New Roman"/>
          <w:sz w:val="26"/>
          <w:szCs w:val="26"/>
        </w:rPr>
        <w:t>тыс.руб</w:t>
      </w:r>
      <w:proofErr w:type="spellEnd"/>
      <w:r w:rsidRPr="00953C25">
        <w:rPr>
          <w:rFonts w:eastAsia="Times New Roman"/>
          <w:sz w:val="26"/>
          <w:szCs w:val="26"/>
        </w:rPr>
        <w:t xml:space="preserve">. за счет средств республиканского бюджета Республики Коми). </w:t>
      </w:r>
    </w:p>
    <w:p w:rsidR="00953C25" w:rsidRPr="00953C25" w:rsidRDefault="00953C25" w:rsidP="00953C25">
      <w:pPr>
        <w:spacing w:after="0"/>
        <w:ind w:firstLine="425"/>
        <w:jc w:val="both"/>
        <w:rPr>
          <w:rFonts w:eastAsia="Times New Roman"/>
          <w:sz w:val="26"/>
          <w:szCs w:val="26"/>
        </w:rPr>
      </w:pPr>
    </w:p>
    <w:tbl>
      <w:tblPr>
        <w:tblW w:w="9469" w:type="dxa"/>
        <w:tblInd w:w="-5" w:type="dxa"/>
        <w:tblLayout w:type="fixed"/>
        <w:tblLook w:val="04A0" w:firstRow="1" w:lastRow="0" w:firstColumn="1" w:lastColumn="0" w:noHBand="0" w:noVBand="1"/>
      </w:tblPr>
      <w:tblGrid>
        <w:gridCol w:w="5358"/>
        <w:gridCol w:w="1276"/>
        <w:gridCol w:w="1417"/>
        <w:gridCol w:w="1418"/>
      </w:tblGrid>
      <w:tr w:rsidR="00953C25" w:rsidRPr="00953C25" w:rsidTr="009B1E47">
        <w:trPr>
          <w:trHeight w:val="559"/>
        </w:trPr>
        <w:tc>
          <w:tcPr>
            <w:tcW w:w="5358" w:type="dxa"/>
            <w:tcBorders>
              <w:top w:val="single" w:sz="4" w:space="0" w:color="auto"/>
              <w:left w:val="single" w:sz="4" w:space="0" w:color="auto"/>
              <w:bottom w:val="single" w:sz="4" w:space="0" w:color="auto"/>
              <w:right w:val="single" w:sz="4" w:space="0" w:color="auto"/>
            </w:tcBorders>
            <w:shd w:val="clear" w:color="auto" w:fill="FFFFFF"/>
            <w:vAlign w:val="center"/>
          </w:tcPr>
          <w:p w:rsidR="00953C25" w:rsidRPr="00953C25" w:rsidRDefault="00953C25" w:rsidP="00953C25">
            <w:pPr>
              <w:autoSpaceDN w:val="0"/>
              <w:jc w:val="center"/>
              <w:rPr>
                <w:rFonts w:eastAsia="Times New Roman"/>
                <w:iCs/>
                <w:sz w:val="22"/>
                <w:szCs w:val="22"/>
                <w:lang w:eastAsia="en-US"/>
              </w:rPr>
            </w:pPr>
            <w:r w:rsidRPr="00953C25">
              <w:rPr>
                <w:rFonts w:eastAsia="Times New Roman"/>
                <w:iCs/>
                <w:sz w:val="22"/>
                <w:szCs w:val="22"/>
                <w:lang w:eastAsia="en-US"/>
              </w:rPr>
              <w:t>Наименование подпрограммы</w:t>
            </w:r>
          </w:p>
        </w:tc>
        <w:tc>
          <w:tcPr>
            <w:tcW w:w="1276" w:type="dxa"/>
            <w:tcBorders>
              <w:top w:val="single" w:sz="4" w:space="0" w:color="auto"/>
              <w:left w:val="nil"/>
              <w:bottom w:val="single" w:sz="4" w:space="0" w:color="auto"/>
              <w:right w:val="single" w:sz="4" w:space="0" w:color="auto"/>
            </w:tcBorders>
            <w:shd w:val="clear" w:color="auto" w:fill="FFFFFF"/>
            <w:noWrap/>
            <w:vAlign w:val="center"/>
          </w:tcPr>
          <w:p w:rsidR="00953C25" w:rsidRPr="00953C25" w:rsidRDefault="00953C25" w:rsidP="00953C25">
            <w:pPr>
              <w:autoSpaceDN w:val="0"/>
              <w:jc w:val="center"/>
              <w:rPr>
                <w:rFonts w:eastAsia="Times New Roman"/>
                <w:iCs/>
                <w:sz w:val="22"/>
                <w:szCs w:val="22"/>
                <w:lang w:eastAsia="en-US"/>
              </w:rPr>
            </w:pPr>
            <w:r w:rsidRPr="00953C25">
              <w:rPr>
                <w:rFonts w:eastAsia="Times New Roman"/>
                <w:iCs/>
                <w:sz w:val="22"/>
                <w:szCs w:val="22"/>
                <w:lang w:eastAsia="en-US"/>
              </w:rPr>
              <w:t xml:space="preserve">План, </w:t>
            </w:r>
            <w:proofErr w:type="spellStart"/>
            <w:r w:rsidR="004250A7">
              <w:rPr>
                <w:rFonts w:eastAsia="Times New Roman"/>
                <w:iCs/>
                <w:sz w:val="22"/>
                <w:szCs w:val="22"/>
                <w:lang w:eastAsia="en-US"/>
              </w:rPr>
              <w:t>млн</w:t>
            </w:r>
            <w:r w:rsidRPr="00953C25">
              <w:rPr>
                <w:rFonts w:eastAsia="Times New Roman"/>
                <w:iCs/>
                <w:sz w:val="22"/>
                <w:szCs w:val="22"/>
                <w:lang w:eastAsia="en-US"/>
              </w:rPr>
              <w:t>руб</w:t>
            </w:r>
            <w:proofErr w:type="spellEnd"/>
            <w:r w:rsidRPr="00953C25">
              <w:rPr>
                <w:rFonts w:eastAsia="Times New Roman"/>
                <w:iCs/>
                <w:sz w:val="22"/>
                <w:szCs w:val="22"/>
                <w:lang w:eastAsia="en-US"/>
              </w:rPr>
              <w:t>.</w:t>
            </w:r>
          </w:p>
        </w:tc>
        <w:tc>
          <w:tcPr>
            <w:tcW w:w="1417" w:type="dxa"/>
            <w:tcBorders>
              <w:top w:val="single" w:sz="4" w:space="0" w:color="auto"/>
              <w:left w:val="nil"/>
              <w:bottom w:val="single" w:sz="4" w:space="0" w:color="auto"/>
              <w:right w:val="single" w:sz="4" w:space="0" w:color="auto"/>
            </w:tcBorders>
            <w:shd w:val="clear" w:color="auto" w:fill="FFFFFF"/>
            <w:noWrap/>
            <w:vAlign w:val="center"/>
          </w:tcPr>
          <w:p w:rsidR="00953C25" w:rsidRPr="00953C25" w:rsidRDefault="00953C25" w:rsidP="00953C25">
            <w:pPr>
              <w:autoSpaceDN w:val="0"/>
              <w:jc w:val="center"/>
              <w:rPr>
                <w:rFonts w:eastAsia="Times New Roman"/>
                <w:iCs/>
                <w:sz w:val="22"/>
                <w:szCs w:val="22"/>
                <w:lang w:eastAsia="en-US"/>
              </w:rPr>
            </w:pPr>
            <w:r w:rsidRPr="00953C25">
              <w:rPr>
                <w:rFonts w:eastAsia="Times New Roman"/>
                <w:iCs/>
                <w:sz w:val="22"/>
                <w:szCs w:val="22"/>
                <w:lang w:eastAsia="en-US"/>
              </w:rPr>
              <w:t xml:space="preserve">Исполнение, </w:t>
            </w:r>
            <w:proofErr w:type="spellStart"/>
            <w:r w:rsidR="004250A7">
              <w:rPr>
                <w:rFonts w:eastAsia="Times New Roman"/>
                <w:iCs/>
                <w:sz w:val="22"/>
                <w:szCs w:val="22"/>
                <w:lang w:eastAsia="en-US"/>
              </w:rPr>
              <w:t>млн</w:t>
            </w:r>
            <w:r w:rsidRPr="00953C25">
              <w:rPr>
                <w:rFonts w:eastAsia="Times New Roman"/>
                <w:iCs/>
                <w:sz w:val="22"/>
                <w:szCs w:val="22"/>
                <w:lang w:eastAsia="en-US"/>
              </w:rPr>
              <w:t>руб</w:t>
            </w:r>
            <w:proofErr w:type="spellEnd"/>
            <w:r w:rsidRPr="00953C25">
              <w:rPr>
                <w:rFonts w:eastAsia="Times New Roman"/>
                <w:iCs/>
                <w:sz w:val="22"/>
                <w:szCs w:val="22"/>
                <w:lang w:eastAsia="en-US"/>
              </w:rPr>
              <w:t>.</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953C25" w:rsidRPr="00953C25" w:rsidRDefault="00953C25" w:rsidP="00953C25">
            <w:pPr>
              <w:autoSpaceDN w:val="0"/>
              <w:jc w:val="center"/>
              <w:rPr>
                <w:rFonts w:eastAsia="Times New Roman"/>
                <w:iCs/>
                <w:sz w:val="22"/>
                <w:szCs w:val="22"/>
                <w:lang w:eastAsia="en-US"/>
              </w:rPr>
            </w:pPr>
            <w:r w:rsidRPr="00953C25">
              <w:rPr>
                <w:rFonts w:eastAsia="Times New Roman"/>
                <w:iCs/>
                <w:sz w:val="22"/>
                <w:szCs w:val="22"/>
                <w:lang w:eastAsia="en-US"/>
              </w:rPr>
              <w:t>% исполнения</w:t>
            </w:r>
          </w:p>
        </w:tc>
      </w:tr>
      <w:tr w:rsidR="00953C25" w:rsidRPr="00953C25" w:rsidTr="009B1E47">
        <w:trPr>
          <w:trHeight w:val="471"/>
        </w:trPr>
        <w:tc>
          <w:tcPr>
            <w:tcW w:w="946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53C25" w:rsidRPr="00953C25" w:rsidRDefault="00953C25" w:rsidP="00953C25">
            <w:pPr>
              <w:autoSpaceDN w:val="0"/>
              <w:spacing w:after="0" w:line="240" w:lineRule="auto"/>
              <w:jc w:val="center"/>
              <w:rPr>
                <w:rFonts w:eastAsia="Times New Roman"/>
                <w:b/>
                <w:bCs/>
                <w:lang w:eastAsia="en-US"/>
              </w:rPr>
            </w:pPr>
            <w:r w:rsidRPr="00953C25">
              <w:rPr>
                <w:rFonts w:eastAsia="Times New Roman"/>
              </w:rPr>
              <w:t>«Развитие экономики»</w:t>
            </w:r>
          </w:p>
        </w:tc>
      </w:tr>
      <w:tr w:rsidR="00953C25" w:rsidRPr="00953C25" w:rsidTr="009B1E47">
        <w:trPr>
          <w:trHeight w:val="427"/>
        </w:trPr>
        <w:tc>
          <w:tcPr>
            <w:tcW w:w="5358" w:type="dxa"/>
            <w:tcBorders>
              <w:top w:val="nil"/>
              <w:left w:val="single" w:sz="4" w:space="0" w:color="auto"/>
              <w:bottom w:val="single" w:sz="4" w:space="0" w:color="auto"/>
              <w:right w:val="single" w:sz="4" w:space="0" w:color="auto"/>
            </w:tcBorders>
            <w:shd w:val="clear" w:color="auto" w:fill="FFFFFF"/>
            <w:vAlign w:val="center"/>
            <w:hideMark/>
          </w:tcPr>
          <w:p w:rsidR="00953C25" w:rsidRPr="00953C25" w:rsidRDefault="00953C25" w:rsidP="00953C25">
            <w:pPr>
              <w:autoSpaceDN w:val="0"/>
              <w:spacing w:after="0" w:line="240" w:lineRule="auto"/>
              <w:jc w:val="both"/>
              <w:rPr>
                <w:rFonts w:eastAsia="Times New Roman"/>
                <w:iCs/>
                <w:lang w:eastAsia="en-US"/>
              </w:rPr>
            </w:pPr>
            <w:r w:rsidRPr="00953C25">
              <w:rPr>
                <w:rFonts w:eastAsia="Times New Roman"/>
                <w:iCs/>
                <w:lang w:eastAsia="en-US"/>
              </w:rPr>
              <w:t>Подпрограмма «Малое и среднее предпринимательство»</w:t>
            </w:r>
          </w:p>
        </w:tc>
        <w:tc>
          <w:tcPr>
            <w:tcW w:w="1276" w:type="dxa"/>
            <w:tcBorders>
              <w:top w:val="nil"/>
              <w:left w:val="nil"/>
              <w:bottom w:val="single" w:sz="4" w:space="0" w:color="auto"/>
              <w:right w:val="single" w:sz="4" w:space="0" w:color="auto"/>
            </w:tcBorders>
            <w:shd w:val="clear" w:color="auto" w:fill="FFFFFF"/>
            <w:noWrap/>
            <w:vAlign w:val="center"/>
          </w:tcPr>
          <w:p w:rsidR="00953C25" w:rsidRPr="00953C25" w:rsidRDefault="00953C25" w:rsidP="00953C25">
            <w:pPr>
              <w:autoSpaceDN w:val="0"/>
              <w:spacing w:after="0" w:line="240" w:lineRule="auto"/>
              <w:jc w:val="center"/>
              <w:rPr>
                <w:rFonts w:eastAsia="Times New Roman"/>
                <w:iCs/>
                <w:lang w:eastAsia="en-US"/>
              </w:rPr>
            </w:pPr>
            <w:r w:rsidRPr="00953C25">
              <w:rPr>
                <w:rFonts w:eastAsia="Times New Roman"/>
                <w:iCs/>
                <w:lang w:eastAsia="en-US"/>
              </w:rPr>
              <w:t>1,7</w:t>
            </w:r>
          </w:p>
        </w:tc>
        <w:tc>
          <w:tcPr>
            <w:tcW w:w="1417" w:type="dxa"/>
            <w:tcBorders>
              <w:top w:val="nil"/>
              <w:left w:val="nil"/>
              <w:bottom w:val="single" w:sz="4" w:space="0" w:color="auto"/>
              <w:right w:val="single" w:sz="4" w:space="0" w:color="auto"/>
            </w:tcBorders>
            <w:shd w:val="clear" w:color="auto" w:fill="FFFFFF"/>
            <w:noWrap/>
            <w:vAlign w:val="center"/>
          </w:tcPr>
          <w:p w:rsidR="00953C25" w:rsidRPr="00953C25" w:rsidRDefault="00953C25" w:rsidP="00953C25">
            <w:pPr>
              <w:autoSpaceDN w:val="0"/>
              <w:spacing w:after="0" w:line="240" w:lineRule="auto"/>
              <w:jc w:val="center"/>
              <w:rPr>
                <w:rFonts w:eastAsia="Times New Roman"/>
                <w:iCs/>
                <w:lang w:eastAsia="en-US"/>
              </w:rPr>
            </w:pPr>
            <w:r w:rsidRPr="00953C25">
              <w:rPr>
                <w:rFonts w:eastAsia="Times New Roman"/>
                <w:iCs/>
                <w:lang w:eastAsia="en-US"/>
              </w:rPr>
              <w:t>1,7</w:t>
            </w:r>
          </w:p>
        </w:tc>
        <w:tc>
          <w:tcPr>
            <w:tcW w:w="1418" w:type="dxa"/>
            <w:tcBorders>
              <w:top w:val="nil"/>
              <w:left w:val="nil"/>
              <w:bottom w:val="single" w:sz="4" w:space="0" w:color="auto"/>
              <w:right w:val="single" w:sz="4" w:space="0" w:color="auto"/>
            </w:tcBorders>
            <w:shd w:val="clear" w:color="auto" w:fill="FFFFFF"/>
            <w:noWrap/>
            <w:vAlign w:val="center"/>
          </w:tcPr>
          <w:p w:rsidR="00953C25" w:rsidRPr="00953C25" w:rsidRDefault="00953C25" w:rsidP="00953C25">
            <w:pPr>
              <w:autoSpaceDN w:val="0"/>
              <w:spacing w:after="0" w:line="240" w:lineRule="auto"/>
              <w:jc w:val="center"/>
              <w:rPr>
                <w:rFonts w:eastAsia="Times New Roman"/>
                <w:lang w:eastAsia="en-US"/>
              </w:rPr>
            </w:pPr>
            <w:r w:rsidRPr="00953C25">
              <w:rPr>
                <w:rFonts w:eastAsia="Times New Roman"/>
                <w:lang w:eastAsia="en-US"/>
              </w:rPr>
              <w:t>100</w:t>
            </w:r>
          </w:p>
        </w:tc>
      </w:tr>
    </w:tbl>
    <w:p w:rsidR="00953C25" w:rsidRPr="00953C25" w:rsidRDefault="00953C25" w:rsidP="00953C25">
      <w:pPr>
        <w:spacing w:after="0"/>
        <w:ind w:firstLine="567"/>
        <w:jc w:val="both"/>
        <w:rPr>
          <w:rFonts w:eastAsia="Times New Roman"/>
          <w:sz w:val="26"/>
          <w:szCs w:val="26"/>
        </w:rPr>
      </w:pPr>
    </w:p>
    <w:p w:rsidR="00953C25" w:rsidRPr="00953C25" w:rsidRDefault="00953C25" w:rsidP="00953C25">
      <w:pPr>
        <w:autoSpaceDE w:val="0"/>
        <w:autoSpaceDN w:val="0"/>
        <w:adjustRightInd w:val="0"/>
        <w:spacing w:after="0"/>
        <w:ind w:firstLine="426"/>
        <w:jc w:val="both"/>
        <w:rPr>
          <w:rFonts w:eastAsia="Calibri"/>
          <w:sz w:val="26"/>
          <w:szCs w:val="26"/>
        </w:rPr>
      </w:pPr>
      <w:r w:rsidRPr="00953C25">
        <w:rPr>
          <w:rFonts w:eastAsia="Calibri"/>
          <w:sz w:val="26"/>
          <w:szCs w:val="26"/>
        </w:rPr>
        <w:t>Также в отчетном году в бюджет МО ГП «Печора» поступили средства в объеме 1</w:t>
      </w:r>
      <w:r w:rsidR="000430AF">
        <w:rPr>
          <w:rFonts w:eastAsia="Calibri"/>
          <w:sz w:val="26"/>
          <w:szCs w:val="26"/>
        </w:rPr>
        <w:t xml:space="preserve"> </w:t>
      </w:r>
      <w:proofErr w:type="gramStart"/>
      <w:r w:rsidR="000430AF">
        <w:rPr>
          <w:rFonts w:eastAsia="Calibri"/>
          <w:sz w:val="26"/>
          <w:szCs w:val="26"/>
        </w:rPr>
        <w:t>млн</w:t>
      </w:r>
      <w:proofErr w:type="gramEnd"/>
      <w:r w:rsidR="000430AF">
        <w:rPr>
          <w:rFonts w:eastAsia="Calibri"/>
          <w:sz w:val="26"/>
          <w:szCs w:val="26"/>
        </w:rPr>
        <w:t xml:space="preserve"> 222</w:t>
      </w:r>
      <w:r w:rsidRPr="00953C25">
        <w:rPr>
          <w:rFonts w:eastAsia="Calibri"/>
          <w:sz w:val="26"/>
          <w:szCs w:val="26"/>
        </w:rPr>
        <w:t xml:space="preserve"> тыс. руб. в результате заключения договоров на право размещения нестационарных торговых объектов на территории городского поселения «Печора» (общее количество действующих и заключенных договоров с 2015 года по 31.12.2021 составляет 35 единиц).</w:t>
      </w:r>
    </w:p>
    <w:p w:rsidR="00E04295" w:rsidRDefault="00E04295" w:rsidP="00202AE7">
      <w:pPr>
        <w:spacing w:after="0" w:line="240" w:lineRule="auto"/>
        <w:ind w:firstLine="567"/>
        <w:jc w:val="both"/>
        <w:rPr>
          <w:rFonts w:eastAsia="Calibri"/>
          <w:sz w:val="26"/>
          <w:szCs w:val="26"/>
        </w:rPr>
      </w:pPr>
    </w:p>
    <w:p w:rsidR="006D6AE3" w:rsidRPr="00E96EE3" w:rsidRDefault="006D6AE3" w:rsidP="004A5363">
      <w:pPr>
        <w:tabs>
          <w:tab w:val="left" w:pos="567"/>
        </w:tabs>
        <w:spacing w:after="0"/>
        <w:ind w:firstLine="567"/>
        <w:jc w:val="center"/>
        <w:rPr>
          <w:rFonts w:eastAsia="12"/>
          <w:b/>
          <w:sz w:val="26"/>
          <w:szCs w:val="26"/>
        </w:rPr>
      </w:pPr>
      <w:r w:rsidRPr="00E96EE3">
        <w:rPr>
          <w:rFonts w:eastAsia="Calibri"/>
          <w:b/>
          <w:sz w:val="26"/>
          <w:szCs w:val="26"/>
        </w:rPr>
        <w:t>Инвестиции</w:t>
      </w:r>
    </w:p>
    <w:p w:rsidR="006D6AE3" w:rsidRPr="00E96EE3" w:rsidRDefault="006D6AE3" w:rsidP="004A2D73">
      <w:pPr>
        <w:spacing w:after="0" w:line="240" w:lineRule="auto"/>
        <w:ind w:firstLine="284"/>
        <w:jc w:val="both"/>
        <w:rPr>
          <w:rFonts w:eastAsia="Calibri"/>
          <w:sz w:val="16"/>
          <w:szCs w:val="16"/>
        </w:rPr>
      </w:pPr>
    </w:p>
    <w:p w:rsidR="001C5F87" w:rsidRPr="00FF4E80" w:rsidRDefault="001C5F87" w:rsidP="001C5F87">
      <w:pPr>
        <w:spacing w:after="0"/>
        <w:ind w:firstLine="426"/>
        <w:jc w:val="both"/>
        <w:rPr>
          <w:rFonts w:eastAsia="Times New Roman"/>
          <w:sz w:val="26"/>
          <w:szCs w:val="26"/>
        </w:rPr>
      </w:pPr>
      <w:r w:rsidRPr="00FF4E80">
        <w:rPr>
          <w:rFonts w:eastAsia="Times New Roman"/>
          <w:sz w:val="26"/>
          <w:szCs w:val="26"/>
        </w:rPr>
        <w:t xml:space="preserve">В рамках двух концессионных соглашений между администрацией МР «Печора» и компаниями ООО «ТЭК-Печора» и АО «Тепловая сервисная компания» на модернизацию, реконструкцию, капитальный ремонт объектов теплоснабжения и горячего водоснабжения Печоры частные инвесторы обязались направить более 116 </w:t>
      </w:r>
      <w:proofErr w:type="gramStart"/>
      <w:r w:rsidR="004250A7">
        <w:rPr>
          <w:rFonts w:eastAsia="Times New Roman"/>
          <w:sz w:val="26"/>
          <w:szCs w:val="26"/>
        </w:rPr>
        <w:t>млн</w:t>
      </w:r>
      <w:proofErr w:type="gramEnd"/>
      <w:r w:rsidRPr="00FF4E80">
        <w:rPr>
          <w:rFonts w:eastAsia="Times New Roman"/>
          <w:sz w:val="26"/>
          <w:szCs w:val="26"/>
        </w:rPr>
        <w:t xml:space="preserve"> руб. Это позволит повысить надежность их работы и качество предоставления коммунальных услуг. Сейчас износ объектов теплоснабжения и горячего водоснабжения на территории района превышает 60%. Ветхое состояние инфраструктуры приводит к значительному числу технологических сбоев и высоким потерям коммунальных ресурсов. В результате модернизации, предусмотренной заключенными соглашениями, степень износа основных фондов коммунальной инфраструктуры планируется снизить до нормативного состояния (не более 33%). Работы, направленные на перевооружение переданной инфраструктуры, ведутся с 2018 года. </w:t>
      </w:r>
    </w:p>
    <w:p w:rsidR="000009C0" w:rsidRDefault="000009C0" w:rsidP="00597C7D">
      <w:pPr>
        <w:spacing w:after="0" w:line="240" w:lineRule="auto"/>
        <w:ind w:firstLine="426"/>
        <w:jc w:val="both"/>
        <w:rPr>
          <w:rFonts w:eastAsia="12"/>
          <w:sz w:val="26"/>
          <w:szCs w:val="26"/>
        </w:rPr>
      </w:pPr>
    </w:p>
    <w:p w:rsidR="00E272B5" w:rsidRPr="001C5F87" w:rsidRDefault="00E272B5" w:rsidP="006D3BB5">
      <w:pPr>
        <w:spacing w:after="0" w:line="240" w:lineRule="auto"/>
        <w:ind w:firstLine="284"/>
        <w:jc w:val="center"/>
        <w:rPr>
          <w:rFonts w:eastAsia="Times New Roman"/>
          <w:b/>
          <w:iCs/>
          <w:sz w:val="26"/>
          <w:szCs w:val="26"/>
          <w:lang w:eastAsia="en-US"/>
        </w:rPr>
      </w:pPr>
      <w:r w:rsidRPr="001C5F87">
        <w:rPr>
          <w:rFonts w:eastAsia="Times New Roman"/>
          <w:b/>
          <w:iCs/>
          <w:sz w:val="26"/>
          <w:szCs w:val="26"/>
          <w:lang w:eastAsia="en-US"/>
        </w:rPr>
        <w:t xml:space="preserve">Улучшение состояния жилищно-коммунального комплекса на территории МО </w:t>
      </w:r>
      <w:r w:rsidR="00AC05B2" w:rsidRPr="001C5F87">
        <w:rPr>
          <w:rFonts w:eastAsia="Times New Roman"/>
          <w:b/>
          <w:iCs/>
          <w:sz w:val="26"/>
          <w:szCs w:val="26"/>
          <w:lang w:eastAsia="en-US"/>
        </w:rPr>
        <w:t>ГП</w:t>
      </w:r>
      <w:r w:rsidRPr="001C5F87">
        <w:rPr>
          <w:rFonts w:eastAsia="Times New Roman"/>
          <w:b/>
          <w:iCs/>
          <w:sz w:val="26"/>
          <w:szCs w:val="26"/>
          <w:lang w:eastAsia="en-US"/>
        </w:rPr>
        <w:t xml:space="preserve"> «Печора»</w:t>
      </w:r>
    </w:p>
    <w:p w:rsidR="00546272" w:rsidRPr="001C5F87" w:rsidRDefault="00546272" w:rsidP="006D3BB5">
      <w:pPr>
        <w:spacing w:after="0" w:line="240" w:lineRule="auto"/>
        <w:ind w:firstLine="284"/>
        <w:jc w:val="center"/>
        <w:rPr>
          <w:rFonts w:eastAsia="Times New Roman"/>
          <w:b/>
          <w:iCs/>
          <w:sz w:val="26"/>
          <w:szCs w:val="26"/>
          <w:lang w:eastAsia="en-US"/>
        </w:rPr>
      </w:pPr>
    </w:p>
    <w:p w:rsidR="00E666EC" w:rsidRPr="001C5F87" w:rsidRDefault="00546272" w:rsidP="006D3BB5">
      <w:pPr>
        <w:spacing w:after="0"/>
        <w:ind w:firstLine="284"/>
        <w:jc w:val="both"/>
        <w:rPr>
          <w:sz w:val="26"/>
          <w:szCs w:val="26"/>
        </w:rPr>
      </w:pPr>
      <w:r w:rsidRPr="001C5F87">
        <w:rPr>
          <w:rFonts w:eastAsia="Times New Roman"/>
          <w:sz w:val="26"/>
          <w:szCs w:val="26"/>
        </w:rPr>
        <w:t xml:space="preserve">В рамках муниципальной программы «Жилье, жилищно-коммунальное хозяйство и территориальное </w:t>
      </w:r>
      <w:r w:rsidR="00361971" w:rsidRPr="001C5F87">
        <w:rPr>
          <w:rFonts w:eastAsia="Times New Roman"/>
          <w:sz w:val="26"/>
          <w:szCs w:val="26"/>
        </w:rPr>
        <w:t xml:space="preserve">развитие» </w:t>
      </w:r>
      <w:r w:rsidR="002D677A" w:rsidRPr="001C5F87">
        <w:rPr>
          <w:sz w:val="26"/>
          <w:szCs w:val="26"/>
        </w:rPr>
        <w:t xml:space="preserve">выполнены </w:t>
      </w:r>
      <w:r w:rsidR="0058267A" w:rsidRPr="001C5F87">
        <w:rPr>
          <w:sz w:val="26"/>
          <w:szCs w:val="26"/>
        </w:rPr>
        <w:t xml:space="preserve"> мероприятия по ремонту объектов коммунальной инфраструктуры, текущий</w:t>
      </w:r>
      <w:r w:rsidR="00303B71" w:rsidRPr="001C5F87">
        <w:rPr>
          <w:sz w:val="26"/>
          <w:szCs w:val="26"/>
        </w:rPr>
        <w:t xml:space="preserve"> </w:t>
      </w:r>
      <w:r w:rsidR="002D677A" w:rsidRPr="001C5F87">
        <w:rPr>
          <w:sz w:val="26"/>
          <w:szCs w:val="26"/>
        </w:rPr>
        <w:t xml:space="preserve">и </w:t>
      </w:r>
      <w:r w:rsidR="0058267A" w:rsidRPr="001C5F87">
        <w:rPr>
          <w:sz w:val="26"/>
          <w:szCs w:val="26"/>
        </w:rPr>
        <w:t>к</w:t>
      </w:r>
      <w:r w:rsidR="002B3A9D" w:rsidRPr="001C5F87">
        <w:rPr>
          <w:sz w:val="26"/>
          <w:szCs w:val="26"/>
        </w:rPr>
        <w:t>апита</w:t>
      </w:r>
      <w:r w:rsidR="0058267A" w:rsidRPr="001C5F87">
        <w:rPr>
          <w:sz w:val="26"/>
          <w:szCs w:val="26"/>
        </w:rPr>
        <w:t xml:space="preserve">льный </w:t>
      </w:r>
      <w:r w:rsidR="002D677A" w:rsidRPr="001C5F87">
        <w:rPr>
          <w:sz w:val="26"/>
          <w:szCs w:val="26"/>
        </w:rPr>
        <w:t xml:space="preserve">ремонт </w:t>
      </w:r>
      <w:r w:rsidR="005F5F9F" w:rsidRPr="001C5F87">
        <w:rPr>
          <w:sz w:val="26"/>
          <w:szCs w:val="26"/>
        </w:rPr>
        <w:t>1</w:t>
      </w:r>
      <w:r w:rsidR="00E04295" w:rsidRPr="001C5F87">
        <w:rPr>
          <w:sz w:val="26"/>
          <w:szCs w:val="26"/>
        </w:rPr>
        <w:t xml:space="preserve">9 </w:t>
      </w:r>
      <w:r w:rsidR="0058267A" w:rsidRPr="001C5F87">
        <w:rPr>
          <w:sz w:val="26"/>
          <w:szCs w:val="26"/>
        </w:rPr>
        <w:t>многоквартирных домов, в т.ч. замен</w:t>
      </w:r>
      <w:r w:rsidR="00DB0EA9" w:rsidRPr="001C5F87">
        <w:rPr>
          <w:sz w:val="26"/>
          <w:szCs w:val="26"/>
        </w:rPr>
        <w:t>ен</w:t>
      </w:r>
      <w:r w:rsidR="00E04295" w:rsidRPr="001C5F87">
        <w:rPr>
          <w:sz w:val="26"/>
          <w:szCs w:val="26"/>
        </w:rPr>
        <w:t>о 18</w:t>
      </w:r>
      <w:r w:rsidR="0058267A" w:rsidRPr="001C5F87">
        <w:rPr>
          <w:sz w:val="26"/>
          <w:szCs w:val="26"/>
        </w:rPr>
        <w:t xml:space="preserve"> лифт</w:t>
      </w:r>
      <w:r w:rsidR="00E04295" w:rsidRPr="001C5F87">
        <w:rPr>
          <w:sz w:val="26"/>
          <w:szCs w:val="26"/>
        </w:rPr>
        <w:t>ов</w:t>
      </w:r>
      <w:r w:rsidR="0058267A" w:rsidRPr="001C5F87">
        <w:rPr>
          <w:sz w:val="26"/>
          <w:szCs w:val="26"/>
        </w:rPr>
        <w:t xml:space="preserve">. </w:t>
      </w:r>
    </w:p>
    <w:p w:rsidR="001C235B" w:rsidRPr="001C5F87" w:rsidRDefault="002B3A9D" w:rsidP="006D3BB5">
      <w:pPr>
        <w:spacing w:after="0"/>
        <w:ind w:firstLine="426"/>
        <w:contextualSpacing/>
        <w:jc w:val="both"/>
        <w:rPr>
          <w:rFonts w:eastAsia="Calibri"/>
          <w:bCs/>
          <w:sz w:val="26"/>
          <w:szCs w:val="26"/>
        </w:rPr>
      </w:pPr>
      <w:r w:rsidRPr="001C5F87">
        <w:rPr>
          <w:rFonts w:eastAsia="Calibri"/>
          <w:sz w:val="26"/>
          <w:szCs w:val="26"/>
          <w:lang w:eastAsia="en-US"/>
        </w:rPr>
        <w:t xml:space="preserve">Проведены мероприятия по подготовке </w:t>
      </w:r>
      <w:r w:rsidRPr="001C5F87">
        <w:rPr>
          <w:rFonts w:eastAsia="Calibri"/>
          <w:bCs/>
          <w:sz w:val="26"/>
          <w:szCs w:val="26"/>
        </w:rPr>
        <w:t>объектов социально-культурной сферы, жилищного фонда и прочих потребителей к прохождению осенне-зимнего периода (Р</w:t>
      </w:r>
      <w:r w:rsidR="001C235B" w:rsidRPr="001C5F87">
        <w:rPr>
          <w:rFonts w:eastAsia="Calibri"/>
          <w:sz w:val="26"/>
          <w:szCs w:val="26"/>
          <w:lang w:eastAsia="en-US"/>
        </w:rPr>
        <w:t>аспоряжени</w:t>
      </w:r>
      <w:r w:rsidRPr="001C5F87">
        <w:rPr>
          <w:rFonts w:eastAsia="Calibri"/>
          <w:sz w:val="26"/>
          <w:szCs w:val="26"/>
          <w:lang w:eastAsia="en-US"/>
        </w:rPr>
        <w:t>е</w:t>
      </w:r>
      <w:r w:rsidR="001C235B" w:rsidRPr="001C5F87">
        <w:rPr>
          <w:rFonts w:eastAsia="Calibri"/>
          <w:sz w:val="26"/>
          <w:szCs w:val="26"/>
          <w:lang w:eastAsia="en-US"/>
        </w:rPr>
        <w:t xml:space="preserve"> администрации МР «Печора» </w:t>
      </w:r>
      <w:r w:rsidR="00E04295" w:rsidRPr="001C5F87">
        <w:rPr>
          <w:rFonts w:eastAsia="Calibri"/>
          <w:sz w:val="26"/>
          <w:szCs w:val="26"/>
          <w:lang w:eastAsia="en-US"/>
        </w:rPr>
        <w:t>от 25.08.2021 № 680-р</w:t>
      </w:r>
      <w:r w:rsidRPr="001C5F87">
        <w:rPr>
          <w:rFonts w:eastAsia="Calibri"/>
          <w:bCs/>
          <w:sz w:val="26"/>
          <w:szCs w:val="26"/>
        </w:rPr>
        <w:t>).</w:t>
      </w:r>
    </w:p>
    <w:p w:rsidR="006D3BB5" w:rsidRPr="001C5F87" w:rsidRDefault="006D3BB5" w:rsidP="006D3BB5">
      <w:pPr>
        <w:suppressAutoHyphens/>
        <w:spacing w:after="0"/>
        <w:ind w:firstLine="426"/>
        <w:jc w:val="both"/>
        <w:rPr>
          <w:rFonts w:eastAsia="Times New Roman"/>
          <w:sz w:val="26"/>
          <w:szCs w:val="26"/>
        </w:rPr>
      </w:pPr>
      <w:r w:rsidRPr="001C5F87">
        <w:rPr>
          <w:rFonts w:eastAsia="Times New Roman"/>
          <w:sz w:val="26"/>
          <w:szCs w:val="26"/>
        </w:rPr>
        <w:t xml:space="preserve">В целях минимизации негативного воздействия отходов на окружающую среду приобретены 20 контейнеров для размещения в местах (площадках) накопления </w:t>
      </w:r>
      <w:r w:rsidRPr="001C5F87">
        <w:rPr>
          <w:rFonts w:eastAsia="Times New Roman"/>
          <w:sz w:val="26"/>
          <w:szCs w:val="26"/>
        </w:rPr>
        <w:lastRenderedPageBreak/>
        <w:t xml:space="preserve">ТКО. Мероприятие реализовано за счет средств бюджета МО ГП «Печора» в размере 200,0 тыс. рублей. </w:t>
      </w:r>
    </w:p>
    <w:p w:rsidR="006D3BB5" w:rsidRPr="006D3BB5" w:rsidRDefault="006D3BB5" w:rsidP="006D3BB5">
      <w:pPr>
        <w:suppressAutoHyphens/>
        <w:spacing w:after="0"/>
        <w:ind w:firstLine="426"/>
        <w:jc w:val="both"/>
        <w:rPr>
          <w:rFonts w:eastAsia="Times New Roman"/>
          <w:bCs/>
          <w:sz w:val="26"/>
          <w:szCs w:val="26"/>
        </w:rPr>
      </w:pPr>
      <w:proofErr w:type="gramStart"/>
      <w:r w:rsidRPr="001C5F87">
        <w:rPr>
          <w:rFonts w:eastAsia="Times New Roman"/>
          <w:bCs/>
          <w:sz w:val="26"/>
          <w:szCs w:val="26"/>
        </w:rPr>
        <w:t>В связи с тяжёлой ситуацией и фактом нападения безнадзорных собак на ребёнка, постановлением администрации МР «Печора» от 27.02.2021 г. № 170 «О введении режима «Повышенной готовности» на территории МР «Печора» был введён режим «Повышенной готовности» позволивший заключить прямые договора на оказание услуг по отлову, содержанию и утилизации животных без владельцев на территории городского поселения «Печора».</w:t>
      </w:r>
      <w:proofErr w:type="gramEnd"/>
      <w:r w:rsidRPr="001C5F87">
        <w:rPr>
          <w:rFonts w:eastAsia="Times New Roman"/>
          <w:bCs/>
          <w:sz w:val="26"/>
          <w:szCs w:val="26"/>
        </w:rPr>
        <w:t xml:space="preserve"> Мероприятие реализовано за счет средств бюджета МО ГП «Печора» в размере 1</w:t>
      </w:r>
      <w:r w:rsidR="00996780">
        <w:rPr>
          <w:rFonts w:eastAsia="Times New Roman"/>
          <w:bCs/>
          <w:sz w:val="26"/>
          <w:szCs w:val="26"/>
        </w:rPr>
        <w:t xml:space="preserve">,5 </w:t>
      </w:r>
      <w:proofErr w:type="gramStart"/>
      <w:r w:rsidR="00996780">
        <w:rPr>
          <w:rFonts w:eastAsia="Times New Roman"/>
          <w:bCs/>
          <w:sz w:val="26"/>
          <w:szCs w:val="26"/>
        </w:rPr>
        <w:t>млн</w:t>
      </w:r>
      <w:proofErr w:type="gramEnd"/>
      <w:r w:rsidRPr="001C5F87">
        <w:rPr>
          <w:rFonts w:eastAsia="Times New Roman"/>
          <w:bCs/>
          <w:sz w:val="26"/>
          <w:szCs w:val="26"/>
        </w:rPr>
        <w:t xml:space="preserve"> рублей</w:t>
      </w:r>
      <w:r w:rsidRPr="00996780">
        <w:rPr>
          <w:rFonts w:eastAsia="Times New Roman"/>
          <w:bCs/>
          <w:sz w:val="26"/>
          <w:szCs w:val="26"/>
        </w:rPr>
        <w:t xml:space="preserve">.  </w:t>
      </w:r>
    </w:p>
    <w:p w:rsidR="00E04295" w:rsidRPr="00271BA5" w:rsidRDefault="00E04295" w:rsidP="00B00367">
      <w:pPr>
        <w:suppressAutoHyphens/>
        <w:spacing w:after="0" w:line="240" w:lineRule="auto"/>
        <w:jc w:val="both"/>
        <w:rPr>
          <w:sz w:val="22"/>
          <w:szCs w:val="16"/>
        </w:rPr>
      </w:pPr>
    </w:p>
    <w:p w:rsidR="00515B27" w:rsidRPr="005E6A8F" w:rsidRDefault="00C73DFF" w:rsidP="00C9604A">
      <w:pPr>
        <w:spacing w:after="0"/>
        <w:ind w:firstLine="360"/>
        <w:jc w:val="center"/>
        <w:rPr>
          <w:rFonts w:eastAsia="Calibri"/>
          <w:b/>
          <w:sz w:val="26"/>
          <w:szCs w:val="26"/>
        </w:rPr>
      </w:pPr>
      <w:r w:rsidRPr="005E6A8F">
        <w:rPr>
          <w:rFonts w:eastAsia="Calibri"/>
          <w:b/>
          <w:sz w:val="26"/>
          <w:szCs w:val="26"/>
        </w:rPr>
        <w:t>Жилье</w:t>
      </w:r>
    </w:p>
    <w:p w:rsidR="005F5F9F" w:rsidRPr="008D4034" w:rsidRDefault="005F5F9F" w:rsidP="00C9604A">
      <w:pPr>
        <w:spacing w:after="0"/>
        <w:ind w:firstLine="360"/>
        <w:jc w:val="center"/>
        <w:rPr>
          <w:rFonts w:eastAsia="Calibri"/>
          <w:b/>
          <w:sz w:val="26"/>
          <w:szCs w:val="26"/>
          <w:highlight w:val="yellow"/>
        </w:rPr>
      </w:pPr>
    </w:p>
    <w:p w:rsidR="00BB3076" w:rsidRDefault="000009C0" w:rsidP="00030267">
      <w:pPr>
        <w:shd w:val="clear" w:color="auto" w:fill="FFFFFF"/>
        <w:spacing w:after="0"/>
        <w:ind w:firstLine="426"/>
        <w:jc w:val="both"/>
        <w:rPr>
          <w:sz w:val="26"/>
          <w:szCs w:val="26"/>
        </w:rPr>
      </w:pPr>
      <w:r>
        <w:rPr>
          <w:sz w:val="26"/>
          <w:szCs w:val="26"/>
        </w:rPr>
        <w:t>В собственности муниципального образования городского поселения «Печора» находится 29 жилых помещений.</w:t>
      </w:r>
    </w:p>
    <w:p w:rsidR="000009C0" w:rsidRPr="00030267" w:rsidRDefault="000009C0" w:rsidP="00030267">
      <w:pPr>
        <w:shd w:val="clear" w:color="auto" w:fill="FFFFFF"/>
        <w:spacing w:after="0"/>
        <w:ind w:firstLine="426"/>
        <w:jc w:val="both"/>
        <w:rPr>
          <w:sz w:val="26"/>
          <w:szCs w:val="26"/>
        </w:rPr>
      </w:pPr>
      <w:r>
        <w:rPr>
          <w:sz w:val="26"/>
          <w:szCs w:val="26"/>
        </w:rPr>
        <w:t>В специализированный жилищный фонд (служебный) МО ГП «Печора» включено 6 жилых помещений. Данные жилые помещения отремонтированы и предоставлены специалистам здравоохранения, образования и культуры.</w:t>
      </w:r>
    </w:p>
    <w:p w:rsidR="00624458" w:rsidRPr="00E96EE3" w:rsidRDefault="00624458" w:rsidP="008F7C04">
      <w:pPr>
        <w:pStyle w:val="aa"/>
        <w:shd w:val="clear" w:color="auto" w:fill="FFFFFF"/>
        <w:spacing w:line="276" w:lineRule="auto"/>
        <w:ind w:firstLine="397"/>
        <w:jc w:val="both"/>
        <w:rPr>
          <w:bCs/>
          <w:sz w:val="16"/>
          <w:szCs w:val="16"/>
        </w:rPr>
      </w:pPr>
    </w:p>
    <w:p w:rsidR="00B01E61" w:rsidRPr="00E96EE3" w:rsidRDefault="009138F3" w:rsidP="009138F3">
      <w:pPr>
        <w:pStyle w:val="aa"/>
        <w:shd w:val="clear" w:color="auto" w:fill="FFFFFF"/>
        <w:spacing w:line="276" w:lineRule="auto"/>
        <w:ind w:firstLine="397"/>
        <w:jc w:val="center"/>
        <w:rPr>
          <w:b/>
          <w:iCs/>
          <w:sz w:val="26"/>
          <w:szCs w:val="26"/>
          <w:lang w:eastAsia="en-US"/>
        </w:rPr>
      </w:pPr>
      <w:r w:rsidRPr="00E96EE3">
        <w:rPr>
          <w:b/>
          <w:iCs/>
          <w:sz w:val="26"/>
          <w:szCs w:val="26"/>
          <w:lang w:eastAsia="en-US"/>
        </w:rPr>
        <w:t>Дорожное хозяйство и транспорт</w:t>
      </w:r>
      <w:r w:rsidR="00B01E61" w:rsidRPr="00E96EE3">
        <w:rPr>
          <w:b/>
          <w:iCs/>
          <w:sz w:val="26"/>
          <w:szCs w:val="26"/>
          <w:lang w:eastAsia="en-US"/>
        </w:rPr>
        <w:t xml:space="preserve">  </w:t>
      </w:r>
    </w:p>
    <w:p w:rsidR="00B21482" w:rsidRPr="00E96EE3" w:rsidRDefault="00B21482" w:rsidP="009138F3">
      <w:pPr>
        <w:pStyle w:val="aa"/>
        <w:shd w:val="clear" w:color="auto" w:fill="FFFFFF"/>
        <w:spacing w:line="276" w:lineRule="auto"/>
        <w:ind w:firstLine="397"/>
        <w:jc w:val="center"/>
        <w:rPr>
          <w:b/>
          <w:iCs/>
          <w:sz w:val="26"/>
          <w:szCs w:val="26"/>
          <w:lang w:eastAsia="en-US"/>
        </w:rPr>
      </w:pPr>
    </w:p>
    <w:p w:rsidR="00B21482" w:rsidRPr="00857A0C" w:rsidRDefault="00B21482" w:rsidP="004A5363">
      <w:pPr>
        <w:suppressAutoHyphens/>
        <w:spacing w:after="0"/>
        <w:ind w:firstLine="426"/>
        <w:jc w:val="both"/>
        <w:rPr>
          <w:sz w:val="26"/>
          <w:szCs w:val="26"/>
        </w:rPr>
      </w:pPr>
      <w:r w:rsidRPr="00857A0C">
        <w:rPr>
          <w:sz w:val="26"/>
          <w:szCs w:val="26"/>
        </w:rPr>
        <w:t xml:space="preserve">Общая протяженность автомобильных дорог </w:t>
      </w:r>
      <w:r w:rsidR="00AE5D53" w:rsidRPr="00857A0C">
        <w:rPr>
          <w:sz w:val="26"/>
          <w:szCs w:val="26"/>
        </w:rPr>
        <w:t xml:space="preserve">с усовершенствованным (асфальтобетон)  типом покрытия </w:t>
      </w:r>
      <w:r w:rsidRPr="00857A0C">
        <w:rPr>
          <w:sz w:val="26"/>
          <w:szCs w:val="26"/>
        </w:rPr>
        <w:t>на террит</w:t>
      </w:r>
      <w:r w:rsidR="00AE5D53" w:rsidRPr="00857A0C">
        <w:rPr>
          <w:sz w:val="26"/>
          <w:szCs w:val="26"/>
        </w:rPr>
        <w:t>ории ГП «Печора» составляет 13,</w:t>
      </w:r>
      <w:r w:rsidR="00857A0C" w:rsidRPr="00857A0C">
        <w:rPr>
          <w:sz w:val="26"/>
          <w:szCs w:val="26"/>
        </w:rPr>
        <w:t>3</w:t>
      </w:r>
      <w:r w:rsidRPr="00857A0C">
        <w:rPr>
          <w:sz w:val="26"/>
          <w:szCs w:val="26"/>
        </w:rPr>
        <w:t xml:space="preserve"> км.</w:t>
      </w:r>
    </w:p>
    <w:p w:rsidR="00B21482" w:rsidRPr="00857A0C" w:rsidRDefault="00B21482" w:rsidP="004A5363">
      <w:pPr>
        <w:pStyle w:val="17"/>
        <w:spacing w:line="276" w:lineRule="auto"/>
        <w:ind w:left="0" w:firstLine="426"/>
        <w:contextualSpacing/>
        <w:jc w:val="both"/>
        <w:rPr>
          <w:rFonts w:ascii="Times New Roman" w:hAnsi="Times New Roman"/>
          <w:sz w:val="26"/>
          <w:szCs w:val="26"/>
          <w:lang w:val="ru-RU"/>
        </w:rPr>
      </w:pPr>
      <w:r w:rsidRPr="00857A0C">
        <w:rPr>
          <w:rFonts w:ascii="Times New Roman" w:hAnsi="Times New Roman"/>
          <w:sz w:val="26"/>
          <w:szCs w:val="26"/>
          <w:lang w:val="ru-RU"/>
        </w:rPr>
        <w:t xml:space="preserve">Общая протяженность улично-дорожной сети составляет 55,9 </w:t>
      </w:r>
      <w:proofErr w:type="gramStart"/>
      <w:r w:rsidRPr="00857A0C">
        <w:rPr>
          <w:rFonts w:ascii="Times New Roman" w:hAnsi="Times New Roman"/>
          <w:sz w:val="26"/>
          <w:szCs w:val="26"/>
          <w:lang w:val="ru-RU"/>
        </w:rPr>
        <w:t>км</w:t>
      </w:r>
      <w:proofErr w:type="gramEnd"/>
      <w:r w:rsidRPr="00857A0C">
        <w:rPr>
          <w:rFonts w:ascii="Times New Roman" w:hAnsi="Times New Roman"/>
          <w:sz w:val="26"/>
          <w:szCs w:val="26"/>
          <w:lang w:val="ru-RU"/>
        </w:rPr>
        <w:t xml:space="preserve"> в том числе по типу покрытия:</w:t>
      </w:r>
    </w:p>
    <w:p w:rsidR="00B21482" w:rsidRPr="00857A0C" w:rsidRDefault="00B21482" w:rsidP="00605A93">
      <w:pPr>
        <w:pStyle w:val="17"/>
        <w:spacing w:line="276" w:lineRule="auto"/>
        <w:ind w:left="0" w:firstLine="284"/>
        <w:contextualSpacing/>
        <w:jc w:val="both"/>
        <w:rPr>
          <w:rFonts w:ascii="Times New Roman" w:hAnsi="Times New Roman"/>
          <w:sz w:val="26"/>
          <w:szCs w:val="26"/>
          <w:lang w:val="ru-RU"/>
        </w:rPr>
      </w:pPr>
      <w:r w:rsidRPr="00857A0C">
        <w:rPr>
          <w:rFonts w:ascii="Times New Roman" w:hAnsi="Times New Roman"/>
          <w:sz w:val="26"/>
          <w:szCs w:val="26"/>
          <w:lang w:val="ru-RU"/>
        </w:rPr>
        <w:t xml:space="preserve"> - усовершенствованный (асфальтобетон) тип покрытия - 41,3 км;</w:t>
      </w:r>
    </w:p>
    <w:p w:rsidR="008D4034" w:rsidRPr="00857A0C" w:rsidRDefault="00B21482" w:rsidP="00605A93">
      <w:pPr>
        <w:suppressAutoHyphens/>
        <w:spacing w:after="0"/>
        <w:ind w:firstLine="284"/>
        <w:jc w:val="both"/>
        <w:rPr>
          <w:sz w:val="26"/>
          <w:szCs w:val="26"/>
        </w:rPr>
      </w:pPr>
      <w:r w:rsidRPr="00857A0C">
        <w:rPr>
          <w:sz w:val="26"/>
          <w:szCs w:val="26"/>
        </w:rPr>
        <w:t xml:space="preserve"> - грунтовые дороги -  14,6 км.</w:t>
      </w:r>
    </w:p>
    <w:p w:rsidR="00B21482" w:rsidRPr="00857A0C" w:rsidRDefault="00B21482" w:rsidP="00605A93">
      <w:pPr>
        <w:suppressAutoHyphens/>
        <w:spacing w:after="0"/>
        <w:ind w:firstLine="284"/>
        <w:jc w:val="both"/>
        <w:rPr>
          <w:sz w:val="26"/>
          <w:szCs w:val="26"/>
        </w:rPr>
      </w:pPr>
      <w:r w:rsidRPr="00857A0C">
        <w:rPr>
          <w:sz w:val="26"/>
          <w:szCs w:val="26"/>
        </w:rPr>
        <w:t>В 202</w:t>
      </w:r>
      <w:r w:rsidR="00BB3076" w:rsidRPr="00857A0C">
        <w:rPr>
          <w:sz w:val="26"/>
          <w:szCs w:val="26"/>
        </w:rPr>
        <w:t>1</w:t>
      </w:r>
      <w:r w:rsidRPr="00857A0C">
        <w:rPr>
          <w:sz w:val="26"/>
          <w:szCs w:val="26"/>
        </w:rPr>
        <w:t xml:space="preserve"> году на дорожную деятельность было направлено</w:t>
      </w:r>
      <w:r w:rsidR="00AC05B2" w:rsidRPr="00857A0C">
        <w:rPr>
          <w:sz w:val="26"/>
          <w:szCs w:val="26"/>
        </w:rPr>
        <w:t xml:space="preserve"> </w:t>
      </w:r>
      <w:r w:rsidR="00857A0C" w:rsidRPr="00857A0C">
        <w:rPr>
          <w:sz w:val="26"/>
          <w:szCs w:val="26"/>
        </w:rPr>
        <w:t>101,2</w:t>
      </w:r>
      <w:r w:rsidR="00AC05B2" w:rsidRPr="00857A0C">
        <w:rPr>
          <w:sz w:val="26"/>
          <w:szCs w:val="26"/>
        </w:rPr>
        <w:t xml:space="preserve"> </w:t>
      </w:r>
      <w:proofErr w:type="gramStart"/>
      <w:r w:rsidR="00AC05B2" w:rsidRPr="00857A0C">
        <w:rPr>
          <w:sz w:val="26"/>
          <w:szCs w:val="26"/>
        </w:rPr>
        <w:t>млн</w:t>
      </w:r>
      <w:proofErr w:type="gramEnd"/>
      <w:r w:rsidR="00857A0C" w:rsidRPr="00857A0C">
        <w:rPr>
          <w:sz w:val="26"/>
          <w:szCs w:val="26"/>
        </w:rPr>
        <w:t xml:space="preserve"> </w:t>
      </w:r>
      <w:r w:rsidR="00AC05B2" w:rsidRPr="00857A0C">
        <w:rPr>
          <w:sz w:val="26"/>
          <w:szCs w:val="26"/>
        </w:rPr>
        <w:t>руб., из них на</w:t>
      </w:r>
      <w:r w:rsidRPr="00857A0C">
        <w:rPr>
          <w:sz w:val="26"/>
          <w:szCs w:val="26"/>
        </w:rPr>
        <w:t xml:space="preserve">: </w:t>
      </w:r>
    </w:p>
    <w:p w:rsidR="00AC05B2" w:rsidRPr="00857A0C" w:rsidRDefault="00AC05B2" w:rsidP="00605A93">
      <w:pPr>
        <w:numPr>
          <w:ilvl w:val="0"/>
          <w:numId w:val="36"/>
        </w:numPr>
        <w:spacing w:after="0"/>
        <w:ind w:left="0" w:firstLine="284"/>
        <w:contextualSpacing/>
        <w:jc w:val="both"/>
        <w:rPr>
          <w:rFonts w:eastAsia="Calibri" w:cs="Calibri"/>
          <w:sz w:val="26"/>
          <w:szCs w:val="26"/>
          <w:lang w:eastAsia="x-none"/>
        </w:rPr>
      </w:pPr>
      <w:r w:rsidRPr="00857A0C">
        <w:rPr>
          <w:rFonts w:eastAsia="Calibri" w:cs="Calibri"/>
          <w:sz w:val="26"/>
          <w:szCs w:val="26"/>
          <w:lang w:eastAsia="x-none"/>
        </w:rPr>
        <w:t xml:space="preserve">содержание автомобильных дорог местного значения (Канин – Печора) –            </w:t>
      </w:r>
      <w:r w:rsidR="00857A0C" w:rsidRPr="00857A0C">
        <w:rPr>
          <w:rFonts w:eastAsia="Calibri" w:cs="Calibri"/>
          <w:sz w:val="26"/>
          <w:szCs w:val="26"/>
          <w:lang w:eastAsia="x-none"/>
        </w:rPr>
        <w:t>4,2</w:t>
      </w:r>
      <w:r w:rsidRPr="00857A0C">
        <w:rPr>
          <w:rFonts w:eastAsia="Calibri" w:cs="Calibri"/>
          <w:sz w:val="26"/>
          <w:szCs w:val="26"/>
          <w:lang w:eastAsia="x-none"/>
        </w:rPr>
        <w:t xml:space="preserve"> </w:t>
      </w:r>
      <w:proofErr w:type="gramStart"/>
      <w:r w:rsidRPr="00857A0C">
        <w:rPr>
          <w:rFonts w:eastAsia="Calibri" w:cs="Calibri"/>
          <w:sz w:val="26"/>
          <w:szCs w:val="26"/>
          <w:lang w:eastAsia="x-none"/>
        </w:rPr>
        <w:t>млн</w:t>
      </w:r>
      <w:proofErr w:type="gramEnd"/>
      <w:r w:rsidRPr="00857A0C">
        <w:rPr>
          <w:rFonts w:eastAsia="Calibri" w:cs="Calibri"/>
          <w:sz w:val="26"/>
          <w:szCs w:val="26"/>
          <w:lang w:eastAsia="x-none"/>
        </w:rPr>
        <w:t xml:space="preserve"> руб.;</w:t>
      </w:r>
    </w:p>
    <w:p w:rsidR="00AC05B2" w:rsidRPr="00376290" w:rsidRDefault="00AC05B2" w:rsidP="00605A93">
      <w:pPr>
        <w:numPr>
          <w:ilvl w:val="0"/>
          <w:numId w:val="36"/>
        </w:numPr>
        <w:spacing w:after="0"/>
        <w:ind w:left="0" w:firstLine="284"/>
        <w:contextualSpacing/>
        <w:jc w:val="both"/>
        <w:rPr>
          <w:rFonts w:eastAsia="Calibri" w:cs="Calibri"/>
          <w:sz w:val="26"/>
          <w:szCs w:val="26"/>
          <w:lang w:eastAsia="x-none"/>
        </w:rPr>
      </w:pPr>
      <w:r w:rsidRPr="00376290">
        <w:rPr>
          <w:rFonts w:eastAsia="Calibri" w:cs="Calibri"/>
          <w:sz w:val="26"/>
          <w:szCs w:val="26"/>
          <w:lang w:eastAsia="x-none"/>
        </w:rPr>
        <w:t xml:space="preserve">содержание улично-дорожной сети г. Печора – 45,5 </w:t>
      </w:r>
      <w:proofErr w:type="gramStart"/>
      <w:r w:rsidRPr="00376290">
        <w:rPr>
          <w:rFonts w:eastAsia="Calibri" w:cs="Calibri"/>
          <w:sz w:val="26"/>
          <w:szCs w:val="26"/>
          <w:lang w:eastAsia="x-none"/>
        </w:rPr>
        <w:t>млн</w:t>
      </w:r>
      <w:proofErr w:type="gramEnd"/>
      <w:r w:rsidR="00857A0C">
        <w:rPr>
          <w:rFonts w:eastAsia="Calibri" w:cs="Calibri"/>
          <w:sz w:val="26"/>
          <w:szCs w:val="26"/>
          <w:lang w:eastAsia="x-none"/>
        </w:rPr>
        <w:t xml:space="preserve"> </w:t>
      </w:r>
      <w:r w:rsidRPr="00376290">
        <w:rPr>
          <w:rFonts w:eastAsia="Calibri" w:cs="Calibri"/>
          <w:sz w:val="26"/>
          <w:szCs w:val="26"/>
          <w:lang w:eastAsia="x-none"/>
        </w:rPr>
        <w:t>руб.;</w:t>
      </w:r>
    </w:p>
    <w:p w:rsidR="00AC05B2" w:rsidRPr="00376290" w:rsidRDefault="00AC05B2" w:rsidP="00605A93">
      <w:pPr>
        <w:numPr>
          <w:ilvl w:val="0"/>
          <w:numId w:val="37"/>
        </w:numPr>
        <w:spacing w:after="0"/>
        <w:ind w:left="0" w:firstLine="284"/>
        <w:contextualSpacing/>
        <w:jc w:val="both"/>
        <w:rPr>
          <w:rFonts w:eastAsia="Calibri" w:cs="Calibri"/>
          <w:sz w:val="26"/>
          <w:szCs w:val="26"/>
          <w:lang w:eastAsia="x-none"/>
        </w:rPr>
      </w:pPr>
      <w:r w:rsidRPr="00376290">
        <w:rPr>
          <w:rFonts w:eastAsia="Calibri" w:cs="Calibri"/>
          <w:sz w:val="26"/>
          <w:szCs w:val="26"/>
          <w:lang w:eastAsia="x-none"/>
        </w:rPr>
        <w:t>рем</w:t>
      </w:r>
      <w:r w:rsidR="00B63AB5" w:rsidRPr="00376290">
        <w:rPr>
          <w:rFonts w:eastAsia="Calibri" w:cs="Calibri"/>
          <w:sz w:val="26"/>
          <w:szCs w:val="26"/>
          <w:lang w:eastAsia="x-none"/>
        </w:rPr>
        <w:t xml:space="preserve">онт улично-дорожной сети – </w:t>
      </w:r>
      <w:r w:rsidR="00376290" w:rsidRPr="00376290">
        <w:rPr>
          <w:rFonts w:eastAsia="Calibri" w:cs="Calibri"/>
          <w:sz w:val="26"/>
          <w:szCs w:val="26"/>
          <w:lang w:eastAsia="x-none"/>
        </w:rPr>
        <w:t>50,5</w:t>
      </w:r>
      <w:r w:rsidRPr="00376290">
        <w:rPr>
          <w:rFonts w:eastAsia="Calibri" w:cs="Calibri"/>
          <w:sz w:val="26"/>
          <w:szCs w:val="26"/>
          <w:lang w:eastAsia="x-none"/>
        </w:rPr>
        <w:t> </w:t>
      </w:r>
      <w:proofErr w:type="gramStart"/>
      <w:r w:rsidRPr="00376290">
        <w:rPr>
          <w:rFonts w:eastAsia="Calibri" w:cs="Calibri"/>
          <w:sz w:val="26"/>
          <w:szCs w:val="26"/>
          <w:lang w:eastAsia="x-none"/>
        </w:rPr>
        <w:t>млн</w:t>
      </w:r>
      <w:proofErr w:type="gramEnd"/>
      <w:r w:rsidR="00857A0C">
        <w:rPr>
          <w:rFonts w:eastAsia="Calibri" w:cs="Calibri"/>
          <w:sz w:val="26"/>
          <w:szCs w:val="26"/>
          <w:lang w:eastAsia="x-none"/>
        </w:rPr>
        <w:t xml:space="preserve"> </w:t>
      </w:r>
      <w:r w:rsidRPr="00376290">
        <w:rPr>
          <w:rFonts w:eastAsia="Calibri" w:cs="Calibri"/>
          <w:sz w:val="26"/>
          <w:szCs w:val="26"/>
          <w:lang w:eastAsia="x-none"/>
        </w:rPr>
        <w:t xml:space="preserve">руб., </w:t>
      </w:r>
      <w:r w:rsidR="00605A93" w:rsidRPr="00D65A2F">
        <w:rPr>
          <w:sz w:val="26"/>
          <w:szCs w:val="26"/>
        </w:rPr>
        <w:t>в том числе за счет средств республиканского бюджета РК</w:t>
      </w:r>
      <w:r w:rsidR="00605A93">
        <w:rPr>
          <w:sz w:val="26"/>
          <w:szCs w:val="26"/>
        </w:rPr>
        <w:t xml:space="preserve"> – </w:t>
      </w:r>
      <w:r w:rsidR="00605A93" w:rsidRPr="00D65A2F">
        <w:rPr>
          <w:sz w:val="26"/>
          <w:szCs w:val="26"/>
        </w:rPr>
        <w:t>50</w:t>
      </w:r>
      <w:r w:rsidR="00605A93">
        <w:rPr>
          <w:sz w:val="26"/>
          <w:szCs w:val="26"/>
        </w:rPr>
        <w:t>,0</w:t>
      </w:r>
      <w:r w:rsidR="00605A93" w:rsidRPr="00D65A2F">
        <w:rPr>
          <w:sz w:val="26"/>
          <w:szCs w:val="26"/>
        </w:rPr>
        <w:t xml:space="preserve"> </w:t>
      </w:r>
      <w:r w:rsidR="00605A93">
        <w:rPr>
          <w:sz w:val="26"/>
          <w:szCs w:val="26"/>
        </w:rPr>
        <w:t>млн</w:t>
      </w:r>
      <w:r w:rsidR="00605A93" w:rsidRPr="00D65A2F">
        <w:rPr>
          <w:sz w:val="26"/>
          <w:szCs w:val="26"/>
        </w:rPr>
        <w:t xml:space="preserve"> руб.</w:t>
      </w:r>
      <w:r w:rsidR="00605A93">
        <w:rPr>
          <w:sz w:val="26"/>
          <w:szCs w:val="26"/>
        </w:rPr>
        <w:t>; за счет средств бюджета  МО ГП «Печора» - 0,5 млн руб. (в рамках реализации муниципальной программы «Формирование комфортной городской среды муниципального образования городского поселения «Печора»);</w:t>
      </w:r>
      <w:r w:rsidRPr="00376290">
        <w:rPr>
          <w:rFonts w:eastAsia="Calibri" w:cs="Calibri"/>
          <w:sz w:val="26"/>
          <w:szCs w:val="26"/>
          <w:lang w:eastAsia="x-none"/>
        </w:rPr>
        <w:t xml:space="preserve"> </w:t>
      </w:r>
    </w:p>
    <w:p w:rsidR="00AC05B2" w:rsidRPr="00376290" w:rsidRDefault="00AC05B2" w:rsidP="00605A93">
      <w:pPr>
        <w:numPr>
          <w:ilvl w:val="0"/>
          <w:numId w:val="37"/>
        </w:numPr>
        <w:spacing w:after="0"/>
        <w:ind w:left="0" w:firstLine="284"/>
        <w:contextualSpacing/>
        <w:jc w:val="both"/>
        <w:rPr>
          <w:rFonts w:eastAsia="Calibri" w:cs="Calibri"/>
          <w:sz w:val="26"/>
          <w:szCs w:val="26"/>
          <w:lang w:eastAsia="x-none"/>
        </w:rPr>
      </w:pPr>
      <w:r w:rsidRPr="00376290">
        <w:rPr>
          <w:rFonts w:eastAsia="Calibri" w:cs="Calibri"/>
          <w:sz w:val="26"/>
          <w:szCs w:val="26"/>
          <w:lang w:eastAsia="x-none"/>
        </w:rPr>
        <w:t xml:space="preserve">установлены </w:t>
      </w:r>
      <w:proofErr w:type="spellStart"/>
      <w:r w:rsidRPr="00376290">
        <w:rPr>
          <w:rFonts w:eastAsia="Calibri" w:cs="Calibri"/>
          <w:sz w:val="26"/>
          <w:szCs w:val="26"/>
          <w:lang w:eastAsia="x-none"/>
        </w:rPr>
        <w:t>резинокордовые</w:t>
      </w:r>
      <w:proofErr w:type="spellEnd"/>
      <w:r w:rsidRPr="00376290">
        <w:rPr>
          <w:rFonts w:eastAsia="Calibri" w:cs="Calibri"/>
          <w:sz w:val="26"/>
          <w:szCs w:val="26"/>
          <w:lang w:eastAsia="x-none"/>
        </w:rPr>
        <w:t xml:space="preserve"> искусственные дорожные неровности на пешеходных переходах для снижения аварийности </w:t>
      </w:r>
      <w:r w:rsidR="00376290" w:rsidRPr="00376290">
        <w:rPr>
          <w:rFonts w:eastAsia="Calibri" w:cs="Calibri"/>
          <w:sz w:val="26"/>
          <w:szCs w:val="26"/>
          <w:lang w:eastAsia="x-none"/>
        </w:rPr>
        <w:t>–</w:t>
      </w:r>
      <w:r w:rsidRPr="00376290">
        <w:rPr>
          <w:rFonts w:eastAsia="Calibri" w:cs="Calibri"/>
          <w:sz w:val="26"/>
          <w:szCs w:val="26"/>
          <w:lang w:eastAsia="x-none"/>
        </w:rPr>
        <w:t xml:space="preserve"> </w:t>
      </w:r>
      <w:r w:rsidR="00376290" w:rsidRPr="00376290">
        <w:rPr>
          <w:rFonts w:eastAsia="Calibri" w:cs="Calibri"/>
          <w:sz w:val="26"/>
          <w:szCs w:val="26"/>
          <w:lang w:eastAsia="x-none"/>
        </w:rPr>
        <w:t>1,0</w:t>
      </w:r>
      <w:r w:rsidRPr="00376290">
        <w:rPr>
          <w:rFonts w:eastAsia="Calibri" w:cs="Calibri"/>
          <w:sz w:val="26"/>
          <w:szCs w:val="26"/>
          <w:lang w:eastAsia="x-none"/>
        </w:rPr>
        <w:t xml:space="preserve"> </w:t>
      </w:r>
      <w:proofErr w:type="gramStart"/>
      <w:r w:rsidRPr="00376290">
        <w:rPr>
          <w:rFonts w:eastAsia="Calibri" w:cs="Calibri"/>
          <w:sz w:val="26"/>
          <w:szCs w:val="26"/>
          <w:lang w:eastAsia="x-none"/>
        </w:rPr>
        <w:t>млн</w:t>
      </w:r>
      <w:proofErr w:type="gramEnd"/>
      <w:r w:rsidRPr="00376290">
        <w:rPr>
          <w:rFonts w:eastAsia="Calibri" w:cs="Calibri"/>
          <w:sz w:val="26"/>
          <w:szCs w:val="26"/>
          <w:lang w:eastAsia="x-none"/>
        </w:rPr>
        <w:t xml:space="preserve"> руб.</w:t>
      </w:r>
    </w:p>
    <w:p w:rsidR="00B21482" w:rsidRDefault="008D4034" w:rsidP="00605A93">
      <w:pPr>
        <w:spacing w:after="0"/>
        <w:ind w:right="-285" w:firstLine="567"/>
        <w:jc w:val="both"/>
        <w:rPr>
          <w:rFonts w:eastAsia="Times New Roman"/>
          <w:sz w:val="26"/>
          <w:szCs w:val="26"/>
        </w:rPr>
      </w:pPr>
      <w:r w:rsidRPr="00376290">
        <w:rPr>
          <w:rFonts w:eastAsia="Times New Roman"/>
          <w:sz w:val="26"/>
          <w:szCs w:val="26"/>
        </w:rPr>
        <w:t>В отчетном году отремонтированы участки улично-дорожной сети города Печора в объеме 28 676 м</w:t>
      </w:r>
      <w:proofErr w:type="gramStart"/>
      <w:r w:rsidRPr="00376290">
        <w:rPr>
          <w:rFonts w:eastAsia="Times New Roman"/>
          <w:sz w:val="26"/>
          <w:szCs w:val="26"/>
        </w:rPr>
        <w:t>2</w:t>
      </w:r>
      <w:proofErr w:type="gramEnd"/>
      <w:r w:rsidRPr="00376290">
        <w:rPr>
          <w:rFonts w:eastAsia="Times New Roman"/>
          <w:sz w:val="26"/>
          <w:szCs w:val="26"/>
        </w:rPr>
        <w:t>, протяженностью 3419,5 км:</w:t>
      </w:r>
    </w:p>
    <w:p w:rsidR="008D4034" w:rsidRPr="00376290" w:rsidRDefault="008D4034" w:rsidP="00B21482">
      <w:pPr>
        <w:spacing w:after="0" w:line="240" w:lineRule="auto"/>
        <w:ind w:right="-285" w:firstLine="567"/>
        <w:jc w:val="both"/>
        <w:rPr>
          <w:rFonts w:eastAsia="Times New Roman"/>
          <w:sz w:val="16"/>
          <w:szCs w:val="16"/>
        </w:rPr>
      </w:pPr>
    </w:p>
    <w:tbl>
      <w:tblPr>
        <w:tblStyle w:val="111"/>
        <w:tblW w:w="0" w:type="auto"/>
        <w:tblInd w:w="108" w:type="dxa"/>
        <w:tblLook w:val="04A0" w:firstRow="1" w:lastRow="0" w:firstColumn="1" w:lastColumn="0" w:noHBand="0" w:noVBand="1"/>
      </w:tblPr>
      <w:tblGrid>
        <w:gridCol w:w="567"/>
        <w:gridCol w:w="6946"/>
        <w:gridCol w:w="1949"/>
      </w:tblGrid>
      <w:tr w:rsidR="00B21482" w:rsidRPr="00376290" w:rsidTr="00B53EC3">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376290" w:rsidRDefault="00B21482" w:rsidP="004C0164">
            <w:pPr>
              <w:jc w:val="center"/>
            </w:pPr>
            <w:r w:rsidRPr="00376290">
              <w:t>№</w:t>
            </w:r>
          </w:p>
        </w:tc>
        <w:tc>
          <w:tcPr>
            <w:tcW w:w="6946"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376290" w:rsidRDefault="00B21482" w:rsidP="004C0164">
            <w:pPr>
              <w:jc w:val="center"/>
            </w:pPr>
            <w:r w:rsidRPr="00376290">
              <w:t>Адрес (улица)</w:t>
            </w:r>
          </w:p>
        </w:tc>
        <w:tc>
          <w:tcPr>
            <w:tcW w:w="1949" w:type="dxa"/>
            <w:tcBorders>
              <w:top w:val="single" w:sz="4" w:space="0" w:color="auto"/>
              <w:left w:val="single" w:sz="4" w:space="0" w:color="auto"/>
              <w:bottom w:val="single" w:sz="4" w:space="0" w:color="auto"/>
              <w:right w:val="single" w:sz="4" w:space="0" w:color="auto"/>
            </w:tcBorders>
            <w:shd w:val="clear" w:color="auto" w:fill="E7E6E6" w:themeFill="background2"/>
          </w:tcPr>
          <w:p w:rsidR="00B21482" w:rsidRPr="00376290" w:rsidRDefault="00B21482" w:rsidP="004C0164">
            <w:r w:rsidRPr="00376290">
              <w:t>Площадь, м</w:t>
            </w:r>
            <w:proofErr w:type="gramStart"/>
            <w:r w:rsidRPr="00376290">
              <w:t>2</w:t>
            </w:r>
            <w:proofErr w:type="gramEnd"/>
          </w:p>
        </w:tc>
      </w:tr>
      <w:tr w:rsidR="008D4034" w:rsidRPr="00376290" w:rsidTr="00B53EC3">
        <w:tc>
          <w:tcPr>
            <w:tcW w:w="567" w:type="dxa"/>
            <w:tcBorders>
              <w:top w:val="single" w:sz="4" w:space="0" w:color="auto"/>
            </w:tcBorders>
          </w:tcPr>
          <w:p w:rsidR="008D4034" w:rsidRPr="00376290" w:rsidRDefault="008D4034" w:rsidP="009B1E47">
            <w:pPr>
              <w:spacing w:after="0"/>
            </w:pPr>
            <w:r w:rsidRPr="00376290">
              <w:t>1</w:t>
            </w:r>
          </w:p>
        </w:tc>
        <w:tc>
          <w:tcPr>
            <w:tcW w:w="6946" w:type="dxa"/>
            <w:tcBorders>
              <w:top w:val="single" w:sz="4" w:space="0" w:color="auto"/>
            </w:tcBorders>
          </w:tcPr>
          <w:p w:rsidR="008D4034" w:rsidRPr="00376290" w:rsidRDefault="008D4034" w:rsidP="009B1E47">
            <w:r w:rsidRPr="00376290">
              <w:t xml:space="preserve">Ул. </w:t>
            </w:r>
            <w:proofErr w:type="gramStart"/>
            <w:r w:rsidRPr="00376290">
              <w:t>Строительная</w:t>
            </w:r>
            <w:proofErr w:type="gramEnd"/>
            <w:r w:rsidRPr="00376290">
              <w:t xml:space="preserve"> от ж/д № 25 до перекрестка с ул. Пионерской</w:t>
            </w:r>
          </w:p>
        </w:tc>
        <w:tc>
          <w:tcPr>
            <w:tcW w:w="1949" w:type="dxa"/>
            <w:tcBorders>
              <w:top w:val="single" w:sz="4" w:space="0" w:color="auto"/>
            </w:tcBorders>
          </w:tcPr>
          <w:p w:rsidR="008D4034" w:rsidRPr="00376290" w:rsidRDefault="008D4034" w:rsidP="009B1E47">
            <w:pPr>
              <w:jc w:val="center"/>
            </w:pPr>
            <w:r w:rsidRPr="00376290">
              <w:t>7559</w:t>
            </w:r>
          </w:p>
        </w:tc>
      </w:tr>
      <w:tr w:rsidR="008D4034" w:rsidRPr="00376290" w:rsidTr="00B53EC3">
        <w:tc>
          <w:tcPr>
            <w:tcW w:w="567" w:type="dxa"/>
          </w:tcPr>
          <w:p w:rsidR="008D4034" w:rsidRPr="00376290" w:rsidRDefault="008D4034" w:rsidP="009B1E47">
            <w:pPr>
              <w:spacing w:after="0"/>
            </w:pPr>
            <w:r w:rsidRPr="00376290">
              <w:lastRenderedPageBreak/>
              <w:t>2</w:t>
            </w:r>
          </w:p>
        </w:tc>
        <w:tc>
          <w:tcPr>
            <w:tcW w:w="6946" w:type="dxa"/>
          </w:tcPr>
          <w:p w:rsidR="008D4034" w:rsidRPr="00376290" w:rsidRDefault="008D4034" w:rsidP="009B1E47">
            <w:r w:rsidRPr="00376290">
              <w:t xml:space="preserve">Ул. Пионерская-от перекрестка с ул. </w:t>
            </w:r>
            <w:proofErr w:type="gramStart"/>
            <w:r w:rsidRPr="00376290">
              <w:t>Комсомольской</w:t>
            </w:r>
            <w:proofErr w:type="gramEnd"/>
            <w:r w:rsidRPr="00376290">
              <w:t xml:space="preserve"> до перекрестка с ул. Железнодорожная</w:t>
            </w:r>
          </w:p>
        </w:tc>
        <w:tc>
          <w:tcPr>
            <w:tcW w:w="1949" w:type="dxa"/>
          </w:tcPr>
          <w:p w:rsidR="008D4034" w:rsidRPr="00376290" w:rsidRDefault="008D4034" w:rsidP="009B1E47">
            <w:pPr>
              <w:jc w:val="center"/>
            </w:pPr>
            <w:r w:rsidRPr="00376290">
              <w:t>8044</w:t>
            </w:r>
          </w:p>
        </w:tc>
      </w:tr>
      <w:tr w:rsidR="008D4034" w:rsidRPr="00376290" w:rsidTr="000534B3">
        <w:trPr>
          <w:trHeight w:val="855"/>
        </w:trPr>
        <w:tc>
          <w:tcPr>
            <w:tcW w:w="567" w:type="dxa"/>
          </w:tcPr>
          <w:p w:rsidR="008D4034" w:rsidRPr="00376290" w:rsidRDefault="008D4034" w:rsidP="009B1E47">
            <w:pPr>
              <w:spacing w:after="0"/>
            </w:pPr>
            <w:r w:rsidRPr="00376290">
              <w:t>3</w:t>
            </w:r>
          </w:p>
        </w:tc>
        <w:tc>
          <w:tcPr>
            <w:tcW w:w="6946" w:type="dxa"/>
          </w:tcPr>
          <w:p w:rsidR="008D4034" w:rsidRPr="00376290" w:rsidRDefault="008D4034" w:rsidP="009B1E47">
            <w:r w:rsidRPr="00376290">
              <w:t>Ул. М. Булгаковой от перекрестка с Печорским проспектом в направлении ул. Н. Островского</w:t>
            </w:r>
          </w:p>
        </w:tc>
        <w:tc>
          <w:tcPr>
            <w:tcW w:w="1949" w:type="dxa"/>
          </w:tcPr>
          <w:p w:rsidR="008D4034" w:rsidRPr="00376290" w:rsidRDefault="008D4034" w:rsidP="009B1E47">
            <w:pPr>
              <w:jc w:val="center"/>
            </w:pPr>
            <w:r w:rsidRPr="00376290">
              <w:t>1704</w:t>
            </w:r>
          </w:p>
        </w:tc>
      </w:tr>
      <w:tr w:rsidR="008D4034" w:rsidRPr="00376290" w:rsidTr="00B53EC3">
        <w:tc>
          <w:tcPr>
            <w:tcW w:w="567" w:type="dxa"/>
          </w:tcPr>
          <w:p w:rsidR="008D4034" w:rsidRPr="00376290" w:rsidRDefault="008D4034" w:rsidP="009B1E47">
            <w:pPr>
              <w:spacing w:after="0"/>
            </w:pPr>
            <w:r w:rsidRPr="00376290">
              <w:t>4</w:t>
            </w:r>
          </w:p>
        </w:tc>
        <w:tc>
          <w:tcPr>
            <w:tcW w:w="6946" w:type="dxa"/>
          </w:tcPr>
          <w:p w:rsidR="008D4034" w:rsidRPr="00376290" w:rsidRDefault="008D4034" w:rsidP="009B1E47">
            <w:r w:rsidRPr="00376290">
              <w:t xml:space="preserve">Ул. М. Булгаковой </w:t>
            </w:r>
            <w:proofErr w:type="gramStart"/>
            <w:r w:rsidRPr="00376290">
              <w:t>–р</w:t>
            </w:r>
            <w:proofErr w:type="gramEnd"/>
            <w:r w:rsidRPr="00376290">
              <w:t>айон ж/д № 20 (ЗАГС)</w:t>
            </w:r>
          </w:p>
        </w:tc>
        <w:tc>
          <w:tcPr>
            <w:tcW w:w="1949" w:type="dxa"/>
          </w:tcPr>
          <w:p w:rsidR="008D4034" w:rsidRPr="00376290" w:rsidRDefault="008D4034" w:rsidP="009B1E47">
            <w:pPr>
              <w:jc w:val="center"/>
            </w:pPr>
            <w:r w:rsidRPr="00376290">
              <w:t>1136</w:t>
            </w:r>
          </w:p>
        </w:tc>
      </w:tr>
      <w:tr w:rsidR="008D4034" w:rsidRPr="00376290" w:rsidTr="00B53EC3">
        <w:tc>
          <w:tcPr>
            <w:tcW w:w="567" w:type="dxa"/>
          </w:tcPr>
          <w:p w:rsidR="008D4034" w:rsidRPr="00376290" w:rsidRDefault="008D4034" w:rsidP="009B1E47">
            <w:pPr>
              <w:spacing w:after="0"/>
            </w:pPr>
            <w:r w:rsidRPr="00376290">
              <w:t>5</w:t>
            </w:r>
          </w:p>
        </w:tc>
        <w:tc>
          <w:tcPr>
            <w:tcW w:w="6946" w:type="dxa"/>
          </w:tcPr>
          <w:p w:rsidR="008D4034" w:rsidRPr="00376290" w:rsidRDefault="008D4034" w:rsidP="009B1E47">
            <w:r w:rsidRPr="00376290">
              <w:t>Ул. Гагарина от перекрестка с ул. Свободы до перекрестка с    ул. Мира</w:t>
            </w:r>
          </w:p>
        </w:tc>
        <w:tc>
          <w:tcPr>
            <w:tcW w:w="1949" w:type="dxa"/>
          </w:tcPr>
          <w:p w:rsidR="008D4034" w:rsidRPr="00376290" w:rsidRDefault="008D4034" w:rsidP="009B1E47">
            <w:pPr>
              <w:jc w:val="center"/>
            </w:pPr>
            <w:r w:rsidRPr="00376290">
              <w:t>7513</w:t>
            </w:r>
          </w:p>
        </w:tc>
      </w:tr>
      <w:tr w:rsidR="008D4034" w:rsidRPr="00376290" w:rsidTr="00B53EC3">
        <w:tc>
          <w:tcPr>
            <w:tcW w:w="567" w:type="dxa"/>
          </w:tcPr>
          <w:p w:rsidR="008D4034" w:rsidRPr="00376290" w:rsidRDefault="008D4034" w:rsidP="009B1E47">
            <w:pPr>
              <w:spacing w:after="0"/>
            </w:pPr>
            <w:r w:rsidRPr="00376290">
              <w:t>6</w:t>
            </w:r>
          </w:p>
        </w:tc>
        <w:tc>
          <w:tcPr>
            <w:tcW w:w="6946" w:type="dxa"/>
          </w:tcPr>
          <w:p w:rsidR="008D4034" w:rsidRPr="00376290" w:rsidRDefault="008D4034" w:rsidP="009B1E47">
            <w:r w:rsidRPr="00376290">
              <w:t xml:space="preserve">Ул. 8 марта-от перекрестка с ул. </w:t>
            </w:r>
            <w:proofErr w:type="gramStart"/>
            <w:r w:rsidRPr="00376290">
              <w:t>Стадионной</w:t>
            </w:r>
            <w:proofErr w:type="gramEnd"/>
            <w:r w:rsidRPr="00376290">
              <w:t xml:space="preserve"> до перекрестка с ул. Пионерской.</w:t>
            </w:r>
          </w:p>
        </w:tc>
        <w:tc>
          <w:tcPr>
            <w:tcW w:w="1949" w:type="dxa"/>
          </w:tcPr>
          <w:p w:rsidR="008D4034" w:rsidRPr="00376290" w:rsidRDefault="008D4034" w:rsidP="009B1E47">
            <w:pPr>
              <w:jc w:val="center"/>
            </w:pPr>
            <w:r w:rsidRPr="00376290">
              <w:t>2720</w:t>
            </w:r>
          </w:p>
        </w:tc>
      </w:tr>
      <w:tr w:rsidR="008D4034" w:rsidRPr="00376290" w:rsidTr="00B53EC3">
        <w:tc>
          <w:tcPr>
            <w:tcW w:w="567" w:type="dxa"/>
          </w:tcPr>
          <w:p w:rsidR="008D4034" w:rsidRPr="00376290" w:rsidRDefault="008D4034" w:rsidP="009B1E47">
            <w:pPr>
              <w:spacing w:after="0"/>
            </w:pPr>
            <w:r w:rsidRPr="00376290">
              <w:t>8</w:t>
            </w:r>
          </w:p>
        </w:tc>
        <w:tc>
          <w:tcPr>
            <w:tcW w:w="6946" w:type="dxa"/>
          </w:tcPr>
          <w:p w:rsidR="008D4034" w:rsidRPr="00376290" w:rsidRDefault="008D4034" w:rsidP="009B1E47">
            <w:pPr>
              <w:spacing w:after="0"/>
            </w:pPr>
            <w:r w:rsidRPr="00376290">
              <w:t>Итого:</w:t>
            </w:r>
          </w:p>
        </w:tc>
        <w:tc>
          <w:tcPr>
            <w:tcW w:w="1949" w:type="dxa"/>
          </w:tcPr>
          <w:p w:rsidR="008D4034" w:rsidRPr="00376290" w:rsidRDefault="008D4034" w:rsidP="009B1E47">
            <w:pPr>
              <w:spacing w:after="0"/>
              <w:jc w:val="center"/>
            </w:pPr>
            <w:r w:rsidRPr="00376290">
              <w:rPr>
                <w:rFonts w:eastAsia="Times New Roman"/>
              </w:rPr>
              <w:t>28676</w:t>
            </w:r>
          </w:p>
        </w:tc>
      </w:tr>
    </w:tbl>
    <w:p w:rsidR="00B21482" w:rsidRPr="00376290" w:rsidRDefault="00B21482" w:rsidP="00B21482">
      <w:pPr>
        <w:pStyle w:val="a4"/>
        <w:jc w:val="both"/>
        <w:rPr>
          <w:rFonts w:ascii="Times New Roman" w:hAnsi="Times New Roman"/>
          <w:sz w:val="16"/>
          <w:szCs w:val="16"/>
        </w:rPr>
      </w:pPr>
    </w:p>
    <w:p w:rsidR="0002671B" w:rsidRPr="00376290" w:rsidRDefault="0002671B" w:rsidP="0002671B">
      <w:pPr>
        <w:spacing w:after="0"/>
        <w:ind w:firstLine="426"/>
        <w:jc w:val="both"/>
        <w:rPr>
          <w:rFonts w:eastAsia="Calibri"/>
          <w:sz w:val="26"/>
          <w:szCs w:val="26"/>
        </w:rPr>
      </w:pPr>
      <w:r w:rsidRPr="00376290">
        <w:rPr>
          <w:rFonts w:eastAsia="Calibri"/>
          <w:sz w:val="26"/>
          <w:szCs w:val="26"/>
        </w:rPr>
        <w:t xml:space="preserve">Одной из старых и основных задач, которую не </w:t>
      </w:r>
      <w:proofErr w:type="gramStart"/>
      <w:r w:rsidRPr="00376290">
        <w:rPr>
          <w:rFonts w:eastAsia="Calibri"/>
          <w:sz w:val="26"/>
          <w:szCs w:val="26"/>
        </w:rPr>
        <w:t>удавалось решить на протяжении 7 лет является</w:t>
      </w:r>
      <w:proofErr w:type="gramEnd"/>
      <w:r w:rsidRPr="00376290">
        <w:rPr>
          <w:rFonts w:eastAsia="Calibri"/>
          <w:sz w:val="26"/>
          <w:szCs w:val="26"/>
        </w:rPr>
        <w:t xml:space="preserve"> аварийность железобетонного моста (путепровода) с двухсторонним автомобильным движением через железнодорожные пути. Его длина составляет 102 метра. Это единственный проезд к военному городку и микрорайону НИБ, в котором расположены промышленные предприятия и  частный сектор. </w:t>
      </w:r>
    </w:p>
    <w:p w:rsidR="0002671B" w:rsidRPr="00376290" w:rsidRDefault="0002671B" w:rsidP="0002671B">
      <w:pPr>
        <w:spacing w:after="0"/>
        <w:ind w:firstLine="708"/>
        <w:jc w:val="both"/>
        <w:rPr>
          <w:rFonts w:eastAsia="Calibri"/>
          <w:sz w:val="26"/>
          <w:szCs w:val="26"/>
        </w:rPr>
      </w:pPr>
      <w:r w:rsidRPr="00376290">
        <w:rPr>
          <w:rFonts w:eastAsia="Calibri"/>
          <w:sz w:val="26"/>
          <w:szCs w:val="26"/>
        </w:rPr>
        <w:t>Мост был признан аварийным и закрыт для движения автотранспорта, после неудачной попытки ремонта в 2014 году.</w:t>
      </w:r>
    </w:p>
    <w:p w:rsidR="0002671B" w:rsidRPr="00376290" w:rsidRDefault="0002671B" w:rsidP="0002671B">
      <w:pPr>
        <w:spacing w:after="0"/>
        <w:jc w:val="both"/>
        <w:rPr>
          <w:rFonts w:eastAsia="Calibri"/>
          <w:sz w:val="26"/>
          <w:szCs w:val="26"/>
        </w:rPr>
      </w:pPr>
      <w:r w:rsidRPr="00376290">
        <w:rPr>
          <w:rFonts w:eastAsia="Calibri"/>
          <w:sz w:val="26"/>
          <w:szCs w:val="26"/>
        </w:rPr>
        <w:t xml:space="preserve">    Работы по капитального ремонту были начаты в январе 2021г. и выполнены всего за шесть месяцев. В конце ноября мост открыт для движения.</w:t>
      </w:r>
    </w:p>
    <w:p w:rsidR="00B21482" w:rsidRPr="00376290" w:rsidRDefault="00B21482" w:rsidP="00404A08">
      <w:pPr>
        <w:spacing w:after="0"/>
        <w:ind w:firstLine="426"/>
        <w:jc w:val="both"/>
        <w:rPr>
          <w:rFonts w:eastAsia="Times New Roman"/>
          <w:sz w:val="26"/>
          <w:szCs w:val="26"/>
        </w:rPr>
      </w:pPr>
      <w:r w:rsidRPr="00376290">
        <w:rPr>
          <w:rFonts w:eastAsia="Times New Roman"/>
          <w:sz w:val="26"/>
          <w:szCs w:val="26"/>
        </w:rPr>
        <w:t>В рамках соглашения с Министерством инвестиций, промышленности и транспорта Республики Коми на период весенне-осенней распутицы 202</w:t>
      </w:r>
      <w:r w:rsidR="0002671B" w:rsidRPr="00376290">
        <w:rPr>
          <w:rFonts w:eastAsia="Times New Roman"/>
          <w:sz w:val="26"/>
          <w:szCs w:val="26"/>
        </w:rPr>
        <w:t>1</w:t>
      </w:r>
      <w:r w:rsidRPr="00376290">
        <w:rPr>
          <w:rFonts w:eastAsia="Times New Roman"/>
          <w:sz w:val="26"/>
          <w:szCs w:val="26"/>
        </w:rPr>
        <w:t xml:space="preserve"> года АО «</w:t>
      </w:r>
      <w:proofErr w:type="spellStart"/>
      <w:r w:rsidRPr="00376290">
        <w:rPr>
          <w:rFonts w:eastAsia="Times New Roman"/>
          <w:sz w:val="26"/>
          <w:szCs w:val="26"/>
        </w:rPr>
        <w:t>Комиавиатранс</w:t>
      </w:r>
      <w:proofErr w:type="spellEnd"/>
      <w:r w:rsidRPr="00376290">
        <w:rPr>
          <w:rFonts w:eastAsia="Times New Roman"/>
          <w:sz w:val="26"/>
          <w:szCs w:val="26"/>
        </w:rPr>
        <w:t xml:space="preserve">» осуществлялись пассажирские перевозки воздушными судами типа МИ-8 по маршруту «г. Печора – </w:t>
      </w:r>
      <w:proofErr w:type="gramStart"/>
      <w:r w:rsidRPr="00376290">
        <w:rPr>
          <w:rFonts w:eastAsia="Times New Roman"/>
          <w:sz w:val="26"/>
          <w:szCs w:val="26"/>
        </w:rPr>
        <w:t>с</w:t>
      </w:r>
      <w:proofErr w:type="gramEnd"/>
      <w:r w:rsidRPr="00376290">
        <w:rPr>
          <w:rFonts w:eastAsia="Times New Roman"/>
          <w:sz w:val="26"/>
          <w:szCs w:val="26"/>
        </w:rPr>
        <w:t xml:space="preserve">. Приуральское – г. Печора». За счет средств республиканского бюджета Республики Коми и бюджета МО МР «Печора», </w:t>
      </w:r>
      <w:proofErr w:type="gramStart"/>
      <w:r w:rsidRPr="00376290">
        <w:rPr>
          <w:rFonts w:eastAsia="Times New Roman"/>
          <w:sz w:val="26"/>
          <w:szCs w:val="26"/>
        </w:rPr>
        <w:t>согласно</w:t>
      </w:r>
      <w:proofErr w:type="gramEnd"/>
      <w:r w:rsidRPr="00376290">
        <w:rPr>
          <w:rFonts w:eastAsia="Times New Roman"/>
          <w:sz w:val="26"/>
          <w:szCs w:val="26"/>
        </w:rPr>
        <w:t xml:space="preserve"> представленных расчетов за  выполненные в январе - декабре 202</w:t>
      </w:r>
      <w:r w:rsidR="0002671B" w:rsidRPr="00376290">
        <w:rPr>
          <w:rFonts w:eastAsia="Times New Roman"/>
          <w:sz w:val="26"/>
          <w:szCs w:val="26"/>
        </w:rPr>
        <w:t>1</w:t>
      </w:r>
      <w:r w:rsidRPr="00376290">
        <w:rPr>
          <w:rFonts w:eastAsia="Times New Roman"/>
          <w:sz w:val="26"/>
          <w:szCs w:val="26"/>
        </w:rPr>
        <w:t xml:space="preserve"> года  рейсы, осуществлена компенсация убытков АО «</w:t>
      </w:r>
      <w:proofErr w:type="spellStart"/>
      <w:r w:rsidRPr="00376290">
        <w:rPr>
          <w:rFonts w:eastAsia="Times New Roman"/>
          <w:sz w:val="26"/>
          <w:szCs w:val="26"/>
        </w:rPr>
        <w:t>Комиавиатранс</w:t>
      </w:r>
      <w:proofErr w:type="spellEnd"/>
      <w:r w:rsidRPr="00376290">
        <w:rPr>
          <w:rFonts w:eastAsia="Times New Roman"/>
          <w:sz w:val="26"/>
          <w:szCs w:val="26"/>
        </w:rPr>
        <w:t>».</w:t>
      </w:r>
    </w:p>
    <w:p w:rsidR="00B21482" w:rsidRPr="00376290" w:rsidRDefault="00B21482" w:rsidP="00404A08">
      <w:pPr>
        <w:spacing w:after="0"/>
        <w:ind w:firstLine="426"/>
        <w:jc w:val="both"/>
        <w:rPr>
          <w:rFonts w:eastAsia="Times New Roman"/>
          <w:sz w:val="26"/>
          <w:szCs w:val="26"/>
        </w:rPr>
      </w:pPr>
      <w:r w:rsidRPr="00376290">
        <w:rPr>
          <w:rFonts w:eastAsia="Times New Roman"/>
          <w:sz w:val="26"/>
          <w:szCs w:val="26"/>
        </w:rPr>
        <w:t>Перевозки реч</w:t>
      </w:r>
      <w:r w:rsidR="00CD0F38" w:rsidRPr="00376290">
        <w:rPr>
          <w:rFonts w:eastAsia="Times New Roman"/>
          <w:sz w:val="26"/>
          <w:szCs w:val="26"/>
        </w:rPr>
        <w:t>ным транспортом по маршруту «</w:t>
      </w:r>
      <w:proofErr w:type="spellStart"/>
      <w:r w:rsidR="00CD0F38" w:rsidRPr="00376290">
        <w:rPr>
          <w:rFonts w:eastAsia="Times New Roman"/>
          <w:sz w:val="26"/>
          <w:szCs w:val="26"/>
        </w:rPr>
        <w:t>г</w:t>
      </w:r>
      <w:proofErr w:type="gramStart"/>
      <w:r w:rsidR="00CD0F38" w:rsidRPr="00376290">
        <w:rPr>
          <w:rFonts w:eastAsia="Times New Roman"/>
          <w:sz w:val="26"/>
          <w:szCs w:val="26"/>
        </w:rPr>
        <w:t>.П</w:t>
      </w:r>
      <w:proofErr w:type="gramEnd"/>
      <w:r w:rsidR="00CD0F38" w:rsidRPr="00376290">
        <w:rPr>
          <w:rFonts w:eastAsia="Times New Roman"/>
          <w:sz w:val="26"/>
          <w:szCs w:val="26"/>
        </w:rPr>
        <w:t>ечора</w:t>
      </w:r>
      <w:proofErr w:type="spellEnd"/>
      <w:r w:rsidR="00CD0F38" w:rsidRPr="00376290">
        <w:rPr>
          <w:rFonts w:eastAsia="Times New Roman"/>
          <w:sz w:val="26"/>
          <w:szCs w:val="26"/>
        </w:rPr>
        <w:t xml:space="preserve"> – </w:t>
      </w:r>
      <w:proofErr w:type="spellStart"/>
      <w:r w:rsidR="00CD0F38" w:rsidRPr="00376290">
        <w:rPr>
          <w:rFonts w:eastAsia="Times New Roman"/>
          <w:sz w:val="26"/>
          <w:szCs w:val="26"/>
        </w:rPr>
        <w:t>г.</w:t>
      </w:r>
      <w:r w:rsidRPr="00376290">
        <w:rPr>
          <w:rFonts w:eastAsia="Times New Roman"/>
          <w:sz w:val="26"/>
          <w:szCs w:val="26"/>
        </w:rPr>
        <w:t>Вуктыл</w:t>
      </w:r>
      <w:proofErr w:type="spellEnd"/>
      <w:r w:rsidRPr="00376290">
        <w:rPr>
          <w:rFonts w:eastAsia="Times New Roman"/>
          <w:sz w:val="26"/>
          <w:szCs w:val="26"/>
        </w:rPr>
        <w:t xml:space="preserve"> –</w:t>
      </w:r>
      <w:proofErr w:type="spellStart"/>
      <w:r w:rsidR="00CD0F38" w:rsidRPr="00376290">
        <w:rPr>
          <w:rFonts w:eastAsia="Times New Roman"/>
          <w:sz w:val="26"/>
          <w:szCs w:val="26"/>
        </w:rPr>
        <w:t>г</w:t>
      </w:r>
      <w:r w:rsidRPr="00376290">
        <w:rPr>
          <w:rFonts w:eastAsia="Times New Roman"/>
          <w:sz w:val="26"/>
          <w:szCs w:val="26"/>
        </w:rPr>
        <w:t>.Печора</w:t>
      </w:r>
      <w:proofErr w:type="spellEnd"/>
      <w:r w:rsidRPr="00376290">
        <w:rPr>
          <w:rFonts w:eastAsia="Times New Roman"/>
          <w:sz w:val="26"/>
          <w:szCs w:val="26"/>
        </w:rPr>
        <w:t>» осуществлялись транспортной компанией ООО «Региональная транспортная компания».</w:t>
      </w:r>
    </w:p>
    <w:p w:rsidR="00B21482" w:rsidRDefault="00B21482" w:rsidP="00404A08">
      <w:pPr>
        <w:spacing w:after="0"/>
        <w:ind w:firstLine="425"/>
        <w:jc w:val="both"/>
        <w:rPr>
          <w:rFonts w:eastAsia="Times New Roman"/>
          <w:sz w:val="26"/>
          <w:szCs w:val="26"/>
        </w:rPr>
      </w:pPr>
      <w:r w:rsidRPr="00376290">
        <w:rPr>
          <w:rFonts w:eastAsia="Times New Roman"/>
          <w:sz w:val="26"/>
          <w:szCs w:val="26"/>
        </w:rPr>
        <w:t xml:space="preserve">Согласно договорам с индивидуальными предпринимателями ИП Хомич Андреем Васильевичем и ИП Дмитрук Василием Михайловичем осуществлялись </w:t>
      </w:r>
      <w:r w:rsidR="007A4637" w:rsidRPr="00376290">
        <w:rPr>
          <w:rFonts w:eastAsia="Times New Roman"/>
          <w:sz w:val="26"/>
          <w:szCs w:val="26"/>
        </w:rPr>
        <w:t>п</w:t>
      </w:r>
      <w:r w:rsidRPr="00376290">
        <w:rPr>
          <w:rFonts w:eastAsia="Times New Roman"/>
          <w:sz w:val="26"/>
          <w:szCs w:val="26"/>
        </w:rPr>
        <w:t>ассажирские перевозки по регулярным автобусным маршрутам на территории МР «Печора» (городские и пригородные маршруты</w:t>
      </w:r>
      <w:r w:rsidR="007A4637" w:rsidRPr="00376290">
        <w:rPr>
          <w:rFonts w:eastAsia="Times New Roman"/>
          <w:sz w:val="26"/>
          <w:szCs w:val="26"/>
        </w:rPr>
        <w:t>).</w:t>
      </w:r>
    </w:p>
    <w:p w:rsidR="00A0340A" w:rsidRPr="00271BA5" w:rsidRDefault="00A0340A" w:rsidP="00FF37F1">
      <w:pPr>
        <w:spacing w:after="0" w:line="23" w:lineRule="atLeast"/>
        <w:jc w:val="both"/>
        <w:rPr>
          <w:rFonts w:eastAsia="Calibri"/>
          <w:color w:val="FF0000"/>
          <w:spacing w:val="-3"/>
          <w:sz w:val="22"/>
          <w:szCs w:val="16"/>
        </w:rPr>
      </w:pPr>
    </w:p>
    <w:p w:rsidR="006C53D5" w:rsidRPr="00376290" w:rsidRDefault="00A753B4" w:rsidP="006C53D5">
      <w:pPr>
        <w:spacing w:after="0"/>
        <w:jc w:val="center"/>
        <w:rPr>
          <w:rFonts w:eastAsia="Times New Roman"/>
          <w:b/>
          <w:iCs/>
          <w:sz w:val="26"/>
          <w:szCs w:val="26"/>
          <w:lang w:eastAsia="en-US"/>
        </w:rPr>
      </w:pPr>
      <w:r w:rsidRPr="00376290">
        <w:rPr>
          <w:rFonts w:eastAsia="Times New Roman"/>
          <w:b/>
          <w:iCs/>
          <w:sz w:val="26"/>
          <w:szCs w:val="26"/>
          <w:lang w:eastAsia="en-US"/>
        </w:rPr>
        <w:t>Благоустройство</w:t>
      </w:r>
      <w:r w:rsidR="006C53D5" w:rsidRPr="00376290">
        <w:rPr>
          <w:rFonts w:eastAsia="Times New Roman"/>
          <w:b/>
          <w:iCs/>
          <w:sz w:val="26"/>
          <w:szCs w:val="26"/>
          <w:lang w:eastAsia="en-US"/>
        </w:rPr>
        <w:t xml:space="preserve"> территори</w:t>
      </w:r>
      <w:r w:rsidR="00551C9B">
        <w:rPr>
          <w:rFonts w:eastAsia="Times New Roman"/>
          <w:b/>
          <w:iCs/>
          <w:sz w:val="26"/>
          <w:szCs w:val="26"/>
          <w:lang w:eastAsia="en-US"/>
        </w:rPr>
        <w:t>и</w:t>
      </w:r>
      <w:r w:rsidR="006C53D5" w:rsidRPr="00376290">
        <w:rPr>
          <w:rFonts w:eastAsia="Times New Roman"/>
          <w:b/>
          <w:iCs/>
          <w:sz w:val="26"/>
          <w:szCs w:val="26"/>
          <w:lang w:eastAsia="en-US"/>
        </w:rPr>
        <w:t xml:space="preserve"> </w:t>
      </w:r>
      <w:r w:rsidR="00A82A6C" w:rsidRPr="005E6A8F">
        <w:rPr>
          <w:rFonts w:eastAsia="Times New Roman"/>
          <w:b/>
          <w:iCs/>
          <w:sz w:val="26"/>
          <w:szCs w:val="26"/>
          <w:lang w:eastAsia="en-US"/>
        </w:rPr>
        <w:t>ГП</w:t>
      </w:r>
      <w:r w:rsidR="006C53D5" w:rsidRPr="00376290">
        <w:rPr>
          <w:rFonts w:eastAsia="Times New Roman"/>
          <w:b/>
          <w:iCs/>
          <w:sz w:val="26"/>
          <w:szCs w:val="26"/>
          <w:lang w:eastAsia="en-US"/>
        </w:rPr>
        <w:t xml:space="preserve"> «Печора»</w:t>
      </w:r>
    </w:p>
    <w:p w:rsidR="00F0018C" w:rsidRPr="00376290" w:rsidRDefault="00F0018C" w:rsidP="006C53D5">
      <w:pPr>
        <w:spacing w:after="0"/>
        <w:jc w:val="center"/>
        <w:rPr>
          <w:rFonts w:eastAsia="Times New Roman"/>
          <w:b/>
          <w:iCs/>
          <w:sz w:val="26"/>
          <w:szCs w:val="26"/>
          <w:lang w:eastAsia="en-US"/>
        </w:rPr>
      </w:pPr>
    </w:p>
    <w:p w:rsidR="0002671B" w:rsidRPr="00376290" w:rsidRDefault="0002671B" w:rsidP="00A82A6C">
      <w:pPr>
        <w:spacing w:after="0"/>
        <w:ind w:firstLine="426"/>
        <w:jc w:val="both"/>
        <w:rPr>
          <w:rFonts w:eastAsia="Times New Roman"/>
          <w:sz w:val="26"/>
          <w:szCs w:val="26"/>
        </w:rPr>
      </w:pPr>
      <w:r w:rsidRPr="00376290">
        <w:rPr>
          <w:rFonts w:eastAsia="Times New Roman"/>
          <w:sz w:val="26"/>
          <w:szCs w:val="26"/>
        </w:rPr>
        <w:t xml:space="preserve">В рамках муниципальной адресной программы «Формирование комфортной городской  среды» по итогам проведенного рейтингового голосования по выбору городских территорий, подлежащих первоочередному благоустройству в 2021 </w:t>
      </w:r>
      <w:r w:rsidRPr="00376290">
        <w:rPr>
          <w:rFonts w:eastAsia="Times New Roman"/>
          <w:sz w:val="26"/>
          <w:szCs w:val="26"/>
        </w:rPr>
        <w:lastRenderedPageBreak/>
        <w:t>году, реализованы мероприятия по благоустройству территории</w:t>
      </w:r>
      <w:r w:rsidR="00A82A6C">
        <w:rPr>
          <w:rFonts w:eastAsia="Times New Roman"/>
          <w:sz w:val="26"/>
          <w:szCs w:val="26"/>
        </w:rPr>
        <w:t xml:space="preserve"> городского поселения «Печора» </w:t>
      </w:r>
      <w:r w:rsidRPr="00376290">
        <w:rPr>
          <w:rFonts w:eastAsia="Times New Roman"/>
          <w:b/>
          <w:color w:val="000000"/>
          <w:sz w:val="26"/>
          <w:szCs w:val="26"/>
        </w:rPr>
        <w:t>- парк Геологов</w:t>
      </w:r>
      <w:r w:rsidRPr="00376290">
        <w:rPr>
          <w:rFonts w:eastAsia="Times New Roman"/>
          <w:b/>
          <w:color w:val="333333"/>
          <w:sz w:val="26"/>
          <w:szCs w:val="26"/>
        </w:rPr>
        <w:t xml:space="preserve"> </w:t>
      </w:r>
      <w:r w:rsidRPr="00376290">
        <w:rPr>
          <w:rFonts w:eastAsia="Times New Roman"/>
          <w:color w:val="333333"/>
          <w:sz w:val="26"/>
          <w:szCs w:val="26"/>
        </w:rPr>
        <w:t>(</w:t>
      </w:r>
      <w:r w:rsidRPr="00376290">
        <w:rPr>
          <w:rFonts w:eastAsia="Times New Roman"/>
          <w:color w:val="000000"/>
          <w:sz w:val="26"/>
          <w:szCs w:val="26"/>
        </w:rPr>
        <w:t xml:space="preserve">устройство пешеходных дорожек велодорожек) на сумму </w:t>
      </w:r>
      <w:r w:rsidRPr="00376290">
        <w:rPr>
          <w:rFonts w:eastAsia="Times New Roman"/>
          <w:sz w:val="26"/>
          <w:szCs w:val="26"/>
        </w:rPr>
        <w:t>11</w:t>
      </w:r>
      <w:r w:rsidR="00605A93">
        <w:rPr>
          <w:rFonts w:eastAsia="Times New Roman"/>
          <w:sz w:val="26"/>
          <w:szCs w:val="26"/>
        </w:rPr>
        <w:t xml:space="preserve">,4 </w:t>
      </w:r>
      <w:proofErr w:type="gramStart"/>
      <w:r w:rsidR="00605A93">
        <w:rPr>
          <w:rFonts w:eastAsia="Times New Roman"/>
          <w:sz w:val="26"/>
          <w:szCs w:val="26"/>
        </w:rPr>
        <w:t>млн</w:t>
      </w:r>
      <w:proofErr w:type="gramEnd"/>
      <w:r w:rsidRPr="00376290">
        <w:rPr>
          <w:rFonts w:eastAsia="Times New Roman"/>
          <w:sz w:val="26"/>
          <w:szCs w:val="26"/>
        </w:rPr>
        <w:t xml:space="preserve"> рублей.</w:t>
      </w:r>
    </w:p>
    <w:p w:rsidR="0002671B" w:rsidRPr="00376290" w:rsidRDefault="0002671B" w:rsidP="0002671B">
      <w:pPr>
        <w:spacing w:after="0"/>
        <w:ind w:firstLine="426"/>
        <w:jc w:val="both"/>
        <w:rPr>
          <w:rFonts w:eastAsia="Times New Roman"/>
          <w:sz w:val="26"/>
          <w:szCs w:val="26"/>
        </w:rPr>
      </w:pPr>
      <w:r w:rsidRPr="00376290">
        <w:rPr>
          <w:rFonts w:eastAsia="Times New Roman"/>
          <w:sz w:val="26"/>
          <w:szCs w:val="26"/>
        </w:rPr>
        <w:t xml:space="preserve">В рамках реализации народного проекта в сфере благоустройства было поставлено </w:t>
      </w:r>
      <w:r w:rsidRPr="00376290">
        <w:rPr>
          <w:rFonts w:eastAsia="Times New Roman"/>
          <w:bCs/>
          <w:sz w:val="26"/>
          <w:szCs w:val="26"/>
        </w:rPr>
        <w:t xml:space="preserve">детское игровое оборудование и установлено за счет средств местного бюджета на дворовой территории по ул. Социалистической  в районе  д. 82, д. 84, д. 84А, д.86 </w:t>
      </w:r>
      <w:r w:rsidRPr="00376290">
        <w:rPr>
          <w:rFonts w:eastAsia="Times New Roman"/>
          <w:sz w:val="26"/>
          <w:szCs w:val="26"/>
        </w:rPr>
        <w:t>общей стоимостью 1</w:t>
      </w:r>
      <w:r w:rsidR="00605A93">
        <w:rPr>
          <w:rFonts w:eastAsia="Times New Roman"/>
          <w:sz w:val="26"/>
          <w:szCs w:val="26"/>
        </w:rPr>
        <w:t>,5</w:t>
      </w:r>
      <w:r w:rsidR="00A9258A">
        <w:rPr>
          <w:rFonts w:eastAsia="Times New Roman"/>
          <w:sz w:val="26"/>
          <w:szCs w:val="26"/>
        </w:rPr>
        <w:t xml:space="preserve"> </w:t>
      </w:r>
      <w:proofErr w:type="gramStart"/>
      <w:r w:rsidR="00605A93">
        <w:rPr>
          <w:rFonts w:eastAsia="Times New Roman"/>
          <w:sz w:val="26"/>
          <w:szCs w:val="26"/>
        </w:rPr>
        <w:t>млн</w:t>
      </w:r>
      <w:proofErr w:type="gramEnd"/>
      <w:r w:rsidRPr="00376290">
        <w:rPr>
          <w:rFonts w:eastAsia="Times New Roman"/>
          <w:sz w:val="26"/>
          <w:szCs w:val="26"/>
        </w:rPr>
        <w:t xml:space="preserve"> рублей.</w:t>
      </w:r>
    </w:p>
    <w:p w:rsidR="0002671B" w:rsidRPr="00376290" w:rsidRDefault="0002671B" w:rsidP="0002671B">
      <w:pPr>
        <w:spacing w:after="0"/>
        <w:ind w:firstLine="426"/>
        <w:jc w:val="both"/>
        <w:rPr>
          <w:rFonts w:eastAsia="Times New Roman"/>
          <w:sz w:val="26"/>
          <w:szCs w:val="26"/>
        </w:rPr>
      </w:pPr>
      <w:r w:rsidRPr="00376290">
        <w:rPr>
          <w:rFonts w:eastAsia="Times New Roman"/>
          <w:sz w:val="26"/>
          <w:szCs w:val="26"/>
        </w:rPr>
        <w:t>В рамках ежегодно проводимой акции «Речная лента» проведены мероприятия по  очистке от мусора городской территории. В мероприятиях  принимали участие предприятия, учреждения, организации г. Печоры, активно работал на уборке города отряд главы.</w:t>
      </w:r>
    </w:p>
    <w:p w:rsidR="0002671B" w:rsidRPr="00376290" w:rsidRDefault="0002671B" w:rsidP="0002671B">
      <w:pPr>
        <w:spacing w:after="0"/>
        <w:ind w:firstLine="426"/>
        <w:jc w:val="both"/>
        <w:rPr>
          <w:rFonts w:eastAsia="Times New Roman"/>
          <w:sz w:val="26"/>
          <w:szCs w:val="26"/>
        </w:rPr>
      </w:pPr>
      <w:r w:rsidRPr="00376290">
        <w:rPr>
          <w:rFonts w:eastAsia="Times New Roman"/>
          <w:sz w:val="26"/>
          <w:szCs w:val="26"/>
        </w:rPr>
        <w:t>В течение года выполнены работы по техническому обслуживанию сетей уличного освещения на сумму 3</w:t>
      </w:r>
      <w:r w:rsidR="00605A93">
        <w:rPr>
          <w:rFonts w:eastAsia="Times New Roman"/>
          <w:sz w:val="26"/>
          <w:szCs w:val="26"/>
        </w:rPr>
        <w:t xml:space="preserve">,2 </w:t>
      </w:r>
      <w:proofErr w:type="gramStart"/>
      <w:r w:rsidR="00605A93">
        <w:rPr>
          <w:rFonts w:eastAsia="Times New Roman"/>
          <w:sz w:val="26"/>
          <w:szCs w:val="26"/>
        </w:rPr>
        <w:t>млн</w:t>
      </w:r>
      <w:proofErr w:type="gramEnd"/>
      <w:r w:rsidRPr="00376290">
        <w:rPr>
          <w:rFonts w:eastAsia="Times New Roman"/>
          <w:sz w:val="26"/>
          <w:szCs w:val="26"/>
        </w:rPr>
        <w:t xml:space="preserve"> рублей,  в том числе:</w:t>
      </w:r>
    </w:p>
    <w:p w:rsidR="0002671B" w:rsidRPr="00376290" w:rsidRDefault="0002671B" w:rsidP="0002671B">
      <w:pPr>
        <w:spacing w:after="0"/>
        <w:ind w:firstLine="426"/>
        <w:jc w:val="both"/>
        <w:rPr>
          <w:rFonts w:eastAsia="Times New Roman"/>
          <w:bCs/>
          <w:sz w:val="26"/>
          <w:szCs w:val="26"/>
        </w:rPr>
      </w:pPr>
      <w:r w:rsidRPr="00376290">
        <w:rPr>
          <w:rFonts w:eastAsia="Times New Roman"/>
          <w:bCs/>
          <w:sz w:val="26"/>
          <w:szCs w:val="26"/>
        </w:rPr>
        <w:t xml:space="preserve">- установлены светильники Путепровод НИБ – 46 шт.; </w:t>
      </w:r>
    </w:p>
    <w:p w:rsidR="0002671B" w:rsidRPr="00376290" w:rsidRDefault="0002671B" w:rsidP="0002671B">
      <w:pPr>
        <w:spacing w:after="0"/>
        <w:ind w:firstLine="426"/>
        <w:jc w:val="both"/>
        <w:rPr>
          <w:rFonts w:eastAsia="Times New Roman"/>
          <w:bCs/>
          <w:sz w:val="26"/>
          <w:szCs w:val="26"/>
        </w:rPr>
      </w:pPr>
      <w:r w:rsidRPr="00376290">
        <w:rPr>
          <w:rFonts w:eastAsia="Times New Roman"/>
          <w:bCs/>
          <w:sz w:val="26"/>
          <w:szCs w:val="26"/>
        </w:rPr>
        <w:t>- установлены опоры освещения по ул. Школьной – 3 шт.;</w:t>
      </w:r>
    </w:p>
    <w:p w:rsidR="0002671B" w:rsidRPr="00376290" w:rsidRDefault="0002671B" w:rsidP="0002671B">
      <w:pPr>
        <w:spacing w:after="0"/>
        <w:ind w:firstLine="426"/>
        <w:jc w:val="both"/>
        <w:rPr>
          <w:rFonts w:eastAsia="Times New Roman"/>
          <w:bCs/>
          <w:sz w:val="26"/>
          <w:szCs w:val="26"/>
        </w:rPr>
      </w:pPr>
      <w:r w:rsidRPr="00376290">
        <w:rPr>
          <w:rFonts w:eastAsia="Times New Roman"/>
          <w:bCs/>
          <w:sz w:val="26"/>
          <w:szCs w:val="26"/>
        </w:rPr>
        <w:t>- вдоль военного комиссариата – 8 шт.;</w:t>
      </w:r>
    </w:p>
    <w:p w:rsidR="0002671B" w:rsidRPr="00376290" w:rsidRDefault="0002671B" w:rsidP="0002671B">
      <w:pPr>
        <w:spacing w:after="0"/>
        <w:ind w:firstLine="426"/>
        <w:jc w:val="both"/>
        <w:rPr>
          <w:rFonts w:eastAsia="Times New Roman"/>
          <w:bCs/>
          <w:sz w:val="26"/>
          <w:szCs w:val="26"/>
        </w:rPr>
      </w:pPr>
      <w:r w:rsidRPr="00376290">
        <w:rPr>
          <w:rFonts w:eastAsia="Times New Roman"/>
          <w:bCs/>
          <w:sz w:val="26"/>
          <w:szCs w:val="26"/>
        </w:rPr>
        <w:t>- на площадях города проведена замена натриевых ламп на светодиодные лапы.</w:t>
      </w:r>
    </w:p>
    <w:p w:rsidR="0002671B" w:rsidRPr="00376290" w:rsidRDefault="0002671B" w:rsidP="0002671B">
      <w:pPr>
        <w:spacing w:after="0"/>
        <w:ind w:firstLine="426"/>
        <w:jc w:val="both"/>
        <w:rPr>
          <w:rFonts w:eastAsia="Times New Roman"/>
          <w:sz w:val="26"/>
          <w:szCs w:val="26"/>
        </w:rPr>
      </w:pPr>
      <w:r w:rsidRPr="00376290">
        <w:rPr>
          <w:rFonts w:eastAsia="Times New Roman"/>
          <w:sz w:val="26"/>
          <w:szCs w:val="26"/>
        </w:rPr>
        <w:t>Муниципальным бюджетным учреждением «ПТК», в пределах выделенных объемов финансового обеспечения работ (услуг) в размере 1</w:t>
      </w:r>
      <w:r w:rsidR="00EB1825">
        <w:rPr>
          <w:rFonts w:eastAsia="Times New Roman"/>
          <w:sz w:val="26"/>
          <w:szCs w:val="26"/>
        </w:rPr>
        <w:t xml:space="preserve">9,0 </w:t>
      </w:r>
      <w:proofErr w:type="gramStart"/>
      <w:r w:rsidR="00EB1825">
        <w:rPr>
          <w:rFonts w:eastAsia="Times New Roman"/>
          <w:sz w:val="26"/>
          <w:szCs w:val="26"/>
        </w:rPr>
        <w:t>млн</w:t>
      </w:r>
      <w:proofErr w:type="gramEnd"/>
      <w:r w:rsidRPr="00376290">
        <w:rPr>
          <w:rFonts w:eastAsia="Times New Roman"/>
          <w:sz w:val="26"/>
          <w:szCs w:val="26"/>
        </w:rPr>
        <w:t xml:space="preserve"> рублей, выполнены работы содержанию </w:t>
      </w:r>
      <w:r w:rsidRPr="00376290">
        <w:rPr>
          <w:rFonts w:eastAsia="Times New Roman"/>
          <w:sz w:val="26"/>
          <w:szCs w:val="26"/>
          <w:lang w:eastAsia="ar-SA"/>
        </w:rPr>
        <w:t xml:space="preserve">площадей, пешеходных дорожек в парках, </w:t>
      </w:r>
      <w:r w:rsidRPr="00376290">
        <w:rPr>
          <w:rFonts w:eastAsia="Times New Roman"/>
          <w:sz w:val="26"/>
          <w:szCs w:val="26"/>
        </w:rPr>
        <w:t xml:space="preserve">зеленой зоны вдоль дорог и тротуаров, остановочных павильонов, контейнерных площадок накопления ТКО, ремонту, установке и расстановке малых архитектурных форм (скамеек, урн, вазонов), высадке цветочной рассады. </w:t>
      </w:r>
      <w:proofErr w:type="gramStart"/>
      <w:r w:rsidRPr="00376290">
        <w:rPr>
          <w:rFonts w:eastAsia="Times New Roman"/>
          <w:sz w:val="26"/>
          <w:szCs w:val="26"/>
        </w:rPr>
        <w:t>Для проведения новогодних мероприятий на площадях города (пл. Юбилейная, пл. Победы, пл. Горького, площадь в микрорайоне энергетиков) были установлены искусственные, зимние горки (7 шт.), установлены светодиодные конструкции.</w:t>
      </w:r>
      <w:proofErr w:type="gramEnd"/>
      <w:r w:rsidRPr="00376290">
        <w:rPr>
          <w:rFonts w:eastAsia="Times New Roman"/>
          <w:sz w:val="26"/>
          <w:szCs w:val="26"/>
        </w:rPr>
        <w:t xml:space="preserve"> На столбы уличного освещения вдоль Печорского проспекта, ул. Советской установлены светодиодные консоли.</w:t>
      </w:r>
    </w:p>
    <w:p w:rsidR="0002671B" w:rsidRPr="00376290" w:rsidRDefault="007078E6" w:rsidP="0002671B">
      <w:pPr>
        <w:spacing w:after="0"/>
        <w:ind w:firstLine="426"/>
        <w:jc w:val="both"/>
        <w:rPr>
          <w:rFonts w:eastAsia="Times New Roman"/>
          <w:sz w:val="26"/>
          <w:szCs w:val="26"/>
        </w:rPr>
      </w:pPr>
      <w:proofErr w:type="gramStart"/>
      <w:r>
        <w:rPr>
          <w:rFonts w:eastAsia="Times New Roman"/>
          <w:sz w:val="26"/>
          <w:szCs w:val="26"/>
        </w:rPr>
        <w:t>Выполнены работы</w:t>
      </w:r>
      <w:r w:rsidR="0002671B" w:rsidRPr="00376290">
        <w:rPr>
          <w:rFonts w:eastAsia="Times New Roman"/>
          <w:sz w:val="26"/>
          <w:szCs w:val="26"/>
        </w:rPr>
        <w:t xml:space="preserve"> по озеленению сквера по ул. Привокзальной в г. Печора, высажены саженцы спиреи – 72 шт., сосны горной (низкорослой) – 8 шт., ели </w:t>
      </w:r>
      <w:proofErr w:type="spellStart"/>
      <w:r w:rsidR="0002671B" w:rsidRPr="00376290">
        <w:rPr>
          <w:rFonts w:eastAsia="Times New Roman"/>
          <w:sz w:val="26"/>
          <w:szCs w:val="26"/>
        </w:rPr>
        <w:t>глаука</w:t>
      </w:r>
      <w:proofErr w:type="spellEnd"/>
      <w:r w:rsidR="0002671B" w:rsidRPr="00376290">
        <w:rPr>
          <w:rFonts w:eastAsia="Times New Roman"/>
          <w:sz w:val="26"/>
          <w:szCs w:val="26"/>
        </w:rPr>
        <w:t xml:space="preserve"> – 4 шт. в размере – 820,7 тыс. рублей</w:t>
      </w:r>
      <w:r w:rsidR="00A9258A">
        <w:rPr>
          <w:rFonts w:eastAsia="Times New Roman"/>
          <w:sz w:val="26"/>
          <w:szCs w:val="26"/>
        </w:rPr>
        <w:t>.</w:t>
      </w:r>
      <w:proofErr w:type="gramEnd"/>
    </w:p>
    <w:p w:rsidR="00605A93" w:rsidRPr="00605A93" w:rsidRDefault="00605A93" w:rsidP="00605A93">
      <w:pPr>
        <w:spacing w:after="0"/>
        <w:ind w:firstLine="426"/>
        <w:jc w:val="both"/>
        <w:rPr>
          <w:rFonts w:eastAsia="Times New Roman"/>
          <w:sz w:val="26"/>
          <w:szCs w:val="26"/>
        </w:rPr>
      </w:pPr>
      <w:r w:rsidRPr="00605A93">
        <w:rPr>
          <w:rFonts w:eastAsia="Times New Roman"/>
          <w:sz w:val="26"/>
          <w:szCs w:val="26"/>
        </w:rPr>
        <w:t xml:space="preserve">Впервые в Печоре в 2021 году осуществлен ремонт тротуаров </w:t>
      </w:r>
      <w:r w:rsidRPr="00605A93">
        <w:rPr>
          <w:rFonts w:eastAsia="Times New Roman"/>
          <w:sz w:val="26"/>
          <w:szCs w:val="26"/>
          <w:lang w:bidi="ru-RU"/>
        </w:rPr>
        <w:t>методом печатного бетона</w:t>
      </w:r>
      <w:r w:rsidRPr="00605A93">
        <w:rPr>
          <w:rFonts w:eastAsia="Times New Roman"/>
          <w:sz w:val="26"/>
          <w:szCs w:val="26"/>
        </w:rPr>
        <w:t xml:space="preserve"> на следующих участках:  </w:t>
      </w:r>
    </w:p>
    <w:p w:rsidR="00605A93" w:rsidRPr="00605A93" w:rsidRDefault="00605A93" w:rsidP="00605A93">
      <w:pPr>
        <w:numPr>
          <w:ilvl w:val="0"/>
          <w:numId w:val="47"/>
        </w:numPr>
        <w:spacing w:after="0"/>
        <w:contextualSpacing/>
        <w:jc w:val="both"/>
        <w:rPr>
          <w:rFonts w:eastAsia="Calibri"/>
          <w:sz w:val="26"/>
          <w:szCs w:val="26"/>
        </w:rPr>
      </w:pPr>
      <w:r w:rsidRPr="00605A93">
        <w:rPr>
          <w:rFonts w:eastAsia="Calibri"/>
          <w:sz w:val="26"/>
          <w:szCs w:val="26"/>
        </w:rPr>
        <w:t>по Печорскому проспекту (р-н дома № 90);</w:t>
      </w:r>
    </w:p>
    <w:p w:rsidR="00605A93" w:rsidRDefault="00605A93" w:rsidP="00605A93">
      <w:pPr>
        <w:numPr>
          <w:ilvl w:val="0"/>
          <w:numId w:val="48"/>
        </w:numPr>
        <w:spacing w:after="0"/>
        <w:contextualSpacing/>
        <w:jc w:val="both"/>
        <w:rPr>
          <w:rFonts w:eastAsia="Calibri"/>
          <w:sz w:val="26"/>
          <w:szCs w:val="26"/>
        </w:rPr>
      </w:pPr>
      <w:r w:rsidRPr="00605A93">
        <w:rPr>
          <w:rFonts w:eastAsia="Calibri"/>
          <w:sz w:val="26"/>
          <w:szCs w:val="26"/>
        </w:rPr>
        <w:t>по ул. Островского, вдоль жилого дома  № 49.</w:t>
      </w:r>
    </w:p>
    <w:p w:rsidR="00605A93" w:rsidRPr="00605A93" w:rsidRDefault="00605A93" w:rsidP="00605A93">
      <w:pPr>
        <w:shd w:val="clear" w:color="auto" w:fill="FFFFFF"/>
        <w:spacing w:after="0"/>
        <w:ind w:firstLine="426"/>
        <w:jc w:val="both"/>
        <w:rPr>
          <w:rFonts w:eastAsia="Times New Roman"/>
          <w:sz w:val="26"/>
          <w:szCs w:val="26"/>
        </w:rPr>
      </w:pPr>
      <w:r w:rsidRPr="00605A93">
        <w:rPr>
          <w:rFonts w:eastAsia="Times New Roman"/>
          <w:sz w:val="26"/>
          <w:szCs w:val="26"/>
          <w:lang w:bidi="ru-RU"/>
        </w:rPr>
        <w:t>В 2022 году будет продолжен р</w:t>
      </w:r>
      <w:r w:rsidRPr="00605A93">
        <w:rPr>
          <w:rFonts w:eastAsia="Times New Roman"/>
          <w:sz w:val="26"/>
          <w:szCs w:val="26"/>
        </w:rPr>
        <w:t>емонт тротуаров с применением технологии печатного бетона. Приоритет отдан участкам, по которым имеется решение суда о необходимости их обустройства.</w:t>
      </w:r>
    </w:p>
    <w:p w:rsidR="000639ED" w:rsidRPr="00376290" w:rsidRDefault="000639ED" w:rsidP="00F56A37">
      <w:pPr>
        <w:spacing w:after="0"/>
        <w:jc w:val="center"/>
        <w:rPr>
          <w:rFonts w:eastAsia="Times New Roman"/>
          <w:b/>
          <w:iCs/>
          <w:sz w:val="26"/>
          <w:szCs w:val="26"/>
          <w:lang w:eastAsia="en-US"/>
        </w:rPr>
      </w:pPr>
    </w:p>
    <w:p w:rsidR="00A753B4" w:rsidRPr="00376290" w:rsidRDefault="00A753B4" w:rsidP="00A753B4">
      <w:pPr>
        <w:spacing w:after="0"/>
        <w:ind w:firstLine="708"/>
        <w:jc w:val="center"/>
        <w:rPr>
          <w:rFonts w:eastAsia="Times New Roman"/>
          <w:b/>
          <w:bCs/>
          <w:sz w:val="26"/>
          <w:szCs w:val="26"/>
        </w:rPr>
      </w:pPr>
      <w:r w:rsidRPr="00376290">
        <w:rPr>
          <w:rFonts w:eastAsia="Times New Roman"/>
          <w:b/>
          <w:bCs/>
          <w:sz w:val="26"/>
          <w:szCs w:val="26"/>
        </w:rPr>
        <w:t xml:space="preserve">Культура и туризм </w:t>
      </w:r>
    </w:p>
    <w:p w:rsidR="00A753B4" w:rsidRPr="00271BA5" w:rsidRDefault="00A753B4" w:rsidP="00A753B4">
      <w:pPr>
        <w:spacing w:after="0"/>
        <w:ind w:firstLine="708"/>
        <w:jc w:val="center"/>
        <w:rPr>
          <w:rFonts w:eastAsia="12"/>
          <w:b/>
          <w:sz w:val="20"/>
          <w:szCs w:val="16"/>
        </w:rPr>
      </w:pP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t>На территории ГП «Печора» функционируют:</w:t>
      </w: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t>–</w:t>
      </w:r>
      <w:r w:rsidRPr="00376290">
        <w:rPr>
          <w:rFonts w:eastAsia="Calibri"/>
          <w:sz w:val="26"/>
          <w:szCs w:val="26"/>
        </w:rPr>
        <w:tab/>
        <w:t xml:space="preserve">муниципальное бюджетное учреждение городское объединение «Досуг»; </w:t>
      </w: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lastRenderedPageBreak/>
        <w:t>–</w:t>
      </w:r>
      <w:r w:rsidRPr="00376290">
        <w:rPr>
          <w:rFonts w:eastAsia="Calibri"/>
          <w:sz w:val="26"/>
          <w:szCs w:val="26"/>
        </w:rPr>
        <w:tab/>
        <w:t>муниципальное автономное учреждение «Кинотеатр имени Максима Горького»;</w:t>
      </w: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t>–</w:t>
      </w:r>
      <w:r w:rsidRPr="00376290">
        <w:rPr>
          <w:rFonts w:eastAsia="Calibri"/>
          <w:sz w:val="26"/>
          <w:szCs w:val="26"/>
        </w:rPr>
        <w:tab/>
        <w:t>муниципальное бюджетное учреждение «Печорский историко-краеведческий музей».</w:t>
      </w: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t xml:space="preserve">Расходы бюджета МО ГП </w:t>
      </w:r>
      <w:r w:rsidR="00EA5183" w:rsidRPr="00376290">
        <w:rPr>
          <w:rFonts w:eastAsia="Calibri"/>
          <w:sz w:val="26"/>
          <w:szCs w:val="26"/>
        </w:rPr>
        <w:t xml:space="preserve">«Печора» по отрасли «Культура» </w:t>
      </w:r>
      <w:r w:rsidRPr="00376290">
        <w:rPr>
          <w:rFonts w:eastAsia="Calibri"/>
          <w:sz w:val="26"/>
          <w:szCs w:val="26"/>
        </w:rPr>
        <w:t>в сравнении с 20</w:t>
      </w:r>
      <w:r w:rsidR="0002671B" w:rsidRPr="00376290">
        <w:rPr>
          <w:rFonts w:eastAsia="Calibri"/>
          <w:sz w:val="26"/>
          <w:szCs w:val="26"/>
        </w:rPr>
        <w:t>20</w:t>
      </w:r>
      <w:r w:rsidRPr="00376290">
        <w:rPr>
          <w:rFonts w:eastAsia="Calibri"/>
          <w:sz w:val="26"/>
          <w:szCs w:val="26"/>
        </w:rPr>
        <w:t xml:space="preserve"> годом увеличились на </w:t>
      </w:r>
      <w:r w:rsidR="0002671B" w:rsidRPr="00376290">
        <w:rPr>
          <w:rFonts w:eastAsia="Calibri"/>
          <w:sz w:val="26"/>
          <w:szCs w:val="26"/>
        </w:rPr>
        <w:t>14,7</w:t>
      </w:r>
      <w:r w:rsidRPr="00376290">
        <w:rPr>
          <w:rFonts w:eastAsia="Calibri"/>
          <w:sz w:val="26"/>
          <w:szCs w:val="26"/>
        </w:rPr>
        <w:t xml:space="preserve"> % и составили </w:t>
      </w:r>
      <w:r w:rsidR="0002671B" w:rsidRPr="00376290">
        <w:rPr>
          <w:rFonts w:eastAsia="Calibri"/>
          <w:sz w:val="26"/>
          <w:szCs w:val="26"/>
        </w:rPr>
        <w:t xml:space="preserve">58,1 </w:t>
      </w:r>
      <w:proofErr w:type="gramStart"/>
      <w:r w:rsidR="0002671B" w:rsidRPr="00376290">
        <w:rPr>
          <w:rFonts w:eastAsia="Calibri"/>
          <w:sz w:val="26"/>
          <w:szCs w:val="26"/>
        </w:rPr>
        <w:t>млн</w:t>
      </w:r>
      <w:proofErr w:type="gramEnd"/>
      <w:r w:rsidR="0002671B" w:rsidRPr="00376290">
        <w:rPr>
          <w:rFonts w:eastAsia="Calibri"/>
          <w:sz w:val="26"/>
          <w:szCs w:val="26"/>
        </w:rPr>
        <w:t xml:space="preserve"> руб. (2020 год – </w:t>
      </w:r>
      <w:r w:rsidRPr="00376290">
        <w:rPr>
          <w:rFonts w:eastAsia="Calibri"/>
          <w:sz w:val="26"/>
          <w:szCs w:val="26"/>
        </w:rPr>
        <w:t>50</w:t>
      </w:r>
      <w:r w:rsidR="0002671B" w:rsidRPr="00376290">
        <w:rPr>
          <w:rFonts w:eastAsia="Calibri"/>
          <w:sz w:val="26"/>
          <w:szCs w:val="26"/>
        </w:rPr>
        <w:t>,</w:t>
      </w:r>
      <w:r w:rsidRPr="00376290">
        <w:rPr>
          <w:rFonts w:eastAsia="Calibri"/>
          <w:sz w:val="26"/>
          <w:szCs w:val="26"/>
        </w:rPr>
        <w:t>6</w:t>
      </w:r>
      <w:r w:rsidR="0002671B" w:rsidRPr="00376290">
        <w:rPr>
          <w:rFonts w:eastAsia="Calibri"/>
          <w:sz w:val="26"/>
          <w:szCs w:val="26"/>
        </w:rPr>
        <w:t xml:space="preserve"> млн</w:t>
      </w:r>
      <w:r w:rsidRPr="00376290">
        <w:rPr>
          <w:rFonts w:eastAsia="Calibri"/>
          <w:sz w:val="26"/>
          <w:szCs w:val="26"/>
        </w:rPr>
        <w:t xml:space="preserve"> руб. </w:t>
      </w:r>
      <w:r w:rsidR="00EA5183" w:rsidRPr="00376290">
        <w:rPr>
          <w:rFonts w:eastAsia="Calibri"/>
          <w:sz w:val="26"/>
          <w:szCs w:val="26"/>
        </w:rPr>
        <w:t>и</w:t>
      </w:r>
      <w:r w:rsidRPr="00376290">
        <w:rPr>
          <w:rFonts w:eastAsia="Calibri"/>
          <w:sz w:val="26"/>
          <w:szCs w:val="26"/>
        </w:rPr>
        <w:t>сполнение составило 100%</w:t>
      </w:r>
      <w:r w:rsidR="00271BA5">
        <w:rPr>
          <w:rFonts w:eastAsia="Calibri"/>
          <w:sz w:val="26"/>
          <w:szCs w:val="26"/>
        </w:rPr>
        <w:t>)</w:t>
      </w:r>
      <w:r w:rsidRPr="00376290">
        <w:rPr>
          <w:rFonts w:eastAsia="Calibri"/>
          <w:sz w:val="26"/>
          <w:szCs w:val="26"/>
        </w:rPr>
        <w:t xml:space="preserve">. </w:t>
      </w:r>
    </w:p>
    <w:p w:rsidR="00D800FF" w:rsidRPr="00376290" w:rsidRDefault="00D800FF" w:rsidP="00D800FF">
      <w:pPr>
        <w:suppressAutoHyphens/>
        <w:spacing w:after="0"/>
        <w:ind w:firstLine="426"/>
        <w:jc w:val="both"/>
        <w:rPr>
          <w:rFonts w:eastAsia="Calibri"/>
          <w:sz w:val="26"/>
          <w:szCs w:val="26"/>
        </w:rPr>
      </w:pPr>
      <w:r w:rsidRPr="00376290">
        <w:rPr>
          <w:rFonts w:eastAsia="Calibri"/>
          <w:sz w:val="26"/>
          <w:szCs w:val="26"/>
        </w:rPr>
        <w:t xml:space="preserve">В отчетном периоде </w:t>
      </w:r>
      <w:r w:rsidRPr="00376290">
        <w:rPr>
          <w:rFonts w:eastAsia="Calibri"/>
          <w:b/>
          <w:sz w:val="26"/>
          <w:szCs w:val="26"/>
        </w:rPr>
        <w:t>МБУ «Печорский историко-краеведческий музей»</w:t>
      </w:r>
      <w:r w:rsidRPr="00376290">
        <w:rPr>
          <w:rFonts w:eastAsia="Calibri"/>
          <w:sz w:val="26"/>
          <w:szCs w:val="26"/>
        </w:rPr>
        <w:t xml:space="preserve"> проведено </w:t>
      </w:r>
      <w:r w:rsidR="0002671B" w:rsidRPr="00376290">
        <w:rPr>
          <w:rFonts w:eastAsia="Calibri"/>
          <w:sz w:val="26"/>
          <w:szCs w:val="26"/>
        </w:rPr>
        <w:t xml:space="preserve">374 экскурсии, 32 </w:t>
      </w:r>
      <w:proofErr w:type="gramStart"/>
      <w:r w:rsidR="0002671B" w:rsidRPr="00376290">
        <w:rPr>
          <w:rFonts w:eastAsia="Calibri"/>
          <w:sz w:val="26"/>
          <w:szCs w:val="26"/>
        </w:rPr>
        <w:t>массовых</w:t>
      </w:r>
      <w:proofErr w:type="gramEnd"/>
      <w:r w:rsidR="0002671B" w:rsidRPr="00376290">
        <w:rPr>
          <w:rFonts w:eastAsia="Calibri"/>
          <w:sz w:val="26"/>
          <w:szCs w:val="26"/>
        </w:rPr>
        <w:t xml:space="preserve"> и 41 культурно-образовательных мероприятия, 82 выставки, работали 4 экспозиции. Число предметов основного фонда на конец года составил 69071 единицы, научно-вспомогательного – 55141 единиц. Число посещений музея в отчетном году составило  10 200 человек.</w:t>
      </w:r>
    </w:p>
    <w:p w:rsidR="004C081C" w:rsidRPr="00376290" w:rsidRDefault="004C081C" w:rsidP="00271BA5">
      <w:pPr>
        <w:suppressAutoHyphens/>
        <w:spacing w:after="0"/>
        <w:ind w:firstLine="709"/>
        <w:jc w:val="both"/>
        <w:rPr>
          <w:rFonts w:eastAsia="Times New Roman"/>
          <w:color w:val="000000"/>
          <w:sz w:val="26"/>
          <w:szCs w:val="26"/>
          <w:shd w:val="clear" w:color="auto" w:fill="FFFFFF"/>
        </w:rPr>
      </w:pPr>
      <w:r w:rsidRPr="00376290">
        <w:rPr>
          <w:rFonts w:eastAsia="Times New Roman"/>
          <w:color w:val="000000"/>
          <w:sz w:val="26"/>
          <w:szCs w:val="26"/>
          <w:shd w:val="clear" w:color="auto" w:fill="FFFFFF"/>
        </w:rPr>
        <w:t xml:space="preserve">Одним из ключевых мероприятий учреждения стал муниципальный творческий конкурс «Уличный АРТ-объект Печоры», посвященный 100-летию со Дня образования Республики Коми. Семь горожан представили жюри свои работы по четырем номинациям: «Компьютерная графика», «Плоскостное изображение», «Макет АРТ-объекта», «75 лет Великой Победы». </w:t>
      </w:r>
      <w:bookmarkStart w:id="0" w:name="_Toc76996240"/>
      <w:bookmarkStart w:id="1" w:name="_Toc77147176"/>
      <w:r w:rsidRPr="00376290">
        <w:rPr>
          <w:rFonts w:eastAsia="Times New Roman"/>
          <w:color w:val="000000"/>
          <w:sz w:val="26"/>
          <w:szCs w:val="26"/>
          <w:shd w:val="clear" w:color="auto" w:fill="FFFFFF"/>
        </w:rPr>
        <w:t xml:space="preserve">Проект </w:t>
      </w:r>
      <w:r w:rsidRPr="00376290">
        <w:rPr>
          <w:rFonts w:eastAsia="Times New Roman"/>
          <w:color w:val="000000"/>
          <w:sz w:val="26"/>
          <w:szCs w:val="26"/>
        </w:rPr>
        <w:t>Печорского ЛПУМГ ООО «</w:t>
      </w:r>
      <w:proofErr w:type="spellStart"/>
      <w:r w:rsidRPr="00376290">
        <w:rPr>
          <w:rFonts w:eastAsia="Times New Roman"/>
          <w:color w:val="000000"/>
          <w:sz w:val="26"/>
          <w:szCs w:val="26"/>
        </w:rPr>
        <w:t>Газпромтрансгаз</w:t>
      </w:r>
      <w:proofErr w:type="spellEnd"/>
      <w:r w:rsidRPr="00376290">
        <w:rPr>
          <w:rFonts w:eastAsia="Times New Roman"/>
          <w:color w:val="000000"/>
          <w:sz w:val="26"/>
          <w:szCs w:val="26"/>
        </w:rPr>
        <w:t xml:space="preserve"> Ухта»</w:t>
      </w:r>
      <w:r w:rsidRPr="00376290">
        <w:rPr>
          <w:rFonts w:eastAsia="Times New Roman"/>
          <w:color w:val="000000"/>
          <w:sz w:val="26"/>
          <w:szCs w:val="26"/>
          <w:shd w:val="clear" w:color="auto" w:fill="FFFFFF"/>
        </w:rPr>
        <w:t xml:space="preserve">, </w:t>
      </w:r>
      <w:r w:rsidRPr="00376290">
        <w:rPr>
          <w:rFonts w:eastAsia="Times New Roman"/>
          <w:color w:val="000000"/>
          <w:sz w:val="26"/>
          <w:szCs w:val="26"/>
        </w:rPr>
        <w:t>который занял 1 место в номинации «75 лет Великой Победы», был реализован за счет средств работников предприятия. 29 июня 2021 года в парке им. В. Дубинина торжественно открыта аллея детям-героям Великой Отечественной войны, установлено 5 мемориальных стел.</w:t>
      </w:r>
      <w:bookmarkEnd w:id="0"/>
      <w:bookmarkEnd w:id="1"/>
    </w:p>
    <w:p w:rsidR="004C081C" w:rsidRPr="00376290" w:rsidRDefault="004C081C" w:rsidP="00271BA5">
      <w:pPr>
        <w:suppressAutoHyphens/>
        <w:spacing w:after="0"/>
        <w:ind w:firstLine="709"/>
        <w:jc w:val="both"/>
        <w:rPr>
          <w:rFonts w:eastAsia="Times New Roman"/>
          <w:color w:val="000000"/>
          <w:sz w:val="26"/>
          <w:szCs w:val="26"/>
          <w:shd w:val="clear" w:color="auto" w:fill="FFFFFF"/>
        </w:rPr>
      </w:pPr>
      <w:r w:rsidRPr="00376290">
        <w:rPr>
          <w:rFonts w:eastAsia="Times New Roman"/>
          <w:color w:val="000000"/>
          <w:sz w:val="26"/>
          <w:szCs w:val="26"/>
          <w:shd w:val="clear" w:color="auto" w:fill="FFFFFF"/>
        </w:rPr>
        <w:t>К юбилею региона Печорский музей стал одной из пяти площадок республиканской выставки  «КОМИ: ЧЕЛОВЕК. ЛАНДШАФТ. МИФ».</w:t>
      </w:r>
      <w:r w:rsidRPr="00376290">
        <w:rPr>
          <w:rFonts w:ascii="Arial" w:eastAsia="Times New Roman" w:hAnsi="Arial" w:cs="Arial"/>
          <w:color w:val="000000"/>
          <w:sz w:val="16"/>
          <w:szCs w:val="16"/>
          <w:shd w:val="clear" w:color="auto" w:fill="FFFFFF"/>
        </w:rPr>
        <w:t xml:space="preserve"> </w:t>
      </w:r>
      <w:r w:rsidRPr="00376290">
        <w:rPr>
          <w:rFonts w:eastAsia="Times New Roman"/>
          <w:color w:val="000000"/>
          <w:sz w:val="26"/>
          <w:szCs w:val="26"/>
          <w:shd w:val="clear" w:color="auto" w:fill="FFFFFF"/>
        </w:rPr>
        <w:t xml:space="preserve">В одно время выставка открылась в Сыктывкаре, Воркуте, Ухте, Усинске и Печоре, которая представила собой четыре пространства на самые ведущие темы искусства по региону, а именно: величественный природный ландшафт Севера, трагизм и героика освоения сурового края, легенды и предания народа коми, традиционный мир северной деревни. Помимо основных произведений искусства, пространство было наполнено видео и </w:t>
      </w:r>
      <w:proofErr w:type="spellStart"/>
      <w:r w:rsidRPr="00376290">
        <w:rPr>
          <w:rFonts w:eastAsia="Times New Roman"/>
          <w:color w:val="000000"/>
          <w:sz w:val="26"/>
          <w:szCs w:val="26"/>
          <w:shd w:val="clear" w:color="auto" w:fill="FFFFFF"/>
        </w:rPr>
        <w:t>аудиоконтентом</w:t>
      </w:r>
      <w:proofErr w:type="spellEnd"/>
      <w:r w:rsidRPr="00376290">
        <w:rPr>
          <w:rFonts w:eastAsia="Times New Roman"/>
          <w:color w:val="000000"/>
          <w:sz w:val="26"/>
          <w:szCs w:val="26"/>
          <w:shd w:val="clear" w:color="auto" w:fill="FFFFFF"/>
        </w:rPr>
        <w:t xml:space="preserve">, инсталляциями, анимацией, кинохроникой, артефактами и др. </w:t>
      </w:r>
    </w:p>
    <w:p w:rsidR="004C081C" w:rsidRPr="004C081C" w:rsidRDefault="004C081C" w:rsidP="00271BA5">
      <w:pPr>
        <w:spacing w:after="0"/>
        <w:ind w:firstLine="708"/>
        <w:jc w:val="both"/>
        <w:rPr>
          <w:rFonts w:eastAsia="Times New Roman"/>
          <w:sz w:val="26"/>
          <w:szCs w:val="26"/>
        </w:rPr>
      </w:pPr>
      <w:r w:rsidRPr="00376290">
        <w:rPr>
          <w:rFonts w:eastAsia="Times New Roman"/>
          <w:color w:val="000000"/>
          <w:sz w:val="26"/>
          <w:szCs w:val="26"/>
          <w:shd w:val="clear" w:color="auto" w:fill="FFFFFF"/>
        </w:rPr>
        <w:t xml:space="preserve">Ко Дню рождения города Печора и 100-летию Республики Коми при поддержке музея печорскими фотографами был подготовлен </w:t>
      </w:r>
      <w:r w:rsidRPr="00376290">
        <w:rPr>
          <w:rFonts w:ascii="Arial" w:eastAsia="Times New Roman" w:hAnsi="Arial" w:cs="Arial"/>
          <w:color w:val="000000"/>
          <w:sz w:val="16"/>
          <w:szCs w:val="16"/>
          <w:shd w:val="clear" w:color="auto" w:fill="FFFFFF"/>
        </w:rPr>
        <w:t> </w:t>
      </w:r>
      <w:r w:rsidRPr="00376290">
        <w:rPr>
          <w:rFonts w:eastAsia="Times New Roman"/>
          <w:color w:val="000000"/>
          <w:sz w:val="26"/>
          <w:szCs w:val="26"/>
          <w:shd w:val="clear" w:color="auto" w:fill="FFFFFF"/>
        </w:rPr>
        <w:t xml:space="preserve">набор открыток с фотографиями памятных мест Печоры. Фотографии сопровождаются текстами на русском и коми языках. На открытках представлены </w:t>
      </w:r>
      <w:r w:rsidRPr="00376290">
        <w:rPr>
          <w:rFonts w:eastAsia="Times New Roman"/>
          <w:sz w:val="26"/>
          <w:szCs w:val="26"/>
        </w:rPr>
        <w:t>памятные места, исторические здания, предприятия и учреждения, природа и животный мир, люди.</w:t>
      </w:r>
    </w:p>
    <w:p w:rsidR="003C2FDC" w:rsidRPr="00376290" w:rsidRDefault="003C2FDC" w:rsidP="00271BA5">
      <w:pPr>
        <w:spacing w:after="0"/>
        <w:ind w:firstLine="709"/>
        <w:contextualSpacing/>
        <w:jc w:val="both"/>
        <w:rPr>
          <w:rFonts w:eastAsia="Calibri"/>
          <w:sz w:val="26"/>
          <w:szCs w:val="26"/>
          <w:lang w:eastAsia="en-US"/>
        </w:rPr>
      </w:pPr>
      <w:r w:rsidRPr="00376290">
        <w:rPr>
          <w:rFonts w:eastAsia="Calibri"/>
          <w:sz w:val="26"/>
          <w:szCs w:val="26"/>
          <w:lang w:eastAsia="en-US"/>
        </w:rPr>
        <w:t>В</w:t>
      </w:r>
      <w:r w:rsidRPr="00376290">
        <w:rPr>
          <w:rFonts w:eastAsia="Calibri"/>
          <w:b/>
          <w:sz w:val="26"/>
          <w:szCs w:val="26"/>
          <w:lang w:eastAsia="en-US"/>
        </w:rPr>
        <w:t xml:space="preserve"> МАУ «Кинотеатр им. М. Горького»</w:t>
      </w:r>
      <w:r w:rsidRPr="00376290">
        <w:rPr>
          <w:rFonts w:eastAsia="Calibri"/>
          <w:sz w:val="26"/>
          <w:szCs w:val="26"/>
          <w:lang w:eastAsia="en-US"/>
        </w:rPr>
        <w:t xml:space="preserve"> за отчетный год состоялось 1 395 киносеансов, что на 482 показа больше в сравнении с предыдущим периодом, участниками просмотров стали 23 500 человек (на 8 700 чел. больше, чем в 2020 г.)</w:t>
      </w:r>
    </w:p>
    <w:p w:rsidR="003C2FDC" w:rsidRPr="00376290" w:rsidRDefault="003C2FDC" w:rsidP="00271BA5">
      <w:pPr>
        <w:spacing w:after="0"/>
        <w:ind w:firstLine="709"/>
        <w:contextualSpacing/>
        <w:jc w:val="both"/>
        <w:rPr>
          <w:rFonts w:eastAsia="Calibri"/>
          <w:color w:val="000000"/>
          <w:sz w:val="26"/>
          <w:szCs w:val="26"/>
          <w:lang w:eastAsia="en-US"/>
        </w:rPr>
      </w:pPr>
      <w:r w:rsidRPr="00376290">
        <w:rPr>
          <w:rFonts w:eastAsia="Calibri"/>
          <w:sz w:val="26"/>
          <w:szCs w:val="26"/>
          <w:lang w:eastAsia="en-US"/>
        </w:rPr>
        <w:t>В связи со сложной эпидемиологической обстановкой и введенными ограничительными мерами на работу кинотеатров, «Фонд кино» осуществил отбор и оказал поддержку организациям, осуществляющим производство, прокат и показ национальных фильмов. В их числе - МАУ «Кинотеатр». С учреждением был заключен договор об оказании финансовой помощи в размере 618</w:t>
      </w:r>
      <w:r w:rsidR="000430AF">
        <w:rPr>
          <w:rFonts w:eastAsia="Calibri"/>
          <w:sz w:val="26"/>
          <w:szCs w:val="26"/>
          <w:lang w:eastAsia="en-US"/>
        </w:rPr>
        <w:t>,</w:t>
      </w:r>
      <w:r w:rsidRPr="00376290">
        <w:rPr>
          <w:rFonts w:eastAsia="Calibri"/>
          <w:sz w:val="26"/>
          <w:szCs w:val="26"/>
          <w:lang w:eastAsia="en-US"/>
        </w:rPr>
        <w:t>0</w:t>
      </w:r>
      <w:r w:rsidR="000430AF">
        <w:rPr>
          <w:rFonts w:eastAsia="Calibri"/>
          <w:sz w:val="26"/>
          <w:szCs w:val="26"/>
          <w:lang w:eastAsia="en-US"/>
        </w:rPr>
        <w:t xml:space="preserve"> тыс.</w:t>
      </w:r>
      <w:r w:rsidRPr="00376290">
        <w:rPr>
          <w:rFonts w:eastAsia="Calibri"/>
          <w:sz w:val="26"/>
          <w:szCs w:val="26"/>
          <w:lang w:eastAsia="en-US"/>
        </w:rPr>
        <w:t xml:space="preserve"> руб. </w:t>
      </w:r>
      <w:r w:rsidRPr="00376290">
        <w:rPr>
          <w:rFonts w:eastAsia="Calibri"/>
          <w:color w:val="000000"/>
          <w:sz w:val="26"/>
          <w:szCs w:val="26"/>
          <w:lang w:eastAsia="en-US"/>
        </w:rPr>
        <w:t xml:space="preserve">За </w:t>
      </w:r>
      <w:r w:rsidRPr="00376290">
        <w:rPr>
          <w:rFonts w:eastAsia="Calibri"/>
          <w:color w:val="000000"/>
          <w:sz w:val="26"/>
          <w:szCs w:val="26"/>
          <w:lang w:eastAsia="en-US"/>
        </w:rPr>
        <w:lastRenderedPageBreak/>
        <w:t xml:space="preserve">счет федеральной субсидии учреждением приобретены: 2 </w:t>
      </w:r>
      <w:proofErr w:type="spellStart"/>
      <w:r w:rsidRPr="00376290">
        <w:rPr>
          <w:rFonts w:eastAsia="Calibri"/>
          <w:color w:val="000000"/>
          <w:sz w:val="26"/>
          <w:szCs w:val="26"/>
          <w:lang w:eastAsia="en-US"/>
        </w:rPr>
        <w:t>рециркулятора</w:t>
      </w:r>
      <w:proofErr w:type="spellEnd"/>
      <w:r w:rsidRPr="00376290">
        <w:rPr>
          <w:rFonts w:eastAsia="Calibri"/>
          <w:color w:val="000000"/>
          <w:sz w:val="26"/>
          <w:szCs w:val="26"/>
          <w:lang w:eastAsia="en-US"/>
        </w:rPr>
        <w:t xml:space="preserve">, дезинфицирующие средства, детские диски для сервера, звуковой процессор. Произведены: ежегодное техобслуживание проектора </w:t>
      </w:r>
      <w:r w:rsidRPr="00376290">
        <w:rPr>
          <w:rFonts w:eastAsia="Calibri"/>
          <w:color w:val="000000"/>
          <w:sz w:val="26"/>
          <w:szCs w:val="26"/>
          <w:lang w:val="en-US" w:eastAsia="en-US"/>
        </w:rPr>
        <w:t>Barco</w:t>
      </w:r>
      <w:r w:rsidRPr="00376290">
        <w:rPr>
          <w:rFonts w:eastAsia="Calibri"/>
          <w:color w:val="000000"/>
          <w:sz w:val="26"/>
          <w:szCs w:val="26"/>
          <w:lang w:eastAsia="en-US"/>
        </w:rPr>
        <w:t>, установка системы охранной сигнализации.</w:t>
      </w:r>
    </w:p>
    <w:p w:rsidR="003C2FDC" w:rsidRPr="00376290" w:rsidRDefault="003C2FDC" w:rsidP="00271BA5">
      <w:pPr>
        <w:spacing w:after="0"/>
        <w:ind w:firstLine="709"/>
        <w:contextualSpacing/>
        <w:jc w:val="both"/>
        <w:rPr>
          <w:rFonts w:eastAsia="Calibri"/>
          <w:color w:val="000000"/>
          <w:sz w:val="26"/>
          <w:szCs w:val="26"/>
          <w:lang w:eastAsia="en-US"/>
        </w:rPr>
      </w:pPr>
      <w:r w:rsidRPr="00376290">
        <w:rPr>
          <w:rFonts w:eastAsia="Calibri"/>
          <w:color w:val="000000"/>
          <w:sz w:val="26"/>
          <w:szCs w:val="26"/>
          <w:lang w:eastAsia="en-US"/>
        </w:rPr>
        <w:t>Не первый год АУ РК «</w:t>
      </w:r>
      <w:proofErr w:type="spellStart"/>
      <w:r w:rsidRPr="00376290">
        <w:rPr>
          <w:rFonts w:eastAsia="Calibri"/>
          <w:color w:val="000000"/>
          <w:sz w:val="26"/>
          <w:szCs w:val="26"/>
          <w:lang w:eastAsia="en-US"/>
        </w:rPr>
        <w:t>Комикино</w:t>
      </w:r>
      <w:proofErr w:type="spellEnd"/>
      <w:r w:rsidRPr="00376290">
        <w:rPr>
          <w:rFonts w:eastAsia="Calibri"/>
          <w:color w:val="000000"/>
          <w:sz w:val="26"/>
          <w:szCs w:val="26"/>
          <w:lang w:eastAsia="en-US"/>
        </w:rPr>
        <w:t xml:space="preserve">» отмечается, что по результатам работы за год МАУ «Кинотеатр» занимает 1 место из 12 возможных в общем рейтинге муниципальных </w:t>
      </w:r>
      <w:proofErr w:type="spellStart"/>
      <w:r w:rsidRPr="00376290">
        <w:rPr>
          <w:rFonts w:eastAsia="Calibri"/>
          <w:color w:val="000000"/>
          <w:sz w:val="26"/>
          <w:szCs w:val="26"/>
          <w:lang w:eastAsia="en-US"/>
        </w:rPr>
        <w:t>кинозрелищных</w:t>
      </w:r>
      <w:proofErr w:type="spellEnd"/>
      <w:r w:rsidRPr="00376290">
        <w:rPr>
          <w:rFonts w:eastAsia="Calibri"/>
          <w:color w:val="000000"/>
          <w:sz w:val="26"/>
          <w:szCs w:val="26"/>
          <w:lang w:eastAsia="en-US"/>
        </w:rPr>
        <w:t xml:space="preserve"> учреждений. 2021 год не стал исключением, кинотеатр МО МР «Печора» снова стал лучшим.</w:t>
      </w:r>
    </w:p>
    <w:p w:rsidR="003C2FDC" w:rsidRPr="00376290" w:rsidRDefault="003C2FDC" w:rsidP="00271BA5">
      <w:pPr>
        <w:spacing w:after="0"/>
        <w:ind w:firstLine="709"/>
        <w:contextualSpacing/>
        <w:jc w:val="both"/>
        <w:rPr>
          <w:rFonts w:eastAsia="Calibri"/>
          <w:color w:val="000000"/>
          <w:sz w:val="26"/>
          <w:szCs w:val="26"/>
          <w:lang w:eastAsia="en-US"/>
        </w:rPr>
      </w:pPr>
      <w:r w:rsidRPr="00376290">
        <w:rPr>
          <w:rFonts w:eastAsia="Calibri"/>
          <w:sz w:val="26"/>
          <w:szCs w:val="26"/>
          <w:lang w:eastAsia="en-US"/>
        </w:rPr>
        <w:t xml:space="preserve">Учреждение является инициатором и организатором новых актуальных мероприятий малых форм и киноклубов, но помимо этого руководством проводится большая хозяйственная работа. </w:t>
      </w:r>
      <w:r w:rsidRPr="00376290">
        <w:rPr>
          <w:rFonts w:eastAsia="Times New Roman"/>
          <w:sz w:val="26"/>
          <w:szCs w:val="26"/>
          <w:lang w:eastAsia="en-US"/>
        </w:rPr>
        <w:t>С целью своевременного ремонта оборудования в текущем году осуществлена диагностика и ремонт звукового процессора на сумму 42 000 руб. Произведен ремонт помещения № 20 на сумму 154 291 руб. Приобретены мебель и оргтехника. Проведена организационная работа по подготовке фасада здания кинотеатра к ремонту. На сумму 350</w:t>
      </w:r>
      <w:r w:rsidR="000430AF">
        <w:rPr>
          <w:rFonts w:eastAsia="Times New Roman"/>
          <w:sz w:val="26"/>
          <w:szCs w:val="26"/>
          <w:lang w:eastAsia="en-US"/>
        </w:rPr>
        <w:t>,0 тыс.</w:t>
      </w:r>
      <w:r w:rsidRPr="00376290">
        <w:rPr>
          <w:rFonts w:eastAsia="Times New Roman"/>
          <w:sz w:val="26"/>
          <w:szCs w:val="26"/>
          <w:lang w:eastAsia="en-US"/>
        </w:rPr>
        <w:t xml:space="preserve"> руб. разработана рабочая документация по текущему ремонту фасада здания (проект, колерный паспорт, проектно-сметная документация), разработана рабочая документация по архитектурно-художественной подсветке фасада здания на сумму 90</w:t>
      </w:r>
      <w:r w:rsidR="000430AF">
        <w:rPr>
          <w:rFonts w:eastAsia="Times New Roman"/>
          <w:sz w:val="26"/>
          <w:szCs w:val="26"/>
          <w:lang w:eastAsia="en-US"/>
        </w:rPr>
        <w:t>,0 тыс.</w:t>
      </w:r>
      <w:r w:rsidRPr="00376290">
        <w:rPr>
          <w:rFonts w:eastAsia="Times New Roman"/>
          <w:sz w:val="26"/>
          <w:szCs w:val="26"/>
          <w:lang w:eastAsia="en-US"/>
        </w:rPr>
        <w:t xml:space="preserve"> руб.</w:t>
      </w:r>
    </w:p>
    <w:p w:rsidR="003C2FDC" w:rsidRPr="00376290" w:rsidRDefault="003C2FDC" w:rsidP="00271BA5">
      <w:pPr>
        <w:spacing w:after="0"/>
        <w:ind w:firstLine="709"/>
        <w:jc w:val="both"/>
        <w:rPr>
          <w:rFonts w:eastAsia="Calibri"/>
          <w:color w:val="000000"/>
          <w:sz w:val="26"/>
          <w:szCs w:val="26"/>
          <w:shd w:val="clear" w:color="auto" w:fill="FFFFFF"/>
          <w:lang w:eastAsia="en-US"/>
        </w:rPr>
      </w:pPr>
      <w:r w:rsidRPr="00376290">
        <w:rPr>
          <w:rFonts w:eastAsia="Calibri"/>
          <w:color w:val="000000"/>
          <w:sz w:val="26"/>
          <w:szCs w:val="26"/>
          <w:shd w:val="clear" w:color="auto" w:fill="FFFFFF"/>
          <w:lang w:eastAsia="en-US"/>
        </w:rPr>
        <w:t xml:space="preserve">Готов проект по созданию </w:t>
      </w:r>
      <w:r w:rsidRPr="00376290">
        <w:rPr>
          <w:rFonts w:eastAsia="Times New Roman"/>
          <w:sz w:val="26"/>
          <w:szCs w:val="26"/>
        </w:rPr>
        <w:t>дополнительного зала в МАУ «Кинотеатр».</w:t>
      </w:r>
      <w:r w:rsidRPr="00376290">
        <w:rPr>
          <w:rFonts w:eastAsia="Times New Roman"/>
          <w:sz w:val="26"/>
          <w:szCs w:val="26"/>
          <w:u w:val="single"/>
        </w:rPr>
        <w:t xml:space="preserve"> </w:t>
      </w:r>
      <w:r w:rsidRPr="00376290">
        <w:rPr>
          <w:rFonts w:eastAsia="Times New Roman"/>
          <w:sz w:val="26"/>
          <w:szCs w:val="26"/>
        </w:rPr>
        <w:t xml:space="preserve">Проект подразумевает переоборудование помещения на 2 этаже здания под современный самостоятельный зал для кинопоказов – моделируемое пространство для показов, киноклубов и иных мероприятий различных форм. </w:t>
      </w:r>
      <w:r w:rsidRPr="00376290">
        <w:rPr>
          <w:rFonts w:eastAsia="Times New Roman"/>
          <w:color w:val="000000"/>
          <w:sz w:val="26"/>
          <w:szCs w:val="26"/>
          <w:shd w:val="clear" w:color="auto" w:fill="FFFFFF"/>
        </w:rPr>
        <w:t xml:space="preserve">Проект позволит создать комфортные условия пребывания в кинотеатре для населения различных слоев общества на бесплатной основе. </w:t>
      </w:r>
      <w:r w:rsidRPr="00376290">
        <w:rPr>
          <w:rFonts w:eastAsia="Calibri"/>
          <w:color w:val="000000"/>
          <w:sz w:val="26"/>
          <w:szCs w:val="26"/>
          <w:shd w:val="clear" w:color="auto" w:fill="FFFFFF"/>
          <w:lang w:eastAsia="en-US"/>
        </w:rPr>
        <w:t xml:space="preserve">В настоящее время ведется поиск спонсоров, проект подается для участия в </w:t>
      </w:r>
      <w:proofErr w:type="spellStart"/>
      <w:r w:rsidRPr="00376290">
        <w:rPr>
          <w:rFonts w:eastAsia="Calibri"/>
          <w:color w:val="000000"/>
          <w:sz w:val="26"/>
          <w:szCs w:val="26"/>
          <w:shd w:val="clear" w:color="auto" w:fill="FFFFFF"/>
          <w:lang w:eastAsia="en-US"/>
        </w:rPr>
        <w:t>грантовых</w:t>
      </w:r>
      <w:proofErr w:type="spellEnd"/>
      <w:r w:rsidRPr="00376290">
        <w:rPr>
          <w:rFonts w:eastAsia="Calibri"/>
          <w:color w:val="000000"/>
          <w:sz w:val="26"/>
          <w:szCs w:val="26"/>
          <w:shd w:val="clear" w:color="auto" w:fill="FFFFFF"/>
          <w:lang w:eastAsia="en-US"/>
        </w:rPr>
        <w:t xml:space="preserve"> конкурсах.</w:t>
      </w:r>
    </w:p>
    <w:p w:rsidR="000C74B8" w:rsidRPr="00376290" w:rsidRDefault="000C74B8" w:rsidP="00271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Courier New" w:eastAsia="Times New Roman" w:hAnsi="Courier New" w:cs="Courier New"/>
          <w:sz w:val="20"/>
          <w:szCs w:val="20"/>
        </w:rPr>
      </w:pPr>
      <w:r w:rsidRPr="00376290">
        <w:rPr>
          <w:rFonts w:eastAsia="Times New Roman"/>
          <w:sz w:val="26"/>
          <w:szCs w:val="26"/>
        </w:rPr>
        <w:t xml:space="preserve">В </w:t>
      </w:r>
      <w:r w:rsidRPr="00376290">
        <w:rPr>
          <w:rFonts w:eastAsia="Times New Roman"/>
          <w:b/>
          <w:sz w:val="26"/>
          <w:szCs w:val="26"/>
        </w:rPr>
        <w:t>городском объединении «Досуг»</w:t>
      </w:r>
      <w:r w:rsidRPr="00376290">
        <w:rPr>
          <w:rFonts w:eastAsia="Times New Roman"/>
          <w:sz w:val="26"/>
          <w:szCs w:val="26"/>
        </w:rPr>
        <w:t xml:space="preserve"> за отчетный период проведено 349 «офлайн» мероприятий, количество участников составило – 17 655 человек. В режиме «онлайн» состоялось 30 мероприятий, количество просмотров составило 49 309. Свою работу продолжили 32 клубных формирования, участниками которых стали 533 человека. Коллективы художественной самодеятельности получили</w:t>
      </w:r>
      <w:r w:rsidRPr="00376290">
        <w:rPr>
          <w:rFonts w:ascii="Courier New" w:eastAsia="Times New Roman" w:hAnsi="Courier New" w:cs="Courier New"/>
          <w:sz w:val="20"/>
          <w:szCs w:val="26"/>
        </w:rPr>
        <w:t xml:space="preserve"> </w:t>
      </w:r>
      <w:r w:rsidRPr="00376290">
        <w:rPr>
          <w:rFonts w:eastAsia="Times New Roman"/>
          <w:sz w:val="26"/>
          <w:szCs w:val="26"/>
        </w:rPr>
        <w:t>44 диплома лауреатов международных, 5 межрегиональных, 2 республиканских и 1 областного конкурсов.</w:t>
      </w:r>
    </w:p>
    <w:p w:rsidR="000C74B8" w:rsidRPr="00376290" w:rsidRDefault="00B971B9" w:rsidP="00271BA5">
      <w:pPr>
        <w:spacing w:after="0"/>
        <w:ind w:firstLine="709"/>
        <w:contextualSpacing/>
        <w:jc w:val="both"/>
        <w:rPr>
          <w:rFonts w:eastAsia="Calibri"/>
          <w:sz w:val="26"/>
          <w:szCs w:val="26"/>
          <w:lang w:eastAsia="en-US"/>
        </w:rPr>
      </w:pPr>
      <w:r w:rsidRPr="00376290">
        <w:rPr>
          <w:rFonts w:eastAsia="Calibri"/>
          <w:sz w:val="26"/>
          <w:szCs w:val="26"/>
          <w:lang w:eastAsia="en-US"/>
        </w:rPr>
        <w:t>Важным событием для учреждения стал капитальный ремонт кровли здания</w:t>
      </w:r>
      <w:r w:rsidR="000C74B8" w:rsidRPr="00376290">
        <w:rPr>
          <w:rFonts w:eastAsia="Calibri"/>
          <w:color w:val="000000"/>
          <w:sz w:val="26"/>
          <w:szCs w:val="26"/>
          <w:lang w:eastAsia="en-US"/>
        </w:rPr>
        <w:t xml:space="preserve">, стоимость ремонтных работ составила 5 </w:t>
      </w:r>
      <w:proofErr w:type="gramStart"/>
      <w:r w:rsidR="000C74B8" w:rsidRPr="00376290">
        <w:rPr>
          <w:rFonts w:eastAsia="Calibri"/>
          <w:color w:val="000000"/>
          <w:sz w:val="26"/>
          <w:szCs w:val="26"/>
          <w:lang w:eastAsia="en-US"/>
        </w:rPr>
        <w:t>млн</w:t>
      </w:r>
      <w:proofErr w:type="gramEnd"/>
      <w:r w:rsidR="000C74B8" w:rsidRPr="00376290">
        <w:rPr>
          <w:rFonts w:eastAsia="Calibri"/>
          <w:color w:val="000000"/>
          <w:sz w:val="26"/>
          <w:szCs w:val="26"/>
          <w:lang w:eastAsia="en-US"/>
        </w:rPr>
        <w:t xml:space="preserve"> руб. Работы выполнены и деньги освоены в полном объеме.</w:t>
      </w:r>
    </w:p>
    <w:p w:rsidR="000C74B8" w:rsidRPr="00376290" w:rsidRDefault="000C74B8" w:rsidP="00271BA5">
      <w:pPr>
        <w:spacing w:after="0"/>
        <w:ind w:firstLine="708"/>
        <w:jc w:val="both"/>
        <w:rPr>
          <w:rFonts w:eastAsia="Times New Roman"/>
          <w:sz w:val="26"/>
          <w:szCs w:val="26"/>
        </w:rPr>
      </w:pPr>
      <w:r w:rsidRPr="00376290">
        <w:rPr>
          <w:rFonts w:eastAsia="Times New Roman"/>
          <w:sz w:val="26"/>
          <w:szCs w:val="26"/>
        </w:rPr>
        <w:t>В рамках проекта «Народный бюджет» был осуществлен ремонт кабинета  № 30 для занятий народного коллектива фольклорно-этнографического ансамбля «</w:t>
      </w:r>
      <w:proofErr w:type="spellStart"/>
      <w:r w:rsidRPr="00376290">
        <w:rPr>
          <w:rFonts w:eastAsia="Times New Roman"/>
          <w:sz w:val="26"/>
          <w:szCs w:val="26"/>
        </w:rPr>
        <w:t>Усть-цилемские</w:t>
      </w:r>
      <w:proofErr w:type="spellEnd"/>
      <w:r w:rsidRPr="00376290">
        <w:rPr>
          <w:rFonts w:eastAsia="Times New Roman"/>
          <w:sz w:val="26"/>
          <w:szCs w:val="26"/>
        </w:rPr>
        <w:t xml:space="preserve"> напевы» и детского фольклорного коллектива «Родники» на сумму 667 961 руб. Торжественное открытие обновленного кабинета – воссозданной стариной </w:t>
      </w:r>
      <w:proofErr w:type="spellStart"/>
      <w:r w:rsidRPr="00376290">
        <w:rPr>
          <w:rFonts w:eastAsia="Times New Roman"/>
          <w:sz w:val="26"/>
          <w:szCs w:val="26"/>
        </w:rPr>
        <w:t>устьцилемской</w:t>
      </w:r>
      <w:proofErr w:type="spellEnd"/>
      <w:r w:rsidRPr="00376290">
        <w:rPr>
          <w:rFonts w:eastAsia="Times New Roman"/>
          <w:sz w:val="26"/>
          <w:szCs w:val="26"/>
        </w:rPr>
        <w:t xml:space="preserve"> избы </w:t>
      </w:r>
      <w:proofErr w:type="gramStart"/>
      <w:r w:rsidRPr="00376290">
        <w:rPr>
          <w:rFonts w:eastAsia="Times New Roman"/>
          <w:sz w:val="26"/>
          <w:szCs w:val="26"/>
        </w:rPr>
        <w:t>состоялось в День государственности РК и было</w:t>
      </w:r>
      <w:proofErr w:type="gramEnd"/>
      <w:r w:rsidRPr="00376290">
        <w:rPr>
          <w:rFonts w:eastAsia="Times New Roman"/>
          <w:sz w:val="26"/>
          <w:szCs w:val="26"/>
        </w:rPr>
        <w:t xml:space="preserve"> приурочено к юбилею региона. Также в преддверии 100-летнего юбилея Коми учреждением </w:t>
      </w:r>
      <w:r w:rsidRPr="00376290">
        <w:rPr>
          <w:rFonts w:eastAsia="Times New Roman"/>
          <w:bCs/>
          <w:sz w:val="26"/>
          <w:szCs w:val="26"/>
        </w:rPr>
        <w:t xml:space="preserve">был проведен конкурс «Лучшее использование национального </w:t>
      </w:r>
      <w:r w:rsidRPr="00376290">
        <w:rPr>
          <w:rFonts w:eastAsia="Times New Roman"/>
          <w:bCs/>
          <w:sz w:val="26"/>
          <w:szCs w:val="26"/>
        </w:rPr>
        <w:lastRenderedPageBreak/>
        <w:t>коми колорита во внешнем оформлении учреждений и предприятий на территории МО МР «Печора»</w:t>
      </w:r>
      <w:r w:rsidRPr="00376290">
        <w:rPr>
          <w:rFonts w:eastAsia="Times New Roman"/>
          <w:sz w:val="26"/>
          <w:szCs w:val="26"/>
        </w:rPr>
        <w:t xml:space="preserve">. Участие приняло 5 учреждений, подведение итогов состоялось 22 августа 2021 г. на торжественном концерте. </w:t>
      </w:r>
      <w:r w:rsidRPr="00376290">
        <w:rPr>
          <w:rFonts w:eastAsia="Times New Roman"/>
          <w:sz w:val="26"/>
          <w:szCs w:val="26"/>
          <w:shd w:val="clear" w:color="auto" w:fill="FFFFFF"/>
        </w:rPr>
        <w:t>Диплом победителя был вручен МДОУ «Детский сад № 36 общеразвивающего вида».</w:t>
      </w:r>
    </w:p>
    <w:p w:rsidR="00996780" w:rsidRPr="00996780" w:rsidRDefault="00996780" w:rsidP="000430AF">
      <w:pPr>
        <w:spacing w:after="0"/>
        <w:ind w:firstLine="709"/>
        <w:contextualSpacing/>
        <w:jc w:val="both"/>
        <w:rPr>
          <w:rFonts w:eastAsia="Calibri"/>
          <w:color w:val="000000"/>
          <w:sz w:val="26"/>
          <w:szCs w:val="26"/>
          <w:shd w:val="clear" w:color="auto" w:fill="FFFFFF"/>
          <w:lang w:eastAsia="en-US"/>
        </w:rPr>
      </w:pPr>
      <w:r w:rsidRPr="00996780">
        <w:rPr>
          <w:rFonts w:eastAsia="Calibri"/>
          <w:sz w:val="26"/>
          <w:szCs w:val="26"/>
          <w:lang w:eastAsia="en-US"/>
        </w:rPr>
        <w:t>В</w:t>
      </w:r>
      <w:r w:rsidR="000C74B8" w:rsidRPr="00996780">
        <w:rPr>
          <w:rFonts w:eastAsia="Calibri"/>
          <w:sz w:val="26"/>
          <w:szCs w:val="26"/>
          <w:lang w:eastAsia="en-US"/>
        </w:rPr>
        <w:t xml:space="preserve">  декабре 2021 года по инициативе </w:t>
      </w:r>
      <w:r w:rsidR="000C74B8" w:rsidRPr="00996780">
        <w:rPr>
          <w:rFonts w:eastAsia="Calibri"/>
          <w:color w:val="000000"/>
          <w:sz w:val="26"/>
          <w:szCs w:val="26"/>
          <w:shd w:val="clear" w:color="auto" w:fill="FFFFFF"/>
          <w:lang w:eastAsia="en-US"/>
        </w:rPr>
        <w:t xml:space="preserve">Совета молодёжи народов Республики Коми и МБУ ГО «Досуг» при поддержке Министерства национальной политики Республики Коми, Администрации МР «Печора», Дома дружбы народов Республики Коми, Союза Коми молодёжи «Ми» был реализован просветительский проект «Многонациональная Печора». На протяжении двух дней в Печоре прошло 8 мероприятий этнокультурной направленности различных форматов – это семинары, встречи с молодёжью, турнир по настольным играм, мастер-классы. Основной целью проекта стало вовлечение молодёжи, проживающей на территории МР «Печора», в </w:t>
      </w:r>
      <w:proofErr w:type="spellStart"/>
      <w:r w:rsidR="000C74B8" w:rsidRPr="00996780">
        <w:rPr>
          <w:rFonts w:eastAsia="Calibri"/>
          <w:color w:val="000000"/>
          <w:sz w:val="26"/>
          <w:szCs w:val="26"/>
          <w:shd w:val="clear" w:color="auto" w:fill="FFFFFF"/>
          <w:lang w:eastAsia="en-US"/>
        </w:rPr>
        <w:t>этнопространство</w:t>
      </w:r>
      <w:proofErr w:type="spellEnd"/>
      <w:r w:rsidR="000C74B8" w:rsidRPr="00996780">
        <w:rPr>
          <w:rFonts w:eastAsia="Calibri"/>
          <w:color w:val="000000"/>
          <w:sz w:val="26"/>
          <w:szCs w:val="26"/>
          <w:shd w:val="clear" w:color="auto" w:fill="FFFFFF"/>
          <w:lang w:eastAsia="en-US"/>
        </w:rPr>
        <w:t xml:space="preserve">. </w:t>
      </w:r>
    </w:p>
    <w:p w:rsidR="000C74B8" w:rsidRPr="000C74B8" w:rsidRDefault="000C74B8" w:rsidP="000430AF">
      <w:pPr>
        <w:spacing w:after="0"/>
        <w:ind w:firstLine="709"/>
        <w:contextualSpacing/>
        <w:jc w:val="both"/>
        <w:rPr>
          <w:rFonts w:eastAsia="Calibri"/>
          <w:i/>
          <w:color w:val="000000"/>
          <w:sz w:val="26"/>
          <w:szCs w:val="26"/>
          <w:shd w:val="clear" w:color="auto" w:fill="FFFFFF"/>
          <w:lang w:eastAsia="en-US"/>
        </w:rPr>
      </w:pPr>
      <w:r w:rsidRPr="00996780">
        <w:rPr>
          <w:rFonts w:eastAsia="Calibri"/>
          <w:color w:val="000000"/>
          <w:sz w:val="26"/>
          <w:szCs w:val="26"/>
          <w:shd w:val="clear" w:color="auto" w:fill="FFFFFF"/>
          <w:lang w:eastAsia="en-US"/>
        </w:rPr>
        <w:t>Наряду с традиционными мероприятиями впервые на базе учреждения прошел Коми КВН</w:t>
      </w:r>
      <w:r w:rsidRPr="000C74B8">
        <w:rPr>
          <w:rFonts w:eastAsia="Calibri"/>
          <w:i/>
          <w:color w:val="000000"/>
          <w:sz w:val="26"/>
          <w:szCs w:val="26"/>
          <w:shd w:val="clear" w:color="auto" w:fill="FFFFFF"/>
          <w:lang w:eastAsia="en-US"/>
        </w:rPr>
        <w:t>.</w:t>
      </w:r>
    </w:p>
    <w:p w:rsidR="000C74B8" w:rsidRPr="00376290" w:rsidRDefault="000C74B8" w:rsidP="00271BA5">
      <w:pPr>
        <w:spacing w:after="0"/>
        <w:ind w:firstLine="709"/>
        <w:contextualSpacing/>
        <w:jc w:val="both"/>
        <w:rPr>
          <w:rFonts w:eastAsia="Calibri"/>
          <w:color w:val="000000"/>
          <w:sz w:val="26"/>
          <w:szCs w:val="26"/>
          <w:shd w:val="clear" w:color="auto" w:fill="FFFFFF"/>
          <w:lang w:eastAsia="en-US"/>
        </w:rPr>
      </w:pPr>
      <w:r w:rsidRPr="00376290">
        <w:rPr>
          <w:rFonts w:eastAsia="Calibri"/>
          <w:sz w:val="26"/>
          <w:szCs w:val="26"/>
          <w:lang w:eastAsia="en-US"/>
        </w:rPr>
        <w:t xml:space="preserve">Значимые успехи были достигнуты и работниками учреждения. Григорович С.В., </w:t>
      </w:r>
      <w:r w:rsidRPr="00376290">
        <w:rPr>
          <w:rFonts w:eastAsia="Calibri"/>
          <w:color w:val="000000"/>
          <w:sz w:val="26"/>
          <w:szCs w:val="26"/>
          <w:shd w:val="clear" w:color="auto" w:fill="FFFFFF"/>
          <w:lang w:eastAsia="en-US"/>
        </w:rPr>
        <w:t>режиссер Народного коллектива самодеятельного художественного творчества Республики Коми «Печорский народный театр», стала членом Союза театральных деятелей Республики Коми. На Окружном молодёжном образовательном форуме Северо-Западного федерального округа «Городские трансформации» был представлен проект «Театральная лаборатория для всех», который получил финансовую поддержку в размере 200</w:t>
      </w:r>
      <w:r w:rsidR="00996780">
        <w:rPr>
          <w:rFonts w:eastAsia="Calibri"/>
          <w:color w:val="000000"/>
          <w:sz w:val="26"/>
          <w:szCs w:val="26"/>
          <w:shd w:val="clear" w:color="auto" w:fill="FFFFFF"/>
          <w:lang w:eastAsia="en-US"/>
        </w:rPr>
        <w:t>,</w:t>
      </w:r>
      <w:r w:rsidRPr="00376290">
        <w:rPr>
          <w:rFonts w:eastAsia="Calibri"/>
          <w:color w:val="000000"/>
          <w:sz w:val="26"/>
          <w:szCs w:val="26"/>
          <w:shd w:val="clear" w:color="auto" w:fill="FFFFFF"/>
          <w:lang w:eastAsia="en-US"/>
        </w:rPr>
        <w:t>0</w:t>
      </w:r>
      <w:r w:rsidR="00996780">
        <w:rPr>
          <w:rFonts w:eastAsia="Calibri"/>
          <w:color w:val="000000"/>
          <w:sz w:val="26"/>
          <w:szCs w:val="26"/>
          <w:shd w:val="clear" w:color="auto" w:fill="FFFFFF"/>
          <w:lang w:eastAsia="en-US"/>
        </w:rPr>
        <w:t xml:space="preserve"> тыс.</w:t>
      </w:r>
      <w:r w:rsidRPr="00376290">
        <w:rPr>
          <w:rFonts w:eastAsia="Calibri"/>
          <w:color w:val="000000"/>
          <w:sz w:val="26"/>
          <w:szCs w:val="26"/>
          <w:shd w:val="clear" w:color="auto" w:fill="FFFFFF"/>
          <w:lang w:eastAsia="en-US"/>
        </w:rPr>
        <w:t xml:space="preserve"> руб. на реализацию. Исаков О.И., заведующий отделом по работе с молодёжью, удостоился диплома I степени республиканского конкурса на лучшего работника сферы государственной молодёжной политики Республики Коми в номинации «Специалисты подведомственных учреждений органов местного самоуправления, реализующих государственную молодёжную политику». Помимо этого, проект «Фестиваль снега» стал победителем муниципального конкурса молодёжных проектов в 2021 году и получил финансовую поддержку на его реализацию. Мероприятие запланировано к проведению в декабре 2022 года. </w:t>
      </w:r>
      <w:r w:rsidRPr="00376290">
        <w:rPr>
          <w:rFonts w:eastAsia="Calibri"/>
          <w:sz w:val="26"/>
          <w:szCs w:val="26"/>
          <w:lang w:eastAsia="en-US"/>
        </w:rPr>
        <w:t>Студии танца «</w:t>
      </w:r>
      <w:proofErr w:type="spellStart"/>
      <w:r w:rsidRPr="00376290">
        <w:rPr>
          <w:rFonts w:eastAsia="Calibri"/>
          <w:sz w:val="26"/>
          <w:szCs w:val="26"/>
          <w:lang w:eastAsia="en-US"/>
        </w:rPr>
        <w:t>Вальсет</w:t>
      </w:r>
      <w:proofErr w:type="spellEnd"/>
      <w:r w:rsidRPr="00376290">
        <w:rPr>
          <w:rFonts w:eastAsia="Calibri"/>
          <w:sz w:val="26"/>
          <w:szCs w:val="26"/>
          <w:lang w:eastAsia="en-US"/>
        </w:rPr>
        <w:t>» в отчетном периоде было присвоено звание «</w:t>
      </w:r>
      <w:r w:rsidRPr="00376290">
        <w:rPr>
          <w:rFonts w:eastAsia="Calibri"/>
          <w:color w:val="000000"/>
          <w:sz w:val="26"/>
          <w:szCs w:val="26"/>
          <w:shd w:val="clear" w:color="auto" w:fill="FFFFFF"/>
          <w:lang w:eastAsia="en-US"/>
        </w:rPr>
        <w:t>Образцовый детский коллектив Республики Коми». Теперь в учреждении 7 коллективов со званием «народный»/ «образцовый».</w:t>
      </w:r>
    </w:p>
    <w:p w:rsidR="000C74B8" w:rsidRPr="00376290" w:rsidRDefault="000C74B8" w:rsidP="00271BA5">
      <w:pPr>
        <w:spacing w:after="0"/>
        <w:ind w:firstLine="708"/>
        <w:jc w:val="both"/>
        <w:rPr>
          <w:rFonts w:eastAsia="Times New Roman"/>
          <w:color w:val="000000"/>
          <w:sz w:val="26"/>
          <w:szCs w:val="26"/>
          <w:shd w:val="clear" w:color="auto" w:fill="FFFFFF"/>
        </w:rPr>
      </w:pPr>
      <w:r w:rsidRPr="00376290">
        <w:rPr>
          <w:rFonts w:eastAsia="Calibri"/>
          <w:sz w:val="26"/>
          <w:szCs w:val="26"/>
        </w:rPr>
        <w:t xml:space="preserve">Наряду с другими учреждениями культуры, МБУ «ПИКМ», МАУ «Кинотеатр» и МБУ ГО «Досуг» был приобретен реквизит к 100-летию Коми за счет средств бюджета МО ГП «Печора» на сумму 575 788, 93 руб. </w:t>
      </w:r>
      <w:r w:rsidRPr="00376290">
        <w:rPr>
          <w:rFonts w:eastAsia="Times New Roman"/>
          <w:color w:val="000000"/>
          <w:sz w:val="26"/>
          <w:szCs w:val="26"/>
        </w:rPr>
        <w:t xml:space="preserve">Всего проведено более 200 мероприятий, охват участников составил более 10 000 чел. и около 190 000 просмотров. </w:t>
      </w:r>
    </w:p>
    <w:p w:rsidR="00E57F0D" w:rsidRPr="00376290" w:rsidRDefault="00E01E22" w:rsidP="00E57F0D">
      <w:pPr>
        <w:spacing w:after="0" w:line="240" w:lineRule="auto"/>
        <w:jc w:val="center"/>
        <w:rPr>
          <w:b/>
          <w:sz w:val="26"/>
          <w:szCs w:val="26"/>
        </w:rPr>
      </w:pPr>
      <w:r w:rsidRPr="00376290">
        <w:rPr>
          <w:b/>
          <w:sz w:val="26"/>
          <w:szCs w:val="26"/>
        </w:rPr>
        <w:t>Социальная политика</w:t>
      </w:r>
      <w:r w:rsidR="00E57F0D" w:rsidRPr="00376290">
        <w:rPr>
          <w:b/>
          <w:sz w:val="26"/>
          <w:szCs w:val="26"/>
        </w:rPr>
        <w:t xml:space="preserve"> </w:t>
      </w:r>
    </w:p>
    <w:p w:rsidR="00E57F0D" w:rsidRPr="00271BA5" w:rsidRDefault="00E57F0D" w:rsidP="00E57F0D">
      <w:pPr>
        <w:spacing w:after="0" w:line="240" w:lineRule="auto"/>
        <w:jc w:val="center"/>
        <w:rPr>
          <w:b/>
          <w:sz w:val="22"/>
          <w:szCs w:val="16"/>
        </w:rPr>
      </w:pPr>
    </w:p>
    <w:p w:rsidR="00E57F0D" w:rsidRPr="00376290" w:rsidRDefault="00E57F0D" w:rsidP="00BC2BD5">
      <w:pPr>
        <w:spacing w:after="0"/>
        <w:ind w:firstLine="426"/>
        <w:jc w:val="both"/>
        <w:rPr>
          <w:rFonts w:eastAsia="Times New Roman"/>
          <w:sz w:val="26"/>
          <w:szCs w:val="26"/>
        </w:rPr>
      </w:pPr>
      <w:r w:rsidRPr="00376290">
        <w:rPr>
          <w:sz w:val="26"/>
          <w:szCs w:val="26"/>
        </w:rPr>
        <w:t xml:space="preserve">На территории </w:t>
      </w:r>
      <w:r w:rsidR="00D800FF" w:rsidRPr="00376290">
        <w:rPr>
          <w:sz w:val="26"/>
          <w:szCs w:val="26"/>
        </w:rPr>
        <w:t>ГП</w:t>
      </w:r>
      <w:r w:rsidRPr="00376290">
        <w:rPr>
          <w:sz w:val="26"/>
          <w:szCs w:val="26"/>
        </w:rPr>
        <w:t xml:space="preserve"> «Печора» </w:t>
      </w:r>
      <w:r w:rsidRPr="00376290">
        <w:rPr>
          <w:rFonts w:eastAsia="Times New Roman"/>
          <w:sz w:val="26"/>
          <w:szCs w:val="26"/>
        </w:rPr>
        <w:t xml:space="preserve"> социальные услуги оказывают:</w:t>
      </w:r>
    </w:p>
    <w:p w:rsidR="00E57F0D" w:rsidRPr="00376290" w:rsidRDefault="00E57F0D" w:rsidP="000B151C">
      <w:pPr>
        <w:spacing w:after="0"/>
        <w:ind w:firstLine="567"/>
        <w:contextualSpacing/>
        <w:jc w:val="both"/>
        <w:rPr>
          <w:rFonts w:eastAsia="Microsoft YaHei"/>
          <w:bCs/>
          <w:sz w:val="26"/>
          <w:szCs w:val="26"/>
        </w:rPr>
      </w:pPr>
      <w:r w:rsidRPr="00376290">
        <w:rPr>
          <w:rFonts w:eastAsia="Microsoft YaHei"/>
          <w:bCs/>
          <w:sz w:val="26"/>
          <w:szCs w:val="26"/>
        </w:rPr>
        <w:t>- ГБУ РК «Центр по предоставлению государственных услуг в сфере социальной защиты населения города Печоры»;</w:t>
      </w:r>
    </w:p>
    <w:p w:rsidR="00E57F0D" w:rsidRPr="00376290" w:rsidRDefault="00E57F0D" w:rsidP="000B151C">
      <w:pPr>
        <w:spacing w:after="0"/>
        <w:ind w:firstLine="567"/>
        <w:contextualSpacing/>
        <w:jc w:val="both"/>
        <w:rPr>
          <w:rFonts w:eastAsia="Microsoft YaHei"/>
          <w:bCs/>
          <w:sz w:val="26"/>
          <w:szCs w:val="26"/>
        </w:rPr>
      </w:pPr>
      <w:r w:rsidRPr="00376290">
        <w:rPr>
          <w:rFonts w:eastAsia="Microsoft YaHei"/>
          <w:bCs/>
          <w:sz w:val="26"/>
          <w:szCs w:val="26"/>
        </w:rPr>
        <w:lastRenderedPageBreak/>
        <w:t>- ГБУ РК «Республиканский Печорский дом-интернат для престарелых и инвалидов»;</w:t>
      </w:r>
    </w:p>
    <w:p w:rsidR="00E57F0D" w:rsidRPr="00376290" w:rsidRDefault="00E57F0D" w:rsidP="00272D45">
      <w:pPr>
        <w:spacing w:after="0"/>
        <w:ind w:firstLine="567"/>
        <w:contextualSpacing/>
        <w:jc w:val="both"/>
        <w:rPr>
          <w:rFonts w:eastAsia="Microsoft YaHei"/>
          <w:bCs/>
          <w:sz w:val="26"/>
          <w:szCs w:val="26"/>
        </w:rPr>
      </w:pPr>
      <w:r w:rsidRPr="00376290">
        <w:rPr>
          <w:rFonts w:eastAsia="Microsoft YaHei"/>
          <w:bCs/>
          <w:sz w:val="26"/>
          <w:szCs w:val="26"/>
        </w:rPr>
        <w:t>- автономная некоммерческая организация Межрайонный центр социального обслуживания населения «</w:t>
      </w:r>
      <w:proofErr w:type="spellStart"/>
      <w:r w:rsidRPr="00376290">
        <w:rPr>
          <w:rFonts w:eastAsia="Microsoft YaHei"/>
          <w:bCs/>
          <w:sz w:val="26"/>
          <w:szCs w:val="26"/>
        </w:rPr>
        <w:t>Припечорье</w:t>
      </w:r>
      <w:proofErr w:type="spellEnd"/>
      <w:r w:rsidRPr="00376290">
        <w:rPr>
          <w:rFonts w:eastAsia="Microsoft YaHei"/>
          <w:bCs/>
          <w:sz w:val="26"/>
          <w:szCs w:val="26"/>
        </w:rPr>
        <w:t>».</w:t>
      </w:r>
    </w:p>
    <w:p w:rsidR="00577DA4" w:rsidRPr="00376290" w:rsidRDefault="00577DA4" w:rsidP="00577DA4">
      <w:pPr>
        <w:spacing w:after="0"/>
        <w:ind w:firstLine="426"/>
        <w:jc w:val="both"/>
        <w:rPr>
          <w:rFonts w:eastAsia="Times New Roman"/>
          <w:sz w:val="26"/>
          <w:szCs w:val="26"/>
        </w:rPr>
      </w:pPr>
      <w:r w:rsidRPr="00376290">
        <w:rPr>
          <w:rFonts w:eastAsia="Calibri"/>
          <w:sz w:val="26"/>
          <w:szCs w:val="26"/>
          <w:lang w:eastAsia="en-US"/>
        </w:rPr>
        <w:t>В целях оказания социальной поддержки отдельным категориям граждан в</w:t>
      </w:r>
      <w:r w:rsidRPr="00376290">
        <w:rPr>
          <w:rFonts w:eastAsia="Times New Roman"/>
          <w:sz w:val="26"/>
          <w:szCs w:val="26"/>
        </w:rPr>
        <w:t xml:space="preserve"> отчетном периоде предоставлены единовременные денежные выплаты, социальные выплаты гражданам на строительство или приобретение жилья за счет средств бюджетов всех уровней (РФ, РК, МР):</w:t>
      </w:r>
    </w:p>
    <w:p w:rsidR="00577DA4" w:rsidRPr="00376290" w:rsidRDefault="00577DA4" w:rsidP="00577DA4">
      <w:pPr>
        <w:numPr>
          <w:ilvl w:val="0"/>
          <w:numId w:val="38"/>
        </w:numPr>
        <w:tabs>
          <w:tab w:val="left" w:pos="851"/>
          <w:tab w:val="left" w:pos="1134"/>
        </w:tabs>
        <w:ind w:left="0" w:firstLine="644"/>
        <w:contextualSpacing/>
        <w:jc w:val="both"/>
        <w:rPr>
          <w:rFonts w:eastAsia="Calibri"/>
          <w:sz w:val="26"/>
          <w:szCs w:val="26"/>
        </w:rPr>
      </w:pPr>
      <w:r w:rsidRPr="007925E2">
        <w:rPr>
          <w:rFonts w:eastAsia="Calibri"/>
          <w:sz w:val="26"/>
          <w:szCs w:val="26"/>
        </w:rPr>
        <w:t xml:space="preserve">11 гражданам,  относящимся к категории «Инвалиды» Инвалиды </w:t>
      </w:r>
      <w:r w:rsidRPr="007925E2">
        <w:rPr>
          <w:rFonts w:eastAsia="Calibri"/>
          <w:sz w:val="26"/>
          <w:szCs w:val="26"/>
          <w:lang w:val="en-US"/>
        </w:rPr>
        <w:t>I</w:t>
      </w:r>
      <w:r w:rsidRPr="007925E2">
        <w:rPr>
          <w:rFonts w:eastAsia="Calibri"/>
          <w:sz w:val="26"/>
          <w:szCs w:val="26"/>
        </w:rPr>
        <w:t xml:space="preserve"> и  </w:t>
      </w:r>
      <w:r w:rsidRPr="007925E2">
        <w:rPr>
          <w:rFonts w:eastAsia="Calibri"/>
          <w:sz w:val="26"/>
          <w:szCs w:val="26"/>
          <w:lang w:val="en-US"/>
        </w:rPr>
        <w:t>II</w:t>
      </w:r>
      <w:r w:rsidRPr="00376290">
        <w:rPr>
          <w:rFonts w:eastAsia="Calibri"/>
          <w:sz w:val="26"/>
          <w:szCs w:val="26"/>
        </w:rPr>
        <w:t xml:space="preserve">  групп, инвалиды детства, родившиеся в районах Крайнего Севера и приравненных к ним местностях или за пределами указанных районов и местностей;</w:t>
      </w:r>
    </w:p>
    <w:p w:rsidR="00577DA4" w:rsidRPr="00376290" w:rsidRDefault="00577DA4" w:rsidP="00577DA4">
      <w:pPr>
        <w:numPr>
          <w:ilvl w:val="0"/>
          <w:numId w:val="38"/>
        </w:numPr>
        <w:tabs>
          <w:tab w:val="left" w:pos="851"/>
          <w:tab w:val="left" w:pos="1134"/>
        </w:tabs>
        <w:spacing w:after="0"/>
        <w:ind w:left="0" w:firstLine="644"/>
        <w:contextualSpacing/>
        <w:jc w:val="both"/>
        <w:rPr>
          <w:rFonts w:eastAsia="Calibri"/>
          <w:sz w:val="26"/>
          <w:szCs w:val="26"/>
        </w:rPr>
      </w:pPr>
      <w:r w:rsidRPr="00376290">
        <w:rPr>
          <w:rFonts w:eastAsia="Calibri"/>
          <w:sz w:val="26"/>
          <w:szCs w:val="26"/>
        </w:rPr>
        <w:t>5 молоды</w:t>
      </w:r>
      <w:r w:rsidR="00BC6E74">
        <w:rPr>
          <w:rFonts w:eastAsia="Calibri"/>
          <w:sz w:val="26"/>
          <w:szCs w:val="26"/>
        </w:rPr>
        <w:t>м</w:t>
      </w:r>
      <w:r w:rsidRPr="00376290">
        <w:rPr>
          <w:rFonts w:eastAsia="Calibri"/>
          <w:sz w:val="26"/>
          <w:szCs w:val="26"/>
        </w:rPr>
        <w:t xml:space="preserve"> сем</w:t>
      </w:r>
      <w:r w:rsidR="00BC6E74">
        <w:rPr>
          <w:rFonts w:eastAsia="Calibri"/>
          <w:sz w:val="26"/>
          <w:szCs w:val="26"/>
        </w:rPr>
        <w:t>ьям</w:t>
      </w:r>
      <w:r w:rsidRPr="00376290">
        <w:rPr>
          <w:rFonts w:eastAsia="Calibri"/>
          <w:sz w:val="26"/>
          <w:szCs w:val="26"/>
        </w:rPr>
        <w:t xml:space="preserve"> (1 семья – многодетная). Свидетельства о </w:t>
      </w:r>
      <w:r w:rsidRPr="00376290">
        <w:rPr>
          <w:rFonts w:eastAsia="Times New Roman"/>
          <w:sz w:val="26"/>
          <w:szCs w:val="26"/>
        </w:rPr>
        <w:t>праве на получение социальной выплаты для приобретения или строительства жилья  предоставлены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577DA4" w:rsidRPr="00376290" w:rsidRDefault="00577DA4" w:rsidP="00577DA4">
      <w:pPr>
        <w:numPr>
          <w:ilvl w:val="0"/>
          <w:numId w:val="38"/>
        </w:numPr>
        <w:tabs>
          <w:tab w:val="left" w:pos="0"/>
          <w:tab w:val="left" w:pos="851"/>
        </w:tabs>
        <w:spacing w:after="0"/>
        <w:ind w:left="0" w:firstLine="644"/>
        <w:contextualSpacing/>
        <w:jc w:val="both"/>
        <w:rPr>
          <w:rFonts w:eastAsia="Calibri"/>
          <w:sz w:val="26"/>
          <w:szCs w:val="26"/>
        </w:rPr>
      </w:pPr>
      <w:r w:rsidRPr="00376290">
        <w:rPr>
          <w:rFonts w:eastAsia="Calibri"/>
          <w:sz w:val="26"/>
          <w:szCs w:val="26"/>
        </w:rPr>
        <w:t>1 гражданин, улучшил жилищные условия за счет средств ЕДВ на приобретение жилого помещения;</w:t>
      </w:r>
    </w:p>
    <w:p w:rsidR="00577DA4" w:rsidRPr="00376290" w:rsidRDefault="00577DA4" w:rsidP="00577DA4">
      <w:pPr>
        <w:numPr>
          <w:ilvl w:val="0"/>
          <w:numId w:val="38"/>
        </w:numPr>
        <w:tabs>
          <w:tab w:val="left" w:pos="0"/>
          <w:tab w:val="left" w:pos="851"/>
        </w:tabs>
        <w:spacing w:after="0"/>
        <w:ind w:left="0" w:firstLine="644"/>
        <w:contextualSpacing/>
        <w:jc w:val="both"/>
        <w:rPr>
          <w:rFonts w:eastAsia="Calibri"/>
          <w:sz w:val="26"/>
          <w:szCs w:val="26"/>
        </w:rPr>
      </w:pPr>
      <w:r w:rsidRPr="00376290">
        <w:rPr>
          <w:rFonts w:eastAsia="Calibri"/>
          <w:sz w:val="26"/>
          <w:szCs w:val="26"/>
        </w:rPr>
        <w:t>17 детей-сирот и детей, оставшихся без попечения родителей, лиц из числа детей-сирот и детей, оставшихся без попечения родителей, получили жилые помещения муниципального специализированного жилищного фонда, предоставляемыми по договорам найма специализированных жилых помещений.</w:t>
      </w:r>
    </w:p>
    <w:p w:rsidR="000639ED" w:rsidRPr="00376290" w:rsidRDefault="000639ED" w:rsidP="000639ED">
      <w:pPr>
        <w:spacing w:after="0"/>
        <w:ind w:firstLine="426"/>
        <w:jc w:val="both"/>
        <w:rPr>
          <w:rFonts w:eastAsia="Times New Roman"/>
          <w:spacing w:val="2"/>
          <w:sz w:val="26"/>
          <w:szCs w:val="26"/>
        </w:rPr>
      </w:pPr>
    </w:p>
    <w:p w:rsidR="004C12DD" w:rsidRPr="00376290" w:rsidRDefault="005A08A2" w:rsidP="005E35E3">
      <w:pPr>
        <w:spacing w:after="0"/>
        <w:ind w:firstLine="709"/>
        <w:jc w:val="center"/>
        <w:rPr>
          <w:rFonts w:eastAsia="Times New Roman"/>
          <w:b/>
          <w:sz w:val="26"/>
          <w:szCs w:val="26"/>
        </w:rPr>
      </w:pPr>
      <w:r w:rsidRPr="00376290">
        <w:rPr>
          <w:rFonts w:eastAsia="Times New Roman"/>
          <w:b/>
          <w:sz w:val="26"/>
          <w:szCs w:val="26"/>
        </w:rPr>
        <w:t>Напряжённость</w:t>
      </w:r>
      <w:r w:rsidR="004C12DD" w:rsidRPr="00376290">
        <w:rPr>
          <w:rFonts w:eastAsia="Times New Roman"/>
          <w:b/>
          <w:sz w:val="26"/>
          <w:szCs w:val="26"/>
        </w:rPr>
        <w:t xml:space="preserve"> на рынке труда</w:t>
      </w:r>
    </w:p>
    <w:p w:rsidR="004C12DD" w:rsidRPr="00376290" w:rsidRDefault="004C12DD" w:rsidP="004C12DD">
      <w:pPr>
        <w:spacing w:after="0" w:line="240" w:lineRule="auto"/>
        <w:ind w:firstLine="397"/>
        <w:jc w:val="both"/>
        <w:rPr>
          <w:rFonts w:eastAsia="Times New Roman"/>
          <w:sz w:val="16"/>
          <w:szCs w:val="16"/>
        </w:rPr>
      </w:pPr>
    </w:p>
    <w:p w:rsidR="00577DA4" w:rsidRPr="00376290" w:rsidRDefault="00577DA4" w:rsidP="00577DA4">
      <w:pPr>
        <w:spacing w:after="0"/>
        <w:ind w:firstLine="426"/>
        <w:jc w:val="both"/>
        <w:rPr>
          <w:rFonts w:eastAsia="Times New Roman"/>
          <w:sz w:val="26"/>
          <w:szCs w:val="26"/>
        </w:rPr>
      </w:pPr>
      <w:r w:rsidRPr="00376290">
        <w:rPr>
          <w:rFonts w:eastAsia="Times New Roman"/>
          <w:sz w:val="26"/>
          <w:szCs w:val="26"/>
        </w:rPr>
        <w:t xml:space="preserve">В 2021 году на рынке труда наблюдалась тенденция снижения численности официально зарегистрированных безработных. На 1 января 2022 года численность безработных составляла </w:t>
      </w:r>
      <w:r w:rsidR="003B1E35" w:rsidRPr="00376290">
        <w:rPr>
          <w:rFonts w:eastAsia="Times New Roman"/>
          <w:sz w:val="26"/>
          <w:szCs w:val="26"/>
        </w:rPr>
        <w:t>377</w:t>
      </w:r>
      <w:r w:rsidRPr="00376290">
        <w:rPr>
          <w:rFonts w:eastAsia="Times New Roman"/>
          <w:sz w:val="26"/>
          <w:szCs w:val="26"/>
        </w:rPr>
        <w:t xml:space="preserve"> человек, уровень безработицы </w:t>
      </w:r>
      <w:r w:rsidR="003B1E35" w:rsidRPr="00376290">
        <w:rPr>
          <w:rFonts w:eastAsia="Times New Roman"/>
          <w:sz w:val="26"/>
          <w:szCs w:val="26"/>
        </w:rPr>
        <w:t>1,9</w:t>
      </w:r>
      <w:r w:rsidRPr="00376290">
        <w:rPr>
          <w:rFonts w:eastAsia="Times New Roman"/>
          <w:sz w:val="26"/>
          <w:szCs w:val="26"/>
        </w:rPr>
        <w:t xml:space="preserve">% (на 01.01.2021 – </w:t>
      </w:r>
      <w:r w:rsidR="003B1E35" w:rsidRPr="00376290">
        <w:rPr>
          <w:rFonts w:eastAsia="Times New Roman"/>
          <w:sz w:val="26"/>
          <w:szCs w:val="26"/>
        </w:rPr>
        <w:t>801</w:t>
      </w:r>
      <w:r w:rsidRPr="00376290">
        <w:rPr>
          <w:rFonts w:eastAsia="Times New Roman"/>
          <w:sz w:val="26"/>
          <w:szCs w:val="26"/>
        </w:rPr>
        <w:t xml:space="preserve"> человек, уровень безработицы – </w:t>
      </w:r>
      <w:r w:rsidR="003B1E35" w:rsidRPr="00376290">
        <w:rPr>
          <w:rFonts w:eastAsia="Times New Roman"/>
          <w:sz w:val="26"/>
          <w:szCs w:val="26"/>
        </w:rPr>
        <w:t>3,9</w:t>
      </w:r>
      <w:r w:rsidRPr="00376290">
        <w:rPr>
          <w:rFonts w:eastAsia="Times New Roman"/>
          <w:sz w:val="26"/>
          <w:szCs w:val="26"/>
        </w:rPr>
        <w:t xml:space="preserve">%). </w:t>
      </w:r>
    </w:p>
    <w:p w:rsidR="00577DA4" w:rsidRPr="00376290" w:rsidRDefault="00577DA4" w:rsidP="00577DA4">
      <w:pPr>
        <w:spacing w:after="0"/>
        <w:ind w:firstLine="426"/>
        <w:jc w:val="both"/>
        <w:rPr>
          <w:rFonts w:eastAsia="Times New Roman"/>
          <w:sz w:val="26"/>
          <w:szCs w:val="26"/>
        </w:rPr>
      </w:pPr>
      <w:r w:rsidRPr="00376290">
        <w:rPr>
          <w:rFonts w:eastAsia="Times New Roman"/>
          <w:sz w:val="26"/>
          <w:szCs w:val="26"/>
        </w:rPr>
        <w:t>В рамках «активной политики занятости» в 2021 году направлено на профессиональное обучение</w:t>
      </w:r>
      <w:r w:rsidRPr="00376290">
        <w:rPr>
          <w:rFonts w:eastAsia="Times New Roman"/>
          <w:color w:val="FF0000"/>
          <w:sz w:val="26"/>
          <w:szCs w:val="26"/>
        </w:rPr>
        <w:t xml:space="preserve"> </w:t>
      </w:r>
      <w:r w:rsidRPr="00376290">
        <w:rPr>
          <w:rFonts w:eastAsia="Times New Roman"/>
          <w:sz w:val="26"/>
          <w:szCs w:val="26"/>
        </w:rPr>
        <w:t xml:space="preserve">107 человек, </w:t>
      </w:r>
      <w:r w:rsidRPr="00376290">
        <w:rPr>
          <w:rFonts w:eastAsia="Calibri"/>
          <w:sz w:val="26"/>
          <w:szCs w:val="26"/>
        </w:rPr>
        <w:t>в т.ч. 7 инвалидов, 3 пенсионера.</w:t>
      </w:r>
    </w:p>
    <w:p w:rsidR="00577DA4" w:rsidRPr="00376290" w:rsidRDefault="00577DA4" w:rsidP="00577DA4">
      <w:pPr>
        <w:spacing w:after="0"/>
        <w:ind w:firstLine="426"/>
        <w:jc w:val="both"/>
        <w:rPr>
          <w:rFonts w:eastAsia="Times New Roman"/>
          <w:sz w:val="26"/>
          <w:szCs w:val="26"/>
        </w:rPr>
      </w:pPr>
      <w:r w:rsidRPr="00376290">
        <w:rPr>
          <w:rFonts w:eastAsia="Times New Roman"/>
          <w:sz w:val="26"/>
          <w:szCs w:val="26"/>
        </w:rPr>
        <w:t>По состоянию на 01 января 2022 года состоит на учете в ЦЗН безработных граждан уволенных в связи с ликвидацией организации или по сокращению численности или  штата 68 человек (на 01.01.2021 – 44 чел.).</w:t>
      </w:r>
    </w:p>
    <w:p w:rsidR="00577DA4" w:rsidRPr="00376290" w:rsidRDefault="00577DA4" w:rsidP="00577DA4">
      <w:pPr>
        <w:spacing w:after="0"/>
        <w:ind w:firstLine="567"/>
        <w:jc w:val="both"/>
        <w:rPr>
          <w:rFonts w:eastAsia="Times New Roman"/>
          <w:sz w:val="26"/>
          <w:szCs w:val="26"/>
        </w:rPr>
      </w:pPr>
      <w:r w:rsidRPr="00376290">
        <w:rPr>
          <w:rFonts w:eastAsia="Times New Roman"/>
          <w:sz w:val="26"/>
          <w:szCs w:val="26"/>
        </w:rPr>
        <w:t>В рамках постановления администрации МР «Печора» «Об организации труда и отдыха, оздоровления и занятости детей и подростков МР «Печора» обеспечивается ежегодная временная занятость несовершеннолетних в свободное от учебы время, трудоустроено 400 человек. В 2021 году в оплачиваемых общественных работах приняли участие 118 человек (в 2020 году – 130 чел.).</w:t>
      </w:r>
    </w:p>
    <w:p w:rsidR="00577DA4" w:rsidRPr="00376290" w:rsidRDefault="00577DA4" w:rsidP="00577DA4">
      <w:pPr>
        <w:spacing w:after="0"/>
        <w:ind w:firstLine="567"/>
        <w:jc w:val="both"/>
        <w:rPr>
          <w:rFonts w:eastAsia="Times New Roman"/>
          <w:sz w:val="26"/>
          <w:szCs w:val="26"/>
        </w:rPr>
      </w:pPr>
      <w:r w:rsidRPr="00376290">
        <w:rPr>
          <w:rFonts w:eastAsia="Times New Roman"/>
          <w:sz w:val="26"/>
          <w:szCs w:val="26"/>
        </w:rPr>
        <w:t xml:space="preserve">По инициативе ГКУ РК «ЦЗН города Печоры» администрацией МР «Печора» ежегодно принимается Постановление «Об организации общественных работ на территории муниципального района «Печора». </w:t>
      </w:r>
    </w:p>
    <w:p w:rsidR="00577DA4" w:rsidRPr="00376290" w:rsidRDefault="00577DA4" w:rsidP="00E43DEE">
      <w:pPr>
        <w:spacing w:after="0"/>
        <w:ind w:firstLine="426"/>
        <w:jc w:val="both"/>
        <w:rPr>
          <w:rFonts w:eastAsia="Times New Roman"/>
          <w:sz w:val="26"/>
          <w:szCs w:val="26"/>
        </w:rPr>
      </w:pPr>
      <w:r w:rsidRPr="00376290">
        <w:rPr>
          <w:rFonts w:eastAsia="Times New Roman"/>
          <w:sz w:val="26"/>
          <w:szCs w:val="26"/>
        </w:rPr>
        <w:lastRenderedPageBreak/>
        <w:t>Постоянное сотрудничество с управляющими компаниями, администрациями поселений, предприятиями города позволяет повысить значимость временных общественных работ, сохранить мотивацию к труду безработных граждан.</w:t>
      </w:r>
    </w:p>
    <w:p w:rsidR="00577DA4" w:rsidRPr="00376290" w:rsidRDefault="00577DA4" w:rsidP="00E43DEE">
      <w:pPr>
        <w:spacing w:after="0"/>
        <w:ind w:firstLine="426"/>
        <w:jc w:val="both"/>
        <w:rPr>
          <w:rFonts w:eastAsia="Times New Roman"/>
          <w:sz w:val="26"/>
          <w:szCs w:val="26"/>
        </w:rPr>
      </w:pPr>
      <w:r w:rsidRPr="00376290">
        <w:rPr>
          <w:rFonts w:eastAsia="Times New Roman"/>
          <w:sz w:val="26"/>
          <w:szCs w:val="26"/>
        </w:rPr>
        <w:t xml:space="preserve">Численность безработных граждан, испытывающих трудности в поиске работы в 2021 году составила 41 человек (2020 год – 38 чел.). </w:t>
      </w:r>
    </w:p>
    <w:p w:rsidR="00577DA4" w:rsidRPr="00376290" w:rsidRDefault="00577DA4" w:rsidP="00E43DEE">
      <w:pPr>
        <w:spacing w:after="0"/>
        <w:ind w:firstLine="426"/>
        <w:jc w:val="both"/>
        <w:rPr>
          <w:rFonts w:eastAsia="Times New Roman"/>
          <w:sz w:val="26"/>
          <w:szCs w:val="26"/>
        </w:rPr>
      </w:pPr>
      <w:bookmarkStart w:id="2" w:name="_GoBack"/>
      <w:bookmarkEnd w:id="2"/>
      <w:r w:rsidRPr="00376290">
        <w:rPr>
          <w:rFonts w:eastAsia="Times New Roman"/>
          <w:sz w:val="26"/>
          <w:szCs w:val="26"/>
        </w:rPr>
        <w:t>В отчетном году проведено 15 ярмарок вакансий и учебных рабочих мест.</w:t>
      </w:r>
    </w:p>
    <w:p w:rsidR="006018AD" w:rsidRDefault="006018AD" w:rsidP="0002007E">
      <w:pPr>
        <w:spacing w:after="0" w:line="240" w:lineRule="auto"/>
        <w:jc w:val="both"/>
        <w:rPr>
          <w:rFonts w:eastAsia="Times New Roman"/>
          <w:sz w:val="16"/>
          <w:szCs w:val="16"/>
        </w:rPr>
      </w:pPr>
    </w:p>
    <w:p w:rsidR="003425C7" w:rsidRPr="00376290" w:rsidRDefault="0055479B" w:rsidP="001B665F">
      <w:pPr>
        <w:pStyle w:val="aa"/>
        <w:shd w:val="clear" w:color="auto" w:fill="FFFFFF"/>
        <w:spacing w:line="276" w:lineRule="auto"/>
        <w:ind w:firstLine="708"/>
        <w:jc w:val="center"/>
        <w:rPr>
          <w:b/>
          <w:bCs/>
          <w:sz w:val="26"/>
          <w:szCs w:val="26"/>
        </w:rPr>
      </w:pPr>
      <w:r w:rsidRPr="00376290">
        <w:rPr>
          <w:b/>
          <w:bCs/>
          <w:sz w:val="26"/>
          <w:szCs w:val="26"/>
        </w:rPr>
        <w:t>Б</w:t>
      </w:r>
      <w:r w:rsidR="001B665F" w:rsidRPr="00376290">
        <w:rPr>
          <w:b/>
          <w:bCs/>
          <w:sz w:val="26"/>
          <w:szCs w:val="26"/>
        </w:rPr>
        <w:t>езопасность жизнедеятельности населения</w:t>
      </w:r>
      <w:r w:rsidR="003425C7" w:rsidRPr="00376290">
        <w:rPr>
          <w:b/>
          <w:bCs/>
          <w:sz w:val="26"/>
          <w:szCs w:val="26"/>
        </w:rPr>
        <w:t xml:space="preserve"> </w:t>
      </w:r>
    </w:p>
    <w:p w:rsidR="001B665F" w:rsidRPr="00376290" w:rsidRDefault="001B665F" w:rsidP="001B665F">
      <w:pPr>
        <w:pStyle w:val="aa"/>
        <w:shd w:val="clear" w:color="auto" w:fill="FFFFFF"/>
        <w:spacing w:line="276" w:lineRule="auto"/>
        <w:ind w:firstLine="708"/>
        <w:jc w:val="center"/>
        <w:rPr>
          <w:b/>
          <w:bCs/>
          <w:i/>
          <w:sz w:val="16"/>
          <w:szCs w:val="16"/>
        </w:rPr>
      </w:pPr>
    </w:p>
    <w:p w:rsidR="009B1E47" w:rsidRPr="00376290" w:rsidRDefault="009B1E47" w:rsidP="009B1E47">
      <w:pPr>
        <w:spacing w:after="0"/>
        <w:ind w:firstLine="426"/>
        <w:rPr>
          <w:rFonts w:eastAsia="12"/>
          <w:sz w:val="26"/>
          <w:szCs w:val="26"/>
        </w:rPr>
      </w:pPr>
      <w:r w:rsidRPr="00376290">
        <w:rPr>
          <w:rFonts w:eastAsia="Calibri"/>
          <w:i/>
          <w:sz w:val="26"/>
          <w:szCs w:val="26"/>
        </w:rPr>
        <w:t>Профилактика</w:t>
      </w:r>
      <w:r w:rsidRPr="00376290">
        <w:rPr>
          <w:rFonts w:eastAsia="12"/>
          <w:i/>
          <w:sz w:val="26"/>
          <w:szCs w:val="26"/>
        </w:rPr>
        <w:t xml:space="preserve"> </w:t>
      </w:r>
      <w:r w:rsidRPr="00376290">
        <w:rPr>
          <w:rFonts w:eastAsia="Calibri"/>
          <w:i/>
          <w:sz w:val="26"/>
          <w:szCs w:val="26"/>
        </w:rPr>
        <w:t>терроризма</w:t>
      </w:r>
      <w:r w:rsidRPr="00376290">
        <w:rPr>
          <w:rFonts w:eastAsia="12"/>
          <w:i/>
          <w:sz w:val="26"/>
          <w:szCs w:val="26"/>
        </w:rPr>
        <w:t xml:space="preserve"> </w:t>
      </w:r>
      <w:r w:rsidRPr="00376290">
        <w:rPr>
          <w:rFonts w:eastAsia="Calibri"/>
          <w:i/>
          <w:sz w:val="26"/>
          <w:szCs w:val="26"/>
        </w:rPr>
        <w:t>и</w:t>
      </w:r>
      <w:r w:rsidRPr="00376290">
        <w:rPr>
          <w:rFonts w:eastAsia="12"/>
          <w:i/>
          <w:sz w:val="26"/>
          <w:szCs w:val="26"/>
        </w:rPr>
        <w:t xml:space="preserve"> </w:t>
      </w:r>
      <w:r w:rsidRPr="00376290">
        <w:rPr>
          <w:rFonts w:eastAsia="Calibri"/>
          <w:i/>
          <w:sz w:val="26"/>
          <w:szCs w:val="26"/>
        </w:rPr>
        <w:t>экстремизма</w:t>
      </w:r>
      <w:r w:rsidRPr="00376290">
        <w:rPr>
          <w:rFonts w:eastAsia="Calibri"/>
          <w:sz w:val="26"/>
          <w:szCs w:val="26"/>
        </w:rPr>
        <w:t>.</w:t>
      </w:r>
    </w:p>
    <w:p w:rsidR="009B1E47" w:rsidRPr="00376290" w:rsidRDefault="005C0F25" w:rsidP="009B1E47">
      <w:pPr>
        <w:spacing w:after="0"/>
        <w:ind w:firstLine="426"/>
        <w:jc w:val="both"/>
        <w:rPr>
          <w:rFonts w:eastAsia="Times New Roman"/>
          <w:sz w:val="26"/>
          <w:szCs w:val="26"/>
        </w:rPr>
      </w:pPr>
      <w:r w:rsidRPr="00376290">
        <w:rPr>
          <w:rFonts w:eastAsia="Times New Roman"/>
          <w:sz w:val="26"/>
          <w:szCs w:val="26"/>
        </w:rPr>
        <w:t>В 2021 году б</w:t>
      </w:r>
      <w:r w:rsidR="009B1E47" w:rsidRPr="00376290">
        <w:rPr>
          <w:rFonts w:eastAsia="Times New Roman"/>
          <w:sz w:val="26"/>
          <w:szCs w:val="26"/>
        </w:rPr>
        <w:t xml:space="preserve">ыла проведена работа по антитеррористической защищенности многоквартирных домов. </w:t>
      </w:r>
      <w:r w:rsidR="009B1E47" w:rsidRPr="00376290">
        <w:rPr>
          <w:rFonts w:eastAsia="Times New Roman"/>
          <w:bCs/>
          <w:color w:val="000000"/>
          <w:sz w:val="26"/>
          <w:szCs w:val="26"/>
          <w:lang w:eastAsia="en-US"/>
        </w:rPr>
        <w:t>Комиссией с участием представителей управляющих организаций было проведено обследование в части ограничения свободного доступа в подъезды, подвальные (технические) помещения и чердаки, исправность подъездного и уличного освещения, а также размещения наглядных пособий антитеррористической направленности и списка телефонов экстренных служб.</w:t>
      </w:r>
    </w:p>
    <w:p w:rsidR="009B1E47" w:rsidRPr="00376290" w:rsidRDefault="009B1E47" w:rsidP="009B1E47">
      <w:pPr>
        <w:spacing w:after="0"/>
        <w:ind w:firstLine="426"/>
        <w:jc w:val="both"/>
        <w:rPr>
          <w:rFonts w:eastAsia="Times New Roman"/>
          <w:bCs/>
          <w:sz w:val="26"/>
          <w:szCs w:val="26"/>
        </w:rPr>
      </w:pPr>
      <w:r w:rsidRPr="00376290">
        <w:rPr>
          <w:rFonts w:eastAsia="Times New Roman"/>
          <w:bCs/>
          <w:sz w:val="26"/>
          <w:szCs w:val="26"/>
        </w:rPr>
        <w:t>В рамках реализации подпрограммы «Профилактика терроризма и экстремизма» муниципальной программы МО МР «Печора» «Безопасность жизнедеятельности населения» проведен</w:t>
      </w:r>
      <w:r w:rsidR="00845884">
        <w:rPr>
          <w:rFonts w:eastAsia="Times New Roman"/>
          <w:bCs/>
          <w:sz w:val="26"/>
          <w:szCs w:val="26"/>
        </w:rPr>
        <w:t>ы</w:t>
      </w:r>
      <w:r w:rsidRPr="00376290">
        <w:rPr>
          <w:rFonts w:eastAsia="Times New Roman"/>
          <w:bCs/>
          <w:sz w:val="26"/>
          <w:szCs w:val="26"/>
        </w:rPr>
        <w:t xml:space="preserve"> мероприяти</w:t>
      </w:r>
      <w:r w:rsidR="00845884">
        <w:rPr>
          <w:rFonts w:eastAsia="Times New Roman"/>
          <w:bCs/>
          <w:sz w:val="26"/>
          <w:szCs w:val="26"/>
        </w:rPr>
        <w:t>я</w:t>
      </w:r>
      <w:r w:rsidRPr="00376290">
        <w:rPr>
          <w:rFonts w:eastAsia="Times New Roman"/>
          <w:bCs/>
          <w:sz w:val="26"/>
          <w:szCs w:val="26"/>
        </w:rPr>
        <w:t>, направленны</w:t>
      </w:r>
      <w:r w:rsidR="00845884">
        <w:rPr>
          <w:rFonts w:eastAsia="Times New Roman"/>
          <w:bCs/>
          <w:sz w:val="26"/>
          <w:szCs w:val="26"/>
        </w:rPr>
        <w:t>е</w:t>
      </w:r>
      <w:r w:rsidRPr="00376290">
        <w:rPr>
          <w:rFonts w:eastAsia="Times New Roman"/>
          <w:bCs/>
          <w:sz w:val="26"/>
          <w:szCs w:val="26"/>
        </w:rPr>
        <w:t xml:space="preserve"> на профилактику преступлений экстремистского и террористического характера.</w:t>
      </w:r>
    </w:p>
    <w:p w:rsidR="009B1E47" w:rsidRPr="00376290" w:rsidRDefault="009B1E47" w:rsidP="009B1E47">
      <w:pPr>
        <w:spacing w:after="0"/>
        <w:ind w:firstLine="426"/>
        <w:jc w:val="both"/>
        <w:rPr>
          <w:rFonts w:eastAsia="Times New Roman"/>
          <w:bCs/>
          <w:sz w:val="26"/>
          <w:szCs w:val="26"/>
        </w:rPr>
      </w:pPr>
      <w:r w:rsidRPr="00376290">
        <w:rPr>
          <w:rFonts w:eastAsia="Times New Roman"/>
          <w:bCs/>
          <w:sz w:val="26"/>
          <w:szCs w:val="26"/>
        </w:rPr>
        <w:t xml:space="preserve">В средствах массовой информации и на официальном сайте </w:t>
      </w:r>
      <w:r w:rsidR="005C0F25" w:rsidRPr="00376290">
        <w:rPr>
          <w:rFonts w:eastAsia="Times New Roman"/>
          <w:bCs/>
          <w:sz w:val="26"/>
          <w:szCs w:val="26"/>
        </w:rPr>
        <w:t>муниципального района</w:t>
      </w:r>
      <w:r w:rsidRPr="00376290">
        <w:rPr>
          <w:rFonts w:eastAsia="Times New Roman"/>
          <w:bCs/>
          <w:sz w:val="26"/>
          <w:szCs w:val="26"/>
        </w:rPr>
        <w:t xml:space="preserve"> были размещены материалы о проводимых мероприятиях по профилактике терроризма, экстремизма, пропаганде социально-значимых ценностей и мирных межнациональных и межконфессиональных отношениях.</w:t>
      </w:r>
    </w:p>
    <w:p w:rsidR="009B1E47" w:rsidRPr="00376290" w:rsidRDefault="009B1E47" w:rsidP="009B1E47">
      <w:pPr>
        <w:spacing w:after="0"/>
        <w:ind w:firstLine="426"/>
        <w:jc w:val="both"/>
        <w:rPr>
          <w:rFonts w:eastAsia="Times New Roman"/>
          <w:bCs/>
          <w:sz w:val="26"/>
          <w:szCs w:val="26"/>
        </w:rPr>
      </w:pPr>
      <w:r w:rsidRPr="00376290">
        <w:rPr>
          <w:rFonts w:eastAsia="Times New Roman"/>
          <w:bCs/>
          <w:sz w:val="26"/>
          <w:szCs w:val="26"/>
        </w:rPr>
        <w:t>В социальной сети «</w:t>
      </w:r>
      <w:proofErr w:type="spellStart"/>
      <w:r w:rsidRPr="00376290">
        <w:rPr>
          <w:rFonts w:eastAsia="Times New Roman"/>
          <w:bCs/>
          <w:sz w:val="26"/>
          <w:szCs w:val="26"/>
        </w:rPr>
        <w:t>Вконтакте</w:t>
      </w:r>
      <w:proofErr w:type="spellEnd"/>
      <w:r w:rsidRPr="00376290">
        <w:rPr>
          <w:rFonts w:eastAsia="Times New Roman"/>
          <w:bCs/>
          <w:sz w:val="26"/>
          <w:szCs w:val="26"/>
        </w:rPr>
        <w:t xml:space="preserve">» создана группа «Печора против террора». Регулярно размещаются материалы антитеррористической направленности, в том числе памятки, ссылки на статьи, размещенные на странице Национального антитеррористического комитета, национального центра информационного противодействия терроризму и экстремизму в образовательной среде и сети интернет, информация по бдительности для граждан, </w:t>
      </w:r>
      <w:r w:rsidRPr="00376290">
        <w:rPr>
          <w:rFonts w:eastAsia="Times New Roman"/>
          <w:sz w:val="26"/>
          <w:szCs w:val="26"/>
        </w:rPr>
        <w:t>статьи о проведенных профилактических мероприятиях, учениях и заседаниях антитеррористической комиссии МО МР «Печора»</w:t>
      </w:r>
      <w:r w:rsidRPr="00376290">
        <w:rPr>
          <w:rFonts w:eastAsia="Times New Roman"/>
          <w:bCs/>
          <w:sz w:val="26"/>
          <w:szCs w:val="26"/>
        </w:rPr>
        <w:t>.</w:t>
      </w:r>
    </w:p>
    <w:p w:rsidR="009B1E47" w:rsidRPr="00376290" w:rsidRDefault="009B1E47" w:rsidP="009B1E47">
      <w:pPr>
        <w:spacing w:after="0"/>
        <w:ind w:firstLine="426"/>
        <w:jc w:val="both"/>
        <w:rPr>
          <w:rFonts w:eastAsia="Times New Roman"/>
          <w:bCs/>
          <w:sz w:val="26"/>
          <w:szCs w:val="26"/>
        </w:rPr>
      </w:pPr>
      <w:proofErr w:type="gramStart"/>
      <w:r w:rsidRPr="00376290">
        <w:rPr>
          <w:rFonts w:eastAsia="Times New Roman"/>
          <w:bCs/>
          <w:sz w:val="26"/>
          <w:szCs w:val="26"/>
        </w:rPr>
        <w:t>В том числе накануне праздников и массовых мероприятий в средствах массовой информации и на официальном сайте муниципального района «Печора» размещалась информация с указанием номеров телефонов правоохранительных органов для граждан о необходимости соблюдать в период праздничных мероприятий правила противопожарной безопасности, проявлять бдительность в целях антитеррористической безопасности, а именно обращать внимание на подозрительные предметы, при их обнаружении немедленно сообщать в правоохранительные органы</w:t>
      </w:r>
      <w:proofErr w:type="gramEnd"/>
      <w:r w:rsidRPr="00376290">
        <w:rPr>
          <w:rFonts w:eastAsia="Times New Roman"/>
          <w:bCs/>
          <w:sz w:val="26"/>
          <w:szCs w:val="26"/>
        </w:rPr>
        <w:t>.</w:t>
      </w:r>
    </w:p>
    <w:p w:rsidR="009B1E47" w:rsidRPr="00376290" w:rsidRDefault="009B1E47" w:rsidP="009B1E47">
      <w:pPr>
        <w:spacing w:after="0"/>
        <w:ind w:firstLine="426"/>
        <w:jc w:val="both"/>
        <w:rPr>
          <w:rFonts w:eastAsia="Times New Roman"/>
          <w:sz w:val="26"/>
          <w:szCs w:val="26"/>
        </w:rPr>
      </w:pPr>
      <w:r w:rsidRPr="00376290">
        <w:rPr>
          <w:rFonts w:eastAsia="Calibri"/>
          <w:sz w:val="26"/>
          <w:szCs w:val="26"/>
          <w:lang w:eastAsia="en-US"/>
        </w:rPr>
        <w:t xml:space="preserve">В течение 2021 года учреждениями образования, культуры и спорта совместно с представителями антитеррористической комиссии МО МР «Печора» проводились различные мероприятия антитеррористической направленности, </w:t>
      </w:r>
      <w:r w:rsidRPr="00376290">
        <w:rPr>
          <w:rFonts w:eastAsia="Times New Roman"/>
          <w:sz w:val="26"/>
          <w:szCs w:val="26"/>
        </w:rPr>
        <w:t xml:space="preserve">а </w:t>
      </w:r>
      <w:r w:rsidRPr="00376290">
        <w:rPr>
          <w:rFonts w:eastAsia="Times New Roman"/>
          <w:sz w:val="26"/>
          <w:szCs w:val="26"/>
        </w:rPr>
        <w:lastRenderedPageBreak/>
        <w:t>именно: классные часы, круглые столы, уроки памяти и мужества с просмотром видеоматериалов, линейки.</w:t>
      </w:r>
    </w:p>
    <w:p w:rsidR="009B1E47" w:rsidRDefault="009B1E47" w:rsidP="009B1E47">
      <w:pPr>
        <w:suppressAutoHyphens/>
        <w:spacing w:after="0"/>
        <w:ind w:firstLine="426"/>
        <w:jc w:val="both"/>
        <w:rPr>
          <w:rFonts w:eastAsia="Times New Roman"/>
          <w:color w:val="000000"/>
          <w:sz w:val="26"/>
          <w:szCs w:val="26"/>
        </w:rPr>
      </w:pPr>
      <w:r w:rsidRPr="00376290">
        <w:rPr>
          <w:rFonts w:eastAsia="Times New Roman"/>
          <w:color w:val="000000"/>
          <w:sz w:val="26"/>
          <w:szCs w:val="26"/>
        </w:rPr>
        <w:t xml:space="preserve">Ежеквартально проводились профилактические мероприятия на базе Центра социально-культурной адаптации и интеграции мигрантов МР «Печора». В связи с эпидемиологической ситуацией мероприятия стали </w:t>
      </w:r>
      <w:proofErr w:type="gramStart"/>
      <w:r w:rsidRPr="00376290">
        <w:rPr>
          <w:rFonts w:eastAsia="Times New Roman"/>
          <w:color w:val="000000"/>
          <w:sz w:val="26"/>
          <w:szCs w:val="26"/>
        </w:rPr>
        <w:t>проводиться</w:t>
      </w:r>
      <w:proofErr w:type="gramEnd"/>
      <w:r w:rsidRPr="00376290">
        <w:rPr>
          <w:rFonts w:eastAsia="Times New Roman"/>
          <w:color w:val="000000"/>
          <w:sz w:val="26"/>
          <w:szCs w:val="26"/>
        </w:rPr>
        <w:t xml:space="preserve"> в том числе и в режиме онлайн.</w:t>
      </w:r>
    </w:p>
    <w:p w:rsidR="00D645CC" w:rsidRPr="00376290" w:rsidRDefault="00D645CC" w:rsidP="009B1E47">
      <w:pPr>
        <w:suppressAutoHyphens/>
        <w:spacing w:after="0"/>
        <w:ind w:firstLine="426"/>
        <w:jc w:val="both"/>
        <w:rPr>
          <w:rFonts w:eastAsia="Times New Roman"/>
          <w:color w:val="000000"/>
          <w:sz w:val="26"/>
          <w:szCs w:val="26"/>
        </w:rPr>
      </w:pPr>
    </w:p>
    <w:p w:rsidR="009B1E47" w:rsidRPr="00376290" w:rsidRDefault="009B1E47" w:rsidP="009B1E47">
      <w:pPr>
        <w:widowControl w:val="0"/>
        <w:spacing w:after="0"/>
        <w:ind w:firstLine="567"/>
        <w:jc w:val="both"/>
        <w:rPr>
          <w:rFonts w:eastAsia="Georgia"/>
          <w:bCs/>
          <w:i/>
          <w:sz w:val="26"/>
          <w:szCs w:val="26"/>
          <w:shd w:val="clear" w:color="auto" w:fill="FFFFFF"/>
          <w:lang w:eastAsia="en-US"/>
        </w:rPr>
      </w:pPr>
      <w:r w:rsidRPr="00376290">
        <w:rPr>
          <w:rFonts w:eastAsia="Georgia"/>
          <w:bCs/>
          <w:i/>
          <w:sz w:val="26"/>
          <w:szCs w:val="26"/>
          <w:shd w:val="clear" w:color="auto" w:fill="FFFFFF"/>
          <w:lang w:eastAsia="en-US"/>
        </w:rPr>
        <w:t xml:space="preserve"> </w:t>
      </w:r>
      <w:r w:rsidRPr="00376290">
        <w:rPr>
          <w:rFonts w:eastAsia="Georgia"/>
          <w:i/>
          <w:sz w:val="26"/>
          <w:szCs w:val="26"/>
          <w:shd w:val="clear" w:color="auto" w:fill="FFFFFF"/>
          <w:lang w:eastAsia="en-US"/>
        </w:rPr>
        <w:t>Профилактика правонарушений</w:t>
      </w:r>
    </w:p>
    <w:p w:rsidR="009B1E47" w:rsidRPr="00376290" w:rsidRDefault="009B1E47" w:rsidP="009B1E47">
      <w:pPr>
        <w:spacing w:after="0"/>
        <w:ind w:firstLine="426"/>
        <w:jc w:val="both"/>
        <w:rPr>
          <w:rFonts w:eastAsia="Times New Roman"/>
          <w:sz w:val="26"/>
          <w:szCs w:val="26"/>
        </w:rPr>
      </w:pPr>
      <w:proofErr w:type="gramStart"/>
      <w:r w:rsidRPr="00376290">
        <w:rPr>
          <w:rFonts w:eastAsia="Times New Roman"/>
          <w:sz w:val="26"/>
          <w:szCs w:val="26"/>
        </w:rPr>
        <w:t>В ходе заседания межведомственной комиссии по обеспечению правопорядка и общественной безопасности в  МР «Печора» рассмотрены вопросы о работе в сфере профилактики преступлений, в том числе среди молодежи и осужденных, о содействии занятости лиц, освободившихся из учреждений исполнения наказания, проанализирована ситуация по правопорядку и общественной безопасности на территории МР «Печора» за 2021 год.</w:t>
      </w:r>
      <w:proofErr w:type="gramEnd"/>
    </w:p>
    <w:p w:rsidR="009B1E47" w:rsidRPr="00376290" w:rsidRDefault="009B1E47" w:rsidP="009B1E47">
      <w:pPr>
        <w:spacing w:after="0"/>
        <w:ind w:firstLine="426"/>
        <w:jc w:val="both"/>
        <w:rPr>
          <w:rFonts w:eastAsia="Times New Roman"/>
          <w:sz w:val="26"/>
          <w:szCs w:val="26"/>
        </w:rPr>
      </w:pPr>
      <w:proofErr w:type="gramStart"/>
      <w:r w:rsidRPr="00376290">
        <w:rPr>
          <w:rFonts w:eastAsia="Times New Roman"/>
          <w:sz w:val="26"/>
          <w:szCs w:val="26"/>
        </w:rPr>
        <w:t>На заседании комиссии по противодействию злоупотреблению наркотическими средствами и их незаконному обороту в  МР «Печора» рассмотрен ряд вопросов, касающихся организации и проведения комплекса профилактических мероприятий, направленных на противодействие злоупотреблению наркотическими средствами и их незаконному обороту, заслушаны отчеты членов комиссии – руководителей структурных подразделений и отраслевых органов администрации, представителей силовых структур и ведомств, о принятых мерах по борьбе с незаконным оборотом и</w:t>
      </w:r>
      <w:proofErr w:type="gramEnd"/>
      <w:r w:rsidRPr="00376290">
        <w:rPr>
          <w:rFonts w:eastAsia="Times New Roman"/>
          <w:sz w:val="26"/>
          <w:szCs w:val="26"/>
        </w:rPr>
        <w:t xml:space="preserve"> потреблением наркотических средств.  </w:t>
      </w:r>
    </w:p>
    <w:p w:rsidR="009403A5" w:rsidRPr="00D65A2F" w:rsidRDefault="009403A5" w:rsidP="009403A5">
      <w:pPr>
        <w:overflowPunct w:val="0"/>
        <w:autoSpaceDE w:val="0"/>
        <w:autoSpaceDN w:val="0"/>
        <w:adjustRightInd w:val="0"/>
        <w:spacing w:after="0"/>
        <w:ind w:firstLine="426"/>
        <w:jc w:val="both"/>
        <w:rPr>
          <w:rFonts w:eastAsia="Times New Roman"/>
          <w:bCs/>
          <w:sz w:val="26"/>
          <w:szCs w:val="26"/>
        </w:rPr>
      </w:pPr>
      <w:r w:rsidRPr="0027409D">
        <w:rPr>
          <w:rFonts w:eastAsia="Times New Roman"/>
          <w:bCs/>
          <w:sz w:val="26"/>
          <w:szCs w:val="26"/>
        </w:rPr>
        <w:t>В целях создания условий по укреплению правопорядка и профилактики правонарушений, в отчетном году реализовывались мероприятия муниципальной программы «</w:t>
      </w:r>
      <w:proofErr w:type="spellStart"/>
      <w:r w:rsidRPr="0027409D">
        <w:rPr>
          <w:sz w:val="26"/>
          <w:szCs w:val="26"/>
        </w:rPr>
        <w:t>Пофилактика</w:t>
      </w:r>
      <w:proofErr w:type="spellEnd"/>
      <w:r w:rsidRPr="0027409D">
        <w:rPr>
          <w:sz w:val="26"/>
          <w:szCs w:val="26"/>
        </w:rPr>
        <w:t xml:space="preserve"> правонарушений и обеспечение общественной безопасности на территории МО МР «Печора»</w:t>
      </w:r>
      <w:r w:rsidRPr="0027409D">
        <w:rPr>
          <w:rFonts w:eastAsia="Times New Roman"/>
          <w:bCs/>
          <w:sz w:val="26"/>
          <w:szCs w:val="26"/>
        </w:rPr>
        <w:t>.</w:t>
      </w:r>
    </w:p>
    <w:p w:rsidR="009B1E47" w:rsidRPr="00376290" w:rsidRDefault="009B1E47" w:rsidP="009B1E47">
      <w:pPr>
        <w:overflowPunct w:val="0"/>
        <w:autoSpaceDE w:val="0"/>
        <w:autoSpaceDN w:val="0"/>
        <w:adjustRightInd w:val="0"/>
        <w:spacing w:after="0"/>
        <w:ind w:firstLine="426"/>
        <w:jc w:val="both"/>
        <w:rPr>
          <w:rFonts w:eastAsia="Times New Roman"/>
          <w:sz w:val="26"/>
          <w:szCs w:val="26"/>
        </w:rPr>
      </w:pPr>
      <w:r w:rsidRPr="00376290">
        <w:rPr>
          <w:rFonts w:eastAsia="Times New Roman"/>
          <w:bCs/>
          <w:sz w:val="26"/>
          <w:szCs w:val="26"/>
        </w:rPr>
        <w:t xml:space="preserve">В рамках программы проводились мероприятия, направленные на социальную адаптацию осужденных, профилактику алкоголизма, токсикомании, </w:t>
      </w:r>
      <w:proofErr w:type="spellStart"/>
      <w:r w:rsidRPr="00376290">
        <w:rPr>
          <w:rFonts w:eastAsia="Times New Roman"/>
          <w:bCs/>
          <w:sz w:val="26"/>
          <w:szCs w:val="26"/>
        </w:rPr>
        <w:t>табакокурения</w:t>
      </w:r>
      <w:proofErr w:type="spellEnd"/>
      <w:r w:rsidRPr="00376290">
        <w:rPr>
          <w:rFonts w:eastAsia="Times New Roman"/>
          <w:bCs/>
          <w:sz w:val="26"/>
          <w:szCs w:val="26"/>
        </w:rPr>
        <w:t xml:space="preserve"> и наркомании, оказание социальной поддержки народным дружинникам, профилактику преступлений экстремистского и террористического характера, обеспечение безопасности дорожного движения.  Пр</w:t>
      </w:r>
      <w:r w:rsidRPr="00376290">
        <w:rPr>
          <w:rFonts w:eastAsia="Times New Roman"/>
          <w:sz w:val="26"/>
          <w:szCs w:val="26"/>
        </w:rPr>
        <w:t xml:space="preserve">оводилась совместная работа с филиалом по г. Печоре ФКУ Уголовно-исполнительной инспекцией УФСИН России по Республике Коми по трудоустройству лиц, осужденных на обязательные и исправительные работы. Осуществлялась работа общественного объединения правоохранительной направленности Народная дружина г. Печора. </w:t>
      </w:r>
    </w:p>
    <w:p w:rsidR="009B1E47" w:rsidRDefault="009B1E47" w:rsidP="009B1E47">
      <w:pPr>
        <w:overflowPunct w:val="0"/>
        <w:autoSpaceDE w:val="0"/>
        <w:autoSpaceDN w:val="0"/>
        <w:adjustRightInd w:val="0"/>
        <w:spacing w:after="0"/>
        <w:ind w:firstLine="426"/>
        <w:jc w:val="both"/>
        <w:rPr>
          <w:rFonts w:eastAsia="Times New Roman"/>
          <w:sz w:val="26"/>
          <w:szCs w:val="26"/>
        </w:rPr>
      </w:pPr>
      <w:r w:rsidRPr="00376290">
        <w:rPr>
          <w:rFonts w:eastAsia="Times New Roman"/>
          <w:bCs/>
          <w:sz w:val="26"/>
          <w:szCs w:val="26"/>
        </w:rPr>
        <w:t xml:space="preserve">Во всех общеобразовательных организациях МР «Печора», совместно с сотрудниками ОМВД России по городу Печоре и фельдшером-наркологом ГУ РК «ППНД», были проведены тематические классные часы с просмотром фильмов по профилактике потребления алкоголя, табака, </w:t>
      </w:r>
      <w:proofErr w:type="spellStart"/>
      <w:r w:rsidRPr="00376290">
        <w:rPr>
          <w:rFonts w:eastAsia="Times New Roman"/>
          <w:bCs/>
          <w:sz w:val="26"/>
          <w:szCs w:val="26"/>
        </w:rPr>
        <w:t>психоактивных</w:t>
      </w:r>
      <w:proofErr w:type="spellEnd"/>
      <w:r w:rsidRPr="00376290">
        <w:rPr>
          <w:rFonts w:eastAsia="Times New Roman"/>
          <w:bCs/>
          <w:sz w:val="26"/>
          <w:szCs w:val="26"/>
        </w:rPr>
        <w:t xml:space="preserve"> и наркотических средств несовершеннолетними. </w:t>
      </w:r>
      <w:r w:rsidRPr="00376290">
        <w:rPr>
          <w:rFonts w:eastAsia="Times New Roman"/>
          <w:sz w:val="26"/>
          <w:szCs w:val="26"/>
        </w:rPr>
        <w:t xml:space="preserve">Работа по обеспечению правопорядка и общественной безопасности на территории МР «Печора» велась в плановом режиме. </w:t>
      </w:r>
    </w:p>
    <w:p w:rsidR="000430AF" w:rsidRPr="00376290" w:rsidRDefault="000430AF" w:rsidP="009B1E47">
      <w:pPr>
        <w:overflowPunct w:val="0"/>
        <w:autoSpaceDE w:val="0"/>
        <w:autoSpaceDN w:val="0"/>
        <w:adjustRightInd w:val="0"/>
        <w:spacing w:after="0"/>
        <w:ind w:firstLine="426"/>
        <w:jc w:val="both"/>
        <w:rPr>
          <w:rFonts w:eastAsia="Times New Roman"/>
          <w:sz w:val="26"/>
          <w:szCs w:val="26"/>
        </w:rPr>
      </w:pPr>
    </w:p>
    <w:p w:rsidR="009B1E47" w:rsidRPr="00376290" w:rsidRDefault="009B1E47" w:rsidP="009B1E47">
      <w:pPr>
        <w:spacing w:after="0"/>
        <w:ind w:firstLine="567"/>
        <w:jc w:val="both"/>
        <w:rPr>
          <w:rFonts w:eastAsia="Times New Roman"/>
          <w:i/>
          <w:sz w:val="26"/>
          <w:szCs w:val="26"/>
        </w:rPr>
      </w:pPr>
      <w:r w:rsidRPr="00376290">
        <w:rPr>
          <w:rFonts w:eastAsia="Times New Roman"/>
          <w:i/>
          <w:sz w:val="26"/>
          <w:szCs w:val="26"/>
        </w:rPr>
        <w:lastRenderedPageBreak/>
        <w:t>ГО и ЧС (пожарная безопасность, безопасность людей на водных объектах).</w:t>
      </w:r>
    </w:p>
    <w:p w:rsidR="005C0F25" w:rsidRPr="00376290" w:rsidRDefault="009B1E47" w:rsidP="009B1E47">
      <w:pPr>
        <w:spacing w:after="0"/>
        <w:ind w:firstLine="426"/>
        <w:jc w:val="both"/>
        <w:rPr>
          <w:rFonts w:eastAsia="Times New Roman"/>
          <w:sz w:val="26"/>
          <w:szCs w:val="26"/>
        </w:rPr>
      </w:pPr>
      <w:r w:rsidRPr="00376290">
        <w:rPr>
          <w:rFonts w:eastAsia="Times New Roman"/>
          <w:sz w:val="26"/>
          <w:szCs w:val="26"/>
        </w:rPr>
        <w:t xml:space="preserve">Главная задача, поставленная Главой Республики Коми по вопросам подготовки населения и выполнения мероприятий в области гражданской обороны, предупреждения и ликвидации чрезвычайных ситуаций природного и техногенного характера, защиты населения и территории, обеспечения пожарной безопасности и безопасности людей на водных объектах в МР «Печора» на 2021 год в основном выполнена. </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 xml:space="preserve"> Комиссии по предупреждению и ликвидации чрезвычайных ситуаций и обеспечению пожарной безопасности, органы управления ГО и ЧС всех уровней проводят организационные и практические мероприятия по предупреждению чрезвычайных ситуаций, обеспечению готовности территориального звена к ликвидации чрезвычайных ситуаций и выполнению мероприятий ГО.</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Основным направлением в работе являлось оперативное руководство силами и средствами территориального звена МР «Печора» Коми республиканской подсистемы РСЧС по предупреждению и ликвидации ЧС, защиты населения и территории, обеспечения пожарной безопасности и безопасности людей на водных объектах.</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Комиссия по ЧС и ОПБ МР «Печора» в 2021 году осуществляла свою деятельность в соответствии с планом работы. Было проведено 10 заседаний комиссии, рассмотрено 23 вопроса по обеспечению безопасности населения МР «Печора».</w:t>
      </w:r>
    </w:p>
    <w:p w:rsidR="009B1E47" w:rsidRPr="00376290" w:rsidRDefault="009B1E47" w:rsidP="009B1E47">
      <w:pPr>
        <w:spacing w:after="0"/>
        <w:ind w:firstLine="426"/>
        <w:jc w:val="both"/>
        <w:rPr>
          <w:rFonts w:eastAsia="Times New Roman"/>
          <w:sz w:val="26"/>
          <w:szCs w:val="26"/>
        </w:rPr>
      </w:pPr>
      <w:proofErr w:type="spellStart"/>
      <w:r w:rsidRPr="00376290">
        <w:rPr>
          <w:rFonts w:eastAsia="Times New Roman"/>
          <w:sz w:val="26"/>
          <w:szCs w:val="26"/>
        </w:rPr>
        <w:t>Выполненны</w:t>
      </w:r>
      <w:proofErr w:type="spellEnd"/>
      <w:r w:rsidRPr="00376290">
        <w:rPr>
          <w:rFonts w:eastAsia="Times New Roman"/>
          <w:sz w:val="26"/>
          <w:szCs w:val="26"/>
        </w:rPr>
        <w:t xml:space="preserve"> все рекомендации и требования КЧС и ОПБ МР «Печора» по проведению  ледохода  2021 года. В частности, проведены обследования гидротехнических сооружений Печорской ГРЭС. </w:t>
      </w:r>
    </w:p>
    <w:p w:rsidR="009B1E47" w:rsidRPr="00376290" w:rsidRDefault="009B1E47" w:rsidP="009B1E47">
      <w:pPr>
        <w:widowControl w:val="0"/>
        <w:spacing w:after="0"/>
        <w:ind w:firstLine="426"/>
        <w:jc w:val="both"/>
        <w:rPr>
          <w:rFonts w:eastAsia="Times New Roman"/>
          <w:snapToGrid w:val="0"/>
          <w:sz w:val="26"/>
          <w:szCs w:val="26"/>
        </w:rPr>
      </w:pPr>
      <w:r w:rsidRPr="00376290">
        <w:rPr>
          <w:rFonts w:eastAsia="Times New Roman"/>
          <w:snapToGrid w:val="0"/>
          <w:sz w:val="26"/>
          <w:szCs w:val="26"/>
        </w:rPr>
        <w:t>Спланированы мероприятия по возможному отселению населения из затопляемой зоны и заключены необходимые договора на размещение и обеспечение жизненно важных потребностей отселяемого населения.</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В апреле-мае 2021 года проведена работа по подготовке к пожароопасному периоду 2021 года и мерах по усилению охраны лесов от пожаров. В целях принятия своевременных мер и координации действий привлекаемых сил и средств по ликвидации лесных пожаров образована оперативная группа по борьбе с лесными пожарами, утвержден оперативны</w:t>
      </w:r>
      <w:r w:rsidR="005C0F25" w:rsidRPr="00376290">
        <w:rPr>
          <w:rFonts w:eastAsia="Times New Roman"/>
          <w:sz w:val="26"/>
          <w:szCs w:val="26"/>
        </w:rPr>
        <w:t>й</w:t>
      </w:r>
      <w:r w:rsidRPr="00376290">
        <w:rPr>
          <w:rFonts w:eastAsia="Times New Roman"/>
          <w:sz w:val="26"/>
          <w:szCs w:val="26"/>
        </w:rPr>
        <w:t xml:space="preserve"> план</w:t>
      </w:r>
      <w:r w:rsidR="005C0F25" w:rsidRPr="00376290">
        <w:rPr>
          <w:rFonts w:eastAsia="Times New Roman"/>
          <w:sz w:val="26"/>
          <w:szCs w:val="26"/>
        </w:rPr>
        <w:t xml:space="preserve"> Печорского </w:t>
      </w:r>
      <w:r w:rsidRPr="00376290">
        <w:rPr>
          <w:rFonts w:eastAsia="Times New Roman"/>
          <w:sz w:val="26"/>
          <w:szCs w:val="26"/>
        </w:rPr>
        <w:t>лесничеств</w:t>
      </w:r>
      <w:r w:rsidR="005C0F25" w:rsidRPr="00376290">
        <w:rPr>
          <w:rFonts w:eastAsia="Times New Roman"/>
          <w:sz w:val="26"/>
          <w:szCs w:val="26"/>
        </w:rPr>
        <w:t>а</w:t>
      </w:r>
      <w:r w:rsidRPr="00376290">
        <w:rPr>
          <w:rFonts w:eastAsia="Times New Roman"/>
          <w:sz w:val="26"/>
          <w:szCs w:val="26"/>
        </w:rPr>
        <w:t xml:space="preserve"> по привлечению сил и сре</w:t>
      </w:r>
      <w:proofErr w:type="gramStart"/>
      <w:r w:rsidRPr="00376290">
        <w:rPr>
          <w:rFonts w:eastAsia="Times New Roman"/>
          <w:sz w:val="26"/>
          <w:szCs w:val="26"/>
        </w:rPr>
        <w:t>дств пр</w:t>
      </w:r>
      <w:proofErr w:type="gramEnd"/>
      <w:r w:rsidRPr="00376290">
        <w:rPr>
          <w:rFonts w:eastAsia="Times New Roman"/>
          <w:sz w:val="26"/>
          <w:szCs w:val="26"/>
        </w:rPr>
        <w:t xml:space="preserve">отивопожарных формирований и населения на 2021 год. Для </w:t>
      </w:r>
      <w:proofErr w:type="gramStart"/>
      <w:r w:rsidRPr="00376290">
        <w:rPr>
          <w:rFonts w:eastAsia="Times New Roman"/>
          <w:sz w:val="26"/>
          <w:szCs w:val="26"/>
        </w:rPr>
        <w:t>контроля за</w:t>
      </w:r>
      <w:proofErr w:type="gramEnd"/>
      <w:r w:rsidRPr="00376290">
        <w:rPr>
          <w:rFonts w:eastAsia="Times New Roman"/>
          <w:sz w:val="26"/>
          <w:szCs w:val="26"/>
        </w:rPr>
        <w:t xml:space="preserve"> пожарной обстановкой в ЕДДС МР «Печора» применялась информационно-аналитическая система ИАС «Лесные пожары в Республике Коми 2.0».</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Проверка исправности пожарных гидрантов осуществляется два раза в год. В 2021 году осмотр технического состояния пожарных гидрантов проводился в июне и сентябре 2021 года. Обслуживание пожарных гидрантов в 202</w:t>
      </w:r>
      <w:r w:rsidR="005C0F25" w:rsidRPr="00376290">
        <w:rPr>
          <w:rFonts w:eastAsia="Times New Roman"/>
          <w:sz w:val="26"/>
          <w:szCs w:val="26"/>
        </w:rPr>
        <w:t>1</w:t>
      </w:r>
      <w:r w:rsidRPr="00376290">
        <w:rPr>
          <w:rFonts w:eastAsia="Times New Roman"/>
          <w:sz w:val="26"/>
          <w:szCs w:val="26"/>
        </w:rPr>
        <w:t xml:space="preserve"> году проводилось удовлетворительно. В зимний период очистка гидрантов и подъездов к ним проводилась своевременно.</w:t>
      </w:r>
    </w:p>
    <w:p w:rsidR="009B1E47" w:rsidRPr="00376290" w:rsidRDefault="009B1E47" w:rsidP="009B1E47">
      <w:pPr>
        <w:spacing w:after="0"/>
        <w:ind w:firstLine="426"/>
        <w:jc w:val="both"/>
        <w:rPr>
          <w:rFonts w:eastAsia="Times New Roman"/>
          <w:sz w:val="26"/>
          <w:szCs w:val="26"/>
        </w:rPr>
      </w:pPr>
      <w:r w:rsidRPr="00376290">
        <w:rPr>
          <w:rFonts w:eastAsia="Times New Roman"/>
          <w:sz w:val="26"/>
          <w:szCs w:val="26"/>
        </w:rPr>
        <w:t xml:space="preserve">Проведена работа по предотвращению несчастных случаев на воде. Места массового отдыха спланированы и определены, мероприятия по их обустройству </w:t>
      </w:r>
      <w:r w:rsidRPr="00376290">
        <w:rPr>
          <w:rFonts w:eastAsia="Times New Roman"/>
          <w:sz w:val="26"/>
          <w:szCs w:val="26"/>
        </w:rPr>
        <w:lastRenderedPageBreak/>
        <w:t xml:space="preserve">рассмотрены на заседании </w:t>
      </w:r>
      <w:proofErr w:type="spellStart"/>
      <w:r w:rsidRPr="00376290">
        <w:rPr>
          <w:rFonts w:eastAsia="Times New Roman"/>
          <w:sz w:val="26"/>
          <w:szCs w:val="26"/>
        </w:rPr>
        <w:t>КЧСиОПБ</w:t>
      </w:r>
      <w:proofErr w:type="spellEnd"/>
      <w:r w:rsidRPr="00376290">
        <w:rPr>
          <w:rFonts w:eastAsia="Times New Roman"/>
          <w:sz w:val="26"/>
          <w:szCs w:val="26"/>
        </w:rPr>
        <w:t xml:space="preserve"> МР «Печора» от 28.05.2021 № 06-01-08. В образовательных учреждениях проведены занятия на тему «Безопасность поведения на воде в летний сезон» с рассмотрением мер безопасности при отдыхе на водных объектах. К занятиям привлекались работники Печорского участка ФКУ «Центр ГИМС МЧС России по Республике Коми», а также работники МКУ «Управление по делам ГО и ЧС МР «Печора».</w:t>
      </w:r>
    </w:p>
    <w:p w:rsidR="009B1E47" w:rsidRDefault="009B1E47" w:rsidP="009B1E47">
      <w:pPr>
        <w:spacing w:after="0"/>
        <w:ind w:firstLine="567"/>
        <w:jc w:val="both"/>
        <w:rPr>
          <w:rFonts w:eastAsia="Times New Roman"/>
          <w:sz w:val="26"/>
          <w:szCs w:val="26"/>
        </w:rPr>
      </w:pPr>
      <w:r w:rsidRPr="00376290">
        <w:rPr>
          <w:rFonts w:eastAsia="Times New Roman"/>
          <w:sz w:val="26"/>
          <w:szCs w:val="26"/>
        </w:rPr>
        <w:t xml:space="preserve">В ГП «Печора» в соответствии с муниципальным контрактом на выполнение работ по обустройству мест массового отдыха в г. Печоре выполнены работы </w:t>
      </w:r>
      <w:proofErr w:type="gramStart"/>
      <w:r w:rsidRPr="00376290">
        <w:rPr>
          <w:rFonts w:eastAsia="Times New Roman"/>
          <w:sz w:val="26"/>
          <w:szCs w:val="26"/>
        </w:rPr>
        <w:t>согласно</w:t>
      </w:r>
      <w:proofErr w:type="gramEnd"/>
      <w:r w:rsidRPr="00376290">
        <w:rPr>
          <w:rFonts w:eastAsia="Times New Roman"/>
          <w:sz w:val="26"/>
          <w:szCs w:val="26"/>
        </w:rPr>
        <w:t xml:space="preserve"> технического задания, в частности на территории береговой зоны в начале ул. Социалистической установлены скамейки (2 шт.), урны (5 шт.), контейнер для мусора, грибок, столик со скамейками и навесом.</w:t>
      </w:r>
    </w:p>
    <w:p w:rsidR="00271BA5" w:rsidRPr="00376290" w:rsidRDefault="00271BA5" w:rsidP="009B1E47">
      <w:pPr>
        <w:spacing w:after="0"/>
        <w:ind w:firstLine="567"/>
        <w:jc w:val="both"/>
        <w:rPr>
          <w:rFonts w:eastAsia="Times New Roman"/>
          <w:sz w:val="26"/>
          <w:szCs w:val="26"/>
        </w:rPr>
      </w:pPr>
    </w:p>
    <w:p w:rsidR="00B60E25" w:rsidRPr="00376290" w:rsidRDefault="00B60E25" w:rsidP="003A1B1E">
      <w:pPr>
        <w:spacing w:after="0"/>
        <w:ind w:firstLine="426"/>
        <w:jc w:val="both"/>
        <w:rPr>
          <w:rFonts w:eastAsia="Times New Roman"/>
          <w:i/>
          <w:sz w:val="26"/>
          <w:szCs w:val="26"/>
        </w:rPr>
      </w:pPr>
      <w:r w:rsidRPr="00376290">
        <w:rPr>
          <w:rFonts w:eastAsia="Times New Roman"/>
          <w:i/>
          <w:sz w:val="26"/>
          <w:szCs w:val="26"/>
        </w:rPr>
        <w:t>Деятельность единой дежурно-диспетчерской службы  МР «Печора»</w:t>
      </w:r>
      <w:r w:rsidR="00403E07" w:rsidRPr="00376290">
        <w:rPr>
          <w:rFonts w:eastAsia="Times New Roman"/>
          <w:i/>
          <w:sz w:val="26"/>
          <w:szCs w:val="26"/>
        </w:rPr>
        <w:t>.</w:t>
      </w:r>
    </w:p>
    <w:p w:rsidR="00B60E25" w:rsidRPr="00376290" w:rsidRDefault="00B60E25" w:rsidP="003A1B1E">
      <w:pPr>
        <w:spacing w:after="0"/>
        <w:ind w:firstLine="426"/>
        <w:jc w:val="both"/>
        <w:rPr>
          <w:rFonts w:eastAsia="Times New Roman"/>
          <w:sz w:val="26"/>
          <w:szCs w:val="26"/>
        </w:rPr>
      </w:pPr>
      <w:r w:rsidRPr="00376290">
        <w:rPr>
          <w:rFonts w:eastAsia="Times New Roman"/>
          <w:sz w:val="26"/>
          <w:szCs w:val="26"/>
        </w:rPr>
        <w:t>Проведена работа по повышению эффективности работы ЕДДС МР «Печора». Взаимодействие и обмен информацией ЕДДС МР «Печора» с ЦУКС ГУ МЧС России по Республике Коми ежедневно осуществляется посредством видеоконференцсвязи.</w:t>
      </w:r>
    </w:p>
    <w:p w:rsidR="00B60E25" w:rsidRPr="00376290" w:rsidRDefault="00B60E25" w:rsidP="001F077A">
      <w:pPr>
        <w:spacing w:after="0"/>
        <w:ind w:firstLine="426"/>
        <w:jc w:val="both"/>
        <w:rPr>
          <w:rFonts w:eastAsia="Times New Roman"/>
          <w:sz w:val="26"/>
          <w:szCs w:val="26"/>
        </w:rPr>
      </w:pPr>
      <w:r w:rsidRPr="00376290">
        <w:rPr>
          <w:rFonts w:eastAsia="Times New Roman"/>
          <w:sz w:val="26"/>
          <w:szCs w:val="26"/>
        </w:rPr>
        <w:t xml:space="preserve">По итогам работы за </w:t>
      </w:r>
      <w:r w:rsidR="001F00AD" w:rsidRPr="00376290">
        <w:rPr>
          <w:rFonts w:eastAsia="Times New Roman"/>
          <w:sz w:val="26"/>
          <w:szCs w:val="26"/>
        </w:rPr>
        <w:t>202</w:t>
      </w:r>
      <w:r w:rsidR="001A666C" w:rsidRPr="00376290">
        <w:rPr>
          <w:rFonts w:eastAsia="Times New Roman"/>
          <w:sz w:val="26"/>
          <w:szCs w:val="26"/>
        </w:rPr>
        <w:t>1</w:t>
      </w:r>
      <w:r w:rsidRPr="00376290">
        <w:rPr>
          <w:rFonts w:eastAsia="Times New Roman"/>
          <w:sz w:val="26"/>
          <w:szCs w:val="26"/>
        </w:rPr>
        <w:t xml:space="preserve"> год ЕДДС МР «Печора» заняла II место</w:t>
      </w:r>
      <w:r w:rsidR="00403E07" w:rsidRPr="00376290">
        <w:rPr>
          <w:rFonts w:eastAsia="Times New Roman"/>
          <w:sz w:val="26"/>
          <w:szCs w:val="26"/>
        </w:rPr>
        <w:t xml:space="preserve"> среди ЕДДС МО Республики Коми. </w:t>
      </w:r>
    </w:p>
    <w:p w:rsidR="000203C1" w:rsidRDefault="000203C1" w:rsidP="003A1B1E">
      <w:pPr>
        <w:spacing w:after="0"/>
        <w:rPr>
          <w:b/>
          <w:bCs/>
          <w:iCs/>
          <w:color w:val="000000"/>
          <w:sz w:val="16"/>
          <w:szCs w:val="16"/>
          <w:bdr w:val="none" w:sz="0" w:space="0" w:color="auto" w:frame="1"/>
          <w:shd w:val="clear" w:color="auto" w:fill="FFFFFF"/>
        </w:rPr>
      </w:pPr>
    </w:p>
    <w:p w:rsidR="00A8237A" w:rsidRPr="00376290" w:rsidRDefault="00E57F0D" w:rsidP="003A1B1E">
      <w:pPr>
        <w:spacing w:after="0"/>
        <w:jc w:val="center"/>
        <w:rPr>
          <w:rFonts w:eastAsia="12"/>
          <w:b/>
          <w:sz w:val="26"/>
          <w:szCs w:val="26"/>
        </w:rPr>
      </w:pPr>
      <w:r w:rsidRPr="00376290">
        <w:rPr>
          <w:b/>
          <w:bCs/>
          <w:iCs/>
          <w:color w:val="000000"/>
          <w:sz w:val="26"/>
          <w:szCs w:val="26"/>
          <w:bdr w:val="none" w:sz="0" w:space="0" w:color="auto" w:frame="1"/>
          <w:shd w:val="clear" w:color="auto" w:fill="FFFFFF"/>
        </w:rPr>
        <w:t>Общественные объединения</w:t>
      </w:r>
    </w:p>
    <w:p w:rsidR="00A8237A" w:rsidRPr="00376290" w:rsidRDefault="00A8237A" w:rsidP="003A1B1E">
      <w:pPr>
        <w:spacing w:after="0"/>
        <w:jc w:val="both"/>
        <w:rPr>
          <w:rFonts w:eastAsia="12"/>
          <w:b/>
          <w:sz w:val="16"/>
          <w:szCs w:val="16"/>
        </w:rPr>
      </w:pPr>
    </w:p>
    <w:p w:rsidR="00A72C83" w:rsidRPr="00376290" w:rsidRDefault="00A72C83" w:rsidP="003A1B1E">
      <w:pPr>
        <w:spacing w:after="0"/>
        <w:ind w:firstLine="426"/>
        <w:jc w:val="both"/>
        <w:rPr>
          <w:rFonts w:eastAsia="Calibri"/>
          <w:sz w:val="26"/>
          <w:szCs w:val="26"/>
        </w:rPr>
      </w:pPr>
      <w:r w:rsidRPr="00376290">
        <w:rPr>
          <w:rFonts w:eastAsia="Calibri"/>
          <w:sz w:val="26"/>
          <w:szCs w:val="26"/>
        </w:rPr>
        <w:t xml:space="preserve">На территории </w:t>
      </w:r>
      <w:r w:rsidRPr="00376290">
        <w:rPr>
          <w:rFonts w:eastAsia="Times New Roman"/>
          <w:sz w:val="26"/>
          <w:szCs w:val="26"/>
        </w:rPr>
        <w:t>МР «Печора»</w:t>
      </w:r>
      <w:r w:rsidRPr="00376290">
        <w:rPr>
          <w:rFonts w:eastAsia="Calibri"/>
          <w:sz w:val="26"/>
          <w:szCs w:val="26"/>
        </w:rPr>
        <w:t xml:space="preserve"> созданы и действуют Координационный совет по межнациональным отношениям при </w:t>
      </w:r>
      <w:r w:rsidRPr="00376290">
        <w:rPr>
          <w:rFonts w:eastAsia="Times New Roman"/>
          <w:bCs/>
          <w:sz w:val="26"/>
          <w:szCs w:val="26"/>
        </w:rPr>
        <w:t>администрации МР «Печора»</w:t>
      </w:r>
      <w:r w:rsidRPr="00376290">
        <w:rPr>
          <w:rFonts w:eastAsia="Calibri"/>
          <w:sz w:val="26"/>
          <w:szCs w:val="26"/>
        </w:rPr>
        <w:t>, комиссия по реализации Закона Республики Коми «О государственных языках Республики Коми» и оперативный штаб реагирования на информацию о возможном межнациональном конфликте и обеспечения его предотвращения.</w:t>
      </w:r>
    </w:p>
    <w:p w:rsidR="00A72C83" w:rsidRPr="00376290" w:rsidRDefault="00A72C83" w:rsidP="003A1B1E">
      <w:pPr>
        <w:spacing w:after="0"/>
        <w:ind w:firstLine="426"/>
        <w:jc w:val="both"/>
        <w:rPr>
          <w:rFonts w:eastAsia="Calibri"/>
          <w:sz w:val="26"/>
          <w:szCs w:val="26"/>
        </w:rPr>
      </w:pPr>
      <w:r w:rsidRPr="00376290">
        <w:rPr>
          <w:rFonts w:eastAsia="Calibri"/>
          <w:sz w:val="26"/>
          <w:szCs w:val="26"/>
        </w:rPr>
        <w:t xml:space="preserve">В </w:t>
      </w:r>
      <w:r w:rsidR="0064033A" w:rsidRPr="00376290">
        <w:rPr>
          <w:rFonts w:eastAsia="Calibri"/>
          <w:sz w:val="26"/>
          <w:szCs w:val="26"/>
        </w:rPr>
        <w:t>202</w:t>
      </w:r>
      <w:r w:rsidR="00D27A97" w:rsidRPr="00376290">
        <w:rPr>
          <w:rFonts w:eastAsia="Calibri"/>
          <w:sz w:val="26"/>
          <w:szCs w:val="26"/>
        </w:rPr>
        <w:t>1</w:t>
      </w:r>
      <w:r w:rsidRPr="00376290">
        <w:rPr>
          <w:rFonts w:eastAsia="Calibri"/>
          <w:sz w:val="26"/>
          <w:szCs w:val="26"/>
        </w:rPr>
        <w:t xml:space="preserve"> году осуществляли свою деятельность </w:t>
      </w:r>
      <w:r w:rsidR="00D800FF" w:rsidRPr="00376290">
        <w:rPr>
          <w:rFonts w:eastAsia="Calibri"/>
          <w:sz w:val="26"/>
          <w:szCs w:val="26"/>
        </w:rPr>
        <w:t>5</w:t>
      </w:r>
      <w:r w:rsidRPr="00376290">
        <w:rPr>
          <w:rFonts w:eastAsia="Calibri"/>
          <w:sz w:val="26"/>
          <w:szCs w:val="26"/>
        </w:rPr>
        <w:t xml:space="preserve"> общественных организаций (национально-культурных объединений):</w:t>
      </w:r>
    </w:p>
    <w:p w:rsidR="00A72C83" w:rsidRPr="00376290" w:rsidRDefault="00A72C83" w:rsidP="00696B1A">
      <w:pPr>
        <w:spacing w:after="0"/>
        <w:ind w:firstLine="567"/>
        <w:jc w:val="both"/>
        <w:rPr>
          <w:rFonts w:eastAsia="Calibri"/>
          <w:sz w:val="26"/>
          <w:szCs w:val="26"/>
        </w:rPr>
      </w:pPr>
      <w:r w:rsidRPr="00376290">
        <w:rPr>
          <w:rFonts w:eastAsia="Calibri"/>
          <w:sz w:val="26"/>
          <w:szCs w:val="26"/>
        </w:rPr>
        <w:t xml:space="preserve">- Печорское представительство </w:t>
      </w:r>
      <w:r w:rsidR="00D27A97" w:rsidRPr="00376290">
        <w:rPr>
          <w:rFonts w:eastAsia="Calibri"/>
          <w:sz w:val="26"/>
          <w:szCs w:val="26"/>
        </w:rPr>
        <w:t>М</w:t>
      </w:r>
      <w:r w:rsidRPr="00376290">
        <w:rPr>
          <w:rFonts w:eastAsia="Calibri"/>
          <w:sz w:val="26"/>
          <w:szCs w:val="26"/>
        </w:rPr>
        <w:t xml:space="preserve">ежрегионального общественного движения «Коми </w:t>
      </w:r>
      <w:proofErr w:type="spellStart"/>
      <w:r w:rsidRPr="00376290">
        <w:rPr>
          <w:rFonts w:eastAsia="Calibri"/>
          <w:sz w:val="26"/>
          <w:szCs w:val="26"/>
        </w:rPr>
        <w:t>войтыр</w:t>
      </w:r>
      <w:proofErr w:type="spellEnd"/>
      <w:r w:rsidRPr="00376290">
        <w:rPr>
          <w:rFonts w:eastAsia="Calibri"/>
          <w:sz w:val="26"/>
          <w:szCs w:val="26"/>
        </w:rPr>
        <w:t>»;</w:t>
      </w:r>
    </w:p>
    <w:p w:rsidR="00A72C83" w:rsidRPr="00376290" w:rsidRDefault="00A72C83" w:rsidP="00696B1A">
      <w:pPr>
        <w:spacing w:after="0"/>
        <w:ind w:firstLine="567"/>
        <w:jc w:val="both"/>
        <w:rPr>
          <w:rFonts w:eastAsia="Calibri"/>
          <w:sz w:val="26"/>
          <w:szCs w:val="26"/>
        </w:rPr>
      </w:pPr>
      <w:r w:rsidRPr="00376290">
        <w:rPr>
          <w:rFonts w:eastAsia="Calibri"/>
          <w:sz w:val="26"/>
          <w:szCs w:val="26"/>
        </w:rPr>
        <w:t xml:space="preserve">- Печорское представительство Межрегионального общественного движения коми </w:t>
      </w:r>
      <w:proofErr w:type="spellStart"/>
      <w:r w:rsidRPr="00376290">
        <w:rPr>
          <w:rFonts w:eastAsia="Calibri"/>
          <w:sz w:val="26"/>
          <w:szCs w:val="26"/>
        </w:rPr>
        <w:t>ижемцев</w:t>
      </w:r>
      <w:proofErr w:type="spellEnd"/>
      <w:r w:rsidRPr="00376290">
        <w:rPr>
          <w:rFonts w:eastAsia="Calibri"/>
          <w:sz w:val="26"/>
          <w:szCs w:val="26"/>
        </w:rPr>
        <w:t xml:space="preserve"> «</w:t>
      </w:r>
      <w:proofErr w:type="spellStart"/>
      <w:r w:rsidRPr="00376290">
        <w:rPr>
          <w:rFonts w:eastAsia="Calibri"/>
          <w:sz w:val="26"/>
          <w:szCs w:val="26"/>
        </w:rPr>
        <w:t>Изьватас</w:t>
      </w:r>
      <w:proofErr w:type="spellEnd"/>
      <w:r w:rsidRPr="00376290">
        <w:rPr>
          <w:rFonts w:eastAsia="Calibri"/>
          <w:sz w:val="26"/>
          <w:szCs w:val="26"/>
        </w:rPr>
        <w:t>»;</w:t>
      </w:r>
    </w:p>
    <w:p w:rsidR="00A72C83" w:rsidRPr="00376290" w:rsidRDefault="00A72C83" w:rsidP="00696B1A">
      <w:pPr>
        <w:spacing w:after="0"/>
        <w:ind w:firstLine="567"/>
        <w:jc w:val="both"/>
        <w:rPr>
          <w:rFonts w:eastAsia="Calibri"/>
          <w:sz w:val="26"/>
          <w:szCs w:val="26"/>
        </w:rPr>
      </w:pPr>
      <w:r w:rsidRPr="00376290">
        <w:rPr>
          <w:rFonts w:eastAsia="Calibri"/>
          <w:sz w:val="26"/>
          <w:szCs w:val="26"/>
        </w:rPr>
        <w:t>- Печорское представительство Межрегионального общественного движения «Русь Печорская»;</w:t>
      </w:r>
    </w:p>
    <w:p w:rsidR="00A72C83" w:rsidRPr="00376290" w:rsidRDefault="00A72C83" w:rsidP="00696B1A">
      <w:pPr>
        <w:spacing w:after="0"/>
        <w:ind w:firstLine="567"/>
        <w:jc w:val="both"/>
        <w:rPr>
          <w:rFonts w:eastAsia="Calibri"/>
          <w:sz w:val="26"/>
          <w:szCs w:val="26"/>
        </w:rPr>
      </w:pPr>
      <w:r w:rsidRPr="00376290">
        <w:rPr>
          <w:rFonts w:eastAsia="Calibri"/>
          <w:sz w:val="26"/>
          <w:szCs w:val="26"/>
        </w:rPr>
        <w:t>- Печорское городское казачье общество «Станица Печорская во имя Святителя Стефана Пермского;</w:t>
      </w:r>
    </w:p>
    <w:p w:rsidR="00A72C83" w:rsidRPr="00376290" w:rsidRDefault="00A72C83" w:rsidP="00696B1A">
      <w:pPr>
        <w:spacing w:after="0"/>
        <w:ind w:firstLine="567"/>
        <w:jc w:val="both"/>
        <w:rPr>
          <w:rFonts w:eastAsia="Calibri"/>
          <w:sz w:val="26"/>
          <w:szCs w:val="26"/>
        </w:rPr>
      </w:pPr>
      <w:r w:rsidRPr="00376290">
        <w:rPr>
          <w:rFonts w:eastAsia="Calibri"/>
          <w:sz w:val="26"/>
          <w:szCs w:val="26"/>
        </w:rPr>
        <w:t>- местная национально-культурная автономия украинцев г. Печора.</w:t>
      </w:r>
    </w:p>
    <w:p w:rsidR="00D27A97" w:rsidRPr="00376290" w:rsidRDefault="00D27A97" w:rsidP="002E6883">
      <w:pPr>
        <w:spacing w:after="0"/>
        <w:ind w:firstLine="360"/>
        <w:jc w:val="both"/>
        <w:rPr>
          <w:rFonts w:eastAsia="Calibri"/>
          <w:sz w:val="26"/>
          <w:szCs w:val="26"/>
          <w:lang w:eastAsia="en-US"/>
        </w:rPr>
      </w:pPr>
      <w:r w:rsidRPr="00376290">
        <w:rPr>
          <w:rFonts w:eastAsia="Calibri"/>
          <w:sz w:val="26"/>
          <w:szCs w:val="26"/>
          <w:lang w:eastAsia="en-US"/>
        </w:rPr>
        <w:t xml:space="preserve">Расходы бюджета МО МР на поддержку некоммерческих общественных организаций составили 180,0 тыс. руб., которые были направлены </w:t>
      </w:r>
      <w:proofErr w:type="gramStart"/>
      <w:r w:rsidRPr="00376290">
        <w:rPr>
          <w:rFonts w:eastAsia="Calibri"/>
          <w:sz w:val="26"/>
          <w:szCs w:val="26"/>
          <w:lang w:eastAsia="en-US"/>
        </w:rPr>
        <w:t>на</w:t>
      </w:r>
      <w:proofErr w:type="gramEnd"/>
      <w:r w:rsidRPr="00376290">
        <w:rPr>
          <w:rFonts w:eastAsia="Calibri"/>
          <w:sz w:val="26"/>
          <w:szCs w:val="26"/>
          <w:lang w:eastAsia="en-US"/>
        </w:rPr>
        <w:t xml:space="preserve">: </w:t>
      </w:r>
    </w:p>
    <w:p w:rsidR="00D27A97" w:rsidRPr="00376290" w:rsidRDefault="00D27A97" w:rsidP="002E6883">
      <w:pPr>
        <w:pStyle w:val="a3"/>
        <w:numPr>
          <w:ilvl w:val="0"/>
          <w:numId w:val="40"/>
        </w:numPr>
        <w:spacing w:after="0"/>
        <w:ind w:left="0" w:firstLine="360"/>
        <w:jc w:val="both"/>
        <w:rPr>
          <w:rFonts w:ascii="Times New Roman" w:hAnsi="Times New Roman"/>
          <w:sz w:val="26"/>
          <w:szCs w:val="26"/>
          <w:lang w:eastAsia="en-US"/>
        </w:rPr>
      </w:pPr>
      <w:r w:rsidRPr="00376290">
        <w:rPr>
          <w:rFonts w:ascii="Times New Roman" w:hAnsi="Times New Roman"/>
          <w:sz w:val="26"/>
          <w:szCs w:val="26"/>
          <w:lang w:eastAsia="en-US"/>
        </w:rPr>
        <w:t>предоставление субсидий общественным некоммерческим организациям на частичное финансовое обеспечение расходов в сумме 80,0 тыс. руб.:</w:t>
      </w:r>
    </w:p>
    <w:p w:rsidR="00D27A97" w:rsidRPr="00376290" w:rsidRDefault="00D27A97" w:rsidP="002E6883">
      <w:pPr>
        <w:pStyle w:val="a3"/>
        <w:numPr>
          <w:ilvl w:val="0"/>
          <w:numId w:val="41"/>
        </w:numPr>
        <w:tabs>
          <w:tab w:val="left" w:pos="993"/>
        </w:tabs>
        <w:spacing w:after="0"/>
        <w:ind w:left="0" w:firstLine="709"/>
        <w:jc w:val="both"/>
        <w:rPr>
          <w:rFonts w:ascii="Times New Roman" w:hAnsi="Times New Roman"/>
          <w:sz w:val="26"/>
          <w:szCs w:val="26"/>
          <w:lang w:eastAsia="en-US"/>
        </w:rPr>
      </w:pPr>
      <w:r w:rsidRPr="00376290">
        <w:rPr>
          <w:rFonts w:ascii="Times New Roman" w:hAnsi="Times New Roman"/>
          <w:sz w:val="26"/>
          <w:szCs w:val="26"/>
          <w:lang w:eastAsia="en-US"/>
        </w:rPr>
        <w:lastRenderedPageBreak/>
        <w:t xml:space="preserve">Печорской районной организации Коми республиканской организации Общероссийской общественной организации «Всероссийское общество инвалидов» на оплату жилищно-коммунальных услуг в размере 52 тыс. рублей. </w:t>
      </w:r>
    </w:p>
    <w:p w:rsidR="00D27A97" w:rsidRPr="00376290" w:rsidRDefault="00D27A97" w:rsidP="002E6883">
      <w:pPr>
        <w:pStyle w:val="a3"/>
        <w:numPr>
          <w:ilvl w:val="0"/>
          <w:numId w:val="41"/>
        </w:numPr>
        <w:tabs>
          <w:tab w:val="left" w:pos="993"/>
        </w:tabs>
        <w:spacing w:after="0"/>
        <w:ind w:left="0" w:firstLine="709"/>
        <w:jc w:val="both"/>
        <w:rPr>
          <w:rFonts w:ascii="Times New Roman" w:hAnsi="Times New Roman"/>
          <w:sz w:val="26"/>
          <w:szCs w:val="26"/>
          <w:lang w:eastAsia="en-US"/>
        </w:rPr>
      </w:pPr>
      <w:r w:rsidRPr="00376290">
        <w:rPr>
          <w:rFonts w:ascii="Times New Roman" w:hAnsi="Times New Roman"/>
          <w:sz w:val="26"/>
          <w:szCs w:val="26"/>
          <w:lang w:eastAsia="en-US"/>
        </w:rPr>
        <w:t>Печорской городской организации ветеранов Коми республиканской общественной организации ветеранов (пенсионеров) войны, труда, Вооруженных сил и правоохранительных органов на частичное возмещение затрат на осуществление уставной деятельности в размере 11 тыс. рублей.</w:t>
      </w:r>
    </w:p>
    <w:p w:rsidR="00D27A97" w:rsidRPr="00376290" w:rsidRDefault="00D27A97" w:rsidP="002E6883">
      <w:pPr>
        <w:pStyle w:val="a3"/>
        <w:numPr>
          <w:ilvl w:val="0"/>
          <w:numId w:val="41"/>
        </w:numPr>
        <w:tabs>
          <w:tab w:val="left" w:pos="993"/>
        </w:tabs>
        <w:spacing w:after="0"/>
        <w:ind w:left="0" w:firstLine="709"/>
        <w:jc w:val="both"/>
        <w:rPr>
          <w:rFonts w:ascii="Times New Roman" w:hAnsi="Times New Roman"/>
          <w:sz w:val="26"/>
          <w:szCs w:val="26"/>
          <w:lang w:eastAsia="en-US"/>
        </w:rPr>
      </w:pPr>
      <w:r w:rsidRPr="00376290">
        <w:rPr>
          <w:rFonts w:ascii="Times New Roman" w:hAnsi="Times New Roman"/>
          <w:sz w:val="26"/>
          <w:szCs w:val="26"/>
          <w:lang w:eastAsia="en-US"/>
        </w:rPr>
        <w:t>Печорской местной организации Всероссийского общества слепых на укрепление материально-технической базы в размере 17 тыс. рублей.</w:t>
      </w:r>
    </w:p>
    <w:p w:rsidR="002E6883" w:rsidRPr="00376290" w:rsidRDefault="002E6883" w:rsidP="002E6883">
      <w:pPr>
        <w:pStyle w:val="a3"/>
        <w:numPr>
          <w:ilvl w:val="0"/>
          <w:numId w:val="42"/>
        </w:numPr>
        <w:spacing w:after="0"/>
        <w:ind w:left="709"/>
        <w:jc w:val="both"/>
        <w:rPr>
          <w:rFonts w:ascii="Times New Roman" w:hAnsi="Times New Roman"/>
          <w:sz w:val="26"/>
          <w:szCs w:val="26"/>
          <w:lang w:eastAsia="en-US"/>
        </w:rPr>
      </w:pPr>
      <w:r w:rsidRPr="00376290">
        <w:rPr>
          <w:rFonts w:ascii="Times New Roman" w:hAnsi="Times New Roman"/>
          <w:sz w:val="26"/>
          <w:szCs w:val="26"/>
          <w:lang w:eastAsia="en-US"/>
        </w:rPr>
        <w:t>предоставление финансовой поддержки:</w:t>
      </w:r>
    </w:p>
    <w:p w:rsidR="002E6883" w:rsidRPr="00376290" w:rsidRDefault="002E6883" w:rsidP="002E6883">
      <w:pPr>
        <w:pStyle w:val="a3"/>
        <w:numPr>
          <w:ilvl w:val="0"/>
          <w:numId w:val="43"/>
        </w:numPr>
        <w:tabs>
          <w:tab w:val="left" w:pos="993"/>
        </w:tabs>
        <w:spacing w:after="0"/>
        <w:ind w:left="0" w:firstLine="709"/>
        <w:jc w:val="both"/>
        <w:rPr>
          <w:rFonts w:ascii="Times New Roman" w:hAnsi="Times New Roman"/>
          <w:sz w:val="26"/>
          <w:szCs w:val="26"/>
          <w:lang w:eastAsia="en-US"/>
        </w:rPr>
      </w:pPr>
      <w:r w:rsidRPr="00376290">
        <w:rPr>
          <w:rFonts w:ascii="Times New Roman" w:hAnsi="Times New Roman"/>
          <w:sz w:val="26"/>
          <w:szCs w:val="26"/>
          <w:lang w:eastAsia="en-US"/>
        </w:rPr>
        <w:t>автономной некоммерческой организации Межрайонный центр социального обслуживания населения «</w:t>
      </w:r>
      <w:proofErr w:type="spellStart"/>
      <w:r w:rsidRPr="00376290">
        <w:rPr>
          <w:rFonts w:ascii="Times New Roman" w:hAnsi="Times New Roman"/>
          <w:sz w:val="26"/>
          <w:szCs w:val="26"/>
          <w:lang w:eastAsia="en-US"/>
        </w:rPr>
        <w:t>Припечорье</w:t>
      </w:r>
      <w:proofErr w:type="spellEnd"/>
      <w:r w:rsidRPr="00376290">
        <w:rPr>
          <w:rFonts w:ascii="Times New Roman" w:hAnsi="Times New Roman"/>
          <w:sz w:val="26"/>
          <w:szCs w:val="26"/>
          <w:lang w:eastAsia="en-US"/>
        </w:rPr>
        <w:t xml:space="preserve">» на реализацию проекта «Пункт проката ТСР» в размере 63,33 тыс. рублей; </w:t>
      </w:r>
    </w:p>
    <w:p w:rsidR="002E6883" w:rsidRPr="00376290" w:rsidRDefault="002E6883" w:rsidP="002E6883">
      <w:pPr>
        <w:pStyle w:val="a3"/>
        <w:numPr>
          <w:ilvl w:val="0"/>
          <w:numId w:val="43"/>
        </w:numPr>
        <w:tabs>
          <w:tab w:val="left" w:pos="993"/>
        </w:tabs>
        <w:spacing w:after="0"/>
        <w:ind w:left="0" w:firstLine="709"/>
        <w:jc w:val="both"/>
        <w:rPr>
          <w:sz w:val="26"/>
          <w:szCs w:val="26"/>
          <w:lang w:eastAsia="en-US"/>
        </w:rPr>
      </w:pPr>
      <w:r w:rsidRPr="00376290">
        <w:rPr>
          <w:rFonts w:ascii="Times New Roman" w:hAnsi="Times New Roman"/>
          <w:sz w:val="26"/>
          <w:szCs w:val="26"/>
          <w:lang w:eastAsia="en-US"/>
        </w:rPr>
        <w:t>автономной некоммерческой организации туристический клуб «</w:t>
      </w:r>
      <w:proofErr w:type="spellStart"/>
      <w:r w:rsidRPr="00376290">
        <w:rPr>
          <w:rFonts w:ascii="Times New Roman" w:hAnsi="Times New Roman"/>
          <w:sz w:val="26"/>
          <w:szCs w:val="26"/>
          <w:lang w:eastAsia="en-US"/>
        </w:rPr>
        <w:t>ВикШа</w:t>
      </w:r>
      <w:proofErr w:type="spellEnd"/>
      <w:r w:rsidRPr="00376290">
        <w:rPr>
          <w:rFonts w:ascii="Times New Roman" w:hAnsi="Times New Roman"/>
          <w:sz w:val="26"/>
          <w:szCs w:val="26"/>
          <w:lang w:eastAsia="en-US"/>
        </w:rPr>
        <w:t>-тур» на реализацию проекта «</w:t>
      </w:r>
      <w:proofErr w:type="spellStart"/>
      <w:r w:rsidRPr="00376290">
        <w:rPr>
          <w:rFonts w:ascii="Times New Roman" w:hAnsi="Times New Roman"/>
          <w:sz w:val="26"/>
          <w:szCs w:val="26"/>
          <w:lang w:eastAsia="en-US"/>
        </w:rPr>
        <w:t>Войпель</w:t>
      </w:r>
      <w:proofErr w:type="spellEnd"/>
      <w:r w:rsidRPr="00376290">
        <w:rPr>
          <w:rFonts w:ascii="Times New Roman" w:hAnsi="Times New Roman"/>
          <w:sz w:val="26"/>
          <w:szCs w:val="26"/>
          <w:lang w:eastAsia="en-US"/>
        </w:rPr>
        <w:t xml:space="preserve"> – владыка северных ветров»,  в размере 36,67 тыс. рублей</w:t>
      </w:r>
      <w:r w:rsidRPr="00376290">
        <w:rPr>
          <w:sz w:val="26"/>
          <w:szCs w:val="26"/>
          <w:lang w:eastAsia="en-US"/>
        </w:rPr>
        <w:t>.</w:t>
      </w:r>
    </w:p>
    <w:p w:rsidR="00D27A97" w:rsidRPr="00376290" w:rsidRDefault="00D27A97" w:rsidP="002E6883">
      <w:pPr>
        <w:spacing w:after="0"/>
        <w:ind w:firstLine="708"/>
        <w:jc w:val="both"/>
        <w:rPr>
          <w:rFonts w:eastAsia="Calibri"/>
          <w:sz w:val="26"/>
          <w:szCs w:val="26"/>
          <w:lang w:eastAsia="en-US"/>
        </w:rPr>
      </w:pPr>
      <w:r w:rsidRPr="00376290">
        <w:rPr>
          <w:rFonts w:eastAsia="Calibri"/>
          <w:sz w:val="26"/>
          <w:szCs w:val="26"/>
          <w:lang w:eastAsia="en-US"/>
        </w:rPr>
        <w:t xml:space="preserve">По мере необходимости общественным организациям оказывается имущественная поддержка. </w:t>
      </w:r>
      <w:proofErr w:type="gramStart"/>
      <w:r w:rsidRPr="00376290">
        <w:rPr>
          <w:rFonts w:eastAsia="Calibri"/>
          <w:sz w:val="26"/>
          <w:szCs w:val="26"/>
          <w:lang w:eastAsia="en-US"/>
        </w:rPr>
        <w:t xml:space="preserve">В 2021 году Печорской районной организации Коми республиканской общественной организации «Всероссийское общество инвалидов» переданы в безвозмездное пользование часть муниципальные помещения общей площадью 175,2 </w:t>
      </w:r>
      <w:proofErr w:type="spellStart"/>
      <w:r w:rsidRPr="00376290">
        <w:rPr>
          <w:rFonts w:eastAsia="Calibri"/>
          <w:sz w:val="26"/>
          <w:szCs w:val="26"/>
          <w:lang w:eastAsia="en-US"/>
        </w:rPr>
        <w:t>кв.м</w:t>
      </w:r>
      <w:proofErr w:type="spellEnd"/>
      <w:r w:rsidRPr="00376290">
        <w:rPr>
          <w:rFonts w:eastAsia="Calibri"/>
          <w:sz w:val="26"/>
          <w:szCs w:val="26"/>
          <w:lang w:eastAsia="en-US"/>
        </w:rPr>
        <w:t>., расположенное по адресу: ул. Социалистическая, д. 20.</w:t>
      </w:r>
      <w:proofErr w:type="gramEnd"/>
    </w:p>
    <w:p w:rsidR="00D27A97" w:rsidRPr="00376290" w:rsidRDefault="00D27A97" w:rsidP="002E6883">
      <w:pPr>
        <w:spacing w:after="0"/>
        <w:ind w:firstLine="708"/>
        <w:jc w:val="both"/>
        <w:rPr>
          <w:rFonts w:eastAsia="Calibri"/>
          <w:sz w:val="26"/>
          <w:szCs w:val="26"/>
          <w:lang w:eastAsia="en-US"/>
        </w:rPr>
      </w:pPr>
      <w:r w:rsidRPr="00376290">
        <w:rPr>
          <w:rFonts w:eastAsia="Calibri"/>
          <w:sz w:val="26"/>
          <w:szCs w:val="26"/>
          <w:lang w:eastAsia="en-US"/>
        </w:rPr>
        <w:t xml:space="preserve">В целях оказания содействия сохранению и укреплению межнационального согласия и гражданского мира, воспитания </w:t>
      </w:r>
      <w:proofErr w:type="spellStart"/>
      <w:r w:rsidRPr="00376290">
        <w:rPr>
          <w:rFonts w:eastAsia="Calibri"/>
          <w:sz w:val="26"/>
          <w:szCs w:val="26"/>
          <w:lang w:eastAsia="en-US"/>
        </w:rPr>
        <w:t>взаимоуважительных</w:t>
      </w:r>
      <w:proofErr w:type="spellEnd"/>
      <w:r w:rsidRPr="00376290">
        <w:rPr>
          <w:rFonts w:eastAsia="Calibri"/>
          <w:sz w:val="26"/>
          <w:szCs w:val="26"/>
          <w:lang w:eastAsia="en-US"/>
        </w:rPr>
        <w:t xml:space="preserve"> отношений между мигрантами и жителями Республики Коми в Печоре функционирует Центр социально-культурной адаптации и интеграции мигрантов. Центр оказывает консультативную и экспертную помощь юридического и социально-психологического характера, предоставляет информацию о проживании, условиях обустройства и трудоустройства. Все мероприятия Центра проводятся в тесном сотрудничестве с представителями национально-культурных автономий (объединений), религиозных организаций, а также антитеррористической комиссией МР «Печора».</w:t>
      </w:r>
    </w:p>
    <w:p w:rsidR="00FC645C" w:rsidRDefault="00FC645C" w:rsidP="009748EC">
      <w:pPr>
        <w:spacing w:after="0" w:line="240" w:lineRule="auto"/>
        <w:jc w:val="both"/>
        <w:rPr>
          <w:rFonts w:eastAsia="Times New Roman"/>
          <w:color w:val="FF0000"/>
          <w:szCs w:val="16"/>
        </w:rPr>
      </w:pPr>
    </w:p>
    <w:p w:rsidR="00FE3F92" w:rsidRPr="00376290" w:rsidRDefault="00FE3F92" w:rsidP="00FE3F92">
      <w:pPr>
        <w:pStyle w:val="a4"/>
        <w:ind w:firstLine="426"/>
        <w:jc w:val="center"/>
        <w:rPr>
          <w:rFonts w:ascii="Times New Roman" w:hAnsi="Times New Roman"/>
          <w:b/>
          <w:sz w:val="26"/>
          <w:szCs w:val="26"/>
        </w:rPr>
      </w:pPr>
      <w:r w:rsidRPr="00376290">
        <w:rPr>
          <w:rFonts w:ascii="Times New Roman" w:hAnsi="Times New Roman"/>
          <w:b/>
          <w:sz w:val="26"/>
          <w:szCs w:val="26"/>
        </w:rPr>
        <w:t xml:space="preserve">Информация о реализации </w:t>
      </w:r>
    </w:p>
    <w:p w:rsidR="00FE3F92" w:rsidRPr="00376290" w:rsidRDefault="00FE3F92" w:rsidP="00FE3F92">
      <w:pPr>
        <w:pStyle w:val="a4"/>
        <w:ind w:firstLine="426"/>
        <w:jc w:val="center"/>
        <w:rPr>
          <w:rFonts w:ascii="Times New Roman" w:hAnsi="Times New Roman"/>
          <w:b/>
          <w:sz w:val="26"/>
          <w:szCs w:val="26"/>
        </w:rPr>
      </w:pPr>
      <w:r w:rsidRPr="00376290">
        <w:rPr>
          <w:rFonts w:ascii="Times New Roman" w:hAnsi="Times New Roman"/>
          <w:b/>
          <w:sz w:val="26"/>
          <w:szCs w:val="26"/>
        </w:rPr>
        <w:t xml:space="preserve">«Национальных проектов» на территории </w:t>
      </w:r>
      <w:r w:rsidR="0033639F" w:rsidRPr="00376290">
        <w:rPr>
          <w:rFonts w:ascii="Times New Roman" w:hAnsi="Times New Roman"/>
          <w:b/>
          <w:sz w:val="26"/>
          <w:szCs w:val="26"/>
        </w:rPr>
        <w:t>ГП</w:t>
      </w:r>
      <w:r w:rsidRPr="00376290">
        <w:rPr>
          <w:rFonts w:ascii="Times New Roman" w:hAnsi="Times New Roman"/>
          <w:b/>
          <w:sz w:val="26"/>
          <w:szCs w:val="26"/>
        </w:rPr>
        <w:t xml:space="preserve"> «Печора»</w:t>
      </w:r>
      <w:r w:rsidR="00563BB3" w:rsidRPr="00376290">
        <w:rPr>
          <w:rFonts w:ascii="Times New Roman" w:hAnsi="Times New Roman"/>
          <w:b/>
          <w:sz w:val="26"/>
          <w:szCs w:val="26"/>
        </w:rPr>
        <w:t xml:space="preserve"> в 20</w:t>
      </w:r>
      <w:r w:rsidR="00BB7EAC" w:rsidRPr="00376290">
        <w:rPr>
          <w:rFonts w:ascii="Times New Roman" w:hAnsi="Times New Roman"/>
          <w:b/>
          <w:sz w:val="26"/>
          <w:szCs w:val="26"/>
        </w:rPr>
        <w:t>2</w:t>
      </w:r>
      <w:r w:rsidR="003C21E5" w:rsidRPr="00376290">
        <w:rPr>
          <w:rFonts w:ascii="Times New Roman" w:hAnsi="Times New Roman"/>
          <w:b/>
          <w:sz w:val="26"/>
          <w:szCs w:val="26"/>
        </w:rPr>
        <w:t>1</w:t>
      </w:r>
      <w:r w:rsidR="00563BB3" w:rsidRPr="00376290">
        <w:rPr>
          <w:rFonts w:ascii="Times New Roman" w:hAnsi="Times New Roman"/>
          <w:b/>
          <w:sz w:val="26"/>
          <w:szCs w:val="26"/>
        </w:rPr>
        <w:t xml:space="preserve"> году</w:t>
      </w:r>
    </w:p>
    <w:p w:rsidR="00FE3F92" w:rsidRPr="00376290" w:rsidRDefault="00FE3F92" w:rsidP="00670CF2">
      <w:pPr>
        <w:pStyle w:val="a4"/>
        <w:rPr>
          <w:rFonts w:ascii="Times New Roman" w:hAnsi="Times New Roman"/>
          <w:b/>
          <w:i/>
          <w:sz w:val="16"/>
          <w:szCs w:val="16"/>
        </w:rPr>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2"/>
        <w:gridCol w:w="1947"/>
        <w:gridCol w:w="4209"/>
        <w:gridCol w:w="1286"/>
      </w:tblGrid>
      <w:tr w:rsidR="003C21E5" w:rsidRPr="00376290" w:rsidTr="009B1E47">
        <w:trPr>
          <w:trHeight w:val="1072"/>
          <w:tblHeader/>
        </w:trPr>
        <w:tc>
          <w:tcPr>
            <w:tcW w:w="223" w:type="pct"/>
            <w:shd w:val="clear" w:color="000000" w:fill="FFFFFF"/>
            <w:vAlign w:val="center"/>
          </w:tcPr>
          <w:p w:rsidR="003C21E5" w:rsidRPr="00376290" w:rsidRDefault="003C21E5" w:rsidP="003C21E5">
            <w:pPr>
              <w:spacing w:after="0" w:line="240" w:lineRule="auto"/>
              <w:ind w:right="-109"/>
              <w:rPr>
                <w:rFonts w:eastAsia="Calibri"/>
                <w:sz w:val="22"/>
                <w:szCs w:val="22"/>
              </w:rPr>
            </w:pPr>
            <w:r w:rsidRPr="00376290">
              <w:rPr>
                <w:rFonts w:eastAsia="Calibri"/>
                <w:sz w:val="22"/>
                <w:szCs w:val="22"/>
              </w:rPr>
              <w:t xml:space="preserve">№ </w:t>
            </w:r>
            <w:proofErr w:type="gramStart"/>
            <w:r w:rsidRPr="00376290">
              <w:rPr>
                <w:rFonts w:eastAsia="Calibri"/>
                <w:sz w:val="22"/>
                <w:szCs w:val="22"/>
              </w:rPr>
              <w:t>п</w:t>
            </w:r>
            <w:proofErr w:type="gramEnd"/>
            <w:r w:rsidRPr="00376290">
              <w:rPr>
                <w:rFonts w:eastAsia="Calibri"/>
                <w:sz w:val="22"/>
                <w:szCs w:val="22"/>
              </w:rPr>
              <w:t>/п</w:t>
            </w:r>
          </w:p>
        </w:tc>
        <w:tc>
          <w:tcPr>
            <w:tcW w:w="889" w:type="pct"/>
            <w:shd w:val="clear" w:color="000000" w:fill="FFFFFF"/>
            <w:vAlign w:val="center"/>
          </w:tcPr>
          <w:p w:rsidR="003C21E5" w:rsidRPr="00376290" w:rsidRDefault="003C21E5" w:rsidP="003C21E5">
            <w:pPr>
              <w:spacing w:after="0" w:line="240" w:lineRule="auto"/>
              <w:rPr>
                <w:rFonts w:eastAsia="Calibri"/>
                <w:sz w:val="22"/>
                <w:szCs w:val="22"/>
              </w:rPr>
            </w:pPr>
            <w:r w:rsidRPr="00376290">
              <w:rPr>
                <w:rFonts w:eastAsia="Calibri"/>
                <w:sz w:val="22"/>
                <w:szCs w:val="22"/>
              </w:rPr>
              <w:t xml:space="preserve">Наименование </w:t>
            </w:r>
          </w:p>
        </w:tc>
        <w:tc>
          <w:tcPr>
            <w:tcW w:w="1017" w:type="pct"/>
            <w:shd w:val="clear" w:color="000000" w:fill="FFFFFF"/>
            <w:vAlign w:val="center"/>
          </w:tcPr>
          <w:p w:rsidR="003C21E5" w:rsidRPr="00376290" w:rsidRDefault="003C21E5" w:rsidP="003C21E5">
            <w:pPr>
              <w:spacing w:after="0" w:line="240" w:lineRule="auto"/>
              <w:jc w:val="center"/>
              <w:rPr>
                <w:rFonts w:eastAsia="Calibri"/>
                <w:sz w:val="22"/>
                <w:szCs w:val="22"/>
              </w:rPr>
            </w:pPr>
            <w:r w:rsidRPr="00376290">
              <w:rPr>
                <w:rFonts w:eastAsia="Calibri"/>
                <w:sz w:val="22"/>
                <w:szCs w:val="22"/>
              </w:rPr>
              <w:t>Населенный пункт</w:t>
            </w:r>
          </w:p>
        </w:tc>
        <w:tc>
          <w:tcPr>
            <w:tcW w:w="2199" w:type="pct"/>
            <w:shd w:val="clear" w:color="000000" w:fill="FFFFFF"/>
            <w:vAlign w:val="center"/>
          </w:tcPr>
          <w:p w:rsidR="003C21E5" w:rsidRPr="00376290" w:rsidRDefault="003C21E5" w:rsidP="003C21E5">
            <w:pPr>
              <w:spacing w:after="0" w:line="240" w:lineRule="auto"/>
              <w:ind w:firstLine="30"/>
              <w:jc w:val="center"/>
              <w:rPr>
                <w:rFonts w:eastAsia="Calibri"/>
                <w:sz w:val="22"/>
                <w:szCs w:val="22"/>
              </w:rPr>
            </w:pPr>
            <w:r w:rsidRPr="00376290">
              <w:rPr>
                <w:rFonts w:eastAsia="Calibri"/>
                <w:sz w:val="22"/>
                <w:szCs w:val="22"/>
              </w:rPr>
              <w:t>Направление</w:t>
            </w:r>
          </w:p>
        </w:tc>
        <w:tc>
          <w:tcPr>
            <w:tcW w:w="672" w:type="pct"/>
            <w:shd w:val="clear" w:color="000000" w:fill="FFFFFF"/>
            <w:vAlign w:val="center"/>
          </w:tcPr>
          <w:p w:rsidR="003C21E5" w:rsidRPr="00376290" w:rsidRDefault="003C21E5" w:rsidP="003C21E5">
            <w:pPr>
              <w:spacing w:after="0" w:line="240" w:lineRule="auto"/>
              <w:jc w:val="center"/>
              <w:rPr>
                <w:rFonts w:eastAsia="Calibri"/>
                <w:sz w:val="22"/>
                <w:szCs w:val="22"/>
              </w:rPr>
            </w:pPr>
            <w:r w:rsidRPr="00376290">
              <w:rPr>
                <w:rFonts w:eastAsia="Calibri"/>
                <w:sz w:val="22"/>
                <w:szCs w:val="22"/>
              </w:rPr>
              <w:t xml:space="preserve">Сумма, </w:t>
            </w:r>
          </w:p>
          <w:p w:rsidR="003C21E5" w:rsidRPr="00376290" w:rsidRDefault="004250A7" w:rsidP="003C21E5">
            <w:pPr>
              <w:spacing w:after="0" w:line="240" w:lineRule="auto"/>
              <w:jc w:val="center"/>
              <w:rPr>
                <w:rFonts w:eastAsia="Calibri"/>
                <w:sz w:val="22"/>
                <w:szCs w:val="22"/>
              </w:rPr>
            </w:pPr>
            <w:proofErr w:type="gramStart"/>
            <w:r>
              <w:rPr>
                <w:rFonts w:eastAsia="Calibri"/>
                <w:sz w:val="22"/>
                <w:szCs w:val="22"/>
              </w:rPr>
              <w:t>млн</w:t>
            </w:r>
            <w:proofErr w:type="gramEnd"/>
            <w:r w:rsidR="003C21E5" w:rsidRPr="00376290">
              <w:rPr>
                <w:rFonts w:eastAsia="Calibri"/>
                <w:sz w:val="22"/>
                <w:szCs w:val="22"/>
              </w:rPr>
              <w:t xml:space="preserve"> руб.</w:t>
            </w:r>
          </w:p>
        </w:tc>
      </w:tr>
      <w:tr w:rsidR="003C21E5" w:rsidRPr="00376290" w:rsidTr="009B1E47">
        <w:trPr>
          <w:trHeight w:val="1339"/>
        </w:trPr>
        <w:tc>
          <w:tcPr>
            <w:tcW w:w="223" w:type="pct"/>
            <w:vMerge w:val="restart"/>
            <w:shd w:val="clear" w:color="auto" w:fill="auto"/>
            <w:vAlign w:val="center"/>
          </w:tcPr>
          <w:p w:rsidR="003C21E5" w:rsidRPr="00376290" w:rsidRDefault="003C21E5" w:rsidP="003C21E5">
            <w:pPr>
              <w:spacing w:after="0" w:line="240" w:lineRule="auto"/>
              <w:jc w:val="center"/>
              <w:rPr>
                <w:rFonts w:eastAsia="Calibri"/>
                <w:sz w:val="20"/>
                <w:szCs w:val="20"/>
              </w:rPr>
            </w:pPr>
            <w:r w:rsidRPr="00376290">
              <w:rPr>
                <w:rFonts w:eastAsia="Calibri"/>
                <w:sz w:val="20"/>
                <w:szCs w:val="20"/>
              </w:rPr>
              <w:t>1</w:t>
            </w:r>
          </w:p>
        </w:tc>
        <w:tc>
          <w:tcPr>
            <w:tcW w:w="889" w:type="pct"/>
            <w:vMerge w:val="restart"/>
            <w:shd w:val="clear" w:color="auto" w:fill="auto"/>
            <w:vAlign w:val="center"/>
          </w:tcPr>
          <w:p w:rsidR="003C21E5" w:rsidRPr="00376290" w:rsidRDefault="003C21E5" w:rsidP="003C21E5">
            <w:pPr>
              <w:spacing w:after="0" w:line="240" w:lineRule="auto"/>
              <w:ind w:firstLine="33"/>
              <w:jc w:val="center"/>
              <w:rPr>
                <w:rFonts w:eastAsia="Times New Roman"/>
                <w:b/>
                <w:color w:val="000000"/>
                <w:sz w:val="22"/>
                <w:szCs w:val="22"/>
              </w:rPr>
            </w:pPr>
            <w:r w:rsidRPr="00376290">
              <w:rPr>
                <w:rFonts w:eastAsia="Times New Roman"/>
                <w:b/>
                <w:color w:val="000000"/>
                <w:sz w:val="22"/>
                <w:szCs w:val="22"/>
              </w:rPr>
              <w:t>Жилье и городская среда</w:t>
            </w:r>
          </w:p>
        </w:tc>
        <w:tc>
          <w:tcPr>
            <w:tcW w:w="1017" w:type="pct"/>
            <w:vMerge w:val="restart"/>
            <w:shd w:val="clear" w:color="auto" w:fill="auto"/>
            <w:vAlign w:val="center"/>
          </w:tcPr>
          <w:p w:rsidR="003C21E5" w:rsidRPr="00376290" w:rsidRDefault="003C21E5" w:rsidP="003C21E5">
            <w:pPr>
              <w:spacing w:after="0" w:line="240" w:lineRule="auto"/>
              <w:jc w:val="center"/>
              <w:rPr>
                <w:rFonts w:eastAsia="Times New Roman"/>
                <w:color w:val="000000"/>
                <w:sz w:val="22"/>
                <w:szCs w:val="22"/>
              </w:rPr>
            </w:pPr>
            <w:r w:rsidRPr="00376290">
              <w:rPr>
                <w:rFonts w:eastAsia="Times New Roman"/>
                <w:color w:val="000000"/>
                <w:sz w:val="22"/>
                <w:szCs w:val="22"/>
              </w:rPr>
              <w:t>г. Печора</w:t>
            </w:r>
          </w:p>
        </w:tc>
        <w:tc>
          <w:tcPr>
            <w:tcW w:w="2199" w:type="pct"/>
            <w:shd w:val="clear" w:color="auto" w:fill="auto"/>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sz w:val="22"/>
                <w:szCs w:val="22"/>
              </w:rPr>
              <w:t xml:space="preserve">1. Благоустройство парка Геологов </w:t>
            </w:r>
            <w:proofErr w:type="spellStart"/>
            <w:r w:rsidRPr="00376290">
              <w:rPr>
                <w:rFonts w:eastAsia="Times New Roman"/>
                <w:b/>
                <w:color w:val="000000"/>
                <w:sz w:val="22"/>
                <w:szCs w:val="22"/>
              </w:rPr>
              <w:t>г</w:t>
            </w:r>
            <w:proofErr w:type="gramStart"/>
            <w:r w:rsidRPr="00376290">
              <w:rPr>
                <w:rFonts w:eastAsia="Times New Roman"/>
                <w:b/>
                <w:color w:val="000000"/>
                <w:sz w:val="22"/>
                <w:szCs w:val="22"/>
              </w:rPr>
              <w:t>.П</w:t>
            </w:r>
            <w:proofErr w:type="gramEnd"/>
            <w:r w:rsidRPr="00376290">
              <w:rPr>
                <w:rFonts w:eastAsia="Times New Roman"/>
                <w:b/>
                <w:color w:val="000000"/>
                <w:sz w:val="22"/>
                <w:szCs w:val="22"/>
              </w:rPr>
              <w:t>ечора</w:t>
            </w:r>
            <w:proofErr w:type="spellEnd"/>
            <w:r w:rsidRPr="00376290">
              <w:rPr>
                <w:rFonts w:eastAsia="Times New Roman"/>
                <w:b/>
                <w:color w:val="000000"/>
                <w:sz w:val="22"/>
                <w:szCs w:val="22"/>
              </w:rPr>
              <w:t>.</w:t>
            </w:r>
          </w:p>
          <w:p w:rsidR="003C21E5" w:rsidRPr="00376290" w:rsidRDefault="003C21E5" w:rsidP="003C21E5">
            <w:pPr>
              <w:spacing w:after="0" w:line="240" w:lineRule="auto"/>
              <w:rPr>
                <w:rFonts w:eastAsia="Times New Roman"/>
                <w:color w:val="000000"/>
                <w:sz w:val="22"/>
              </w:rPr>
            </w:pPr>
            <w:r w:rsidRPr="00376290">
              <w:rPr>
                <w:rFonts w:eastAsia="Times New Roman"/>
                <w:color w:val="000000"/>
                <w:sz w:val="20"/>
                <w:szCs w:val="22"/>
              </w:rPr>
              <w:t xml:space="preserve">Выполнение работ </w:t>
            </w:r>
            <w:proofErr w:type="gramStart"/>
            <w:r w:rsidRPr="00376290">
              <w:rPr>
                <w:rFonts w:eastAsia="Times New Roman"/>
                <w:color w:val="000000"/>
                <w:sz w:val="20"/>
                <w:szCs w:val="22"/>
              </w:rPr>
              <w:t>по</w:t>
            </w:r>
            <w:proofErr w:type="gramEnd"/>
            <w:r w:rsidRPr="00376290">
              <w:rPr>
                <w:rFonts w:eastAsia="Times New Roman"/>
                <w:color w:val="000000"/>
                <w:sz w:val="20"/>
                <w:szCs w:val="22"/>
              </w:rPr>
              <w:t>:</w:t>
            </w:r>
          </w:p>
          <w:p w:rsidR="003C21E5" w:rsidRPr="00376290" w:rsidRDefault="003C21E5" w:rsidP="003C21E5">
            <w:pPr>
              <w:spacing w:after="0" w:line="240" w:lineRule="auto"/>
              <w:rPr>
                <w:rFonts w:eastAsia="Times New Roman"/>
                <w:color w:val="000000"/>
                <w:sz w:val="20"/>
                <w:szCs w:val="22"/>
              </w:rPr>
            </w:pPr>
            <w:r w:rsidRPr="00376290">
              <w:rPr>
                <w:rFonts w:eastAsia="Times New Roman"/>
                <w:color w:val="000000"/>
                <w:sz w:val="20"/>
                <w:szCs w:val="22"/>
              </w:rPr>
              <w:t xml:space="preserve">- устройству </w:t>
            </w:r>
            <w:proofErr w:type="gramStart"/>
            <w:r w:rsidRPr="00376290">
              <w:rPr>
                <w:rFonts w:eastAsia="Times New Roman"/>
                <w:color w:val="000000"/>
                <w:sz w:val="20"/>
                <w:szCs w:val="22"/>
              </w:rPr>
              <w:t>основных</w:t>
            </w:r>
            <w:proofErr w:type="gramEnd"/>
            <w:r w:rsidRPr="00376290">
              <w:rPr>
                <w:rFonts w:eastAsia="Times New Roman"/>
                <w:color w:val="000000"/>
                <w:sz w:val="20"/>
                <w:szCs w:val="22"/>
              </w:rPr>
              <w:t xml:space="preserve"> пешеходных </w:t>
            </w:r>
            <w:proofErr w:type="spellStart"/>
            <w:r w:rsidRPr="00376290">
              <w:rPr>
                <w:rFonts w:eastAsia="Times New Roman"/>
                <w:color w:val="000000"/>
                <w:sz w:val="20"/>
                <w:szCs w:val="22"/>
              </w:rPr>
              <w:t>дорожкек</w:t>
            </w:r>
            <w:proofErr w:type="spellEnd"/>
            <w:r w:rsidRPr="00376290">
              <w:rPr>
                <w:rFonts w:eastAsia="Times New Roman"/>
                <w:color w:val="000000"/>
                <w:sz w:val="20"/>
                <w:szCs w:val="22"/>
              </w:rPr>
              <w:t xml:space="preserve">, </w:t>
            </w:r>
          </w:p>
          <w:p w:rsidR="003C21E5" w:rsidRPr="00376290" w:rsidRDefault="003C21E5" w:rsidP="003C21E5">
            <w:pPr>
              <w:spacing w:after="0" w:line="240" w:lineRule="auto"/>
              <w:rPr>
                <w:rFonts w:eastAsia="Times New Roman"/>
                <w:color w:val="000000"/>
                <w:sz w:val="20"/>
                <w:szCs w:val="22"/>
              </w:rPr>
            </w:pPr>
            <w:r w:rsidRPr="00376290">
              <w:rPr>
                <w:rFonts w:eastAsia="Times New Roman"/>
                <w:color w:val="000000"/>
                <w:sz w:val="20"/>
                <w:szCs w:val="22"/>
              </w:rPr>
              <w:t xml:space="preserve">- санитарной и ландшафтной вырубке. </w:t>
            </w:r>
          </w:p>
        </w:tc>
        <w:tc>
          <w:tcPr>
            <w:tcW w:w="672" w:type="pct"/>
            <w:shd w:val="clear" w:color="auto" w:fill="auto"/>
            <w:vAlign w:val="center"/>
          </w:tcPr>
          <w:p w:rsidR="003C21E5" w:rsidRPr="00376290" w:rsidRDefault="003C21E5" w:rsidP="003C21E5">
            <w:pPr>
              <w:spacing w:after="0" w:line="240" w:lineRule="auto"/>
              <w:jc w:val="center"/>
              <w:rPr>
                <w:rFonts w:eastAsia="Times New Roman"/>
                <w:b/>
                <w:color w:val="000000"/>
                <w:sz w:val="22"/>
                <w:szCs w:val="22"/>
              </w:rPr>
            </w:pPr>
            <w:r w:rsidRPr="00376290">
              <w:rPr>
                <w:rFonts w:eastAsia="Times New Roman"/>
                <w:b/>
                <w:color w:val="000000"/>
                <w:sz w:val="22"/>
                <w:szCs w:val="22"/>
              </w:rPr>
              <w:t>11,438</w:t>
            </w:r>
          </w:p>
          <w:p w:rsidR="003C21E5" w:rsidRPr="00376290" w:rsidRDefault="003C21E5" w:rsidP="003C21E5">
            <w:pPr>
              <w:spacing w:after="0" w:line="240" w:lineRule="auto"/>
              <w:jc w:val="center"/>
              <w:rPr>
                <w:rFonts w:eastAsia="Times New Roman"/>
                <w:b/>
                <w:color w:val="000000"/>
                <w:sz w:val="22"/>
                <w:szCs w:val="22"/>
              </w:rPr>
            </w:pPr>
          </w:p>
        </w:tc>
      </w:tr>
      <w:tr w:rsidR="003C21E5" w:rsidRPr="00376290" w:rsidTr="009B1E47">
        <w:trPr>
          <w:trHeight w:val="1042"/>
        </w:trPr>
        <w:tc>
          <w:tcPr>
            <w:tcW w:w="223" w:type="pct"/>
            <w:vMerge/>
            <w:shd w:val="clear" w:color="auto" w:fill="auto"/>
            <w:vAlign w:val="center"/>
          </w:tcPr>
          <w:p w:rsidR="003C21E5" w:rsidRPr="00376290" w:rsidRDefault="003C21E5" w:rsidP="003C21E5">
            <w:pPr>
              <w:spacing w:after="0" w:line="240" w:lineRule="auto"/>
              <w:jc w:val="center"/>
              <w:rPr>
                <w:rFonts w:eastAsia="Calibri"/>
                <w:sz w:val="20"/>
                <w:szCs w:val="20"/>
              </w:rPr>
            </w:pPr>
          </w:p>
        </w:tc>
        <w:tc>
          <w:tcPr>
            <w:tcW w:w="889" w:type="pct"/>
            <w:vMerge/>
            <w:shd w:val="clear" w:color="auto" w:fill="auto"/>
            <w:vAlign w:val="center"/>
          </w:tcPr>
          <w:p w:rsidR="003C21E5" w:rsidRPr="00376290" w:rsidRDefault="003C21E5" w:rsidP="003C21E5">
            <w:pPr>
              <w:spacing w:after="0" w:line="240" w:lineRule="auto"/>
              <w:ind w:firstLine="33"/>
              <w:jc w:val="center"/>
              <w:rPr>
                <w:rFonts w:eastAsia="Times New Roman"/>
                <w:b/>
                <w:color w:val="000000"/>
                <w:sz w:val="22"/>
                <w:szCs w:val="22"/>
              </w:rPr>
            </w:pPr>
          </w:p>
        </w:tc>
        <w:tc>
          <w:tcPr>
            <w:tcW w:w="1017" w:type="pct"/>
            <w:vMerge/>
            <w:shd w:val="clear" w:color="auto" w:fill="auto"/>
            <w:vAlign w:val="center"/>
          </w:tcPr>
          <w:p w:rsidR="003C21E5" w:rsidRPr="00376290" w:rsidRDefault="003C21E5" w:rsidP="003C21E5">
            <w:pPr>
              <w:spacing w:after="0" w:line="240" w:lineRule="auto"/>
              <w:jc w:val="center"/>
              <w:rPr>
                <w:rFonts w:eastAsia="Times New Roman"/>
                <w:color w:val="000000"/>
                <w:sz w:val="22"/>
                <w:szCs w:val="22"/>
              </w:rPr>
            </w:pPr>
          </w:p>
        </w:tc>
        <w:tc>
          <w:tcPr>
            <w:tcW w:w="2199" w:type="pct"/>
            <w:shd w:val="clear" w:color="auto" w:fill="auto"/>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sz w:val="22"/>
                <w:szCs w:val="22"/>
              </w:rPr>
              <w:t>2. Реализация мероприятий по благоустройству улично-дорожной сети</w:t>
            </w:r>
          </w:p>
          <w:p w:rsidR="003C21E5" w:rsidRPr="00376290" w:rsidRDefault="003C21E5" w:rsidP="003C21E5">
            <w:pPr>
              <w:spacing w:after="0" w:line="240" w:lineRule="auto"/>
              <w:jc w:val="both"/>
              <w:rPr>
                <w:rFonts w:eastAsia="Times New Roman"/>
                <w:color w:val="000000"/>
                <w:sz w:val="22"/>
              </w:rPr>
            </w:pPr>
            <w:r w:rsidRPr="00376290">
              <w:rPr>
                <w:rFonts w:eastAsia="Times New Roman"/>
                <w:color w:val="000000"/>
                <w:sz w:val="20"/>
                <w:szCs w:val="22"/>
              </w:rPr>
              <w:t>Ремонт покрытия проезжей части.</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 xml:space="preserve">ул. </w:t>
            </w:r>
            <w:proofErr w:type="gramStart"/>
            <w:r w:rsidRPr="00376290">
              <w:rPr>
                <w:rFonts w:eastAsia="Times New Roman"/>
                <w:color w:val="000000"/>
                <w:sz w:val="20"/>
                <w:szCs w:val="22"/>
              </w:rPr>
              <w:t>Строительная</w:t>
            </w:r>
            <w:proofErr w:type="gramEnd"/>
            <w:r w:rsidRPr="00376290">
              <w:rPr>
                <w:rFonts w:eastAsia="Times New Roman"/>
                <w:color w:val="000000"/>
                <w:sz w:val="20"/>
                <w:szCs w:val="22"/>
              </w:rPr>
              <w:t xml:space="preserve"> от ж/д № 25 до перекрестка с ул. Пионерской</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 xml:space="preserve">ул. Пионерская-от перекрестка с ул. </w:t>
            </w:r>
            <w:proofErr w:type="gramStart"/>
            <w:r w:rsidRPr="00376290">
              <w:rPr>
                <w:rFonts w:eastAsia="Times New Roman"/>
                <w:color w:val="000000"/>
                <w:sz w:val="20"/>
                <w:szCs w:val="22"/>
              </w:rPr>
              <w:t>Комсомольской</w:t>
            </w:r>
            <w:proofErr w:type="gramEnd"/>
            <w:r w:rsidRPr="00376290">
              <w:rPr>
                <w:rFonts w:eastAsia="Times New Roman"/>
                <w:color w:val="000000"/>
                <w:sz w:val="20"/>
                <w:szCs w:val="22"/>
              </w:rPr>
              <w:t xml:space="preserve"> до перекрестка с ул. Железнодорожная</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ул. М. Булгаковой от перекрестка с Печорским проспектом в направлении ул. Н. Островского</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 xml:space="preserve">ул. М. Булгаковой </w:t>
            </w:r>
            <w:proofErr w:type="gramStart"/>
            <w:r w:rsidRPr="00376290">
              <w:rPr>
                <w:rFonts w:eastAsia="Times New Roman"/>
                <w:color w:val="000000"/>
                <w:sz w:val="20"/>
                <w:szCs w:val="22"/>
              </w:rPr>
              <w:t>–р</w:t>
            </w:r>
            <w:proofErr w:type="gramEnd"/>
            <w:r w:rsidRPr="00376290">
              <w:rPr>
                <w:rFonts w:eastAsia="Times New Roman"/>
                <w:color w:val="000000"/>
                <w:sz w:val="20"/>
                <w:szCs w:val="22"/>
              </w:rPr>
              <w:t>айон ж/д № 20 (ЗАГС)</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ул. Гагарина от перекрестка с ул. Свободы до перекрестка с    ул. Мира</w:t>
            </w:r>
          </w:p>
          <w:p w:rsidR="003C21E5" w:rsidRPr="00376290" w:rsidRDefault="003C21E5" w:rsidP="003C21E5">
            <w:pPr>
              <w:spacing w:after="0" w:line="240" w:lineRule="auto"/>
              <w:jc w:val="both"/>
              <w:rPr>
                <w:rFonts w:eastAsia="Times New Roman"/>
                <w:color w:val="000000"/>
                <w:sz w:val="20"/>
                <w:szCs w:val="22"/>
              </w:rPr>
            </w:pPr>
            <w:r w:rsidRPr="00376290">
              <w:rPr>
                <w:rFonts w:eastAsia="Times New Roman"/>
                <w:color w:val="000000"/>
                <w:sz w:val="20"/>
                <w:szCs w:val="22"/>
              </w:rPr>
              <w:t xml:space="preserve">ул. 8 марта-от перекрестка с ул. </w:t>
            </w:r>
            <w:proofErr w:type="gramStart"/>
            <w:r w:rsidRPr="00376290">
              <w:rPr>
                <w:rFonts w:eastAsia="Times New Roman"/>
                <w:color w:val="000000"/>
                <w:sz w:val="20"/>
                <w:szCs w:val="22"/>
              </w:rPr>
              <w:t>Стадионной</w:t>
            </w:r>
            <w:proofErr w:type="gramEnd"/>
            <w:r w:rsidRPr="00376290">
              <w:rPr>
                <w:rFonts w:eastAsia="Times New Roman"/>
                <w:color w:val="000000"/>
                <w:sz w:val="20"/>
                <w:szCs w:val="22"/>
              </w:rPr>
              <w:t xml:space="preserve"> до перекрестка с ул. Пионерской.</w:t>
            </w:r>
          </w:p>
        </w:tc>
        <w:tc>
          <w:tcPr>
            <w:tcW w:w="672" w:type="pct"/>
            <w:shd w:val="clear" w:color="auto" w:fill="auto"/>
            <w:vAlign w:val="center"/>
          </w:tcPr>
          <w:p w:rsidR="003C21E5" w:rsidRPr="00376290" w:rsidRDefault="003C21E5" w:rsidP="003C21E5">
            <w:pPr>
              <w:spacing w:after="0" w:line="240" w:lineRule="auto"/>
              <w:jc w:val="center"/>
              <w:rPr>
                <w:rFonts w:eastAsia="Times New Roman"/>
                <w:b/>
                <w:color w:val="000000"/>
                <w:sz w:val="22"/>
                <w:szCs w:val="22"/>
              </w:rPr>
            </w:pPr>
            <w:r w:rsidRPr="00376290">
              <w:rPr>
                <w:rFonts w:eastAsia="Times New Roman"/>
                <w:b/>
                <w:color w:val="000000"/>
                <w:sz w:val="22"/>
                <w:szCs w:val="22"/>
              </w:rPr>
              <w:t>50,505</w:t>
            </w:r>
          </w:p>
        </w:tc>
      </w:tr>
      <w:tr w:rsidR="003C21E5" w:rsidRPr="00376290" w:rsidTr="009B1E47">
        <w:trPr>
          <w:trHeight w:val="60"/>
        </w:trPr>
        <w:tc>
          <w:tcPr>
            <w:tcW w:w="223" w:type="pct"/>
            <w:shd w:val="clear" w:color="auto" w:fill="auto"/>
            <w:vAlign w:val="center"/>
          </w:tcPr>
          <w:p w:rsidR="003C21E5" w:rsidRPr="00376290" w:rsidRDefault="00532A31" w:rsidP="003C21E5">
            <w:pPr>
              <w:spacing w:after="0" w:line="240" w:lineRule="auto"/>
              <w:jc w:val="center"/>
              <w:rPr>
                <w:rFonts w:eastAsia="Calibri"/>
                <w:sz w:val="20"/>
                <w:szCs w:val="20"/>
              </w:rPr>
            </w:pPr>
            <w:r w:rsidRPr="00376290">
              <w:rPr>
                <w:rFonts w:eastAsia="Calibri"/>
                <w:sz w:val="20"/>
                <w:szCs w:val="20"/>
              </w:rPr>
              <w:t>2</w:t>
            </w:r>
          </w:p>
        </w:tc>
        <w:tc>
          <w:tcPr>
            <w:tcW w:w="889" w:type="pct"/>
            <w:shd w:val="clear" w:color="auto" w:fill="auto"/>
            <w:vAlign w:val="center"/>
          </w:tcPr>
          <w:p w:rsidR="003C21E5" w:rsidRPr="00376290" w:rsidRDefault="003C21E5" w:rsidP="003C21E5">
            <w:pPr>
              <w:spacing w:after="0"/>
              <w:jc w:val="center"/>
              <w:rPr>
                <w:rFonts w:eastAsia="Times New Roman"/>
                <w:b/>
                <w:sz w:val="22"/>
                <w:szCs w:val="22"/>
              </w:rPr>
            </w:pPr>
            <w:r w:rsidRPr="00376290">
              <w:rPr>
                <w:rFonts w:eastAsia="Times New Roman"/>
                <w:b/>
                <w:sz w:val="22"/>
                <w:szCs w:val="22"/>
              </w:rPr>
              <w:t xml:space="preserve">Демография </w:t>
            </w:r>
            <w:r w:rsidRPr="00376290">
              <w:rPr>
                <w:rFonts w:eastAsia="Times New Roman"/>
                <w:color w:val="000000"/>
                <w:sz w:val="22"/>
                <w:szCs w:val="22"/>
              </w:rPr>
              <w:t>«Спорт – норма жизни»</w:t>
            </w:r>
          </w:p>
        </w:tc>
        <w:tc>
          <w:tcPr>
            <w:tcW w:w="1017" w:type="pct"/>
            <w:shd w:val="clear" w:color="auto" w:fill="auto"/>
            <w:vAlign w:val="center"/>
          </w:tcPr>
          <w:p w:rsidR="003C21E5" w:rsidRPr="00376290" w:rsidRDefault="003C21E5" w:rsidP="003C21E5">
            <w:pPr>
              <w:spacing w:after="0"/>
              <w:jc w:val="center"/>
              <w:rPr>
                <w:rFonts w:eastAsia="Times New Roman"/>
                <w:sz w:val="22"/>
                <w:szCs w:val="22"/>
              </w:rPr>
            </w:pPr>
            <w:r w:rsidRPr="00376290">
              <w:rPr>
                <w:rFonts w:eastAsia="Times New Roman"/>
                <w:sz w:val="22"/>
                <w:szCs w:val="22"/>
              </w:rPr>
              <w:t>г. Печора</w:t>
            </w:r>
          </w:p>
        </w:tc>
        <w:tc>
          <w:tcPr>
            <w:tcW w:w="2199" w:type="pct"/>
            <w:shd w:val="clear" w:color="auto" w:fill="auto"/>
          </w:tcPr>
          <w:p w:rsidR="003C21E5" w:rsidRPr="00376290" w:rsidRDefault="003C21E5" w:rsidP="003C21E5">
            <w:pPr>
              <w:spacing w:after="0" w:line="240" w:lineRule="auto"/>
              <w:jc w:val="center"/>
              <w:rPr>
                <w:rFonts w:eastAsia="Times New Roman"/>
                <w:b/>
                <w:color w:val="000000"/>
                <w:sz w:val="22"/>
              </w:rPr>
            </w:pPr>
            <w:r w:rsidRPr="00376290">
              <w:rPr>
                <w:rFonts w:eastAsia="Times New Roman"/>
                <w:b/>
                <w:color w:val="000000"/>
                <w:sz w:val="22"/>
              </w:rPr>
              <w:t>Подготовка спортивного резерва и спорта высших достижений</w:t>
            </w:r>
          </w:p>
          <w:p w:rsidR="003C21E5" w:rsidRPr="00376290" w:rsidRDefault="003C21E5" w:rsidP="003C21E5">
            <w:pPr>
              <w:spacing w:after="0" w:line="240" w:lineRule="auto"/>
              <w:rPr>
                <w:rFonts w:eastAsia="Times New Roman"/>
                <w:color w:val="000000"/>
              </w:rPr>
            </w:pPr>
            <w:r w:rsidRPr="00376290">
              <w:rPr>
                <w:rFonts w:eastAsia="Times New Roman"/>
                <w:color w:val="000000"/>
                <w:sz w:val="22"/>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672" w:type="pct"/>
            <w:shd w:val="clear" w:color="auto" w:fill="auto"/>
            <w:vAlign w:val="center"/>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0,202</w:t>
            </w:r>
          </w:p>
        </w:tc>
      </w:tr>
    </w:tbl>
    <w:p w:rsidR="004F2D38" w:rsidRDefault="004F2D38" w:rsidP="00D04C19">
      <w:pPr>
        <w:pStyle w:val="a4"/>
        <w:rPr>
          <w:rFonts w:ascii="Times New Roman" w:hAnsi="Times New Roman"/>
          <w:b/>
          <w:sz w:val="26"/>
          <w:szCs w:val="26"/>
        </w:rPr>
      </w:pPr>
    </w:p>
    <w:p w:rsidR="001B665F" w:rsidRPr="00376290" w:rsidRDefault="001B665F" w:rsidP="001B665F">
      <w:pPr>
        <w:pStyle w:val="a4"/>
        <w:ind w:firstLine="426"/>
        <w:jc w:val="center"/>
        <w:rPr>
          <w:rFonts w:ascii="Times New Roman" w:hAnsi="Times New Roman"/>
          <w:b/>
          <w:sz w:val="26"/>
          <w:szCs w:val="26"/>
        </w:rPr>
      </w:pPr>
      <w:r w:rsidRPr="00376290">
        <w:rPr>
          <w:rFonts w:ascii="Times New Roman" w:hAnsi="Times New Roman"/>
          <w:b/>
          <w:sz w:val="26"/>
          <w:szCs w:val="26"/>
        </w:rPr>
        <w:t xml:space="preserve">Информация о реализации проекта </w:t>
      </w:r>
    </w:p>
    <w:p w:rsidR="001B665F" w:rsidRPr="00376290" w:rsidRDefault="001B665F" w:rsidP="001B665F">
      <w:pPr>
        <w:pStyle w:val="a4"/>
        <w:ind w:firstLine="426"/>
        <w:jc w:val="center"/>
        <w:rPr>
          <w:rFonts w:ascii="Times New Roman" w:hAnsi="Times New Roman"/>
          <w:b/>
          <w:sz w:val="26"/>
          <w:szCs w:val="26"/>
        </w:rPr>
      </w:pPr>
      <w:r w:rsidRPr="00376290">
        <w:rPr>
          <w:rFonts w:ascii="Times New Roman" w:hAnsi="Times New Roman"/>
          <w:b/>
          <w:sz w:val="26"/>
          <w:szCs w:val="26"/>
        </w:rPr>
        <w:t xml:space="preserve">«Народный бюджет» на территории  </w:t>
      </w:r>
      <w:r w:rsidR="0033639F" w:rsidRPr="00376290">
        <w:rPr>
          <w:rFonts w:ascii="Times New Roman" w:hAnsi="Times New Roman"/>
          <w:b/>
          <w:sz w:val="26"/>
          <w:szCs w:val="26"/>
        </w:rPr>
        <w:t>ГП</w:t>
      </w:r>
      <w:r w:rsidRPr="00376290">
        <w:rPr>
          <w:rFonts w:ascii="Times New Roman" w:hAnsi="Times New Roman"/>
          <w:b/>
          <w:sz w:val="26"/>
          <w:szCs w:val="26"/>
        </w:rPr>
        <w:t xml:space="preserve"> «Печора»</w:t>
      </w:r>
      <w:r w:rsidR="00C038A5" w:rsidRPr="00376290">
        <w:rPr>
          <w:rFonts w:ascii="Times New Roman" w:hAnsi="Times New Roman"/>
          <w:b/>
          <w:sz w:val="26"/>
          <w:szCs w:val="26"/>
        </w:rPr>
        <w:t xml:space="preserve"> в 202</w:t>
      </w:r>
      <w:r w:rsidR="003C21E5" w:rsidRPr="00376290">
        <w:rPr>
          <w:rFonts w:ascii="Times New Roman" w:hAnsi="Times New Roman"/>
          <w:b/>
          <w:sz w:val="26"/>
          <w:szCs w:val="26"/>
        </w:rPr>
        <w:t>1</w:t>
      </w:r>
      <w:r w:rsidR="00C038A5" w:rsidRPr="00376290">
        <w:rPr>
          <w:rFonts w:ascii="Times New Roman" w:hAnsi="Times New Roman"/>
          <w:b/>
          <w:sz w:val="26"/>
          <w:szCs w:val="26"/>
        </w:rPr>
        <w:t xml:space="preserve"> году</w:t>
      </w:r>
    </w:p>
    <w:p w:rsidR="001B665F" w:rsidRPr="00376290" w:rsidRDefault="001B665F" w:rsidP="001B665F">
      <w:pPr>
        <w:pStyle w:val="a4"/>
        <w:ind w:firstLine="426"/>
        <w:jc w:val="center"/>
        <w:rPr>
          <w:rFonts w:ascii="Times New Roman" w:hAnsi="Times New Roman"/>
          <w:b/>
          <w:sz w:val="16"/>
          <w:szCs w:val="16"/>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702"/>
        <w:gridCol w:w="3974"/>
        <w:gridCol w:w="1295"/>
      </w:tblGrid>
      <w:tr w:rsidR="003C21E5" w:rsidRPr="00376290" w:rsidTr="009B1E47">
        <w:trPr>
          <w:trHeight w:val="1072"/>
          <w:tblHeader/>
        </w:trPr>
        <w:tc>
          <w:tcPr>
            <w:tcW w:w="303" w:type="pct"/>
            <w:shd w:val="clear" w:color="000000" w:fill="FFFFFF"/>
            <w:vAlign w:val="center"/>
          </w:tcPr>
          <w:p w:rsidR="003C21E5" w:rsidRPr="00376290" w:rsidRDefault="003C21E5" w:rsidP="003C21E5">
            <w:pPr>
              <w:spacing w:after="0" w:line="240" w:lineRule="auto"/>
              <w:rPr>
                <w:rFonts w:eastAsia="Calibri"/>
              </w:rPr>
            </w:pPr>
            <w:proofErr w:type="gramStart"/>
            <w:r w:rsidRPr="00376290">
              <w:rPr>
                <w:rFonts w:eastAsia="Calibri"/>
              </w:rPr>
              <w:t>п</w:t>
            </w:r>
            <w:proofErr w:type="gramEnd"/>
            <w:r w:rsidRPr="00376290">
              <w:rPr>
                <w:rFonts w:eastAsia="Calibri"/>
              </w:rPr>
              <w:t>/п</w:t>
            </w:r>
          </w:p>
        </w:tc>
        <w:tc>
          <w:tcPr>
            <w:tcW w:w="982" w:type="pct"/>
            <w:shd w:val="clear" w:color="000000" w:fill="FFFFFF"/>
            <w:vAlign w:val="center"/>
          </w:tcPr>
          <w:p w:rsidR="003C21E5" w:rsidRPr="00376290" w:rsidRDefault="003C21E5" w:rsidP="003C21E5">
            <w:pPr>
              <w:spacing w:after="0" w:line="240" w:lineRule="auto"/>
              <w:rPr>
                <w:rFonts w:eastAsia="Calibri"/>
                <w:sz w:val="22"/>
                <w:szCs w:val="22"/>
              </w:rPr>
            </w:pPr>
            <w:r w:rsidRPr="00376290">
              <w:rPr>
                <w:rFonts w:eastAsia="Calibri"/>
                <w:sz w:val="22"/>
                <w:szCs w:val="22"/>
              </w:rPr>
              <w:t>Направление</w:t>
            </w:r>
          </w:p>
        </w:tc>
        <w:tc>
          <w:tcPr>
            <w:tcW w:w="907" w:type="pct"/>
            <w:shd w:val="clear" w:color="000000" w:fill="FFFFFF"/>
            <w:vAlign w:val="center"/>
          </w:tcPr>
          <w:p w:rsidR="003C21E5" w:rsidRPr="00376290" w:rsidRDefault="003C21E5" w:rsidP="003C21E5">
            <w:pPr>
              <w:spacing w:after="0" w:line="240" w:lineRule="auto"/>
              <w:jc w:val="center"/>
              <w:rPr>
                <w:rFonts w:eastAsia="Calibri"/>
                <w:sz w:val="22"/>
                <w:szCs w:val="22"/>
              </w:rPr>
            </w:pPr>
            <w:r w:rsidRPr="00376290">
              <w:rPr>
                <w:rFonts w:eastAsia="Calibri"/>
                <w:sz w:val="22"/>
                <w:szCs w:val="22"/>
              </w:rPr>
              <w:t>Населенный пункт</w:t>
            </w:r>
          </w:p>
        </w:tc>
        <w:tc>
          <w:tcPr>
            <w:tcW w:w="2118" w:type="pct"/>
            <w:shd w:val="clear" w:color="000000" w:fill="FFFFFF"/>
            <w:vAlign w:val="center"/>
          </w:tcPr>
          <w:p w:rsidR="003C21E5" w:rsidRPr="00376290" w:rsidRDefault="003C21E5" w:rsidP="003C21E5">
            <w:pPr>
              <w:spacing w:after="0" w:line="240" w:lineRule="auto"/>
              <w:jc w:val="center"/>
              <w:rPr>
                <w:rFonts w:eastAsia="Calibri"/>
                <w:sz w:val="22"/>
                <w:szCs w:val="22"/>
              </w:rPr>
            </w:pPr>
            <w:r w:rsidRPr="00376290">
              <w:rPr>
                <w:rFonts w:eastAsia="Calibri"/>
                <w:sz w:val="22"/>
                <w:szCs w:val="22"/>
              </w:rPr>
              <w:t>Наименование народного проекта</w:t>
            </w:r>
          </w:p>
        </w:tc>
        <w:tc>
          <w:tcPr>
            <w:tcW w:w="690" w:type="pct"/>
            <w:shd w:val="clear" w:color="000000" w:fill="FFFFFF"/>
            <w:vAlign w:val="center"/>
          </w:tcPr>
          <w:p w:rsidR="003C21E5" w:rsidRPr="00376290" w:rsidRDefault="003C21E5" w:rsidP="003C21E5">
            <w:pPr>
              <w:spacing w:after="0" w:line="240" w:lineRule="auto"/>
              <w:jc w:val="center"/>
              <w:rPr>
                <w:rFonts w:eastAsia="Calibri"/>
                <w:sz w:val="22"/>
                <w:szCs w:val="22"/>
              </w:rPr>
            </w:pPr>
            <w:r w:rsidRPr="00376290">
              <w:rPr>
                <w:rFonts w:eastAsia="Calibri"/>
                <w:sz w:val="22"/>
                <w:szCs w:val="22"/>
              </w:rPr>
              <w:t xml:space="preserve">Общая стоимость проекта, </w:t>
            </w:r>
          </w:p>
          <w:p w:rsidR="003C21E5" w:rsidRPr="00376290" w:rsidRDefault="003C21E5" w:rsidP="003C21E5">
            <w:pPr>
              <w:spacing w:after="0" w:line="240" w:lineRule="auto"/>
              <w:jc w:val="center"/>
              <w:rPr>
                <w:rFonts w:eastAsia="Calibri"/>
                <w:sz w:val="22"/>
                <w:szCs w:val="22"/>
              </w:rPr>
            </w:pPr>
            <w:r w:rsidRPr="00376290">
              <w:rPr>
                <w:rFonts w:eastAsia="Calibri"/>
                <w:sz w:val="22"/>
                <w:szCs w:val="22"/>
              </w:rPr>
              <w:t>тыс. руб.</w:t>
            </w:r>
          </w:p>
        </w:tc>
      </w:tr>
      <w:tr w:rsidR="003C21E5" w:rsidRPr="00376290" w:rsidTr="009B1E47">
        <w:trPr>
          <w:trHeight w:val="333"/>
        </w:trPr>
        <w:tc>
          <w:tcPr>
            <w:tcW w:w="303" w:type="pct"/>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1</w:t>
            </w:r>
          </w:p>
        </w:tc>
        <w:tc>
          <w:tcPr>
            <w:tcW w:w="982" w:type="pct"/>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Образование</w:t>
            </w:r>
          </w:p>
        </w:tc>
        <w:tc>
          <w:tcPr>
            <w:tcW w:w="907" w:type="pct"/>
            <w:shd w:val="clear" w:color="000000" w:fill="FFFFFF"/>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shd w:val="clear" w:color="000000" w:fill="FFFFFF"/>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ЦИФРОВАЯ ЭКОНОМИКА. Приобретение научно - учебного оборудования для кабинетов «Информатика» и «Технология «МОУ «СОШ № 3» г. Печора</w:t>
            </w:r>
          </w:p>
        </w:tc>
        <w:tc>
          <w:tcPr>
            <w:tcW w:w="690" w:type="pct"/>
            <w:shd w:val="clear" w:color="000000" w:fill="FFFFFF"/>
          </w:tcPr>
          <w:p w:rsidR="003C21E5" w:rsidRPr="00376290" w:rsidRDefault="003C21E5" w:rsidP="003C21E5">
            <w:pPr>
              <w:spacing w:after="0" w:line="240" w:lineRule="auto"/>
              <w:jc w:val="center"/>
              <w:rPr>
                <w:rFonts w:eastAsia="Times New Roman"/>
                <w:b/>
                <w:color w:val="000000"/>
                <w:sz w:val="22"/>
              </w:rPr>
            </w:pPr>
            <w:r w:rsidRPr="00376290">
              <w:rPr>
                <w:rFonts w:eastAsia="Times New Roman"/>
                <w:b/>
                <w:color w:val="000000"/>
                <w:sz w:val="22"/>
              </w:rPr>
              <w:t>673,8</w:t>
            </w:r>
          </w:p>
        </w:tc>
      </w:tr>
      <w:tr w:rsidR="003C21E5" w:rsidRPr="00376290" w:rsidTr="009B1E47">
        <w:trPr>
          <w:trHeight w:val="758"/>
        </w:trPr>
        <w:tc>
          <w:tcPr>
            <w:tcW w:w="303" w:type="pct"/>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2</w:t>
            </w:r>
          </w:p>
        </w:tc>
        <w:tc>
          <w:tcPr>
            <w:tcW w:w="982" w:type="pct"/>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Образование (НБ в Школе)</w:t>
            </w:r>
          </w:p>
        </w:tc>
        <w:tc>
          <w:tcPr>
            <w:tcW w:w="907" w:type="pct"/>
            <w:shd w:val="clear" w:color="000000" w:fill="FFFFFF"/>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shd w:val="clear" w:color="000000" w:fill="FFFFFF"/>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 xml:space="preserve">МОУ «Гимназия №1» «Районный фестиваль </w:t>
            </w:r>
            <w:proofErr w:type="spellStart"/>
            <w:r w:rsidRPr="00376290">
              <w:rPr>
                <w:rFonts w:eastAsia="Times New Roman"/>
                <w:color w:val="000000"/>
                <w:sz w:val="22"/>
                <w:szCs w:val="22"/>
              </w:rPr>
              <w:t>интелектуальных</w:t>
            </w:r>
            <w:proofErr w:type="spellEnd"/>
            <w:r w:rsidRPr="00376290">
              <w:rPr>
                <w:rFonts w:eastAsia="Times New Roman"/>
                <w:color w:val="000000"/>
                <w:sz w:val="22"/>
                <w:szCs w:val="22"/>
              </w:rPr>
              <w:t xml:space="preserve"> игр на Кубок Совы»</w:t>
            </w:r>
          </w:p>
        </w:tc>
        <w:tc>
          <w:tcPr>
            <w:tcW w:w="690" w:type="pct"/>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80,8</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3</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Образование (НБ в Школе)</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МОУ «Гимназия №1» «#</w:t>
            </w:r>
            <w:proofErr w:type="spellStart"/>
            <w:proofErr w:type="gramStart"/>
            <w:r w:rsidRPr="00376290">
              <w:rPr>
                <w:rFonts w:eastAsia="Times New Roman"/>
                <w:color w:val="000000"/>
                <w:sz w:val="22"/>
                <w:szCs w:val="22"/>
              </w:rPr>
              <w:t>Узнали</w:t>
            </w:r>
            <w:proofErr w:type="gramEnd"/>
            <w:r w:rsidRPr="00376290">
              <w:rPr>
                <w:rFonts w:eastAsia="Times New Roman"/>
                <w:color w:val="000000"/>
                <w:sz w:val="22"/>
                <w:szCs w:val="22"/>
              </w:rPr>
              <w:t>#рассказали#показали</w:t>
            </w:r>
            <w:proofErr w:type="spellEnd"/>
            <w:r w:rsidRPr="00376290">
              <w:rPr>
                <w:rFonts w:eastAsia="Times New Roman"/>
                <w:color w:val="000000"/>
                <w:sz w:val="22"/>
                <w:szCs w:val="22"/>
              </w:rPr>
              <w:t>»</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80,6</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4</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Культура</w:t>
            </w:r>
          </w:p>
        </w:tc>
        <w:tc>
          <w:tcPr>
            <w:tcW w:w="907"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jc w:val="center"/>
              <w:rPr>
                <w:rFonts w:eastAsia="Times New Roman"/>
                <w:color w:val="000000"/>
                <w:sz w:val="22"/>
                <w:szCs w:val="22"/>
              </w:rPr>
            </w:pPr>
            <w:proofErr w:type="spellStart"/>
            <w:r w:rsidRPr="00376290">
              <w:rPr>
                <w:rFonts w:eastAsia="Times New Roman"/>
                <w:color w:val="000000"/>
                <w:sz w:val="22"/>
                <w:szCs w:val="22"/>
              </w:rPr>
              <w:t>г</w:t>
            </w:r>
            <w:proofErr w:type="gramStart"/>
            <w:r w:rsidRPr="00376290">
              <w:rPr>
                <w:rFonts w:eastAsia="Times New Roman"/>
                <w:color w:val="000000"/>
                <w:sz w:val="22"/>
                <w:szCs w:val="22"/>
              </w:rPr>
              <w:t>.П</w:t>
            </w:r>
            <w:proofErr w:type="gramEnd"/>
            <w:r w:rsidRPr="00376290">
              <w:rPr>
                <w:rFonts w:eastAsia="Times New Roman"/>
                <w:color w:val="000000"/>
                <w:sz w:val="22"/>
                <w:szCs w:val="22"/>
              </w:rPr>
              <w:t>ечора</w:t>
            </w:r>
            <w:proofErr w:type="spellEnd"/>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Связь поколений</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668,0</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5</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Благоустройство</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 xml:space="preserve">Благоустройство дворовой территории  </w:t>
            </w:r>
            <w:proofErr w:type="spellStart"/>
            <w:r w:rsidRPr="00376290">
              <w:rPr>
                <w:rFonts w:eastAsia="Times New Roman"/>
                <w:color w:val="000000"/>
                <w:sz w:val="22"/>
                <w:szCs w:val="22"/>
              </w:rPr>
              <w:t>ул</w:t>
            </w:r>
            <w:proofErr w:type="gramStart"/>
            <w:r w:rsidRPr="00376290">
              <w:rPr>
                <w:rFonts w:eastAsia="Times New Roman"/>
                <w:color w:val="000000"/>
                <w:sz w:val="22"/>
                <w:szCs w:val="22"/>
              </w:rPr>
              <w:t>.С</w:t>
            </w:r>
            <w:proofErr w:type="gramEnd"/>
            <w:r w:rsidRPr="00376290">
              <w:rPr>
                <w:rFonts w:eastAsia="Times New Roman"/>
                <w:color w:val="000000"/>
                <w:sz w:val="22"/>
                <w:szCs w:val="22"/>
              </w:rPr>
              <w:t>оциалистическая</w:t>
            </w:r>
            <w:proofErr w:type="spellEnd"/>
            <w:r w:rsidRPr="00376290">
              <w:rPr>
                <w:rFonts w:eastAsia="Times New Roman"/>
                <w:color w:val="000000"/>
                <w:sz w:val="22"/>
                <w:szCs w:val="22"/>
              </w:rPr>
              <w:t xml:space="preserve"> 82,84,84А,86 к 100-летию Республики Коми</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978,8</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lastRenderedPageBreak/>
              <w:t>6</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Спортивная площадка (</w:t>
            </w:r>
            <w:proofErr w:type="gramStart"/>
            <w:r w:rsidRPr="00376290">
              <w:rPr>
                <w:rFonts w:eastAsia="Times New Roman"/>
                <w:color w:val="000000"/>
                <w:sz w:val="22"/>
                <w:szCs w:val="22"/>
              </w:rPr>
              <w:t>Печорский</w:t>
            </w:r>
            <w:proofErr w:type="gramEnd"/>
            <w:r w:rsidRPr="00376290">
              <w:rPr>
                <w:rFonts w:eastAsia="Times New Roman"/>
                <w:color w:val="000000"/>
                <w:sz w:val="22"/>
                <w:szCs w:val="22"/>
              </w:rPr>
              <w:t xml:space="preserve"> 54)</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954,1</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7</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Детская спортивная площадка (</w:t>
            </w:r>
            <w:proofErr w:type="spellStart"/>
            <w:r w:rsidRPr="00376290">
              <w:rPr>
                <w:rFonts w:eastAsia="Times New Roman"/>
                <w:color w:val="000000"/>
                <w:sz w:val="22"/>
                <w:szCs w:val="22"/>
              </w:rPr>
              <w:t>Русанова</w:t>
            </w:r>
            <w:proofErr w:type="spellEnd"/>
            <w:r w:rsidRPr="00376290">
              <w:rPr>
                <w:rFonts w:eastAsia="Times New Roman"/>
                <w:color w:val="000000"/>
                <w:sz w:val="22"/>
                <w:szCs w:val="22"/>
              </w:rPr>
              <w:t xml:space="preserve"> 43)</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990,0</w:t>
            </w:r>
          </w:p>
        </w:tc>
      </w:tr>
      <w:tr w:rsidR="003C21E5" w:rsidRPr="00376290" w:rsidTr="009B1E47">
        <w:trPr>
          <w:trHeight w:val="758"/>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8</w:t>
            </w: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Физическая культура и спорт</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Обустройство спортивной площадки, расположенной вблизи площади Победы г. Печора</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1 897,2</w:t>
            </w:r>
          </w:p>
        </w:tc>
      </w:tr>
      <w:tr w:rsidR="003C21E5" w:rsidRPr="00376290" w:rsidTr="009B1E47">
        <w:trPr>
          <w:trHeight w:val="944"/>
        </w:trPr>
        <w:tc>
          <w:tcPr>
            <w:tcW w:w="303"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spacing w:after="0" w:line="240" w:lineRule="auto"/>
              <w:rPr>
                <w:rFonts w:eastAsia="Calibri"/>
              </w:rPr>
            </w:pPr>
            <w:r w:rsidRPr="00376290">
              <w:rPr>
                <w:rFonts w:eastAsia="Calibri"/>
              </w:rPr>
              <w:t>9</w:t>
            </w:r>
          </w:p>
          <w:p w:rsidR="003C21E5" w:rsidRPr="00376290" w:rsidRDefault="003C21E5" w:rsidP="003C21E5">
            <w:pPr>
              <w:spacing w:after="0" w:line="240" w:lineRule="auto"/>
              <w:rPr>
                <w:rFonts w:eastAsia="Calibri"/>
              </w:rPr>
            </w:pPr>
          </w:p>
        </w:tc>
        <w:tc>
          <w:tcPr>
            <w:tcW w:w="982"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ind w:firstLine="33"/>
              <w:jc w:val="both"/>
              <w:rPr>
                <w:rFonts w:eastAsia="Times New Roman"/>
                <w:color w:val="000000"/>
                <w:sz w:val="22"/>
              </w:rPr>
            </w:pPr>
            <w:r w:rsidRPr="00376290">
              <w:rPr>
                <w:rFonts w:eastAsia="Times New Roman"/>
                <w:color w:val="000000"/>
                <w:sz w:val="22"/>
              </w:rPr>
              <w:t>Малое и среднее предпринимательство</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rsidR="003C21E5" w:rsidRPr="00376290" w:rsidRDefault="003C21E5" w:rsidP="003C21E5">
            <w:pPr>
              <w:rPr>
                <w:rFonts w:eastAsia="Times New Roman"/>
                <w:color w:val="000000"/>
                <w:sz w:val="22"/>
                <w:szCs w:val="22"/>
              </w:rPr>
            </w:pPr>
            <w:r w:rsidRPr="00376290">
              <w:rPr>
                <w:rFonts w:eastAsia="Times New Roman"/>
                <w:color w:val="000000"/>
                <w:sz w:val="22"/>
                <w:szCs w:val="22"/>
              </w:rPr>
              <w:t>г. Печора</w:t>
            </w:r>
          </w:p>
        </w:tc>
        <w:tc>
          <w:tcPr>
            <w:tcW w:w="2118"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jc w:val="center"/>
              <w:rPr>
                <w:rFonts w:eastAsia="Times New Roman"/>
                <w:color w:val="000000"/>
                <w:sz w:val="22"/>
                <w:szCs w:val="22"/>
              </w:rPr>
            </w:pPr>
            <w:r w:rsidRPr="00376290">
              <w:rPr>
                <w:rFonts w:eastAsia="Times New Roman"/>
                <w:color w:val="000000"/>
                <w:sz w:val="22"/>
                <w:szCs w:val="22"/>
              </w:rPr>
              <w:t>Приобретение портативного рентгеновского устройства для ветеринарной клиники</w:t>
            </w:r>
          </w:p>
        </w:tc>
        <w:tc>
          <w:tcPr>
            <w:tcW w:w="690" w:type="pct"/>
            <w:tcBorders>
              <w:top w:val="single" w:sz="4" w:space="0" w:color="auto"/>
              <w:left w:val="single" w:sz="4" w:space="0" w:color="auto"/>
              <w:bottom w:val="single" w:sz="4" w:space="0" w:color="auto"/>
              <w:right w:val="single" w:sz="4" w:space="0" w:color="auto"/>
            </w:tcBorders>
            <w:shd w:val="clear" w:color="000000" w:fill="FFFFFF"/>
          </w:tcPr>
          <w:p w:rsidR="003C21E5" w:rsidRPr="00376290" w:rsidRDefault="003C21E5" w:rsidP="003C21E5">
            <w:pPr>
              <w:spacing w:after="0" w:line="240" w:lineRule="auto"/>
              <w:jc w:val="center"/>
              <w:rPr>
                <w:rFonts w:eastAsia="Times New Roman"/>
                <w:b/>
                <w:color w:val="000000"/>
              </w:rPr>
            </w:pPr>
            <w:r w:rsidRPr="00376290">
              <w:rPr>
                <w:rFonts w:eastAsia="Times New Roman"/>
                <w:b/>
                <w:color w:val="000000"/>
              </w:rPr>
              <w:t>1 924,0</w:t>
            </w:r>
          </w:p>
        </w:tc>
      </w:tr>
    </w:tbl>
    <w:p w:rsidR="001B665F" w:rsidRPr="00376290" w:rsidRDefault="001B665F" w:rsidP="001B665F">
      <w:pPr>
        <w:pStyle w:val="a4"/>
        <w:ind w:firstLine="426"/>
        <w:jc w:val="both"/>
        <w:rPr>
          <w:rFonts w:ascii="Times New Roman" w:hAnsi="Times New Roman"/>
          <w:sz w:val="18"/>
          <w:szCs w:val="18"/>
        </w:rPr>
      </w:pPr>
    </w:p>
    <w:p w:rsidR="008B33E4" w:rsidRPr="00A04D85" w:rsidRDefault="008B33E4" w:rsidP="00834511">
      <w:pPr>
        <w:pStyle w:val="a4"/>
        <w:spacing w:line="276" w:lineRule="auto"/>
        <w:ind w:firstLine="426"/>
        <w:jc w:val="both"/>
        <w:rPr>
          <w:rFonts w:ascii="Times New Roman" w:hAnsi="Times New Roman"/>
          <w:sz w:val="26"/>
          <w:szCs w:val="26"/>
        </w:rPr>
      </w:pPr>
      <w:r w:rsidRPr="00376290">
        <w:rPr>
          <w:rFonts w:ascii="Times New Roman" w:hAnsi="Times New Roman"/>
          <w:sz w:val="26"/>
          <w:szCs w:val="26"/>
        </w:rPr>
        <w:t>В 202</w:t>
      </w:r>
      <w:r w:rsidR="003C21E5" w:rsidRPr="00376290">
        <w:rPr>
          <w:rFonts w:ascii="Times New Roman" w:hAnsi="Times New Roman"/>
          <w:sz w:val="26"/>
          <w:szCs w:val="26"/>
        </w:rPr>
        <w:t>2</w:t>
      </w:r>
      <w:r w:rsidRPr="00376290">
        <w:rPr>
          <w:rFonts w:ascii="Times New Roman" w:hAnsi="Times New Roman"/>
          <w:sz w:val="26"/>
          <w:szCs w:val="26"/>
        </w:rPr>
        <w:t xml:space="preserve"> году в рамках проекта «Народный бюджет» на территории</w:t>
      </w:r>
      <w:r w:rsidR="0033639F" w:rsidRPr="00376290">
        <w:rPr>
          <w:rFonts w:ascii="Times New Roman" w:hAnsi="Times New Roman"/>
          <w:sz w:val="26"/>
          <w:szCs w:val="26"/>
        </w:rPr>
        <w:t xml:space="preserve"> ГП</w:t>
      </w:r>
      <w:r w:rsidRPr="00376290">
        <w:rPr>
          <w:rFonts w:ascii="Times New Roman" w:hAnsi="Times New Roman"/>
          <w:sz w:val="26"/>
          <w:szCs w:val="26"/>
        </w:rPr>
        <w:t xml:space="preserve"> «Печора» </w:t>
      </w:r>
      <w:r w:rsidR="00B77E51" w:rsidRPr="00376290">
        <w:rPr>
          <w:rFonts w:ascii="Times New Roman" w:hAnsi="Times New Roman"/>
          <w:sz w:val="26"/>
          <w:szCs w:val="26"/>
        </w:rPr>
        <w:t>планируется</w:t>
      </w:r>
      <w:r w:rsidRPr="00376290">
        <w:rPr>
          <w:rFonts w:ascii="Times New Roman" w:hAnsi="Times New Roman"/>
          <w:sz w:val="26"/>
          <w:szCs w:val="26"/>
        </w:rPr>
        <w:t xml:space="preserve"> реализов</w:t>
      </w:r>
      <w:r w:rsidR="00B77E51" w:rsidRPr="00376290">
        <w:rPr>
          <w:rFonts w:ascii="Times New Roman" w:hAnsi="Times New Roman"/>
          <w:sz w:val="26"/>
          <w:szCs w:val="26"/>
        </w:rPr>
        <w:t>ать</w:t>
      </w:r>
      <w:r w:rsidRPr="00376290">
        <w:rPr>
          <w:rFonts w:ascii="Times New Roman" w:hAnsi="Times New Roman"/>
          <w:sz w:val="26"/>
          <w:szCs w:val="26"/>
        </w:rPr>
        <w:t xml:space="preserve"> </w:t>
      </w:r>
      <w:r w:rsidR="00ED0013" w:rsidRPr="00376290">
        <w:rPr>
          <w:rFonts w:ascii="Times New Roman" w:hAnsi="Times New Roman"/>
          <w:sz w:val="26"/>
          <w:szCs w:val="26"/>
        </w:rPr>
        <w:t>5</w:t>
      </w:r>
      <w:r w:rsidRPr="00376290">
        <w:rPr>
          <w:rFonts w:ascii="Times New Roman" w:hAnsi="Times New Roman"/>
          <w:sz w:val="26"/>
          <w:szCs w:val="26"/>
        </w:rPr>
        <w:t xml:space="preserve"> проектов</w:t>
      </w:r>
      <w:r w:rsidR="005E003D" w:rsidRPr="00376290">
        <w:rPr>
          <w:rFonts w:ascii="Times New Roman" w:hAnsi="Times New Roman"/>
          <w:sz w:val="26"/>
          <w:szCs w:val="26"/>
        </w:rPr>
        <w:t xml:space="preserve"> в различных сферах</w:t>
      </w:r>
      <w:r w:rsidR="00B77E51" w:rsidRPr="00376290">
        <w:rPr>
          <w:rFonts w:ascii="Times New Roman" w:hAnsi="Times New Roman"/>
          <w:sz w:val="26"/>
          <w:szCs w:val="26"/>
        </w:rPr>
        <w:t xml:space="preserve"> </w:t>
      </w:r>
      <w:r w:rsidR="005E003D" w:rsidRPr="00376290">
        <w:rPr>
          <w:rFonts w:ascii="Times New Roman" w:hAnsi="Times New Roman"/>
          <w:sz w:val="26"/>
          <w:szCs w:val="26"/>
        </w:rPr>
        <w:t>(</w:t>
      </w:r>
      <w:r w:rsidR="003C21E5" w:rsidRPr="00376290">
        <w:rPr>
          <w:rFonts w:ascii="Times New Roman" w:hAnsi="Times New Roman"/>
          <w:sz w:val="26"/>
          <w:szCs w:val="26"/>
        </w:rPr>
        <w:t>этно</w:t>
      </w:r>
      <w:r w:rsidR="005E003D" w:rsidRPr="00376290">
        <w:rPr>
          <w:rFonts w:ascii="Times New Roman" w:hAnsi="Times New Roman"/>
          <w:sz w:val="26"/>
          <w:szCs w:val="26"/>
        </w:rPr>
        <w:t xml:space="preserve">культура, физическая культура и спорт, </w:t>
      </w:r>
      <w:proofErr w:type="spellStart"/>
      <w:r w:rsidR="005E003D" w:rsidRPr="00376290">
        <w:rPr>
          <w:rFonts w:ascii="Times New Roman" w:hAnsi="Times New Roman"/>
          <w:sz w:val="26"/>
          <w:szCs w:val="26"/>
        </w:rPr>
        <w:t>благоустройтво</w:t>
      </w:r>
      <w:proofErr w:type="spellEnd"/>
      <w:r w:rsidR="005E003D" w:rsidRPr="00376290">
        <w:rPr>
          <w:rFonts w:ascii="Times New Roman" w:hAnsi="Times New Roman"/>
          <w:sz w:val="26"/>
          <w:szCs w:val="26"/>
        </w:rPr>
        <w:t xml:space="preserve">, </w:t>
      </w:r>
      <w:r w:rsidR="003C21E5" w:rsidRPr="00376290">
        <w:rPr>
          <w:rFonts w:ascii="Times New Roman" w:hAnsi="Times New Roman"/>
          <w:sz w:val="26"/>
          <w:szCs w:val="26"/>
        </w:rPr>
        <w:t>образование</w:t>
      </w:r>
      <w:r w:rsidR="005E003D" w:rsidRPr="00376290">
        <w:rPr>
          <w:rFonts w:ascii="Times New Roman" w:hAnsi="Times New Roman"/>
          <w:sz w:val="26"/>
          <w:szCs w:val="26"/>
        </w:rPr>
        <w:t xml:space="preserve">) и в рамках проекта «Народный бюджет в школе» </w:t>
      </w:r>
      <w:r w:rsidR="003C21E5" w:rsidRPr="00376290">
        <w:rPr>
          <w:rFonts w:ascii="Times New Roman" w:hAnsi="Times New Roman"/>
          <w:sz w:val="26"/>
          <w:szCs w:val="26"/>
        </w:rPr>
        <w:t>1</w:t>
      </w:r>
      <w:r w:rsidR="0033639F" w:rsidRPr="00376290">
        <w:rPr>
          <w:rFonts w:ascii="Times New Roman" w:hAnsi="Times New Roman"/>
          <w:sz w:val="26"/>
          <w:szCs w:val="26"/>
        </w:rPr>
        <w:t xml:space="preserve"> проект</w:t>
      </w:r>
      <w:r w:rsidR="005E003D" w:rsidRPr="00376290">
        <w:rPr>
          <w:rFonts w:ascii="Times New Roman" w:hAnsi="Times New Roman"/>
          <w:sz w:val="26"/>
          <w:szCs w:val="26"/>
        </w:rPr>
        <w:t>.</w:t>
      </w:r>
    </w:p>
    <w:p w:rsidR="004F2D38" w:rsidRDefault="004F2D38" w:rsidP="00462BEC">
      <w:pPr>
        <w:widowControl w:val="0"/>
        <w:spacing w:after="0" w:line="240" w:lineRule="auto"/>
        <w:ind w:right="-1" w:firstLine="709"/>
        <w:jc w:val="center"/>
        <w:rPr>
          <w:b/>
          <w:sz w:val="18"/>
          <w:szCs w:val="18"/>
        </w:rPr>
      </w:pPr>
    </w:p>
    <w:p w:rsidR="00A05ED4" w:rsidRDefault="00A05ED4" w:rsidP="00462BEC">
      <w:pPr>
        <w:widowControl w:val="0"/>
        <w:spacing w:after="0" w:line="240" w:lineRule="auto"/>
        <w:ind w:right="-1" w:firstLine="709"/>
        <w:jc w:val="center"/>
        <w:rPr>
          <w:b/>
          <w:sz w:val="18"/>
          <w:szCs w:val="18"/>
        </w:rPr>
      </w:pPr>
    </w:p>
    <w:p w:rsidR="00462BEC" w:rsidRDefault="00462BEC" w:rsidP="00412F7E">
      <w:pPr>
        <w:spacing w:after="0"/>
        <w:jc w:val="center"/>
        <w:rPr>
          <w:rFonts w:eastAsia="Times New Roman"/>
          <w:b/>
          <w:sz w:val="26"/>
          <w:szCs w:val="26"/>
        </w:rPr>
      </w:pPr>
      <w:r w:rsidRPr="000639ED">
        <w:rPr>
          <w:rFonts w:eastAsia="Times New Roman"/>
          <w:b/>
          <w:sz w:val="26"/>
          <w:szCs w:val="26"/>
        </w:rPr>
        <w:t>ЗАДАЧИ НА 202</w:t>
      </w:r>
      <w:r w:rsidR="00532A31">
        <w:rPr>
          <w:rFonts w:eastAsia="Times New Roman"/>
          <w:b/>
          <w:sz w:val="26"/>
          <w:szCs w:val="26"/>
        </w:rPr>
        <w:t>2</w:t>
      </w:r>
      <w:r w:rsidRPr="000639ED">
        <w:rPr>
          <w:rFonts w:eastAsia="Times New Roman"/>
          <w:b/>
          <w:sz w:val="26"/>
          <w:szCs w:val="26"/>
        </w:rPr>
        <w:t xml:space="preserve"> год</w:t>
      </w:r>
    </w:p>
    <w:p w:rsidR="00EB1825" w:rsidRPr="000639ED" w:rsidRDefault="00EB1825" w:rsidP="00412F7E">
      <w:pPr>
        <w:spacing w:after="0"/>
        <w:jc w:val="center"/>
        <w:rPr>
          <w:rFonts w:eastAsia="Times New Roman"/>
          <w:b/>
          <w:sz w:val="26"/>
          <w:szCs w:val="26"/>
        </w:rPr>
      </w:pPr>
    </w:p>
    <w:p w:rsidR="00532A31" w:rsidRPr="00532A31" w:rsidRDefault="00532A31" w:rsidP="00532A31">
      <w:pPr>
        <w:spacing w:after="0"/>
        <w:ind w:firstLine="709"/>
        <w:jc w:val="both"/>
        <w:rPr>
          <w:rFonts w:eastAsia="Times New Roman"/>
          <w:sz w:val="26"/>
          <w:szCs w:val="26"/>
        </w:rPr>
      </w:pPr>
      <w:r w:rsidRPr="00532A31">
        <w:rPr>
          <w:rFonts w:eastAsia="Times New Roman"/>
          <w:sz w:val="26"/>
          <w:szCs w:val="26"/>
        </w:rPr>
        <w:t xml:space="preserve">Несмотря на изменившиеся условия работы, в 2022 году </w:t>
      </w:r>
      <w:proofErr w:type="spellStart"/>
      <w:r w:rsidRPr="00532A31">
        <w:rPr>
          <w:rFonts w:eastAsia="Times New Roman"/>
          <w:sz w:val="26"/>
          <w:szCs w:val="26"/>
        </w:rPr>
        <w:t>админиситрация</w:t>
      </w:r>
      <w:proofErr w:type="spellEnd"/>
      <w:r w:rsidRPr="00532A31">
        <w:rPr>
          <w:rFonts w:eastAsia="Times New Roman"/>
          <w:sz w:val="26"/>
          <w:szCs w:val="26"/>
        </w:rPr>
        <w:t xml:space="preserve"> сохранит социальную направленность бюджета и продолжит стабильно выполнять взятые на себя обязательства в сфере культуры и образования.  </w:t>
      </w:r>
    </w:p>
    <w:p w:rsidR="00532A31" w:rsidRPr="00532A31" w:rsidRDefault="00532A31" w:rsidP="00532A31">
      <w:pPr>
        <w:spacing w:after="0"/>
        <w:ind w:firstLine="709"/>
        <w:jc w:val="both"/>
        <w:rPr>
          <w:rFonts w:eastAsia="Times New Roman"/>
          <w:sz w:val="26"/>
          <w:szCs w:val="26"/>
        </w:rPr>
      </w:pPr>
      <w:r w:rsidRPr="00532A31">
        <w:rPr>
          <w:rFonts w:eastAsia="Times New Roman"/>
          <w:sz w:val="26"/>
          <w:szCs w:val="26"/>
        </w:rPr>
        <w:t>Основными задачами по-прежнему являются:</w:t>
      </w:r>
    </w:p>
    <w:p w:rsidR="00532A31" w:rsidRPr="00532A31" w:rsidRDefault="00532A31" w:rsidP="00532A31">
      <w:pPr>
        <w:numPr>
          <w:ilvl w:val="0"/>
          <w:numId w:val="30"/>
        </w:numPr>
        <w:spacing w:after="0"/>
        <w:ind w:left="0" w:firstLine="426"/>
        <w:jc w:val="both"/>
        <w:rPr>
          <w:rFonts w:eastAsia="Calibri"/>
          <w:sz w:val="26"/>
          <w:szCs w:val="26"/>
        </w:rPr>
      </w:pPr>
      <w:r w:rsidRPr="00532A31">
        <w:rPr>
          <w:rFonts w:eastAsia="Calibri"/>
          <w:sz w:val="26"/>
          <w:szCs w:val="26"/>
        </w:rPr>
        <w:t>осуществление исполнительно-распорядительных функций и полномочий органов местного самоуправления, предусмотренные ст. 14</w:t>
      </w:r>
      <w:r>
        <w:rPr>
          <w:rFonts w:eastAsia="Calibri"/>
          <w:sz w:val="26"/>
          <w:szCs w:val="26"/>
        </w:rPr>
        <w:t xml:space="preserve"> </w:t>
      </w:r>
      <w:r w:rsidRPr="00532A31">
        <w:rPr>
          <w:rFonts w:eastAsia="Calibri"/>
          <w:sz w:val="26"/>
          <w:szCs w:val="26"/>
        </w:rPr>
        <w:t>Федеральн</w:t>
      </w:r>
      <w:r>
        <w:rPr>
          <w:rFonts w:eastAsia="Calibri"/>
          <w:sz w:val="26"/>
          <w:szCs w:val="26"/>
        </w:rPr>
        <w:t>ого</w:t>
      </w:r>
      <w:r w:rsidRPr="00532A31">
        <w:rPr>
          <w:rFonts w:eastAsia="Calibri"/>
          <w:sz w:val="26"/>
          <w:szCs w:val="26"/>
        </w:rPr>
        <w:t xml:space="preserve"> закон</w:t>
      </w:r>
      <w:r>
        <w:rPr>
          <w:rFonts w:eastAsia="Calibri"/>
          <w:sz w:val="26"/>
          <w:szCs w:val="26"/>
        </w:rPr>
        <w:t>а</w:t>
      </w:r>
      <w:r w:rsidRPr="00532A31">
        <w:rPr>
          <w:rFonts w:eastAsia="Calibri"/>
          <w:sz w:val="26"/>
          <w:szCs w:val="26"/>
        </w:rPr>
        <w:t xml:space="preserve"> от 06.10.2003 № 131-ФЗ «Об общих принципах организации местного самоуправления в Российской Федерации» и Уставом муниципального образования муниципального района «Печора»</w:t>
      </w:r>
      <w:r w:rsidR="00351B1E">
        <w:rPr>
          <w:rFonts w:eastAsia="Calibri"/>
          <w:sz w:val="26"/>
          <w:szCs w:val="26"/>
        </w:rPr>
        <w:t xml:space="preserve">, </w:t>
      </w:r>
      <w:r w:rsidR="00351B1E" w:rsidRPr="0017788B">
        <w:rPr>
          <w:sz w:val="26"/>
          <w:szCs w:val="26"/>
        </w:rPr>
        <w:t>на основании пункта 4 статьи 37 Устава муниципального образования муниципального района «Печора</w:t>
      </w:r>
      <w:proofErr w:type="gramStart"/>
      <w:r w:rsidR="00351B1E" w:rsidRPr="0017788B">
        <w:rPr>
          <w:sz w:val="26"/>
          <w:szCs w:val="26"/>
        </w:rPr>
        <w:t>».</w:t>
      </w:r>
      <w:r w:rsidRPr="00532A31">
        <w:rPr>
          <w:rFonts w:eastAsia="Calibri"/>
          <w:sz w:val="26"/>
          <w:szCs w:val="26"/>
        </w:rPr>
        <w:t>;</w:t>
      </w:r>
      <w:proofErr w:type="gramEnd"/>
    </w:p>
    <w:p w:rsidR="00532A31" w:rsidRPr="00532A31" w:rsidRDefault="00532A31" w:rsidP="00532A31">
      <w:pPr>
        <w:numPr>
          <w:ilvl w:val="0"/>
          <w:numId w:val="30"/>
        </w:numPr>
        <w:tabs>
          <w:tab w:val="left" w:pos="709"/>
          <w:tab w:val="left" w:pos="993"/>
          <w:tab w:val="left" w:pos="1701"/>
        </w:tabs>
        <w:spacing w:after="0"/>
        <w:ind w:left="0" w:firstLine="426"/>
        <w:jc w:val="both"/>
        <w:rPr>
          <w:rFonts w:eastAsia="Calibri"/>
          <w:sz w:val="26"/>
          <w:szCs w:val="26"/>
        </w:rPr>
      </w:pPr>
      <w:r w:rsidRPr="00532A31">
        <w:rPr>
          <w:rFonts w:eastAsia="Calibri"/>
          <w:sz w:val="26"/>
          <w:szCs w:val="26"/>
        </w:rPr>
        <w:t>формирование территории, комфортной для жизни, повышение уровня и качества жизни населения в рамках реализации мероприятий национальных проектов «Жилье и городская среда», «Демография», «Культура»;</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реализация мероприятий в рамках национального проекта «Жилье и городская среда» по переселению граждан с аварийного жилищного фонда;</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развитие инфраструктурных ресурсов за счет привлечения грантов и участия в конкурсах и программах бюджетных, внебюджетных фондов, министерств, ведомств Российской Федерации и Республики Коми;</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 xml:space="preserve">развитие социальной сферы, создание благоприятного предпринимательского климата путем улучшения транспортной доступности (строительство автодороги), доступности кредитных ресурсов, повышения </w:t>
      </w:r>
      <w:r w:rsidRPr="00532A31">
        <w:rPr>
          <w:rFonts w:eastAsia="Calibri"/>
          <w:sz w:val="26"/>
          <w:szCs w:val="26"/>
        </w:rPr>
        <w:lastRenderedPageBreak/>
        <w:t>финансовой грамотности (проведение бесплатных семинаров для малого и среднего бизнеса), доступности муниципального имущества (здания и сооружения, земля)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 xml:space="preserve">улучшение условий ведения предпринимательской деятельности, стимулирование и поддержка малого и среднего предпринимательства </w:t>
      </w:r>
      <w:r w:rsidRPr="00532A31">
        <w:rPr>
          <w:rFonts w:eastAsia="Times New Roman"/>
          <w:sz w:val="26"/>
          <w:szCs w:val="26"/>
        </w:rPr>
        <w:t>в рамках реализации программы «Развитие экономики»;</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реализация поручений, содержащихся в майских Указах Президента Российской Федерации</w:t>
      </w:r>
      <w:r w:rsidR="00351B1E">
        <w:rPr>
          <w:rFonts w:eastAsia="Calibri"/>
          <w:sz w:val="26"/>
          <w:szCs w:val="26"/>
        </w:rPr>
        <w:t>;</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 xml:space="preserve">подготовка к осенне-зимнему периоду 2022-2023 </w:t>
      </w:r>
      <w:proofErr w:type="spellStart"/>
      <w:proofErr w:type="gramStart"/>
      <w:r w:rsidRPr="00532A31">
        <w:rPr>
          <w:rFonts w:eastAsia="Calibri"/>
          <w:sz w:val="26"/>
          <w:szCs w:val="26"/>
        </w:rPr>
        <w:t>гг</w:t>
      </w:r>
      <w:proofErr w:type="spellEnd"/>
      <w:proofErr w:type="gramEnd"/>
      <w:r w:rsidRPr="00532A31">
        <w:rPr>
          <w:rFonts w:eastAsia="Calibri"/>
          <w:sz w:val="26"/>
          <w:szCs w:val="26"/>
        </w:rPr>
        <w:t>;</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реализация народных проектов, которые прошли отбор в рамках проектов Республики Коми «Народный бюджет» и «Народный бюджет в школе»;</w:t>
      </w:r>
    </w:p>
    <w:p w:rsidR="00532A31" w:rsidRPr="00532A31" w:rsidRDefault="00532A31" w:rsidP="00532A31">
      <w:pPr>
        <w:numPr>
          <w:ilvl w:val="0"/>
          <w:numId w:val="30"/>
        </w:numPr>
        <w:tabs>
          <w:tab w:val="left" w:pos="709"/>
          <w:tab w:val="left" w:pos="993"/>
        </w:tabs>
        <w:spacing w:after="0"/>
        <w:ind w:left="0" w:firstLine="426"/>
        <w:jc w:val="both"/>
        <w:rPr>
          <w:rFonts w:eastAsia="Calibri"/>
          <w:sz w:val="26"/>
          <w:szCs w:val="26"/>
        </w:rPr>
      </w:pPr>
      <w:r w:rsidRPr="00532A31">
        <w:rPr>
          <w:rFonts w:eastAsia="Calibri"/>
          <w:sz w:val="26"/>
          <w:szCs w:val="26"/>
        </w:rPr>
        <w:t>реализация мероприятий по капитальному</w:t>
      </w:r>
      <w:r w:rsidR="00A70164">
        <w:rPr>
          <w:rFonts w:eastAsia="Calibri"/>
          <w:sz w:val="26"/>
          <w:szCs w:val="26"/>
        </w:rPr>
        <w:t xml:space="preserve"> ремонту многоквартирных домов;</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повышение инвестиционной привлекательности и обеспечение эффективного использования инвестиционного потенциала;</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повышение эффективности муниципального управления, повышение информационной открытости муниципального управления, укрепление взаимодействия с институтами гражданского общества;</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повышение качества и комфортности городской среды: развитие культурных городских центров и современной сервисной инфраструктуры, функциональное зонирование городских территорий и общественных пространств;</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приобщение граждан к здоровому образу жизни, обеспечение доступности и улучшение качества услуг в сфере культуры, физической культуры и спорта;</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обеспечение безопасности жизнедеятельности и благополучия населения;</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формирование информационного пространства с учетом потребностей граждан и общества в получении качественных и достоверных сведений;</w:t>
      </w:r>
    </w:p>
    <w:p w:rsidR="00532A31" w:rsidRPr="00532A31" w:rsidRDefault="00532A31" w:rsidP="00532A31">
      <w:pPr>
        <w:numPr>
          <w:ilvl w:val="0"/>
          <w:numId w:val="30"/>
        </w:numPr>
        <w:tabs>
          <w:tab w:val="left" w:pos="709"/>
          <w:tab w:val="left" w:pos="993"/>
        </w:tabs>
        <w:spacing w:after="0"/>
        <w:ind w:left="0" w:firstLine="426"/>
        <w:contextualSpacing/>
        <w:jc w:val="both"/>
        <w:rPr>
          <w:rFonts w:eastAsia="Calibri"/>
          <w:sz w:val="26"/>
          <w:szCs w:val="26"/>
        </w:rPr>
      </w:pPr>
      <w:r w:rsidRPr="00532A31">
        <w:rPr>
          <w:rFonts w:eastAsia="Calibri"/>
          <w:sz w:val="26"/>
          <w:szCs w:val="26"/>
        </w:rPr>
        <w:t>развитие свободного, устойчивого и безопасного взаимодействия граждан и организаций, органов местного самоуправления муниципального района.</w:t>
      </w:r>
    </w:p>
    <w:p w:rsidR="00532A31" w:rsidRPr="00532A31" w:rsidRDefault="00532A31" w:rsidP="00532A31">
      <w:pPr>
        <w:spacing w:after="0"/>
        <w:ind w:firstLine="709"/>
        <w:jc w:val="both"/>
        <w:rPr>
          <w:rFonts w:eastAsia="Times New Roman"/>
          <w:sz w:val="26"/>
          <w:szCs w:val="26"/>
        </w:rPr>
      </w:pPr>
      <w:r w:rsidRPr="00532A31">
        <w:rPr>
          <w:rFonts w:eastAsia="Times New Roman"/>
          <w:sz w:val="26"/>
          <w:szCs w:val="26"/>
        </w:rPr>
        <w:t>Отчету моей работы в качестве главы района и работе</w:t>
      </w:r>
      <w:r w:rsidRPr="00532A31">
        <w:rPr>
          <w:rFonts w:eastAsia="Times New Roman"/>
          <w:sz w:val="26"/>
          <w:szCs w:val="26"/>
        </w:rPr>
        <w:br/>
        <w:t>администрации района предшествовала плодотворная совместная работа с депутатами всех уровней, руководителями министерств Республики Коми,</w:t>
      </w:r>
      <w:r w:rsidRPr="00532A31">
        <w:rPr>
          <w:rFonts w:eastAsia="Times New Roman"/>
          <w:sz w:val="26"/>
          <w:szCs w:val="26"/>
        </w:rPr>
        <w:br/>
        <w:t>главами поселений, руководителями предприятий и учреждений,</w:t>
      </w:r>
      <w:r w:rsidRPr="00532A31">
        <w:rPr>
          <w:rFonts w:eastAsia="Times New Roman"/>
          <w:sz w:val="26"/>
          <w:szCs w:val="26"/>
        </w:rPr>
        <w:br/>
        <w:t>общественными организациями.</w:t>
      </w:r>
    </w:p>
    <w:p w:rsidR="00532A31" w:rsidRPr="00532A31" w:rsidRDefault="00532A31" w:rsidP="00532A31">
      <w:pPr>
        <w:spacing w:after="0"/>
        <w:ind w:firstLine="567"/>
        <w:jc w:val="both"/>
        <w:rPr>
          <w:rFonts w:eastAsia="Times New Roman"/>
          <w:sz w:val="26"/>
          <w:szCs w:val="26"/>
        </w:rPr>
      </w:pPr>
      <w:r w:rsidRPr="00532A31">
        <w:rPr>
          <w:rFonts w:eastAsia="Times New Roman"/>
          <w:sz w:val="26"/>
          <w:szCs w:val="26"/>
        </w:rPr>
        <w:t>В 2022 году планируется продолжить полученный положительный опыт по развитию и благоустройству муниципального района, в частности:</w:t>
      </w:r>
    </w:p>
    <w:p w:rsidR="00532A31" w:rsidRPr="00532A31" w:rsidRDefault="00532A31" w:rsidP="00532A31">
      <w:pPr>
        <w:numPr>
          <w:ilvl w:val="0"/>
          <w:numId w:val="45"/>
        </w:numPr>
        <w:tabs>
          <w:tab w:val="left" w:pos="709"/>
          <w:tab w:val="left" w:pos="1134"/>
          <w:tab w:val="left" w:pos="1276"/>
        </w:tabs>
        <w:spacing w:after="0"/>
        <w:ind w:left="0" w:firstLine="426"/>
        <w:contextualSpacing/>
        <w:jc w:val="both"/>
        <w:rPr>
          <w:rFonts w:eastAsia="Calibri"/>
          <w:sz w:val="26"/>
          <w:szCs w:val="26"/>
        </w:rPr>
      </w:pPr>
      <w:r w:rsidRPr="00532A31">
        <w:rPr>
          <w:rFonts w:eastAsia="Calibri"/>
          <w:sz w:val="26"/>
          <w:szCs w:val="26"/>
        </w:rPr>
        <w:t xml:space="preserve">в целях стимулирования индивидуального жилищного строительства, продолжится работа по формированию земельного участка в границах улиц </w:t>
      </w:r>
      <w:proofErr w:type="gramStart"/>
      <w:r w:rsidRPr="00532A31">
        <w:rPr>
          <w:rFonts w:eastAsia="Calibri"/>
          <w:sz w:val="26"/>
          <w:szCs w:val="26"/>
        </w:rPr>
        <w:t>Железнодорожная-Московская</w:t>
      </w:r>
      <w:proofErr w:type="gramEnd"/>
      <w:r w:rsidRPr="00532A31">
        <w:rPr>
          <w:rFonts w:eastAsia="Calibri"/>
          <w:sz w:val="26"/>
          <w:szCs w:val="26"/>
        </w:rPr>
        <w:t xml:space="preserve"> площадью 7,3 Га (будут завершены работы по его межеванию, и подготовке к дальнейшему подведению инженерных коммуникаций, в рамках федерального проекта «Жилье» федеральной программы «Стимул»);</w:t>
      </w:r>
    </w:p>
    <w:p w:rsidR="00532A31" w:rsidRPr="00532A31" w:rsidRDefault="00532A31" w:rsidP="00532A31">
      <w:pPr>
        <w:numPr>
          <w:ilvl w:val="0"/>
          <w:numId w:val="45"/>
        </w:numPr>
        <w:tabs>
          <w:tab w:val="left" w:pos="709"/>
          <w:tab w:val="left" w:pos="1134"/>
          <w:tab w:val="left" w:pos="1276"/>
        </w:tabs>
        <w:spacing w:after="0"/>
        <w:ind w:left="0" w:firstLine="426"/>
        <w:contextualSpacing/>
        <w:jc w:val="both"/>
        <w:rPr>
          <w:rFonts w:eastAsia="Calibri"/>
          <w:sz w:val="26"/>
          <w:szCs w:val="26"/>
        </w:rPr>
      </w:pPr>
      <w:r w:rsidRPr="00532A31">
        <w:rPr>
          <w:rFonts w:eastAsia="Calibri"/>
          <w:sz w:val="26"/>
          <w:szCs w:val="26"/>
        </w:rPr>
        <w:lastRenderedPageBreak/>
        <w:t>будет завершена разработка проектно-сметной документации для проведения работ по капитальному ремонту 4-х этажной части здания МОУ «СОШ №4»;</w:t>
      </w:r>
    </w:p>
    <w:p w:rsidR="00532A31" w:rsidRPr="00532A31" w:rsidRDefault="00532A31" w:rsidP="00532A31">
      <w:pPr>
        <w:numPr>
          <w:ilvl w:val="0"/>
          <w:numId w:val="45"/>
        </w:numPr>
        <w:tabs>
          <w:tab w:val="left" w:pos="709"/>
          <w:tab w:val="left" w:pos="1134"/>
          <w:tab w:val="left" w:pos="1276"/>
        </w:tabs>
        <w:spacing w:after="0"/>
        <w:ind w:left="0" w:firstLine="426"/>
        <w:contextualSpacing/>
        <w:jc w:val="both"/>
        <w:rPr>
          <w:rFonts w:eastAsia="Calibri"/>
          <w:sz w:val="26"/>
          <w:szCs w:val="26"/>
        </w:rPr>
      </w:pPr>
      <w:r w:rsidRPr="00532A31">
        <w:rPr>
          <w:rFonts w:eastAsia="Calibri"/>
          <w:sz w:val="26"/>
          <w:szCs w:val="26"/>
        </w:rPr>
        <w:t xml:space="preserve">продолжатся работы по формированию земельного </w:t>
      </w:r>
      <w:proofErr w:type="spellStart"/>
      <w:r w:rsidRPr="00532A31">
        <w:rPr>
          <w:rFonts w:eastAsia="Calibri"/>
          <w:sz w:val="26"/>
          <w:szCs w:val="26"/>
        </w:rPr>
        <w:t>учатска</w:t>
      </w:r>
      <w:proofErr w:type="spellEnd"/>
      <w:r w:rsidRPr="00532A31">
        <w:rPr>
          <w:rFonts w:eastAsia="Calibri"/>
          <w:sz w:val="26"/>
          <w:szCs w:val="26"/>
        </w:rPr>
        <w:t xml:space="preserve"> под строительство новой школы в железнодорожной части города Печора; </w:t>
      </w:r>
    </w:p>
    <w:p w:rsidR="00532A31" w:rsidRPr="00532A31" w:rsidRDefault="00532A31" w:rsidP="00532A31">
      <w:pPr>
        <w:numPr>
          <w:ilvl w:val="0"/>
          <w:numId w:val="45"/>
        </w:numPr>
        <w:tabs>
          <w:tab w:val="left" w:pos="851"/>
          <w:tab w:val="left" w:pos="1134"/>
          <w:tab w:val="left" w:pos="1276"/>
        </w:tabs>
        <w:spacing w:after="0"/>
        <w:ind w:left="0" w:firstLine="567"/>
        <w:contextualSpacing/>
        <w:jc w:val="both"/>
        <w:rPr>
          <w:rFonts w:eastAsia="Calibri"/>
          <w:sz w:val="26"/>
          <w:szCs w:val="26"/>
        </w:rPr>
      </w:pPr>
      <w:r w:rsidRPr="00532A31">
        <w:rPr>
          <w:rFonts w:eastAsia="Calibri"/>
          <w:sz w:val="26"/>
          <w:szCs w:val="26"/>
        </w:rPr>
        <w:t>продолжится реализация мероприятий по обустройству Парка Геологов, устройству тротуаров, реализации народных проектов.</w:t>
      </w:r>
    </w:p>
    <w:p w:rsidR="00532A31" w:rsidRPr="00532A31" w:rsidRDefault="00532A31" w:rsidP="00996780">
      <w:pPr>
        <w:tabs>
          <w:tab w:val="left" w:pos="567"/>
          <w:tab w:val="left" w:pos="709"/>
        </w:tabs>
        <w:spacing w:after="0"/>
        <w:jc w:val="both"/>
        <w:rPr>
          <w:rFonts w:eastAsia="Times New Roman"/>
          <w:sz w:val="26"/>
          <w:szCs w:val="26"/>
        </w:rPr>
      </w:pPr>
      <w:r w:rsidRPr="00532A31">
        <w:rPr>
          <w:rFonts w:eastAsia="Times New Roman"/>
          <w:sz w:val="26"/>
          <w:szCs w:val="26"/>
        </w:rPr>
        <w:tab/>
        <w:t xml:space="preserve">В заключение, хочется отметить, что в 2021 </w:t>
      </w:r>
      <w:proofErr w:type="gramStart"/>
      <w:r w:rsidRPr="00532A31">
        <w:rPr>
          <w:rFonts w:eastAsia="Times New Roman"/>
          <w:sz w:val="26"/>
          <w:szCs w:val="26"/>
        </w:rPr>
        <w:t>году было реализовано много разных инициативных проектов и за каждым из них стояла</w:t>
      </w:r>
      <w:proofErr w:type="gramEnd"/>
      <w:r w:rsidRPr="00532A31">
        <w:rPr>
          <w:rFonts w:eastAsia="Times New Roman"/>
          <w:sz w:val="26"/>
          <w:szCs w:val="26"/>
        </w:rPr>
        <w:t xml:space="preserve"> группа неравнодушных людей. Это в очередной раз доказало, что у нас много активных жителей, вовлеченных в жизнь и развитие </w:t>
      </w:r>
      <w:r w:rsidR="004250A7">
        <w:rPr>
          <w:rFonts w:eastAsia="Times New Roman"/>
          <w:sz w:val="26"/>
          <w:szCs w:val="26"/>
        </w:rPr>
        <w:t>ГП «Печора»</w:t>
      </w:r>
      <w:r w:rsidRPr="00532A31">
        <w:rPr>
          <w:rFonts w:eastAsia="Times New Roman"/>
          <w:sz w:val="26"/>
          <w:szCs w:val="26"/>
        </w:rPr>
        <w:t xml:space="preserve">. Их позиция позволила нам решить очень много маленьких, но очень важных вопросов для города. </w:t>
      </w:r>
    </w:p>
    <w:p w:rsidR="00532A31" w:rsidRPr="00532A31" w:rsidRDefault="00532A31" w:rsidP="00532A31">
      <w:pPr>
        <w:tabs>
          <w:tab w:val="left" w:pos="567"/>
          <w:tab w:val="left" w:pos="851"/>
          <w:tab w:val="left" w:pos="1089"/>
        </w:tabs>
        <w:spacing w:after="0"/>
        <w:jc w:val="both"/>
        <w:rPr>
          <w:rFonts w:eastAsia="Times New Roman"/>
          <w:sz w:val="26"/>
          <w:szCs w:val="26"/>
        </w:rPr>
      </w:pPr>
      <w:r w:rsidRPr="00532A31">
        <w:rPr>
          <w:rFonts w:eastAsia="Times New Roman"/>
          <w:sz w:val="26"/>
          <w:szCs w:val="26"/>
        </w:rPr>
        <w:tab/>
        <w:t>И мы готовы больше встречаться с такими людьми, советоваться, как лучше сделать, принимать общие решения. И тогда получим результат, который принесет максимальную пользу.</w:t>
      </w:r>
    </w:p>
    <w:p w:rsidR="00CE3973" w:rsidRPr="004B5DA8" w:rsidRDefault="00CE3973" w:rsidP="00532A31">
      <w:pPr>
        <w:spacing w:after="0"/>
        <w:jc w:val="both"/>
        <w:rPr>
          <w:sz w:val="26"/>
          <w:szCs w:val="26"/>
        </w:rPr>
      </w:pPr>
    </w:p>
    <w:sectPr w:rsidR="00CE3973" w:rsidRPr="004B5DA8" w:rsidSect="00E43DEE">
      <w:footerReference w:type="default" r:id="rId9"/>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2D3" w:rsidRDefault="007D22D3">
      <w:pPr>
        <w:spacing w:after="0" w:line="240" w:lineRule="auto"/>
      </w:pPr>
      <w:r>
        <w:separator/>
      </w:r>
    </w:p>
  </w:endnote>
  <w:endnote w:type="continuationSeparator" w:id="0">
    <w:p w:rsidR="007D22D3" w:rsidRDefault="007D2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12">
    <w:altName w:val="Times New Roman"/>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24854"/>
      <w:docPartObj>
        <w:docPartGallery w:val="Page Numbers (Bottom of Page)"/>
        <w:docPartUnique/>
      </w:docPartObj>
    </w:sdtPr>
    <w:sdtEndPr/>
    <w:sdtContent>
      <w:p w:rsidR="007461B6" w:rsidRDefault="007461B6">
        <w:pPr>
          <w:pStyle w:val="ae"/>
          <w:jc w:val="center"/>
        </w:pPr>
        <w:r>
          <w:fldChar w:fldCharType="begin"/>
        </w:r>
        <w:r>
          <w:instrText>PAGE   \* MERGEFORMAT</w:instrText>
        </w:r>
        <w:r>
          <w:fldChar w:fldCharType="separate"/>
        </w:r>
        <w:r w:rsidR="00CD0E9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2D3" w:rsidRDefault="007D22D3">
      <w:pPr>
        <w:spacing w:after="0" w:line="240" w:lineRule="auto"/>
      </w:pPr>
      <w:r>
        <w:separator/>
      </w:r>
    </w:p>
  </w:footnote>
  <w:footnote w:type="continuationSeparator" w:id="0">
    <w:p w:rsidR="007D22D3" w:rsidRDefault="007D2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46C"/>
    <w:multiLevelType w:val="hybridMultilevel"/>
    <w:tmpl w:val="348A1A0A"/>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05F7734B"/>
    <w:multiLevelType w:val="hybridMultilevel"/>
    <w:tmpl w:val="DB62C0F2"/>
    <w:lvl w:ilvl="0" w:tplc="0F9E8D7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0A2D99"/>
    <w:multiLevelType w:val="hybridMultilevel"/>
    <w:tmpl w:val="072210A8"/>
    <w:lvl w:ilvl="0" w:tplc="04190003">
      <w:start w:val="1"/>
      <w:numFmt w:val="bullet"/>
      <w:lvlText w:val="o"/>
      <w:lvlJc w:val="left"/>
      <w:pPr>
        <w:ind w:left="786" w:hanging="360"/>
      </w:pPr>
      <w:rPr>
        <w:rFonts w:ascii="Courier New" w:hAnsi="Courier New" w:cs="Courier New"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
    <w:nsid w:val="07305B60"/>
    <w:multiLevelType w:val="hybridMultilevel"/>
    <w:tmpl w:val="9CF4CCBE"/>
    <w:lvl w:ilvl="0" w:tplc="FED4CC6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871409"/>
    <w:multiLevelType w:val="hybridMultilevel"/>
    <w:tmpl w:val="B77EE738"/>
    <w:lvl w:ilvl="0" w:tplc="CC2A014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0AB87354"/>
    <w:multiLevelType w:val="hybridMultilevel"/>
    <w:tmpl w:val="9D24E050"/>
    <w:lvl w:ilvl="0" w:tplc="8D5A33F4">
      <w:start w:val="2"/>
      <w:numFmt w:val="decimal"/>
      <w:lvlText w:val="%1."/>
      <w:lvlJc w:val="left"/>
      <w:pPr>
        <w:ind w:left="786" w:hanging="360"/>
      </w:pPr>
      <w:rPr>
        <w:rFonts w:eastAsiaTheme="minorEastAsia"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E0F036F"/>
    <w:multiLevelType w:val="hybridMultilevel"/>
    <w:tmpl w:val="D334FBCC"/>
    <w:lvl w:ilvl="0" w:tplc="ADA078B6">
      <w:start w:val="1"/>
      <w:numFmt w:val="bullet"/>
      <w:lvlText w:val="–"/>
      <w:lvlJc w:val="left"/>
      <w:pPr>
        <w:ind w:left="644" w:hanging="360"/>
      </w:pPr>
      <w:rPr>
        <w:rFonts w:ascii="Simplified Arabic Fixed" w:hAnsi="Simplified Arabic Fixed" w:hint="default"/>
        <w:b w:val="0"/>
        <w:color w:val="auto"/>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E3527EB"/>
    <w:multiLevelType w:val="hybridMultilevel"/>
    <w:tmpl w:val="3C2A87E6"/>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E8F280A"/>
    <w:multiLevelType w:val="hybridMultilevel"/>
    <w:tmpl w:val="637C0D7E"/>
    <w:lvl w:ilvl="0" w:tplc="00CCE992">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2B034C"/>
    <w:multiLevelType w:val="hybridMultilevel"/>
    <w:tmpl w:val="86E695E2"/>
    <w:lvl w:ilvl="0" w:tplc="ADA078B6">
      <w:start w:val="1"/>
      <w:numFmt w:val="bullet"/>
      <w:lvlText w:val="–"/>
      <w:lvlJc w:val="left"/>
      <w:pPr>
        <w:ind w:left="360" w:hanging="360"/>
      </w:pPr>
      <w:rPr>
        <w:rFonts w:ascii="Simplified Arabic Fixed" w:hAnsi="Simplified Arabic Fixed"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32E0259"/>
    <w:multiLevelType w:val="hybridMultilevel"/>
    <w:tmpl w:val="BD70E2CC"/>
    <w:lvl w:ilvl="0" w:tplc="1E6466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809568D"/>
    <w:multiLevelType w:val="hybridMultilevel"/>
    <w:tmpl w:val="74FA2656"/>
    <w:lvl w:ilvl="0" w:tplc="04190001">
      <w:start w:val="1"/>
      <w:numFmt w:val="bullet"/>
      <w:lvlText w:val=""/>
      <w:lvlJc w:val="left"/>
      <w:pPr>
        <w:ind w:left="1429"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5A38AE"/>
    <w:multiLevelType w:val="hybridMultilevel"/>
    <w:tmpl w:val="694C1D76"/>
    <w:lvl w:ilvl="0" w:tplc="973E9B9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A86317F"/>
    <w:multiLevelType w:val="hybridMultilevel"/>
    <w:tmpl w:val="ECE00E00"/>
    <w:lvl w:ilvl="0" w:tplc="ADA078B6">
      <w:start w:val="1"/>
      <w:numFmt w:val="bullet"/>
      <w:lvlText w:val="–"/>
      <w:lvlJc w:val="left"/>
      <w:pPr>
        <w:ind w:left="1004" w:hanging="360"/>
      </w:pPr>
      <w:rPr>
        <w:rFonts w:ascii="Simplified Arabic Fixed" w:hAnsi="Simplified Arabic Fixed"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BD85FF2"/>
    <w:multiLevelType w:val="hybridMultilevel"/>
    <w:tmpl w:val="363E319A"/>
    <w:lvl w:ilvl="0" w:tplc="CC2A0142">
      <w:start w:val="1"/>
      <w:numFmt w:val="bullet"/>
      <w:lvlText w:val=""/>
      <w:lvlJc w:val="left"/>
      <w:pPr>
        <w:tabs>
          <w:tab w:val="num" w:pos="720"/>
        </w:tabs>
        <w:ind w:left="720" w:hanging="360"/>
      </w:pPr>
      <w:rPr>
        <w:rFonts w:ascii="Symbol" w:hAnsi="Symbol" w:hint="default"/>
      </w:rPr>
    </w:lvl>
    <w:lvl w:ilvl="1" w:tplc="9E18A584" w:tentative="1">
      <w:start w:val="1"/>
      <w:numFmt w:val="bullet"/>
      <w:lvlText w:val="-"/>
      <w:lvlJc w:val="left"/>
      <w:pPr>
        <w:tabs>
          <w:tab w:val="num" w:pos="1440"/>
        </w:tabs>
        <w:ind w:left="1440" w:hanging="360"/>
      </w:pPr>
      <w:rPr>
        <w:rFonts w:ascii="Times New Roman" w:hAnsi="Times New Roman" w:hint="default"/>
      </w:rPr>
    </w:lvl>
    <w:lvl w:ilvl="2" w:tplc="63868F4A" w:tentative="1">
      <w:start w:val="1"/>
      <w:numFmt w:val="bullet"/>
      <w:lvlText w:val="-"/>
      <w:lvlJc w:val="left"/>
      <w:pPr>
        <w:tabs>
          <w:tab w:val="num" w:pos="2160"/>
        </w:tabs>
        <w:ind w:left="2160" w:hanging="360"/>
      </w:pPr>
      <w:rPr>
        <w:rFonts w:ascii="Times New Roman" w:hAnsi="Times New Roman" w:hint="default"/>
      </w:rPr>
    </w:lvl>
    <w:lvl w:ilvl="3" w:tplc="81A87C6C" w:tentative="1">
      <w:start w:val="1"/>
      <w:numFmt w:val="bullet"/>
      <w:lvlText w:val="-"/>
      <w:lvlJc w:val="left"/>
      <w:pPr>
        <w:tabs>
          <w:tab w:val="num" w:pos="2880"/>
        </w:tabs>
        <w:ind w:left="2880" w:hanging="360"/>
      </w:pPr>
      <w:rPr>
        <w:rFonts w:ascii="Times New Roman" w:hAnsi="Times New Roman" w:hint="default"/>
      </w:rPr>
    </w:lvl>
    <w:lvl w:ilvl="4" w:tplc="DDE0903A" w:tentative="1">
      <w:start w:val="1"/>
      <w:numFmt w:val="bullet"/>
      <w:lvlText w:val="-"/>
      <w:lvlJc w:val="left"/>
      <w:pPr>
        <w:tabs>
          <w:tab w:val="num" w:pos="3600"/>
        </w:tabs>
        <w:ind w:left="3600" w:hanging="360"/>
      </w:pPr>
      <w:rPr>
        <w:rFonts w:ascii="Times New Roman" w:hAnsi="Times New Roman" w:hint="default"/>
      </w:rPr>
    </w:lvl>
    <w:lvl w:ilvl="5" w:tplc="8C68F250" w:tentative="1">
      <w:start w:val="1"/>
      <w:numFmt w:val="bullet"/>
      <w:lvlText w:val="-"/>
      <w:lvlJc w:val="left"/>
      <w:pPr>
        <w:tabs>
          <w:tab w:val="num" w:pos="4320"/>
        </w:tabs>
        <w:ind w:left="4320" w:hanging="360"/>
      </w:pPr>
      <w:rPr>
        <w:rFonts w:ascii="Times New Roman" w:hAnsi="Times New Roman" w:hint="default"/>
      </w:rPr>
    </w:lvl>
    <w:lvl w:ilvl="6" w:tplc="9656F3C0" w:tentative="1">
      <w:start w:val="1"/>
      <w:numFmt w:val="bullet"/>
      <w:lvlText w:val="-"/>
      <w:lvlJc w:val="left"/>
      <w:pPr>
        <w:tabs>
          <w:tab w:val="num" w:pos="5040"/>
        </w:tabs>
        <w:ind w:left="5040" w:hanging="360"/>
      </w:pPr>
      <w:rPr>
        <w:rFonts w:ascii="Times New Roman" w:hAnsi="Times New Roman" w:hint="default"/>
      </w:rPr>
    </w:lvl>
    <w:lvl w:ilvl="7" w:tplc="AA306070" w:tentative="1">
      <w:start w:val="1"/>
      <w:numFmt w:val="bullet"/>
      <w:lvlText w:val="-"/>
      <w:lvlJc w:val="left"/>
      <w:pPr>
        <w:tabs>
          <w:tab w:val="num" w:pos="5760"/>
        </w:tabs>
        <w:ind w:left="5760" w:hanging="360"/>
      </w:pPr>
      <w:rPr>
        <w:rFonts w:ascii="Times New Roman" w:hAnsi="Times New Roman" w:hint="default"/>
      </w:rPr>
    </w:lvl>
    <w:lvl w:ilvl="8" w:tplc="194E466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EA2625C"/>
    <w:multiLevelType w:val="hybridMultilevel"/>
    <w:tmpl w:val="4EAC8AD2"/>
    <w:lvl w:ilvl="0" w:tplc="CC2A014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40E633F"/>
    <w:multiLevelType w:val="hybridMultilevel"/>
    <w:tmpl w:val="3BAC8C8E"/>
    <w:lvl w:ilvl="0" w:tplc="00CCE992">
      <w:start w:val="1"/>
      <w:numFmt w:val="bullet"/>
      <w:lvlText w:val="–"/>
      <w:lvlJc w:val="left"/>
      <w:pPr>
        <w:ind w:left="1638" w:hanging="360"/>
      </w:pPr>
      <w:rPr>
        <w:rFonts w:ascii="Simplified Arabic Fixed" w:hAnsi="Simplified Arabic Fixed" w:hint="default"/>
      </w:rPr>
    </w:lvl>
    <w:lvl w:ilvl="1" w:tplc="04190003" w:tentative="1">
      <w:start w:val="1"/>
      <w:numFmt w:val="bullet"/>
      <w:lvlText w:val="o"/>
      <w:lvlJc w:val="left"/>
      <w:pPr>
        <w:ind w:left="2642" w:hanging="360"/>
      </w:pPr>
      <w:rPr>
        <w:rFonts w:ascii="Courier New" w:hAnsi="Courier New" w:cs="Courier New" w:hint="default"/>
      </w:rPr>
    </w:lvl>
    <w:lvl w:ilvl="2" w:tplc="04190005" w:tentative="1">
      <w:start w:val="1"/>
      <w:numFmt w:val="bullet"/>
      <w:lvlText w:val=""/>
      <w:lvlJc w:val="left"/>
      <w:pPr>
        <w:ind w:left="3362" w:hanging="360"/>
      </w:pPr>
      <w:rPr>
        <w:rFonts w:ascii="Wingdings" w:hAnsi="Wingdings" w:hint="default"/>
      </w:rPr>
    </w:lvl>
    <w:lvl w:ilvl="3" w:tplc="04190001" w:tentative="1">
      <w:start w:val="1"/>
      <w:numFmt w:val="bullet"/>
      <w:lvlText w:val=""/>
      <w:lvlJc w:val="left"/>
      <w:pPr>
        <w:ind w:left="4082" w:hanging="360"/>
      </w:pPr>
      <w:rPr>
        <w:rFonts w:ascii="Symbol" w:hAnsi="Symbol" w:hint="default"/>
      </w:rPr>
    </w:lvl>
    <w:lvl w:ilvl="4" w:tplc="04190003" w:tentative="1">
      <w:start w:val="1"/>
      <w:numFmt w:val="bullet"/>
      <w:lvlText w:val="o"/>
      <w:lvlJc w:val="left"/>
      <w:pPr>
        <w:ind w:left="4802" w:hanging="360"/>
      </w:pPr>
      <w:rPr>
        <w:rFonts w:ascii="Courier New" w:hAnsi="Courier New" w:cs="Courier New" w:hint="default"/>
      </w:rPr>
    </w:lvl>
    <w:lvl w:ilvl="5" w:tplc="04190005" w:tentative="1">
      <w:start w:val="1"/>
      <w:numFmt w:val="bullet"/>
      <w:lvlText w:val=""/>
      <w:lvlJc w:val="left"/>
      <w:pPr>
        <w:ind w:left="5522" w:hanging="360"/>
      </w:pPr>
      <w:rPr>
        <w:rFonts w:ascii="Wingdings" w:hAnsi="Wingdings" w:hint="default"/>
      </w:rPr>
    </w:lvl>
    <w:lvl w:ilvl="6" w:tplc="04190001" w:tentative="1">
      <w:start w:val="1"/>
      <w:numFmt w:val="bullet"/>
      <w:lvlText w:val=""/>
      <w:lvlJc w:val="left"/>
      <w:pPr>
        <w:ind w:left="6242" w:hanging="360"/>
      </w:pPr>
      <w:rPr>
        <w:rFonts w:ascii="Symbol" w:hAnsi="Symbol" w:hint="default"/>
      </w:rPr>
    </w:lvl>
    <w:lvl w:ilvl="7" w:tplc="04190003" w:tentative="1">
      <w:start w:val="1"/>
      <w:numFmt w:val="bullet"/>
      <w:lvlText w:val="o"/>
      <w:lvlJc w:val="left"/>
      <w:pPr>
        <w:ind w:left="6962" w:hanging="360"/>
      </w:pPr>
      <w:rPr>
        <w:rFonts w:ascii="Courier New" w:hAnsi="Courier New" w:cs="Courier New" w:hint="default"/>
      </w:rPr>
    </w:lvl>
    <w:lvl w:ilvl="8" w:tplc="04190005" w:tentative="1">
      <w:start w:val="1"/>
      <w:numFmt w:val="bullet"/>
      <w:lvlText w:val=""/>
      <w:lvlJc w:val="left"/>
      <w:pPr>
        <w:ind w:left="7682" w:hanging="360"/>
      </w:pPr>
      <w:rPr>
        <w:rFonts w:ascii="Wingdings" w:hAnsi="Wingdings" w:hint="default"/>
      </w:rPr>
    </w:lvl>
  </w:abstractNum>
  <w:abstractNum w:abstractNumId="17">
    <w:nsid w:val="258D44C7"/>
    <w:multiLevelType w:val="hybridMultilevel"/>
    <w:tmpl w:val="9C3AC5C8"/>
    <w:lvl w:ilvl="0" w:tplc="973E9B9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6E253B3"/>
    <w:multiLevelType w:val="hybridMultilevel"/>
    <w:tmpl w:val="A184B630"/>
    <w:lvl w:ilvl="0" w:tplc="ADA078B6">
      <w:start w:val="1"/>
      <w:numFmt w:val="bullet"/>
      <w:lvlText w:val="–"/>
      <w:lvlJc w:val="left"/>
      <w:pPr>
        <w:ind w:left="720" w:hanging="360"/>
      </w:pPr>
      <w:rPr>
        <w:rFonts w:ascii="Simplified Arabic Fixed" w:hAnsi="Simplified Arabic Fixed"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B94845"/>
    <w:multiLevelType w:val="hybridMultilevel"/>
    <w:tmpl w:val="2FBA65C4"/>
    <w:lvl w:ilvl="0" w:tplc="84D0B8B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AF667FD"/>
    <w:multiLevelType w:val="hybridMultilevel"/>
    <w:tmpl w:val="287451B6"/>
    <w:lvl w:ilvl="0" w:tplc="668A3BEC">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E03FB9"/>
    <w:multiLevelType w:val="hybridMultilevel"/>
    <w:tmpl w:val="AEDCE3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677A2C"/>
    <w:multiLevelType w:val="hybridMultilevel"/>
    <w:tmpl w:val="44D62A5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36D552ED"/>
    <w:multiLevelType w:val="hybridMultilevel"/>
    <w:tmpl w:val="2D92BFB6"/>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37917083"/>
    <w:multiLevelType w:val="hybridMultilevel"/>
    <w:tmpl w:val="5C7C66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EA2FA7"/>
    <w:multiLevelType w:val="hybridMultilevel"/>
    <w:tmpl w:val="B4E0A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065653"/>
    <w:multiLevelType w:val="hybridMultilevel"/>
    <w:tmpl w:val="0888A0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4C87675"/>
    <w:multiLevelType w:val="hybridMultilevel"/>
    <w:tmpl w:val="819834E2"/>
    <w:lvl w:ilvl="0" w:tplc="39F038EE">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644E3B"/>
    <w:multiLevelType w:val="hybridMultilevel"/>
    <w:tmpl w:val="C9F67D0C"/>
    <w:lvl w:ilvl="0" w:tplc="04190003">
      <w:start w:val="1"/>
      <w:numFmt w:val="bullet"/>
      <w:lvlText w:val="o"/>
      <w:lvlJc w:val="left"/>
      <w:pPr>
        <w:ind w:left="927"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1710FC"/>
    <w:multiLevelType w:val="hybridMultilevel"/>
    <w:tmpl w:val="9A2AD0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0C267D2"/>
    <w:multiLevelType w:val="hybridMultilevel"/>
    <w:tmpl w:val="60FC0066"/>
    <w:lvl w:ilvl="0" w:tplc="D548A2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0CC6FF2"/>
    <w:multiLevelType w:val="hybridMultilevel"/>
    <w:tmpl w:val="2FBA65C4"/>
    <w:lvl w:ilvl="0" w:tplc="84D0B8B4">
      <w:start w:val="1"/>
      <w:numFmt w:val="decimal"/>
      <w:lvlText w:val="%1."/>
      <w:lvlJc w:val="left"/>
      <w:pPr>
        <w:ind w:left="360" w:hanging="360"/>
      </w:pPr>
      <w:rPr>
        <w:rFonts w:hint="default"/>
        <w:b/>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11720CC"/>
    <w:multiLevelType w:val="hybridMultilevel"/>
    <w:tmpl w:val="D048120E"/>
    <w:lvl w:ilvl="0" w:tplc="D74AAC8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57F2D82"/>
    <w:multiLevelType w:val="hybridMultilevel"/>
    <w:tmpl w:val="06EE51C6"/>
    <w:lvl w:ilvl="0" w:tplc="CC2A01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5D3532A"/>
    <w:multiLevelType w:val="hybridMultilevel"/>
    <w:tmpl w:val="2B0A8248"/>
    <w:lvl w:ilvl="0" w:tplc="ADA078B6">
      <w:start w:val="1"/>
      <w:numFmt w:val="bullet"/>
      <w:lvlText w:val="–"/>
      <w:lvlJc w:val="left"/>
      <w:pPr>
        <w:ind w:left="1145" w:hanging="360"/>
      </w:pPr>
      <w:rPr>
        <w:rFonts w:ascii="Simplified Arabic Fixed" w:hAnsi="Simplified Arabic Fixed" w:hint="default"/>
        <w:b w:val="0"/>
        <w:color w:val="auto"/>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5">
    <w:nsid w:val="56776431"/>
    <w:multiLevelType w:val="hybridMultilevel"/>
    <w:tmpl w:val="EAF09340"/>
    <w:lvl w:ilvl="0" w:tplc="227C4B86">
      <w:numFmt w:val="bullet"/>
      <w:lvlText w:val="•"/>
      <w:lvlJc w:val="left"/>
      <w:pPr>
        <w:ind w:left="2118" w:hanging="141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58A85D52"/>
    <w:multiLevelType w:val="hybridMultilevel"/>
    <w:tmpl w:val="C88E9B40"/>
    <w:lvl w:ilvl="0" w:tplc="ADA078B6">
      <w:start w:val="1"/>
      <w:numFmt w:val="bullet"/>
      <w:lvlText w:val="–"/>
      <w:lvlJc w:val="left"/>
      <w:pPr>
        <w:ind w:left="786" w:hanging="360"/>
      </w:pPr>
      <w:rPr>
        <w:rFonts w:ascii="Simplified Arabic Fixed" w:hAnsi="Simplified Arabic Fixed"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500212"/>
    <w:multiLevelType w:val="hybridMultilevel"/>
    <w:tmpl w:val="DDD498F6"/>
    <w:lvl w:ilvl="0" w:tplc="ADA078B6">
      <w:start w:val="1"/>
      <w:numFmt w:val="bullet"/>
      <w:lvlText w:val="–"/>
      <w:lvlJc w:val="left"/>
      <w:pPr>
        <w:ind w:left="360" w:hanging="360"/>
      </w:pPr>
      <w:rPr>
        <w:rFonts w:ascii="Simplified Arabic Fixed" w:hAnsi="Simplified Arabic Fixed"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5CBA1B40"/>
    <w:multiLevelType w:val="hybridMultilevel"/>
    <w:tmpl w:val="5094A1B4"/>
    <w:lvl w:ilvl="0" w:tplc="D74AAC8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9">
    <w:nsid w:val="5D247F08"/>
    <w:multiLevelType w:val="hybridMultilevel"/>
    <w:tmpl w:val="4E2AF772"/>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0">
    <w:nsid w:val="609F0AC0"/>
    <w:multiLevelType w:val="hybridMultilevel"/>
    <w:tmpl w:val="2D18788C"/>
    <w:lvl w:ilvl="0" w:tplc="00CCE992">
      <w:start w:val="1"/>
      <w:numFmt w:val="bullet"/>
      <w:lvlText w:val="–"/>
      <w:lvlJc w:val="left"/>
      <w:pPr>
        <w:ind w:left="1146" w:hanging="360"/>
      </w:pPr>
      <w:rPr>
        <w:rFonts w:ascii="Simplified Arabic Fixed" w:hAnsi="Simplified Arabic Fixed"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68026212"/>
    <w:multiLevelType w:val="hybridMultilevel"/>
    <w:tmpl w:val="762E4D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502268"/>
    <w:multiLevelType w:val="hybridMultilevel"/>
    <w:tmpl w:val="CBF04716"/>
    <w:lvl w:ilvl="0" w:tplc="00CCE992">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937AEB"/>
    <w:multiLevelType w:val="hybridMultilevel"/>
    <w:tmpl w:val="3306CF50"/>
    <w:lvl w:ilvl="0" w:tplc="ADA078B6">
      <w:start w:val="1"/>
      <w:numFmt w:val="bullet"/>
      <w:lvlText w:val="–"/>
      <w:lvlJc w:val="left"/>
      <w:pPr>
        <w:ind w:left="1004" w:hanging="360"/>
      </w:pPr>
      <w:rPr>
        <w:rFonts w:ascii="Simplified Arabic Fixed" w:hAnsi="Simplified Arabic Fixed" w:hint="default"/>
        <w:b/>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E6F3EAF"/>
    <w:multiLevelType w:val="hybridMultilevel"/>
    <w:tmpl w:val="776038D4"/>
    <w:lvl w:ilvl="0" w:tplc="ADA078B6">
      <w:start w:val="1"/>
      <w:numFmt w:val="bullet"/>
      <w:lvlText w:val="–"/>
      <w:lvlJc w:val="left"/>
      <w:pPr>
        <w:ind w:left="1146" w:hanging="360"/>
      </w:pPr>
      <w:rPr>
        <w:rFonts w:ascii="Simplified Arabic Fixed" w:hAnsi="Simplified Arabic Fixed"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F105453"/>
    <w:multiLevelType w:val="hybridMultilevel"/>
    <w:tmpl w:val="5C32654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6"/>
  </w:num>
  <w:num w:numId="3">
    <w:abstractNumId w:val="10"/>
  </w:num>
  <w:num w:numId="4">
    <w:abstractNumId w:val="16"/>
  </w:num>
  <w:num w:numId="5">
    <w:abstractNumId w:val="30"/>
  </w:num>
  <w:num w:numId="6">
    <w:abstractNumId w:val="42"/>
  </w:num>
  <w:num w:numId="7">
    <w:abstractNumId w:val="22"/>
  </w:num>
  <w:num w:numId="8">
    <w:abstractNumId w:val="23"/>
  </w:num>
  <w:num w:numId="9">
    <w:abstractNumId w:val="8"/>
  </w:num>
  <w:num w:numId="10">
    <w:abstractNumId w:val="27"/>
  </w:num>
  <w:num w:numId="11">
    <w:abstractNumId w:val="39"/>
  </w:num>
  <w:num w:numId="12">
    <w:abstractNumId w:val="26"/>
  </w:num>
  <w:num w:numId="13">
    <w:abstractNumId w:val="20"/>
  </w:num>
  <w:num w:numId="14">
    <w:abstractNumId w:val="38"/>
  </w:num>
  <w:num w:numId="15">
    <w:abstractNumId w:val="13"/>
  </w:num>
  <w:num w:numId="16">
    <w:abstractNumId w:val="44"/>
  </w:num>
  <w:num w:numId="17">
    <w:abstractNumId w:val="40"/>
  </w:num>
  <w:num w:numId="18">
    <w:abstractNumId w:val="31"/>
  </w:num>
  <w:num w:numId="19">
    <w:abstractNumId w:val="28"/>
  </w:num>
  <w:num w:numId="20">
    <w:abstractNumId w:val="12"/>
  </w:num>
  <w:num w:numId="21">
    <w:abstractNumId w:val="17"/>
  </w:num>
  <w:num w:numId="22">
    <w:abstractNumId w:val="2"/>
  </w:num>
  <w:num w:numId="23">
    <w:abstractNumId w:val="32"/>
  </w:num>
  <w:num w:numId="24">
    <w:abstractNumId w:val="5"/>
  </w:num>
  <w:num w:numId="25">
    <w:abstractNumId w:val="34"/>
  </w:num>
  <w:num w:numId="26">
    <w:abstractNumId w:val="37"/>
  </w:num>
  <w:num w:numId="27">
    <w:abstractNumId w:val="9"/>
  </w:num>
  <w:num w:numId="28">
    <w:abstractNumId w:val="0"/>
  </w:num>
  <w:num w:numId="29">
    <w:abstractNumId w:val="3"/>
  </w:num>
  <w:num w:numId="30">
    <w:abstractNumId w:val="36"/>
  </w:num>
  <w:num w:numId="31">
    <w:abstractNumId w:val="43"/>
  </w:num>
  <w:num w:numId="32">
    <w:abstractNumId w:val="41"/>
  </w:num>
  <w:num w:numId="33">
    <w:abstractNumId w:val="11"/>
  </w:num>
  <w:num w:numId="34">
    <w:abstractNumId w:val="18"/>
  </w:num>
  <w:num w:numId="35">
    <w:abstractNumId w:val="1"/>
  </w:num>
  <w:num w:numId="36">
    <w:abstractNumId w:val="44"/>
  </w:num>
  <w:num w:numId="37">
    <w:abstractNumId w:val="40"/>
  </w:num>
  <w:num w:numId="38">
    <w:abstractNumId w:val="33"/>
  </w:num>
  <w:num w:numId="39">
    <w:abstractNumId w:val="24"/>
  </w:num>
  <w:num w:numId="40">
    <w:abstractNumId w:val="21"/>
  </w:num>
  <w:num w:numId="41">
    <w:abstractNumId w:val="25"/>
  </w:num>
  <w:num w:numId="42">
    <w:abstractNumId w:val="29"/>
  </w:num>
  <w:num w:numId="43">
    <w:abstractNumId w:val="45"/>
  </w:num>
  <w:num w:numId="44">
    <w:abstractNumId w:val="35"/>
  </w:num>
  <w:num w:numId="45">
    <w:abstractNumId w:val="4"/>
  </w:num>
  <w:num w:numId="46">
    <w:abstractNumId w:val="14"/>
  </w:num>
  <w:num w:numId="47">
    <w:abstractNumId w:val="7"/>
  </w:num>
  <w:num w:numId="48">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hideGrammaticalErrors/>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A2A"/>
    <w:rsid w:val="000000B1"/>
    <w:rsid w:val="0000030D"/>
    <w:rsid w:val="000009C0"/>
    <w:rsid w:val="00001DDF"/>
    <w:rsid w:val="00001EF0"/>
    <w:rsid w:val="000025BB"/>
    <w:rsid w:val="000028DE"/>
    <w:rsid w:val="0000300D"/>
    <w:rsid w:val="00004010"/>
    <w:rsid w:val="00004C70"/>
    <w:rsid w:val="00006BF0"/>
    <w:rsid w:val="000125F4"/>
    <w:rsid w:val="00013D9C"/>
    <w:rsid w:val="000144A0"/>
    <w:rsid w:val="0001529F"/>
    <w:rsid w:val="000155F2"/>
    <w:rsid w:val="000158C6"/>
    <w:rsid w:val="00016A9C"/>
    <w:rsid w:val="000177D0"/>
    <w:rsid w:val="0002007E"/>
    <w:rsid w:val="000203C1"/>
    <w:rsid w:val="00020D13"/>
    <w:rsid w:val="00020EFC"/>
    <w:rsid w:val="00021B12"/>
    <w:rsid w:val="00022787"/>
    <w:rsid w:val="00025144"/>
    <w:rsid w:val="0002671B"/>
    <w:rsid w:val="0002789F"/>
    <w:rsid w:val="00030267"/>
    <w:rsid w:val="00031A41"/>
    <w:rsid w:val="00031C21"/>
    <w:rsid w:val="00031D49"/>
    <w:rsid w:val="00032C3D"/>
    <w:rsid w:val="000337D9"/>
    <w:rsid w:val="0003619B"/>
    <w:rsid w:val="0003725E"/>
    <w:rsid w:val="000403CF"/>
    <w:rsid w:val="000416DE"/>
    <w:rsid w:val="00042C0A"/>
    <w:rsid w:val="00042CA5"/>
    <w:rsid w:val="000430AF"/>
    <w:rsid w:val="00050898"/>
    <w:rsid w:val="000515D4"/>
    <w:rsid w:val="000520AE"/>
    <w:rsid w:val="000534B3"/>
    <w:rsid w:val="00053E65"/>
    <w:rsid w:val="00056C09"/>
    <w:rsid w:val="00056D5B"/>
    <w:rsid w:val="00057192"/>
    <w:rsid w:val="00057CC4"/>
    <w:rsid w:val="00062901"/>
    <w:rsid w:val="00063093"/>
    <w:rsid w:val="000639ED"/>
    <w:rsid w:val="0006505F"/>
    <w:rsid w:val="000666F5"/>
    <w:rsid w:val="00067136"/>
    <w:rsid w:val="000673D6"/>
    <w:rsid w:val="000713CC"/>
    <w:rsid w:val="00071482"/>
    <w:rsid w:val="0007383F"/>
    <w:rsid w:val="000741CE"/>
    <w:rsid w:val="00075BDE"/>
    <w:rsid w:val="000779EF"/>
    <w:rsid w:val="0008026F"/>
    <w:rsid w:val="00080F50"/>
    <w:rsid w:val="000811B6"/>
    <w:rsid w:val="00083BDB"/>
    <w:rsid w:val="000843EC"/>
    <w:rsid w:val="000853C3"/>
    <w:rsid w:val="000862FE"/>
    <w:rsid w:val="00086975"/>
    <w:rsid w:val="00087A0A"/>
    <w:rsid w:val="0009123B"/>
    <w:rsid w:val="00091489"/>
    <w:rsid w:val="00092FED"/>
    <w:rsid w:val="00093570"/>
    <w:rsid w:val="000935B7"/>
    <w:rsid w:val="00094E51"/>
    <w:rsid w:val="000959CC"/>
    <w:rsid w:val="00096520"/>
    <w:rsid w:val="0009652F"/>
    <w:rsid w:val="000967F7"/>
    <w:rsid w:val="00097399"/>
    <w:rsid w:val="000975E1"/>
    <w:rsid w:val="00097C78"/>
    <w:rsid w:val="000A030A"/>
    <w:rsid w:val="000A2BEC"/>
    <w:rsid w:val="000A428E"/>
    <w:rsid w:val="000A5BDB"/>
    <w:rsid w:val="000A6E0D"/>
    <w:rsid w:val="000B0E75"/>
    <w:rsid w:val="000B0EBF"/>
    <w:rsid w:val="000B151C"/>
    <w:rsid w:val="000B2128"/>
    <w:rsid w:val="000B32C5"/>
    <w:rsid w:val="000B376B"/>
    <w:rsid w:val="000B754A"/>
    <w:rsid w:val="000B7F1E"/>
    <w:rsid w:val="000C067C"/>
    <w:rsid w:val="000C1E9B"/>
    <w:rsid w:val="000C2DA3"/>
    <w:rsid w:val="000C2DCE"/>
    <w:rsid w:val="000C4010"/>
    <w:rsid w:val="000C417A"/>
    <w:rsid w:val="000C6670"/>
    <w:rsid w:val="000C68B6"/>
    <w:rsid w:val="000C6942"/>
    <w:rsid w:val="000C710F"/>
    <w:rsid w:val="000C74B8"/>
    <w:rsid w:val="000D36CE"/>
    <w:rsid w:val="000E3B83"/>
    <w:rsid w:val="000E3F39"/>
    <w:rsid w:val="000E4762"/>
    <w:rsid w:val="000E58BF"/>
    <w:rsid w:val="000E7752"/>
    <w:rsid w:val="000F20CA"/>
    <w:rsid w:val="000F54AA"/>
    <w:rsid w:val="000F6134"/>
    <w:rsid w:val="000F6322"/>
    <w:rsid w:val="000F6FB7"/>
    <w:rsid w:val="000F702A"/>
    <w:rsid w:val="001020F9"/>
    <w:rsid w:val="001025F1"/>
    <w:rsid w:val="001029CB"/>
    <w:rsid w:val="001032D6"/>
    <w:rsid w:val="0010432D"/>
    <w:rsid w:val="00104BEC"/>
    <w:rsid w:val="00104CB0"/>
    <w:rsid w:val="001062EE"/>
    <w:rsid w:val="001076E5"/>
    <w:rsid w:val="00110D87"/>
    <w:rsid w:val="00112414"/>
    <w:rsid w:val="00113511"/>
    <w:rsid w:val="001202F5"/>
    <w:rsid w:val="001210EE"/>
    <w:rsid w:val="00123A8A"/>
    <w:rsid w:val="001252C3"/>
    <w:rsid w:val="00126525"/>
    <w:rsid w:val="0012715D"/>
    <w:rsid w:val="00127D4B"/>
    <w:rsid w:val="00131608"/>
    <w:rsid w:val="001320D4"/>
    <w:rsid w:val="00132D3C"/>
    <w:rsid w:val="0014071F"/>
    <w:rsid w:val="00141286"/>
    <w:rsid w:val="00141850"/>
    <w:rsid w:val="0014470F"/>
    <w:rsid w:val="00145574"/>
    <w:rsid w:val="001456F0"/>
    <w:rsid w:val="001457F1"/>
    <w:rsid w:val="00146BDD"/>
    <w:rsid w:val="001476C8"/>
    <w:rsid w:val="001525A3"/>
    <w:rsid w:val="00156D89"/>
    <w:rsid w:val="001576A8"/>
    <w:rsid w:val="00161194"/>
    <w:rsid w:val="00161742"/>
    <w:rsid w:val="001627B0"/>
    <w:rsid w:val="001643FB"/>
    <w:rsid w:val="0016581E"/>
    <w:rsid w:val="00165CD9"/>
    <w:rsid w:val="00170D1E"/>
    <w:rsid w:val="001712F6"/>
    <w:rsid w:val="00177F90"/>
    <w:rsid w:val="001817D9"/>
    <w:rsid w:val="001818E3"/>
    <w:rsid w:val="0018194D"/>
    <w:rsid w:val="0018303C"/>
    <w:rsid w:val="00185785"/>
    <w:rsid w:val="001871BF"/>
    <w:rsid w:val="001872A7"/>
    <w:rsid w:val="00187B61"/>
    <w:rsid w:val="00187EB2"/>
    <w:rsid w:val="001914CC"/>
    <w:rsid w:val="00193777"/>
    <w:rsid w:val="0019536F"/>
    <w:rsid w:val="00195E90"/>
    <w:rsid w:val="001967A4"/>
    <w:rsid w:val="00197DE9"/>
    <w:rsid w:val="001A01A4"/>
    <w:rsid w:val="001A0DEA"/>
    <w:rsid w:val="001A1708"/>
    <w:rsid w:val="001A1B79"/>
    <w:rsid w:val="001A20DB"/>
    <w:rsid w:val="001A21AB"/>
    <w:rsid w:val="001A2F1D"/>
    <w:rsid w:val="001A666C"/>
    <w:rsid w:val="001A7490"/>
    <w:rsid w:val="001B1C2C"/>
    <w:rsid w:val="001B232F"/>
    <w:rsid w:val="001B3633"/>
    <w:rsid w:val="001B3CF4"/>
    <w:rsid w:val="001B4410"/>
    <w:rsid w:val="001B5B41"/>
    <w:rsid w:val="001B665F"/>
    <w:rsid w:val="001B6E5A"/>
    <w:rsid w:val="001C190A"/>
    <w:rsid w:val="001C1C02"/>
    <w:rsid w:val="001C2196"/>
    <w:rsid w:val="001C235B"/>
    <w:rsid w:val="001C409B"/>
    <w:rsid w:val="001C4700"/>
    <w:rsid w:val="001C5923"/>
    <w:rsid w:val="001C5F87"/>
    <w:rsid w:val="001C7231"/>
    <w:rsid w:val="001D3376"/>
    <w:rsid w:val="001D37CD"/>
    <w:rsid w:val="001D3CF9"/>
    <w:rsid w:val="001D43C9"/>
    <w:rsid w:val="001D5F79"/>
    <w:rsid w:val="001D71C4"/>
    <w:rsid w:val="001D79C9"/>
    <w:rsid w:val="001E0A1F"/>
    <w:rsid w:val="001E1948"/>
    <w:rsid w:val="001E20DF"/>
    <w:rsid w:val="001E5A9F"/>
    <w:rsid w:val="001E75FC"/>
    <w:rsid w:val="001F00AD"/>
    <w:rsid w:val="001F077A"/>
    <w:rsid w:val="001F5174"/>
    <w:rsid w:val="001F69F2"/>
    <w:rsid w:val="00200AB6"/>
    <w:rsid w:val="002017BA"/>
    <w:rsid w:val="00201CCE"/>
    <w:rsid w:val="00201FBD"/>
    <w:rsid w:val="002023B7"/>
    <w:rsid w:val="00202AE7"/>
    <w:rsid w:val="00202EBC"/>
    <w:rsid w:val="00202F26"/>
    <w:rsid w:val="0020624A"/>
    <w:rsid w:val="00206866"/>
    <w:rsid w:val="0020700F"/>
    <w:rsid w:val="00211579"/>
    <w:rsid w:val="00211D53"/>
    <w:rsid w:val="00214F3A"/>
    <w:rsid w:val="0021536D"/>
    <w:rsid w:val="002163AE"/>
    <w:rsid w:val="00216865"/>
    <w:rsid w:val="00220031"/>
    <w:rsid w:val="00220320"/>
    <w:rsid w:val="00222750"/>
    <w:rsid w:val="0022504B"/>
    <w:rsid w:val="00227031"/>
    <w:rsid w:val="00230A6D"/>
    <w:rsid w:val="0023524A"/>
    <w:rsid w:val="0023526C"/>
    <w:rsid w:val="00235A79"/>
    <w:rsid w:val="00235C14"/>
    <w:rsid w:val="00235DD4"/>
    <w:rsid w:val="002379D0"/>
    <w:rsid w:val="00237E9F"/>
    <w:rsid w:val="00241F85"/>
    <w:rsid w:val="00242B37"/>
    <w:rsid w:val="0024425A"/>
    <w:rsid w:val="0024459B"/>
    <w:rsid w:val="00244A74"/>
    <w:rsid w:val="0024692D"/>
    <w:rsid w:val="002469A9"/>
    <w:rsid w:val="00247D58"/>
    <w:rsid w:val="0025018F"/>
    <w:rsid w:val="00250B0E"/>
    <w:rsid w:val="00250E30"/>
    <w:rsid w:val="00252704"/>
    <w:rsid w:val="00252B1C"/>
    <w:rsid w:val="00252E1A"/>
    <w:rsid w:val="0025427D"/>
    <w:rsid w:val="00254BB1"/>
    <w:rsid w:val="00255702"/>
    <w:rsid w:val="00255F27"/>
    <w:rsid w:val="00256B7D"/>
    <w:rsid w:val="00257D1E"/>
    <w:rsid w:val="0026024C"/>
    <w:rsid w:val="002611E9"/>
    <w:rsid w:val="0026184C"/>
    <w:rsid w:val="00262824"/>
    <w:rsid w:val="002658DE"/>
    <w:rsid w:val="00266360"/>
    <w:rsid w:val="00270655"/>
    <w:rsid w:val="00270CE1"/>
    <w:rsid w:val="00271BA5"/>
    <w:rsid w:val="002726C5"/>
    <w:rsid w:val="00272D45"/>
    <w:rsid w:val="00273508"/>
    <w:rsid w:val="002738AB"/>
    <w:rsid w:val="0027440C"/>
    <w:rsid w:val="0027578E"/>
    <w:rsid w:val="0027682A"/>
    <w:rsid w:val="002772AF"/>
    <w:rsid w:val="00284CC6"/>
    <w:rsid w:val="00285D69"/>
    <w:rsid w:val="00285DB7"/>
    <w:rsid w:val="002877D9"/>
    <w:rsid w:val="002903DF"/>
    <w:rsid w:val="002917F7"/>
    <w:rsid w:val="00291FBD"/>
    <w:rsid w:val="0029375A"/>
    <w:rsid w:val="002A1A75"/>
    <w:rsid w:val="002A20EF"/>
    <w:rsid w:val="002A499D"/>
    <w:rsid w:val="002A55A3"/>
    <w:rsid w:val="002A5DDE"/>
    <w:rsid w:val="002A66BC"/>
    <w:rsid w:val="002A6AB3"/>
    <w:rsid w:val="002A78B4"/>
    <w:rsid w:val="002A7900"/>
    <w:rsid w:val="002A7D72"/>
    <w:rsid w:val="002B1E27"/>
    <w:rsid w:val="002B1ECF"/>
    <w:rsid w:val="002B268C"/>
    <w:rsid w:val="002B3A9D"/>
    <w:rsid w:val="002B6E05"/>
    <w:rsid w:val="002C2B11"/>
    <w:rsid w:val="002C4180"/>
    <w:rsid w:val="002C4ABE"/>
    <w:rsid w:val="002C4FC9"/>
    <w:rsid w:val="002C501B"/>
    <w:rsid w:val="002C5148"/>
    <w:rsid w:val="002C57CC"/>
    <w:rsid w:val="002C6A09"/>
    <w:rsid w:val="002D0572"/>
    <w:rsid w:val="002D0F5E"/>
    <w:rsid w:val="002D1A2A"/>
    <w:rsid w:val="002D1B8E"/>
    <w:rsid w:val="002D2592"/>
    <w:rsid w:val="002D2DE5"/>
    <w:rsid w:val="002D3C04"/>
    <w:rsid w:val="002D3D9C"/>
    <w:rsid w:val="002D427B"/>
    <w:rsid w:val="002D5E2C"/>
    <w:rsid w:val="002D677A"/>
    <w:rsid w:val="002D7729"/>
    <w:rsid w:val="002E102D"/>
    <w:rsid w:val="002E187C"/>
    <w:rsid w:val="002E61AF"/>
    <w:rsid w:val="002E6883"/>
    <w:rsid w:val="002E6D36"/>
    <w:rsid w:val="002F0E1E"/>
    <w:rsid w:val="002F47B1"/>
    <w:rsid w:val="002F48B9"/>
    <w:rsid w:val="002F58FB"/>
    <w:rsid w:val="002F64C5"/>
    <w:rsid w:val="00300261"/>
    <w:rsid w:val="00300F17"/>
    <w:rsid w:val="00302A6E"/>
    <w:rsid w:val="00303B71"/>
    <w:rsid w:val="00303CF4"/>
    <w:rsid w:val="00304C97"/>
    <w:rsid w:val="00305542"/>
    <w:rsid w:val="00305F65"/>
    <w:rsid w:val="00306F3D"/>
    <w:rsid w:val="00307226"/>
    <w:rsid w:val="00307BEE"/>
    <w:rsid w:val="00307DCD"/>
    <w:rsid w:val="00311806"/>
    <w:rsid w:val="00313741"/>
    <w:rsid w:val="00314284"/>
    <w:rsid w:val="00314C47"/>
    <w:rsid w:val="003212E2"/>
    <w:rsid w:val="003220D3"/>
    <w:rsid w:val="0032374A"/>
    <w:rsid w:val="00323B7D"/>
    <w:rsid w:val="00323D2B"/>
    <w:rsid w:val="00323FF1"/>
    <w:rsid w:val="003274CD"/>
    <w:rsid w:val="0032774E"/>
    <w:rsid w:val="0033639F"/>
    <w:rsid w:val="003373DC"/>
    <w:rsid w:val="003425C7"/>
    <w:rsid w:val="003438FA"/>
    <w:rsid w:val="003442F1"/>
    <w:rsid w:val="00347B70"/>
    <w:rsid w:val="00351B1E"/>
    <w:rsid w:val="003525F2"/>
    <w:rsid w:val="003538E6"/>
    <w:rsid w:val="00354B07"/>
    <w:rsid w:val="003557DA"/>
    <w:rsid w:val="00361971"/>
    <w:rsid w:val="00362427"/>
    <w:rsid w:val="003629E2"/>
    <w:rsid w:val="003639D3"/>
    <w:rsid w:val="00364435"/>
    <w:rsid w:val="00364836"/>
    <w:rsid w:val="00366287"/>
    <w:rsid w:val="0036650A"/>
    <w:rsid w:val="00366781"/>
    <w:rsid w:val="00370F13"/>
    <w:rsid w:val="0037117E"/>
    <w:rsid w:val="00374C80"/>
    <w:rsid w:val="00375FAE"/>
    <w:rsid w:val="00376290"/>
    <w:rsid w:val="00376A42"/>
    <w:rsid w:val="00376FB2"/>
    <w:rsid w:val="0037704A"/>
    <w:rsid w:val="003826BE"/>
    <w:rsid w:val="003828DC"/>
    <w:rsid w:val="0038349F"/>
    <w:rsid w:val="0038495A"/>
    <w:rsid w:val="00386232"/>
    <w:rsid w:val="00386B21"/>
    <w:rsid w:val="0038706A"/>
    <w:rsid w:val="0039156A"/>
    <w:rsid w:val="00392050"/>
    <w:rsid w:val="00392A83"/>
    <w:rsid w:val="003973E3"/>
    <w:rsid w:val="003A1B1E"/>
    <w:rsid w:val="003A3793"/>
    <w:rsid w:val="003A44AA"/>
    <w:rsid w:val="003A5632"/>
    <w:rsid w:val="003A7938"/>
    <w:rsid w:val="003B1E35"/>
    <w:rsid w:val="003B2201"/>
    <w:rsid w:val="003B3536"/>
    <w:rsid w:val="003B486F"/>
    <w:rsid w:val="003B56A4"/>
    <w:rsid w:val="003B6F08"/>
    <w:rsid w:val="003C0C12"/>
    <w:rsid w:val="003C21E5"/>
    <w:rsid w:val="003C2AFD"/>
    <w:rsid w:val="003C2FDC"/>
    <w:rsid w:val="003C3052"/>
    <w:rsid w:val="003C4194"/>
    <w:rsid w:val="003C642E"/>
    <w:rsid w:val="003D0916"/>
    <w:rsid w:val="003D275F"/>
    <w:rsid w:val="003D329B"/>
    <w:rsid w:val="003D385F"/>
    <w:rsid w:val="003D4D35"/>
    <w:rsid w:val="003D5AF5"/>
    <w:rsid w:val="003D7904"/>
    <w:rsid w:val="003E0533"/>
    <w:rsid w:val="003E15FE"/>
    <w:rsid w:val="003E1B3D"/>
    <w:rsid w:val="003E2244"/>
    <w:rsid w:val="003E654E"/>
    <w:rsid w:val="003E7029"/>
    <w:rsid w:val="003F0AA0"/>
    <w:rsid w:val="003F313F"/>
    <w:rsid w:val="003F5F79"/>
    <w:rsid w:val="003F73FA"/>
    <w:rsid w:val="00400591"/>
    <w:rsid w:val="00400D13"/>
    <w:rsid w:val="00403E07"/>
    <w:rsid w:val="00404138"/>
    <w:rsid w:val="0040444E"/>
    <w:rsid w:val="00404A08"/>
    <w:rsid w:val="00404B4B"/>
    <w:rsid w:val="00404D9B"/>
    <w:rsid w:val="00407669"/>
    <w:rsid w:val="004078B9"/>
    <w:rsid w:val="0041178D"/>
    <w:rsid w:val="00411B51"/>
    <w:rsid w:val="00411E1C"/>
    <w:rsid w:val="00412729"/>
    <w:rsid w:val="004129A2"/>
    <w:rsid w:val="00412AE8"/>
    <w:rsid w:val="00412F7E"/>
    <w:rsid w:val="00413215"/>
    <w:rsid w:val="00413BFA"/>
    <w:rsid w:val="004151E4"/>
    <w:rsid w:val="00417DD9"/>
    <w:rsid w:val="00422DEC"/>
    <w:rsid w:val="0042452E"/>
    <w:rsid w:val="004250A7"/>
    <w:rsid w:val="0042680C"/>
    <w:rsid w:val="004270DC"/>
    <w:rsid w:val="004306B7"/>
    <w:rsid w:val="00430EF5"/>
    <w:rsid w:val="00431FD8"/>
    <w:rsid w:val="004324CF"/>
    <w:rsid w:val="00434C1F"/>
    <w:rsid w:val="00437019"/>
    <w:rsid w:val="00437772"/>
    <w:rsid w:val="00442D79"/>
    <w:rsid w:val="004439DE"/>
    <w:rsid w:val="00443EBE"/>
    <w:rsid w:val="00443EC5"/>
    <w:rsid w:val="00444BAD"/>
    <w:rsid w:val="00445AA8"/>
    <w:rsid w:val="00447F06"/>
    <w:rsid w:val="004509B0"/>
    <w:rsid w:val="00450AB2"/>
    <w:rsid w:val="00452A87"/>
    <w:rsid w:val="00453518"/>
    <w:rsid w:val="004608AA"/>
    <w:rsid w:val="004625BA"/>
    <w:rsid w:val="00462BEC"/>
    <w:rsid w:val="00462C7C"/>
    <w:rsid w:val="004649BF"/>
    <w:rsid w:val="0047426E"/>
    <w:rsid w:val="00474A7B"/>
    <w:rsid w:val="004757DB"/>
    <w:rsid w:val="00476843"/>
    <w:rsid w:val="004768AA"/>
    <w:rsid w:val="0047703A"/>
    <w:rsid w:val="00480D9E"/>
    <w:rsid w:val="00482431"/>
    <w:rsid w:val="0048281C"/>
    <w:rsid w:val="00484544"/>
    <w:rsid w:val="00486535"/>
    <w:rsid w:val="00487809"/>
    <w:rsid w:val="00490142"/>
    <w:rsid w:val="00490EE8"/>
    <w:rsid w:val="00492334"/>
    <w:rsid w:val="00494126"/>
    <w:rsid w:val="004954EB"/>
    <w:rsid w:val="0049583A"/>
    <w:rsid w:val="004A1B3B"/>
    <w:rsid w:val="004A26EA"/>
    <w:rsid w:val="004A2D73"/>
    <w:rsid w:val="004A3CE7"/>
    <w:rsid w:val="004A3F06"/>
    <w:rsid w:val="004A5363"/>
    <w:rsid w:val="004B0315"/>
    <w:rsid w:val="004B03A9"/>
    <w:rsid w:val="004B0AD9"/>
    <w:rsid w:val="004B17A3"/>
    <w:rsid w:val="004B2B89"/>
    <w:rsid w:val="004B5DA8"/>
    <w:rsid w:val="004B65DA"/>
    <w:rsid w:val="004C0164"/>
    <w:rsid w:val="004C081C"/>
    <w:rsid w:val="004C12DD"/>
    <w:rsid w:val="004C1893"/>
    <w:rsid w:val="004C1A02"/>
    <w:rsid w:val="004D009F"/>
    <w:rsid w:val="004D02B1"/>
    <w:rsid w:val="004D1E9B"/>
    <w:rsid w:val="004D2931"/>
    <w:rsid w:val="004D42D6"/>
    <w:rsid w:val="004D5A70"/>
    <w:rsid w:val="004D6EFC"/>
    <w:rsid w:val="004D6F0C"/>
    <w:rsid w:val="004D71D1"/>
    <w:rsid w:val="004E015E"/>
    <w:rsid w:val="004E0885"/>
    <w:rsid w:val="004E0A44"/>
    <w:rsid w:val="004E6181"/>
    <w:rsid w:val="004E7BE9"/>
    <w:rsid w:val="004E7C63"/>
    <w:rsid w:val="004F0700"/>
    <w:rsid w:val="004F1B33"/>
    <w:rsid w:val="004F2D38"/>
    <w:rsid w:val="004F3F11"/>
    <w:rsid w:val="004F4106"/>
    <w:rsid w:val="004F6D34"/>
    <w:rsid w:val="004F6DB0"/>
    <w:rsid w:val="00500947"/>
    <w:rsid w:val="00502E4B"/>
    <w:rsid w:val="0050349A"/>
    <w:rsid w:val="0050404D"/>
    <w:rsid w:val="00505714"/>
    <w:rsid w:val="00507718"/>
    <w:rsid w:val="00507E21"/>
    <w:rsid w:val="00510523"/>
    <w:rsid w:val="005105A9"/>
    <w:rsid w:val="00511A03"/>
    <w:rsid w:val="00511ACF"/>
    <w:rsid w:val="00514576"/>
    <w:rsid w:val="00514BED"/>
    <w:rsid w:val="00515994"/>
    <w:rsid w:val="00515B27"/>
    <w:rsid w:val="00515C27"/>
    <w:rsid w:val="00516F0B"/>
    <w:rsid w:val="00520A2A"/>
    <w:rsid w:val="00522811"/>
    <w:rsid w:val="005250D1"/>
    <w:rsid w:val="005304DE"/>
    <w:rsid w:val="00531495"/>
    <w:rsid w:val="00532A31"/>
    <w:rsid w:val="005343DE"/>
    <w:rsid w:val="0053543F"/>
    <w:rsid w:val="00535493"/>
    <w:rsid w:val="0053579B"/>
    <w:rsid w:val="005359D2"/>
    <w:rsid w:val="005360FB"/>
    <w:rsid w:val="005374EF"/>
    <w:rsid w:val="005379C7"/>
    <w:rsid w:val="00537C95"/>
    <w:rsid w:val="005406DC"/>
    <w:rsid w:val="00540823"/>
    <w:rsid w:val="005414ED"/>
    <w:rsid w:val="00541683"/>
    <w:rsid w:val="00541FB8"/>
    <w:rsid w:val="00542004"/>
    <w:rsid w:val="00543AFC"/>
    <w:rsid w:val="00544282"/>
    <w:rsid w:val="00544521"/>
    <w:rsid w:val="00545953"/>
    <w:rsid w:val="00546272"/>
    <w:rsid w:val="005507A0"/>
    <w:rsid w:val="00551A08"/>
    <w:rsid w:val="00551C9B"/>
    <w:rsid w:val="00553AA1"/>
    <w:rsid w:val="0055479B"/>
    <w:rsid w:val="00560B47"/>
    <w:rsid w:val="00561A2F"/>
    <w:rsid w:val="00561B01"/>
    <w:rsid w:val="00562B18"/>
    <w:rsid w:val="00563076"/>
    <w:rsid w:val="00563BB3"/>
    <w:rsid w:val="00564E55"/>
    <w:rsid w:val="00566154"/>
    <w:rsid w:val="00566B24"/>
    <w:rsid w:val="00567C9C"/>
    <w:rsid w:val="005708EE"/>
    <w:rsid w:val="0057591A"/>
    <w:rsid w:val="00575A3C"/>
    <w:rsid w:val="005766CF"/>
    <w:rsid w:val="00576C7F"/>
    <w:rsid w:val="00576C80"/>
    <w:rsid w:val="00576D91"/>
    <w:rsid w:val="0057794B"/>
    <w:rsid w:val="00577DA4"/>
    <w:rsid w:val="0058071F"/>
    <w:rsid w:val="00580BE5"/>
    <w:rsid w:val="00581EA0"/>
    <w:rsid w:val="0058267A"/>
    <w:rsid w:val="00583DA7"/>
    <w:rsid w:val="00583DF0"/>
    <w:rsid w:val="0058531F"/>
    <w:rsid w:val="005856D8"/>
    <w:rsid w:val="00585D2D"/>
    <w:rsid w:val="005875DA"/>
    <w:rsid w:val="00587A05"/>
    <w:rsid w:val="005930C4"/>
    <w:rsid w:val="00593867"/>
    <w:rsid w:val="00593D6B"/>
    <w:rsid w:val="0059451E"/>
    <w:rsid w:val="005948E4"/>
    <w:rsid w:val="0059668C"/>
    <w:rsid w:val="00596BA7"/>
    <w:rsid w:val="00597C7D"/>
    <w:rsid w:val="005A010E"/>
    <w:rsid w:val="005A0443"/>
    <w:rsid w:val="005A079B"/>
    <w:rsid w:val="005A08A2"/>
    <w:rsid w:val="005A1109"/>
    <w:rsid w:val="005A4D6C"/>
    <w:rsid w:val="005A5990"/>
    <w:rsid w:val="005A7535"/>
    <w:rsid w:val="005B2487"/>
    <w:rsid w:val="005B6FEA"/>
    <w:rsid w:val="005B7569"/>
    <w:rsid w:val="005C0F25"/>
    <w:rsid w:val="005C10F1"/>
    <w:rsid w:val="005C189F"/>
    <w:rsid w:val="005C295B"/>
    <w:rsid w:val="005C3CE6"/>
    <w:rsid w:val="005C5705"/>
    <w:rsid w:val="005C715F"/>
    <w:rsid w:val="005C7455"/>
    <w:rsid w:val="005C78D1"/>
    <w:rsid w:val="005C78FC"/>
    <w:rsid w:val="005D1CCD"/>
    <w:rsid w:val="005D1F6E"/>
    <w:rsid w:val="005D4CF8"/>
    <w:rsid w:val="005D5B66"/>
    <w:rsid w:val="005D684F"/>
    <w:rsid w:val="005E003D"/>
    <w:rsid w:val="005E13A5"/>
    <w:rsid w:val="005E20E5"/>
    <w:rsid w:val="005E2BA1"/>
    <w:rsid w:val="005E2E6C"/>
    <w:rsid w:val="005E35E3"/>
    <w:rsid w:val="005E3A1D"/>
    <w:rsid w:val="005E4B0F"/>
    <w:rsid w:val="005E4E18"/>
    <w:rsid w:val="005E6A8F"/>
    <w:rsid w:val="005E76D0"/>
    <w:rsid w:val="005F01F2"/>
    <w:rsid w:val="005F04E5"/>
    <w:rsid w:val="005F103D"/>
    <w:rsid w:val="005F1361"/>
    <w:rsid w:val="005F1562"/>
    <w:rsid w:val="005F5F9F"/>
    <w:rsid w:val="005F5FA7"/>
    <w:rsid w:val="005F68B9"/>
    <w:rsid w:val="005F6999"/>
    <w:rsid w:val="005F7287"/>
    <w:rsid w:val="006018AD"/>
    <w:rsid w:val="0060335D"/>
    <w:rsid w:val="00605A93"/>
    <w:rsid w:val="0060717D"/>
    <w:rsid w:val="00610A12"/>
    <w:rsid w:val="00611341"/>
    <w:rsid w:val="00611E3C"/>
    <w:rsid w:val="00616004"/>
    <w:rsid w:val="00616A9F"/>
    <w:rsid w:val="00620115"/>
    <w:rsid w:val="006201B4"/>
    <w:rsid w:val="0062056A"/>
    <w:rsid w:val="00621F8F"/>
    <w:rsid w:val="00622E7E"/>
    <w:rsid w:val="00624458"/>
    <w:rsid w:val="00625FB7"/>
    <w:rsid w:val="00630D71"/>
    <w:rsid w:val="00631DD7"/>
    <w:rsid w:val="00631E62"/>
    <w:rsid w:val="00632730"/>
    <w:rsid w:val="0063347E"/>
    <w:rsid w:val="00634B8A"/>
    <w:rsid w:val="00635E2A"/>
    <w:rsid w:val="00635EDB"/>
    <w:rsid w:val="006372EA"/>
    <w:rsid w:val="00637E39"/>
    <w:rsid w:val="0064033A"/>
    <w:rsid w:val="006416CF"/>
    <w:rsid w:val="00642F14"/>
    <w:rsid w:val="00643BFA"/>
    <w:rsid w:val="00650C85"/>
    <w:rsid w:val="00652ED1"/>
    <w:rsid w:val="00653C45"/>
    <w:rsid w:val="0065407F"/>
    <w:rsid w:val="006546F2"/>
    <w:rsid w:val="00654E5E"/>
    <w:rsid w:val="006576AE"/>
    <w:rsid w:val="006578CD"/>
    <w:rsid w:val="00660425"/>
    <w:rsid w:val="006627B4"/>
    <w:rsid w:val="00662B32"/>
    <w:rsid w:val="00663062"/>
    <w:rsid w:val="00663C1C"/>
    <w:rsid w:val="00664AD2"/>
    <w:rsid w:val="006657A1"/>
    <w:rsid w:val="006664BE"/>
    <w:rsid w:val="006669D2"/>
    <w:rsid w:val="00667725"/>
    <w:rsid w:val="00670CF2"/>
    <w:rsid w:val="0067132F"/>
    <w:rsid w:val="0067196F"/>
    <w:rsid w:val="00672EB1"/>
    <w:rsid w:val="006731D6"/>
    <w:rsid w:val="006731FB"/>
    <w:rsid w:val="006733FB"/>
    <w:rsid w:val="006737E9"/>
    <w:rsid w:val="00676319"/>
    <w:rsid w:val="00677699"/>
    <w:rsid w:val="006807D5"/>
    <w:rsid w:val="00682621"/>
    <w:rsid w:val="00685BB5"/>
    <w:rsid w:val="00686107"/>
    <w:rsid w:val="00687316"/>
    <w:rsid w:val="006878D5"/>
    <w:rsid w:val="0069160B"/>
    <w:rsid w:val="006958C4"/>
    <w:rsid w:val="00696B1A"/>
    <w:rsid w:val="00697A20"/>
    <w:rsid w:val="00697D67"/>
    <w:rsid w:val="006A0211"/>
    <w:rsid w:val="006A18F0"/>
    <w:rsid w:val="006A18FF"/>
    <w:rsid w:val="006A34B3"/>
    <w:rsid w:val="006A4965"/>
    <w:rsid w:val="006A51E3"/>
    <w:rsid w:val="006A73CB"/>
    <w:rsid w:val="006B026C"/>
    <w:rsid w:val="006B094E"/>
    <w:rsid w:val="006B279C"/>
    <w:rsid w:val="006B2813"/>
    <w:rsid w:val="006B3BF4"/>
    <w:rsid w:val="006B50E1"/>
    <w:rsid w:val="006B5416"/>
    <w:rsid w:val="006B72EB"/>
    <w:rsid w:val="006B7A5B"/>
    <w:rsid w:val="006B7CFC"/>
    <w:rsid w:val="006C1ED4"/>
    <w:rsid w:val="006C53AB"/>
    <w:rsid w:val="006C53D5"/>
    <w:rsid w:val="006C543E"/>
    <w:rsid w:val="006C55B4"/>
    <w:rsid w:val="006C5F4D"/>
    <w:rsid w:val="006C6B84"/>
    <w:rsid w:val="006C6CEF"/>
    <w:rsid w:val="006C7778"/>
    <w:rsid w:val="006C7BBB"/>
    <w:rsid w:val="006D07E4"/>
    <w:rsid w:val="006D1948"/>
    <w:rsid w:val="006D2296"/>
    <w:rsid w:val="006D2543"/>
    <w:rsid w:val="006D3BB5"/>
    <w:rsid w:val="006D452E"/>
    <w:rsid w:val="006D6AE3"/>
    <w:rsid w:val="006D791A"/>
    <w:rsid w:val="006E37F6"/>
    <w:rsid w:val="006E3BCA"/>
    <w:rsid w:val="006E3E25"/>
    <w:rsid w:val="006E5651"/>
    <w:rsid w:val="006E5D91"/>
    <w:rsid w:val="006E60FB"/>
    <w:rsid w:val="006E697F"/>
    <w:rsid w:val="006E6D35"/>
    <w:rsid w:val="006F0C0B"/>
    <w:rsid w:val="006F1853"/>
    <w:rsid w:val="006F5F86"/>
    <w:rsid w:val="006F6035"/>
    <w:rsid w:val="006F6F8E"/>
    <w:rsid w:val="0070022B"/>
    <w:rsid w:val="00700924"/>
    <w:rsid w:val="007021D2"/>
    <w:rsid w:val="00703BFA"/>
    <w:rsid w:val="00703FEA"/>
    <w:rsid w:val="00704014"/>
    <w:rsid w:val="007047B6"/>
    <w:rsid w:val="00704F4A"/>
    <w:rsid w:val="00706677"/>
    <w:rsid w:val="00707621"/>
    <w:rsid w:val="00707755"/>
    <w:rsid w:val="007078E6"/>
    <w:rsid w:val="00707B72"/>
    <w:rsid w:val="00710AE4"/>
    <w:rsid w:val="0071163D"/>
    <w:rsid w:val="00712A63"/>
    <w:rsid w:val="00712EFD"/>
    <w:rsid w:val="0071385C"/>
    <w:rsid w:val="00715F42"/>
    <w:rsid w:val="0071651D"/>
    <w:rsid w:val="00720757"/>
    <w:rsid w:val="00720BD6"/>
    <w:rsid w:val="00721D9A"/>
    <w:rsid w:val="00722AF0"/>
    <w:rsid w:val="00723C1B"/>
    <w:rsid w:val="007263A7"/>
    <w:rsid w:val="00727AF9"/>
    <w:rsid w:val="00733BF4"/>
    <w:rsid w:val="00734546"/>
    <w:rsid w:val="00734C93"/>
    <w:rsid w:val="007378A5"/>
    <w:rsid w:val="007378E7"/>
    <w:rsid w:val="007404FD"/>
    <w:rsid w:val="00741074"/>
    <w:rsid w:val="007424EA"/>
    <w:rsid w:val="00742BEF"/>
    <w:rsid w:val="00743806"/>
    <w:rsid w:val="007461B6"/>
    <w:rsid w:val="00754BF8"/>
    <w:rsid w:val="007560A6"/>
    <w:rsid w:val="00756978"/>
    <w:rsid w:val="00761F85"/>
    <w:rsid w:val="007622B2"/>
    <w:rsid w:val="00762F4A"/>
    <w:rsid w:val="00765D50"/>
    <w:rsid w:val="007664FD"/>
    <w:rsid w:val="007668DE"/>
    <w:rsid w:val="007701F2"/>
    <w:rsid w:val="00773519"/>
    <w:rsid w:val="00773627"/>
    <w:rsid w:val="007751CA"/>
    <w:rsid w:val="0077684C"/>
    <w:rsid w:val="00777D43"/>
    <w:rsid w:val="00777D9E"/>
    <w:rsid w:val="0078002C"/>
    <w:rsid w:val="00780FE1"/>
    <w:rsid w:val="007810E4"/>
    <w:rsid w:val="0078312D"/>
    <w:rsid w:val="007836D8"/>
    <w:rsid w:val="00786825"/>
    <w:rsid w:val="007873E4"/>
    <w:rsid w:val="00791B7C"/>
    <w:rsid w:val="007925A6"/>
    <w:rsid w:val="007925E2"/>
    <w:rsid w:val="00793B97"/>
    <w:rsid w:val="00793CCA"/>
    <w:rsid w:val="007941BE"/>
    <w:rsid w:val="0079430C"/>
    <w:rsid w:val="00794691"/>
    <w:rsid w:val="007949A9"/>
    <w:rsid w:val="007966B7"/>
    <w:rsid w:val="00796EC5"/>
    <w:rsid w:val="007A04F7"/>
    <w:rsid w:val="007A1F67"/>
    <w:rsid w:val="007A309A"/>
    <w:rsid w:val="007A4002"/>
    <w:rsid w:val="007A4637"/>
    <w:rsid w:val="007A486B"/>
    <w:rsid w:val="007A48FD"/>
    <w:rsid w:val="007A5D7F"/>
    <w:rsid w:val="007A66FA"/>
    <w:rsid w:val="007A7105"/>
    <w:rsid w:val="007B0DD4"/>
    <w:rsid w:val="007B109A"/>
    <w:rsid w:val="007C0891"/>
    <w:rsid w:val="007C0AC5"/>
    <w:rsid w:val="007C2318"/>
    <w:rsid w:val="007C2BD5"/>
    <w:rsid w:val="007C465F"/>
    <w:rsid w:val="007C4D97"/>
    <w:rsid w:val="007C64CA"/>
    <w:rsid w:val="007D1DDE"/>
    <w:rsid w:val="007D1F17"/>
    <w:rsid w:val="007D22D3"/>
    <w:rsid w:val="007D31C7"/>
    <w:rsid w:val="007D3B0D"/>
    <w:rsid w:val="007D5AD9"/>
    <w:rsid w:val="007D5F3E"/>
    <w:rsid w:val="007D7C91"/>
    <w:rsid w:val="007E20B5"/>
    <w:rsid w:val="007E5120"/>
    <w:rsid w:val="007E598C"/>
    <w:rsid w:val="007E5F1A"/>
    <w:rsid w:val="007F2612"/>
    <w:rsid w:val="007F3CCC"/>
    <w:rsid w:val="007F46B3"/>
    <w:rsid w:val="007F4B0E"/>
    <w:rsid w:val="007F5AB9"/>
    <w:rsid w:val="00800187"/>
    <w:rsid w:val="00803502"/>
    <w:rsid w:val="008054AE"/>
    <w:rsid w:val="008066B8"/>
    <w:rsid w:val="00806937"/>
    <w:rsid w:val="00807C7A"/>
    <w:rsid w:val="008124D8"/>
    <w:rsid w:val="008147F6"/>
    <w:rsid w:val="00814809"/>
    <w:rsid w:val="00815DF4"/>
    <w:rsid w:val="008163D7"/>
    <w:rsid w:val="008215E8"/>
    <w:rsid w:val="00822AFF"/>
    <w:rsid w:val="00823E3D"/>
    <w:rsid w:val="0083050C"/>
    <w:rsid w:val="00831343"/>
    <w:rsid w:val="00832D1F"/>
    <w:rsid w:val="00833493"/>
    <w:rsid w:val="00834511"/>
    <w:rsid w:val="00834E4D"/>
    <w:rsid w:val="008351FE"/>
    <w:rsid w:val="00836318"/>
    <w:rsid w:val="0084131B"/>
    <w:rsid w:val="008429C1"/>
    <w:rsid w:val="00842F48"/>
    <w:rsid w:val="008442F9"/>
    <w:rsid w:val="00845884"/>
    <w:rsid w:val="00850655"/>
    <w:rsid w:val="00852D44"/>
    <w:rsid w:val="00853F03"/>
    <w:rsid w:val="0085468D"/>
    <w:rsid w:val="00854B64"/>
    <w:rsid w:val="00856157"/>
    <w:rsid w:val="0085765F"/>
    <w:rsid w:val="00857A0C"/>
    <w:rsid w:val="00862327"/>
    <w:rsid w:val="00863ADB"/>
    <w:rsid w:val="00864033"/>
    <w:rsid w:val="00864CAE"/>
    <w:rsid w:val="0086510B"/>
    <w:rsid w:val="008652FE"/>
    <w:rsid w:val="0086722B"/>
    <w:rsid w:val="00867356"/>
    <w:rsid w:val="00871492"/>
    <w:rsid w:val="00872122"/>
    <w:rsid w:val="008742FC"/>
    <w:rsid w:val="0087512D"/>
    <w:rsid w:val="00875F4F"/>
    <w:rsid w:val="0088091F"/>
    <w:rsid w:val="00882A7C"/>
    <w:rsid w:val="00883B30"/>
    <w:rsid w:val="00883F97"/>
    <w:rsid w:val="008859E1"/>
    <w:rsid w:val="008865A9"/>
    <w:rsid w:val="00887703"/>
    <w:rsid w:val="0088797B"/>
    <w:rsid w:val="0089175B"/>
    <w:rsid w:val="00891E48"/>
    <w:rsid w:val="008923F2"/>
    <w:rsid w:val="0089434C"/>
    <w:rsid w:val="00894848"/>
    <w:rsid w:val="00895653"/>
    <w:rsid w:val="00895691"/>
    <w:rsid w:val="008970D6"/>
    <w:rsid w:val="008977C7"/>
    <w:rsid w:val="00897A70"/>
    <w:rsid w:val="008A0F83"/>
    <w:rsid w:val="008A3F06"/>
    <w:rsid w:val="008A5627"/>
    <w:rsid w:val="008B072C"/>
    <w:rsid w:val="008B283D"/>
    <w:rsid w:val="008B33E4"/>
    <w:rsid w:val="008B494F"/>
    <w:rsid w:val="008B50D1"/>
    <w:rsid w:val="008B55A6"/>
    <w:rsid w:val="008B6501"/>
    <w:rsid w:val="008B7499"/>
    <w:rsid w:val="008B7DCD"/>
    <w:rsid w:val="008C1197"/>
    <w:rsid w:val="008C1FB5"/>
    <w:rsid w:val="008C3E11"/>
    <w:rsid w:val="008C49AE"/>
    <w:rsid w:val="008C5A2F"/>
    <w:rsid w:val="008C5AB3"/>
    <w:rsid w:val="008C5B2F"/>
    <w:rsid w:val="008D1090"/>
    <w:rsid w:val="008D359B"/>
    <w:rsid w:val="008D4034"/>
    <w:rsid w:val="008D5445"/>
    <w:rsid w:val="008D5BC1"/>
    <w:rsid w:val="008D7A2C"/>
    <w:rsid w:val="008D7BC8"/>
    <w:rsid w:val="008E0857"/>
    <w:rsid w:val="008E1CF9"/>
    <w:rsid w:val="008E35AC"/>
    <w:rsid w:val="008E420D"/>
    <w:rsid w:val="008E55C4"/>
    <w:rsid w:val="008E5D72"/>
    <w:rsid w:val="008E7B59"/>
    <w:rsid w:val="008F0AA7"/>
    <w:rsid w:val="008F1F47"/>
    <w:rsid w:val="008F2071"/>
    <w:rsid w:val="008F39B8"/>
    <w:rsid w:val="008F7C04"/>
    <w:rsid w:val="00901B38"/>
    <w:rsid w:val="00902143"/>
    <w:rsid w:val="0090282D"/>
    <w:rsid w:val="00903FF7"/>
    <w:rsid w:val="009047E6"/>
    <w:rsid w:val="00910318"/>
    <w:rsid w:val="00910EAC"/>
    <w:rsid w:val="009128EE"/>
    <w:rsid w:val="00913360"/>
    <w:rsid w:val="009138F3"/>
    <w:rsid w:val="00915F42"/>
    <w:rsid w:val="009200A5"/>
    <w:rsid w:val="00920B50"/>
    <w:rsid w:val="00921245"/>
    <w:rsid w:val="00923FB5"/>
    <w:rsid w:val="009265C5"/>
    <w:rsid w:val="00926935"/>
    <w:rsid w:val="00927345"/>
    <w:rsid w:val="00930CA5"/>
    <w:rsid w:val="00931DB6"/>
    <w:rsid w:val="009331F9"/>
    <w:rsid w:val="00933581"/>
    <w:rsid w:val="00934FA6"/>
    <w:rsid w:val="00935668"/>
    <w:rsid w:val="00935C34"/>
    <w:rsid w:val="0093650A"/>
    <w:rsid w:val="009366F5"/>
    <w:rsid w:val="009378D5"/>
    <w:rsid w:val="009403A5"/>
    <w:rsid w:val="0094044F"/>
    <w:rsid w:val="00940729"/>
    <w:rsid w:val="00941E52"/>
    <w:rsid w:val="00942AD9"/>
    <w:rsid w:val="009430D1"/>
    <w:rsid w:val="009443CE"/>
    <w:rsid w:val="00945A1D"/>
    <w:rsid w:val="009535B7"/>
    <w:rsid w:val="00953C25"/>
    <w:rsid w:val="00953E0D"/>
    <w:rsid w:val="00954DFD"/>
    <w:rsid w:val="00956C43"/>
    <w:rsid w:val="009570D0"/>
    <w:rsid w:val="00957365"/>
    <w:rsid w:val="00957D45"/>
    <w:rsid w:val="009621A3"/>
    <w:rsid w:val="00963DDB"/>
    <w:rsid w:val="00964133"/>
    <w:rsid w:val="00965308"/>
    <w:rsid w:val="009655BE"/>
    <w:rsid w:val="0096694C"/>
    <w:rsid w:val="0097091B"/>
    <w:rsid w:val="0097113B"/>
    <w:rsid w:val="00972F1F"/>
    <w:rsid w:val="00973C65"/>
    <w:rsid w:val="009748EC"/>
    <w:rsid w:val="00974AD8"/>
    <w:rsid w:val="009762E4"/>
    <w:rsid w:val="00976602"/>
    <w:rsid w:val="009774AC"/>
    <w:rsid w:val="00980AE1"/>
    <w:rsid w:val="0098468A"/>
    <w:rsid w:val="0098661C"/>
    <w:rsid w:val="00987CAE"/>
    <w:rsid w:val="00991922"/>
    <w:rsid w:val="009926E8"/>
    <w:rsid w:val="0099365E"/>
    <w:rsid w:val="00994E69"/>
    <w:rsid w:val="00995153"/>
    <w:rsid w:val="00995C76"/>
    <w:rsid w:val="00995F0A"/>
    <w:rsid w:val="00996462"/>
    <w:rsid w:val="00996535"/>
    <w:rsid w:val="00996780"/>
    <w:rsid w:val="00997052"/>
    <w:rsid w:val="009971B1"/>
    <w:rsid w:val="009A0129"/>
    <w:rsid w:val="009A122F"/>
    <w:rsid w:val="009A2C54"/>
    <w:rsid w:val="009A3506"/>
    <w:rsid w:val="009B05C7"/>
    <w:rsid w:val="009B12EE"/>
    <w:rsid w:val="009B1E47"/>
    <w:rsid w:val="009B3DCB"/>
    <w:rsid w:val="009B479F"/>
    <w:rsid w:val="009B582E"/>
    <w:rsid w:val="009B6673"/>
    <w:rsid w:val="009B6E39"/>
    <w:rsid w:val="009C0B85"/>
    <w:rsid w:val="009C3564"/>
    <w:rsid w:val="009D0078"/>
    <w:rsid w:val="009D03B8"/>
    <w:rsid w:val="009D19D2"/>
    <w:rsid w:val="009D1F41"/>
    <w:rsid w:val="009D2D38"/>
    <w:rsid w:val="009D4839"/>
    <w:rsid w:val="009D6655"/>
    <w:rsid w:val="009E1294"/>
    <w:rsid w:val="009E200B"/>
    <w:rsid w:val="009E2172"/>
    <w:rsid w:val="009F01D9"/>
    <w:rsid w:val="009F127C"/>
    <w:rsid w:val="009F248B"/>
    <w:rsid w:val="009F31AC"/>
    <w:rsid w:val="009F4972"/>
    <w:rsid w:val="009F54DA"/>
    <w:rsid w:val="009F59BD"/>
    <w:rsid w:val="00A00234"/>
    <w:rsid w:val="00A0340A"/>
    <w:rsid w:val="00A036D5"/>
    <w:rsid w:val="00A05ED4"/>
    <w:rsid w:val="00A06650"/>
    <w:rsid w:val="00A115CF"/>
    <w:rsid w:val="00A139CE"/>
    <w:rsid w:val="00A14735"/>
    <w:rsid w:val="00A14BE6"/>
    <w:rsid w:val="00A15457"/>
    <w:rsid w:val="00A1554F"/>
    <w:rsid w:val="00A15E22"/>
    <w:rsid w:val="00A16AAA"/>
    <w:rsid w:val="00A17E09"/>
    <w:rsid w:val="00A201C6"/>
    <w:rsid w:val="00A201EA"/>
    <w:rsid w:val="00A21C82"/>
    <w:rsid w:val="00A22442"/>
    <w:rsid w:val="00A23494"/>
    <w:rsid w:val="00A23A6A"/>
    <w:rsid w:val="00A23BF7"/>
    <w:rsid w:val="00A25854"/>
    <w:rsid w:val="00A26FA9"/>
    <w:rsid w:val="00A347AF"/>
    <w:rsid w:val="00A36ED0"/>
    <w:rsid w:val="00A3704E"/>
    <w:rsid w:val="00A4019D"/>
    <w:rsid w:val="00A41202"/>
    <w:rsid w:val="00A418BA"/>
    <w:rsid w:val="00A4194D"/>
    <w:rsid w:val="00A41B48"/>
    <w:rsid w:val="00A42716"/>
    <w:rsid w:val="00A427D2"/>
    <w:rsid w:val="00A43832"/>
    <w:rsid w:val="00A444A3"/>
    <w:rsid w:val="00A52211"/>
    <w:rsid w:val="00A53CFF"/>
    <w:rsid w:val="00A53D72"/>
    <w:rsid w:val="00A53E82"/>
    <w:rsid w:val="00A56A5D"/>
    <w:rsid w:val="00A56D6F"/>
    <w:rsid w:val="00A61AF8"/>
    <w:rsid w:val="00A636F7"/>
    <w:rsid w:val="00A63843"/>
    <w:rsid w:val="00A63F1C"/>
    <w:rsid w:val="00A64977"/>
    <w:rsid w:val="00A658BF"/>
    <w:rsid w:val="00A700C8"/>
    <w:rsid w:val="00A70164"/>
    <w:rsid w:val="00A70D15"/>
    <w:rsid w:val="00A71995"/>
    <w:rsid w:val="00A7275A"/>
    <w:rsid w:val="00A72C83"/>
    <w:rsid w:val="00A7447A"/>
    <w:rsid w:val="00A74D4F"/>
    <w:rsid w:val="00A753B4"/>
    <w:rsid w:val="00A7574B"/>
    <w:rsid w:val="00A757F9"/>
    <w:rsid w:val="00A76E7B"/>
    <w:rsid w:val="00A819DB"/>
    <w:rsid w:val="00A81D7C"/>
    <w:rsid w:val="00A8237A"/>
    <w:rsid w:val="00A82A6C"/>
    <w:rsid w:val="00A8326A"/>
    <w:rsid w:val="00A846B9"/>
    <w:rsid w:val="00A85356"/>
    <w:rsid w:val="00A85DA4"/>
    <w:rsid w:val="00A85FED"/>
    <w:rsid w:val="00A868C4"/>
    <w:rsid w:val="00A91FF8"/>
    <w:rsid w:val="00A9258A"/>
    <w:rsid w:val="00A93FEC"/>
    <w:rsid w:val="00A9400F"/>
    <w:rsid w:val="00A94021"/>
    <w:rsid w:val="00A9581E"/>
    <w:rsid w:val="00A97B73"/>
    <w:rsid w:val="00AA16B3"/>
    <w:rsid w:val="00AA16C5"/>
    <w:rsid w:val="00AA1ADE"/>
    <w:rsid w:val="00AA382D"/>
    <w:rsid w:val="00AA3C13"/>
    <w:rsid w:val="00AA4972"/>
    <w:rsid w:val="00AA58D8"/>
    <w:rsid w:val="00AA5E00"/>
    <w:rsid w:val="00AA78AF"/>
    <w:rsid w:val="00AB38D0"/>
    <w:rsid w:val="00AB3DC0"/>
    <w:rsid w:val="00AB7258"/>
    <w:rsid w:val="00AB78D6"/>
    <w:rsid w:val="00AC04FE"/>
    <w:rsid w:val="00AC05B2"/>
    <w:rsid w:val="00AC201F"/>
    <w:rsid w:val="00AC309E"/>
    <w:rsid w:val="00AC3DA5"/>
    <w:rsid w:val="00AC3EB4"/>
    <w:rsid w:val="00AC5409"/>
    <w:rsid w:val="00AC56AA"/>
    <w:rsid w:val="00AC643C"/>
    <w:rsid w:val="00AC6EE9"/>
    <w:rsid w:val="00AC7616"/>
    <w:rsid w:val="00AD001C"/>
    <w:rsid w:val="00AD0055"/>
    <w:rsid w:val="00AD0A56"/>
    <w:rsid w:val="00AD1C17"/>
    <w:rsid w:val="00AD28EC"/>
    <w:rsid w:val="00AD426A"/>
    <w:rsid w:val="00AD52FC"/>
    <w:rsid w:val="00AD63D4"/>
    <w:rsid w:val="00AD7320"/>
    <w:rsid w:val="00AD74F0"/>
    <w:rsid w:val="00AE0705"/>
    <w:rsid w:val="00AE1A9B"/>
    <w:rsid w:val="00AE1F04"/>
    <w:rsid w:val="00AE266F"/>
    <w:rsid w:val="00AE3801"/>
    <w:rsid w:val="00AE3C40"/>
    <w:rsid w:val="00AE4F96"/>
    <w:rsid w:val="00AE5AD8"/>
    <w:rsid w:val="00AE5D53"/>
    <w:rsid w:val="00AE5EDB"/>
    <w:rsid w:val="00AF02CE"/>
    <w:rsid w:val="00AF2408"/>
    <w:rsid w:val="00AF2A36"/>
    <w:rsid w:val="00AF5175"/>
    <w:rsid w:val="00AF583D"/>
    <w:rsid w:val="00AF6696"/>
    <w:rsid w:val="00AF74FF"/>
    <w:rsid w:val="00AF7DC5"/>
    <w:rsid w:val="00B000D3"/>
    <w:rsid w:val="00B00367"/>
    <w:rsid w:val="00B00584"/>
    <w:rsid w:val="00B00698"/>
    <w:rsid w:val="00B01411"/>
    <w:rsid w:val="00B01E61"/>
    <w:rsid w:val="00B029B7"/>
    <w:rsid w:val="00B031C9"/>
    <w:rsid w:val="00B0595B"/>
    <w:rsid w:val="00B06922"/>
    <w:rsid w:val="00B06B0A"/>
    <w:rsid w:val="00B072F9"/>
    <w:rsid w:val="00B07C51"/>
    <w:rsid w:val="00B112A7"/>
    <w:rsid w:val="00B131B7"/>
    <w:rsid w:val="00B13800"/>
    <w:rsid w:val="00B14271"/>
    <w:rsid w:val="00B16BB4"/>
    <w:rsid w:val="00B2034F"/>
    <w:rsid w:val="00B21482"/>
    <w:rsid w:val="00B22ECD"/>
    <w:rsid w:val="00B248B5"/>
    <w:rsid w:val="00B2529D"/>
    <w:rsid w:val="00B25840"/>
    <w:rsid w:val="00B27E05"/>
    <w:rsid w:val="00B313A6"/>
    <w:rsid w:val="00B31F87"/>
    <w:rsid w:val="00B32011"/>
    <w:rsid w:val="00B323FA"/>
    <w:rsid w:val="00B32426"/>
    <w:rsid w:val="00B34BC9"/>
    <w:rsid w:val="00B34F66"/>
    <w:rsid w:val="00B35974"/>
    <w:rsid w:val="00B44C43"/>
    <w:rsid w:val="00B4653C"/>
    <w:rsid w:val="00B46676"/>
    <w:rsid w:val="00B46FE7"/>
    <w:rsid w:val="00B50832"/>
    <w:rsid w:val="00B50C02"/>
    <w:rsid w:val="00B539C6"/>
    <w:rsid w:val="00B53EC3"/>
    <w:rsid w:val="00B5601D"/>
    <w:rsid w:val="00B60B13"/>
    <w:rsid w:val="00B60E25"/>
    <w:rsid w:val="00B62C6E"/>
    <w:rsid w:val="00B63AB5"/>
    <w:rsid w:val="00B672AC"/>
    <w:rsid w:val="00B677E4"/>
    <w:rsid w:val="00B70941"/>
    <w:rsid w:val="00B72B0F"/>
    <w:rsid w:val="00B72BC9"/>
    <w:rsid w:val="00B7548F"/>
    <w:rsid w:val="00B76C54"/>
    <w:rsid w:val="00B77E51"/>
    <w:rsid w:val="00B81109"/>
    <w:rsid w:val="00B81E00"/>
    <w:rsid w:val="00B81FF6"/>
    <w:rsid w:val="00B82759"/>
    <w:rsid w:val="00B82FB4"/>
    <w:rsid w:val="00B83A10"/>
    <w:rsid w:val="00B84269"/>
    <w:rsid w:val="00B85103"/>
    <w:rsid w:val="00B85D47"/>
    <w:rsid w:val="00B87921"/>
    <w:rsid w:val="00B87B32"/>
    <w:rsid w:val="00B909F5"/>
    <w:rsid w:val="00B93B2B"/>
    <w:rsid w:val="00B95512"/>
    <w:rsid w:val="00B9558A"/>
    <w:rsid w:val="00B963D0"/>
    <w:rsid w:val="00B971B9"/>
    <w:rsid w:val="00B971F7"/>
    <w:rsid w:val="00BA05CE"/>
    <w:rsid w:val="00BA065B"/>
    <w:rsid w:val="00BA107E"/>
    <w:rsid w:val="00BA11AB"/>
    <w:rsid w:val="00BA2A07"/>
    <w:rsid w:val="00BA41EA"/>
    <w:rsid w:val="00BA6DBF"/>
    <w:rsid w:val="00BA7331"/>
    <w:rsid w:val="00BB029A"/>
    <w:rsid w:val="00BB0BEE"/>
    <w:rsid w:val="00BB3076"/>
    <w:rsid w:val="00BB3D0C"/>
    <w:rsid w:val="00BB4A3D"/>
    <w:rsid w:val="00BB54AB"/>
    <w:rsid w:val="00BB60BE"/>
    <w:rsid w:val="00BB7EAC"/>
    <w:rsid w:val="00BC06E7"/>
    <w:rsid w:val="00BC0754"/>
    <w:rsid w:val="00BC2BD5"/>
    <w:rsid w:val="00BC3F08"/>
    <w:rsid w:val="00BC56CD"/>
    <w:rsid w:val="00BC64A5"/>
    <w:rsid w:val="00BC6E74"/>
    <w:rsid w:val="00BC73DE"/>
    <w:rsid w:val="00BD133F"/>
    <w:rsid w:val="00BD2F44"/>
    <w:rsid w:val="00BD38F9"/>
    <w:rsid w:val="00BD41E6"/>
    <w:rsid w:val="00BD44BB"/>
    <w:rsid w:val="00BD453E"/>
    <w:rsid w:val="00BD545B"/>
    <w:rsid w:val="00BD63FC"/>
    <w:rsid w:val="00BD7386"/>
    <w:rsid w:val="00BE35CF"/>
    <w:rsid w:val="00BE45C3"/>
    <w:rsid w:val="00BF0D59"/>
    <w:rsid w:val="00BF0EE3"/>
    <w:rsid w:val="00BF2186"/>
    <w:rsid w:val="00BF4FA1"/>
    <w:rsid w:val="00C00484"/>
    <w:rsid w:val="00C007C5"/>
    <w:rsid w:val="00C00C58"/>
    <w:rsid w:val="00C02CDD"/>
    <w:rsid w:val="00C037C1"/>
    <w:rsid w:val="00C038A5"/>
    <w:rsid w:val="00C04DE1"/>
    <w:rsid w:val="00C04F58"/>
    <w:rsid w:val="00C065FF"/>
    <w:rsid w:val="00C0728F"/>
    <w:rsid w:val="00C12F95"/>
    <w:rsid w:val="00C13634"/>
    <w:rsid w:val="00C22B62"/>
    <w:rsid w:val="00C23029"/>
    <w:rsid w:val="00C24CC1"/>
    <w:rsid w:val="00C31E2F"/>
    <w:rsid w:val="00C32461"/>
    <w:rsid w:val="00C3299C"/>
    <w:rsid w:val="00C32EFA"/>
    <w:rsid w:val="00C33249"/>
    <w:rsid w:val="00C33F1C"/>
    <w:rsid w:val="00C3674A"/>
    <w:rsid w:val="00C4113F"/>
    <w:rsid w:val="00C415D6"/>
    <w:rsid w:val="00C41A72"/>
    <w:rsid w:val="00C44894"/>
    <w:rsid w:val="00C44992"/>
    <w:rsid w:val="00C46160"/>
    <w:rsid w:val="00C469ED"/>
    <w:rsid w:val="00C46A00"/>
    <w:rsid w:val="00C47CEC"/>
    <w:rsid w:val="00C50830"/>
    <w:rsid w:val="00C527D7"/>
    <w:rsid w:val="00C52A5C"/>
    <w:rsid w:val="00C54D32"/>
    <w:rsid w:val="00C55D04"/>
    <w:rsid w:val="00C55EE7"/>
    <w:rsid w:val="00C56F55"/>
    <w:rsid w:val="00C57854"/>
    <w:rsid w:val="00C57918"/>
    <w:rsid w:val="00C57E01"/>
    <w:rsid w:val="00C60F45"/>
    <w:rsid w:val="00C611C8"/>
    <w:rsid w:val="00C6345D"/>
    <w:rsid w:val="00C6394F"/>
    <w:rsid w:val="00C65FA5"/>
    <w:rsid w:val="00C66505"/>
    <w:rsid w:val="00C7091C"/>
    <w:rsid w:val="00C70B5A"/>
    <w:rsid w:val="00C7173B"/>
    <w:rsid w:val="00C72545"/>
    <w:rsid w:val="00C72618"/>
    <w:rsid w:val="00C72B15"/>
    <w:rsid w:val="00C73516"/>
    <w:rsid w:val="00C73780"/>
    <w:rsid w:val="00C73DFF"/>
    <w:rsid w:val="00C73E8C"/>
    <w:rsid w:val="00C746B3"/>
    <w:rsid w:val="00C75727"/>
    <w:rsid w:val="00C776B0"/>
    <w:rsid w:val="00C80775"/>
    <w:rsid w:val="00C813F4"/>
    <w:rsid w:val="00C8187C"/>
    <w:rsid w:val="00C82C4D"/>
    <w:rsid w:val="00C836B3"/>
    <w:rsid w:val="00C83FEE"/>
    <w:rsid w:val="00C871EB"/>
    <w:rsid w:val="00C9489C"/>
    <w:rsid w:val="00C94952"/>
    <w:rsid w:val="00C94C01"/>
    <w:rsid w:val="00C9604A"/>
    <w:rsid w:val="00C97DE2"/>
    <w:rsid w:val="00CA2517"/>
    <w:rsid w:val="00CB124D"/>
    <w:rsid w:val="00CB148E"/>
    <w:rsid w:val="00CB1E2A"/>
    <w:rsid w:val="00CB328D"/>
    <w:rsid w:val="00CB402A"/>
    <w:rsid w:val="00CC155B"/>
    <w:rsid w:val="00CC16C3"/>
    <w:rsid w:val="00CC1736"/>
    <w:rsid w:val="00CC3CC8"/>
    <w:rsid w:val="00CC49A3"/>
    <w:rsid w:val="00CC5995"/>
    <w:rsid w:val="00CC5A1E"/>
    <w:rsid w:val="00CC78B3"/>
    <w:rsid w:val="00CC7C8E"/>
    <w:rsid w:val="00CD0525"/>
    <w:rsid w:val="00CD0E9B"/>
    <w:rsid w:val="00CD0F38"/>
    <w:rsid w:val="00CD1E31"/>
    <w:rsid w:val="00CD282F"/>
    <w:rsid w:val="00CD6749"/>
    <w:rsid w:val="00CE0649"/>
    <w:rsid w:val="00CE0FAA"/>
    <w:rsid w:val="00CE2C3A"/>
    <w:rsid w:val="00CE33AE"/>
    <w:rsid w:val="00CE3973"/>
    <w:rsid w:val="00CE39EE"/>
    <w:rsid w:val="00CE465E"/>
    <w:rsid w:val="00CE4F33"/>
    <w:rsid w:val="00CE60B1"/>
    <w:rsid w:val="00CF13ED"/>
    <w:rsid w:val="00CF15BC"/>
    <w:rsid w:val="00CF37AE"/>
    <w:rsid w:val="00CF3AF2"/>
    <w:rsid w:val="00CF42A3"/>
    <w:rsid w:val="00D03B52"/>
    <w:rsid w:val="00D041DB"/>
    <w:rsid w:val="00D04C19"/>
    <w:rsid w:val="00D04DCA"/>
    <w:rsid w:val="00D04EDA"/>
    <w:rsid w:val="00D057EC"/>
    <w:rsid w:val="00D12422"/>
    <w:rsid w:val="00D13D3C"/>
    <w:rsid w:val="00D13F90"/>
    <w:rsid w:val="00D14B8E"/>
    <w:rsid w:val="00D154AA"/>
    <w:rsid w:val="00D15A7F"/>
    <w:rsid w:val="00D21600"/>
    <w:rsid w:val="00D23CC0"/>
    <w:rsid w:val="00D245BA"/>
    <w:rsid w:val="00D24A8B"/>
    <w:rsid w:val="00D253F4"/>
    <w:rsid w:val="00D27A97"/>
    <w:rsid w:val="00D32282"/>
    <w:rsid w:val="00D32908"/>
    <w:rsid w:val="00D32FDB"/>
    <w:rsid w:val="00D340CB"/>
    <w:rsid w:val="00D342D6"/>
    <w:rsid w:val="00D371D9"/>
    <w:rsid w:val="00D4016C"/>
    <w:rsid w:val="00D40E8F"/>
    <w:rsid w:val="00D41B36"/>
    <w:rsid w:val="00D41FEC"/>
    <w:rsid w:val="00D4243F"/>
    <w:rsid w:val="00D43884"/>
    <w:rsid w:val="00D43B74"/>
    <w:rsid w:val="00D4509D"/>
    <w:rsid w:val="00D46CA9"/>
    <w:rsid w:val="00D51450"/>
    <w:rsid w:val="00D514D6"/>
    <w:rsid w:val="00D51E1F"/>
    <w:rsid w:val="00D5506C"/>
    <w:rsid w:val="00D6062C"/>
    <w:rsid w:val="00D61008"/>
    <w:rsid w:val="00D611A1"/>
    <w:rsid w:val="00D61540"/>
    <w:rsid w:val="00D62E1A"/>
    <w:rsid w:val="00D63E8A"/>
    <w:rsid w:val="00D645CC"/>
    <w:rsid w:val="00D66275"/>
    <w:rsid w:val="00D70520"/>
    <w:rsid w:val="00D70F8D"/>
    <w:rsid w:val="00D71070"/>
    <w:rsid w:val="00D71789"/>
    <w:rsid w:val="00D71EFE"/>
    <w:rsid w:val="00D72FD4"/>
    <w:rsid w:val="00D73574"/>
    <w:rsid w:val="00D739A4"/>
    <w:rsid w:val="00D75C4A"/>
    <w:rsid w:val="00D800FF"/>
    <w:rsid w:val="00D8019F"/>
    <w:rsid w:val="00D80806"/>
    <w:rsid w:val="00D80979"/>
    <w:rsid w:val="00D81461"/>
    <w:rsid w:val="00D82475"/>
    <w:rsid w:val="00D82665"/>
    <w:rsid w:val="00D82E0A"/>
    <w:rsid w:val="00D832BA"/>
    <w:rsid w:val="00D839D1"/>
    <w:rsid w:val="00D8587C"/>
    <w:rsid w:val="00D90440"/>
    <w:rsid w:val="00D9141C"/>
    <w:rsid w:val="00D928A9"/>
    <w:rsid w:val="00D9363B"/>
    <w:rsid w:val="00D945B1"/>
    <w:rsid w:val="00D97F7E"/>
    <w:rsid w:val="00DA1AC1"/>
    <w:rsid w:val="00DA1B85"/>
    <w:rsid w:val="00DA6387"/>
    <w:rsid w:val="00DA7822"/>
    <w:rsid w:val="00DA7D86"/>
    <w:rsid w:val="00DB07CD"/>
    <w:rsid w:val="00DB0EA9"/>
    <w:rsid w:val="00DB37CA"/>
    <w:rsid w:val="00DB4FA5"/>
    <w:rsid w:val="00DB5AED"/>
    <w:rsid w:val="00DB5BC7"/>
    <w:rsid w:val="00DB66A6"/>
    <w:rsid w:val="00DB751A"/>
    <w:rsid w:val="00DB77CB"/>
    <w:rsid w:val="00DC00F7"/>
    <w:rsid w:val="00DC01A1"/>
    <w:rsid w:val="00DC0301"/>
    <w:rsid w:val="00DC0BA4"/>
    <w:rsid w:val="00DC2825"/>
    <w:rsid w:val="00DC4E65"/>
    <w:rsid w:val="00DC5C30"/>
    <w:rsid w:val="00DC5D4E"/>
    <w:rsid w:val="00DC73F6"/>
    <w:rsid w:val="00DD3DB5"/>
    <w:rsid w:val="00DD44C8"/>
    <w:rsid w:val="00DD496B"/>
    <w:rsid w:val="00DD5795"/>
    <w:rsid w:val="00DD5B4C"/>
    <w:rsid w:val="00DD69F6"/>
    <w:rsid w:val="00DD728B"/>
    <w:rsid w:val="00DE2AE5"/>
    <w:rsid w:val="00DE32D5"/>
    <w:rsid w:val="00DE3E26"/>
    <w:rsid w:val="00DE4EEB"/>
    <w:rsid w:val="00DE6AAA"/>
    <w:rsid w:val="00DE74B0"/>
    <w:rsid w:val="00DE7603"/>
    <w:rsid w:val="00DE7CED"/>
    <w:rsid w:val="00DF10D1"/>
    <w:rsid w:val="00DF10DD"/>
    <w:rsid w:val="00DF3060"/>
    <w:rsid w:val="00DF40C8"/>
    <w:rsid w:val="00DF5D1F"/>
    <w:rsid w:val="00E00D67"/>
    <w:rsid w:val="00E01E22"/>
    <w:rsid w:val="00E02EEA"/>
    <w:rsid w:val="00E04295"/>
    <w:rsid w:val="00E0616C"/>
    <w:rsid w:val="00E10CCB"/>
    <w:rsid w:val="00E11CA6"/>
    <w:rsid w:val="00E12FD2"/>
    <w:rsid w:val="00E13386"/>
    <w:rsid w:val="00E134C2"/>
    <w:rsid w:val="00E1526F"/>
    <w:rsid w:val="00E15F20"/>
    <w:rsid w:val="00E16629"/>
    <w:rsid w:val="00E20CF3"/>
    <w:rsid w:val="00E210C6"/>
    <w:rsid w:val="00E210DA"/>
    <w:rsid w:val="00E21B36"/>
    <w:rsid w:val="00E235ED"/>
    <w:rsid w:val="00E23C02"/>
    <w:rsid w:val="00E26145"/>
    <w:rsid w:val="00E26DFA"/>
    <w:rsid w:val="00E271F6"/>
    <w:rsid w:val="00E272B5"/>
    <w:rsid w:val="00E27C20"/>
    <w:rsid w:val="00E30085"/>
    <w:rsid w:val="00E30953"/>
    <w:rsid w:val="00E30AE1"/>
    <w:rsid w:val="00E32C16"/>
    <w:rsid w:val="00E41D5F"/>
    <w:rsid w:val="00E41E44"/>
    <w:rsid w:val="00E42860"/>
    <w:rsid w:val="00E42919"/>
    <w:rsid w:val="00E43DEE"/>
    <w:rsid w:val="00E47761"/>
    <w:rsid w:val="00E50304"/>
    <w:rsid w:val="00E532BE"/>
    <w:rsid w:val="00E55DEB"/>
    <w:rsid w:val="00E56B77"/>
    <w:rsid w:val="00E57F0D"/>
    <w:rsid w:val="00E602EF"/>
    <w:rsid w:val="00E62955"/>
    <w:rsid w:val="00E63399"/>
    <w:rsid w:val="00E63CC3"/>
    <w:rsid w:val="00E66669"/>
    <w:rsid w:val="00E666EC"/>
    <w:rsid w:val="00E67A4F"/>
    <w:rsid w:val="00E715E9"/>
    <w:rsid w:val="00E730AB"/>
    <w:rsid w:val="00E735FF"/>
    <w:rsid w:val="00E747EE"/>
    <w:rsid w:val="00E74A74"/>
    <w:rsid w:val="00E776AF"/>
    <w:rsid w:val="00E8192D"/>
    <w:rsid w:val="00E82123"/>
    <w:rsid w:val="00E82866"/>
    <w:rsid w:val="00E82B1D"/>
    <w:rsid w:val="00E83BCC"/>
    <w:rsid w:val="00E85CBB"/>
    <w:rsid w:val="00E8701D"/>
    <w:rsid w:val="00E873C1"/>
    <w:rsid w:val="00E875C6"/>
    <w:rsid w:val="00E91330"/>
    <w:rsid w:val="00E91622"/>
    <w:rsid w:val="00E95597"/>
    <w:rsid w:val="00E9651C"/>
    <w:rsid w:val="00E969A4"/>
    <w:rsid w:val="00E96EE3"/>
    <w:rsid w:val="00E9732F"/>
    <w:rsid w:val="00EA11FE"/>
    <w:rsid w:val="00EA3731"/>
    <w:rsid w:val="00EA408A"/>
    <w:rsid w:val="00EA5183"/>
    <w:rsid w:val="00EA5FDB"/>
    <w:rsid w:val="00EA7539"/>
    <w:rsid w:val="00EA7CE6"/>
    <w:rsid w:val="00EB0D3F"/>
    <w:rsid w:val="00EB174F"/>
    <w:rsid w:val="00EB1825"/>
    <w:rsid w:val="00EB2655"/>
    <w:rsid w:val="00EB3761"/>
    <w:rsid w:val="00EB39DE"/>
    <w:rsid w:val="00EB3E54"/>
    <w:rsid w:val="00EB568A"/>
    <w:rsid w:val="00EC50E5"/>
    <w:rsid w:val="00EC5E00"/>
    <w:rsid w:val="00EC7369"/>
    <w:rsid w:val="00ED0013"/>
    <w:rsid w:val="00ED0300"/>
    <w:rsid w:val="00ED09D4"/>
    <w:rsid w:val="00ED1DD7"/>
    <w:rsid w:val="00ED2D46"/>
    <w:rsid w:val="00ED3F3E"/>
    <w:rsid w:val="00ED5032"/>
    <w:rsid w:val="00ED6CEC"/>
    <w:rsid w:val="00ED7606"/>
    <w:rsid w:val="00EE0F4B"/>
    <w:rsid w:val="00EE2812"/>
    <w:rsid w:val="00EE2C5A"/>
    <w:rsid w:val="00EE4EA8"/>
    <w:rsid w:val="00EF24C3"/>
    <w:rsid w:val="00EF2F8F"/>
    <w:rsid w:val="00EF3384"/>
    <w:rsid w:val="00EF3AD0"/>
    <w:rsid w:val="00EF3C73"/>
    <w:rsid w:val="00EF5A2F"/>
    <w:rsid w:val="00EF69E4"/>
    <w:rsid w:val="00EF753D"/>
    <w:rsid w:val="00EF7B71"/>
    <w:rsid w:val="00F0018C"/>
    <w:rsid w:val="00F00B78"/>
    <w:rsid w:val="00F0121D"/>
    <w:rsid w:val="00F01CD2"/>
    <w:rsid w:val="00F07A4B"/>
    <w:rsid w:val="00F122E6"/>
    <w:rsid w:val="00F12A82"/>
    <w:rsid w:val="00F13AC6"/>
    <w:rsid w:val="00F1408A"/>
    <w:rsid w:val="00F1473F"/>
    <w:rsid w:val="00F14772"/>
    <w:rsid w:val="00F148D0"/>
    <w:rsid w:val="00F16359"/>
    <w:rsid w:val="00F163FC"/>
    <w:rsid w:val="00F17936"/>
    <w:rsid w:val="00F21200"/>
    <w:rsid w:val="00F21911"/>
    <w:rsid w:val="00F24CD0"/>
    <w:rsid w:val="00F25140"/>
    <w:rsid w:val="00F251D4"/>
    <w:rsid w:val="00F26A8A"/>
    <w:rsid w:val="00F26E86"/>
    <w:rsid w:val="00F274A4"/>
    <w:rsid w:val="00F31385"/>
    <w:rsid w:val="00F32843"/>
    <w:rsid w:val="00F35F03"/>
    <w:rsid w:val="00F41915"/>
    <w:rsid w:val="00F44B4F"/>
    <w:rsid w:val="00F44B51"/>
    <w:rsid w:val="00F46960"/>
    <w:rsid w:val="00F46BF8"/>
    <w:rsid w:val="00F51439"/>
    <w:rsid w:val="00F5345A"/>
    <w:rsid w:val="00F568BB"/>
    <w:rsid w:val="00F56A37"/>
    <w:rsid w:val="00F61692"/>
    <w:rsid w:val="00F61BB4"/>
    <w:rsid w:val="00F629D4"/>
    <w:rsid w:val="00F643F0"/>
    <w:rsid w:val="00F6591F"/>
    <w:rsid w:val="00F65CF9"/>
    <w:rsid w:val="00F65EDB"/>
    <w:rsid w:val="00F70042"/>
    <w:rsid w:val="00F706C9"/>
    <w:rsid w:val="00F71729"/>
    <w:rsid w:val="00F721E9"/>
    <w:rsid w:val="00F722E0"/>
    <w:rsid w:val="00F7305C"/>
    <w:rsid w:val="00F73621"/>
    <w:rsid w:val="00F73876"/>
    <w:rsid w:val="00F751E4"/>
    <w:rsid w:val="00F77296"/>
    <w:rsid w:val="00F80D7A"/>
    <w:rsid w:val="00F83262"/>
    <w:rsid w:val="00F83939"/>
    <w:rsid w:val="00F84231"/>
    <w:rsid w:val="00F8435D"/>
    <w:rsid w:val="00F85417"/>
    <w:rsid w:val="00F86F0C"/>
    <w:rsid w:val="00F90DC6"/>
    <w:rsid w:val="00F91985"/>
    <w:rsid w:val="00F924C8"/>
    <w:rsid w:val="00F926EC"/>
    <w:rsid w:val="00F966EB"/>
    <w:rsid w:val="00FA00D4"/>
    <w:rsid w:val="00FA18A0"/>
    <w:rsid w:val="00FA595D"/>
    <w:rsid w:val="00FB0EBD"/>
    <w:rsid w:val="00FB1935"/>
    <w:rsid w:val="00FB3790"/>
    <w:rsid w:val="00FB41C1"/>
    <w:rsid w:val="00FB68E1"/>
    <w:rsid w:val="00FB68FC"/>
    <w:rsid w:val="00FB6F3A"/>
    <w:rsid w:val="00FC0C2E"/>
    <w:rsid w:val="00FC0E01"/>
    <w:rsid w:val="00FC0F0C"/>
    <w:rsid w:val="00FC2143"/>
    <w:rsid w:val="00FC2372"/>
    <w:rsid w:val="00FC27B3"/>
    <w:rsid w:val="00FC48D7"/>
    <w:rsid w:val="00FC56F0"/>
    <w:rsid w:val="00FC645C"/>
    <w:rsid w:val="00FC67D8"/>
    <w:rsid w:val="00FC748D"/>
    <w:rsid w:val="00FC79AF"/>
    <w:rsid w:val="00FC7C40"/>
    <w:rsid w:val="00FC7E61"/>
    <w:rsid w:val="00FD119D"/>
    <w:rsid w:val="00FD1267"/>
    <w:rsid w:val="00FD3650"/>
    <w:rsid w:val="00FD629C"/>
    <w:rsid w:val="00FD697F"/>
    <w:rsid w:val="00FE34D3"/>
    <w:rsid w:val="00FE38F0"/>
    <w:rsid w:val="00FE3F92"/>
    <w:rsid w:val="00FE4A8E"/>
    <w:rsid w:val="00FE5985"/>
    <w:rsid w:val="00FE5EAE"/>
    <w:rsid w:val="00FE6E41"/>
    <w:rsid w:val="00FF24FB"/>
    <w:rsid w:val="00FF37F1"/>
    <w:rsid w:val="00FF3FAA"/>
    <w:rsid w:val="00FF4400"/>
    <w:rsid w:val="00FF5134"/>
    <w:rsid w:val="00FF5A0D"/>
    <w:rsid w:val="00FF634C"/>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99"/>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7121fd2094c0521bd6ff683d8d0a42f228bf8a64b8551e1msonormal">
    <w:name w:val="57121fd2094c0521bd6ff683d8d0a42f228bf8a64b8551e1msonormal"/>
    <w:basedOn w:val="a"/>
    <w:rsid w:val="00836318"/>
    <w:pPr>
      <w:spacing w:before="100" w:beforeAutospacing="1" w:after="100" w:afterAutospacing="1" w:line="240" w:lineRule="auto"/>
    </w:pPr>
    <w:rPr>
      <w:rFonts w:eastAsia="Times New Roman"/>
    </w:rPr>
  </w:style>
  <w:style w:type="table" w:customStyle="1" w:styleId="111">
    <w:name w:val="Сетка таблицы11"/>
    <w:basedOn w:val="a1"/>
    <w:next w:val="af5"/>
    <w:uiPriority w:val="59"/>
    <w:rsid w:val="00B214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A09"/>
    <w:pPr>
      <w:spacing w:after="200" w:line="276" w:lineRule="auto"/>
    </w:pPr>
    <w:rPr>
      <w:rFonts w:ascii="Times New Roman" w:eastAsiaTheme="minorEastAsia" w:hAnsi="Times New Roman" w:cs="Times New Roman"/>
      <w:sz w:val="24"/>
      <w:szCs w:val="24"/>
      <w:lang w:eastAsia="ru-RU"/>
    </w:rPr>
  </w:style>
  <w:style w:type="paragraph" w:styleId="2">
    <w:name w:val="heading 2"/>
    <w:basedOn w:val="a"/>
    <w:next w:val="a"/>
    <w:link w:val="20"/>
    <w:qFormat/>
    <w:rsid w:val="001B665F"/>
    <w:pPr>
      <w:keepNext/>
      <w:spacing w:after="0" w:line="240" w:lineRule="auto"/>
      <w:jc w:val="center"/>
      <w:outlineLvl w:val="1"/>
    </w:pPr>
    <w:rPr>
      <w:rFonts w:eastAsia="Times New Roman"/>
      <w:b/>
      <w:sz w:val="28"/>
      <w:szCs w:val="20"/>
    </w:rPr>
  </w:style>
  <w:style w:type="paragraph" w:styleId="3">
    <w:name w:val="heading 3"/>
    <w:basedOn w:val="a"/>
    <w:next w:val="a"/>
    <w:link w:val="30"/>
    <w:uiPriority w:val="9"/>
    <w:semiHidden/>
    <w:unhideWhenUsed/>
    <w:qFormat/>
    <w:rsid w:val="001B665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665F"/>
    <w:rPr>
      <w:rFonts w:ascii="Times New Roman" w:eastAsia="Times New Roman" w:hAnsi="Times New Roman" w:cs="Times New Roman"/>
      <w:b/>
      <w:sz w:val="28"/>
      <w:szCs w:val="20"/>
      <w:lang w:eastAsia="ru-RU"/>
    </w:rPr>
  </w:style>
  <w:style w:type="character" w:customStyle="1" w:styleId="30">
    <w:name w:val="Заголовок 3 Знак"/>
    <w:basedOn w:val="a0"/>
    <w:link w:val="3"/>
    <w:uiPriority w:val="9"/>
    <w:semiHidden/>
    <w:rsid w:val="001B665F"/>
    <w:rPr>
      <w:rFonts w:asciiTheme="majorHAnsi" w:eastAsiaTheme="majorEastAsia" w:hAnsiTheme="majorHAnsi" w:cstheme="majorBidi"/>
      <w:b/>
      <w:bCs/>
      <w:color w:val="5B9BD5" w:themeColor="accent1"/>
      <w:sz w:val="24"/>
      <w:szCs w:val="24"/>
      <w:lang w:eastAsia="ru-RU"/>
    </w:rPr>
  </w:style>
  <w:style w:type="paragraph" w:styleId="a3">
    <w:name w:val="List Paragraph"/>
    <w:basedOn w:val="a"/>
    <w:uiPriority w:val="99"/>
    <w:qFormat/>
    <w:rsid w:val="001B665F"/>
    <w:pPr>
      <w:ind w:left="720"/>
      <w:contextualSpacing/>
    </w:pPr>
    <w:rPr>
      <w:rFonts w:ascii="Calibri" w:eastAsia="Calibri" w:hAnsi="Calibri"/>
    </w:rPr>
  </w:style>
  <w:style w:type="paragraph" w:customStyle="1" w:styleId="1">
    <w:name w:val="Îáû÷íûé1"/>
    <w:rsid w:val="001B665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10">
    <w:name w:val="1.Текст"/>
    <w:rsid w:val="001B665F"/>
    <w:pPr>
      <w:suppressLineNumbers/>
      <w:spacing w:before="60" w:after="0" w:line="240" w:lineRule="auto"/>
      <w:ind w:firstLine="851"/>
      <w:jc w:val="both"/>
    </w:pPr>
    <w:rPr>
      <w:rFonts w:ascii="Arial" w:eastAsia="Calibri" w:hAnsi="Arial" w:cs="Times New Roman"/>
      <w:sz w:val="24"/>
      <w:szCs w:val="20"/>
      <w:lang w:eastAsia="ru-RU"/>
    </w:rPr>
  </w:style>
  <w:style w:type="paragraph" w:styleId="a4">
    <w:name w:val="No Spacing"/>
    <w:link w:val="a5"/>
    <w:uiPriority w:val="1"/>
    <w:qFormat/>
    <w:rsid w:val="001B665F"/>
    <w:pPr>
      <w:spacing w:after="0" w:line="240" w:lineRule="auto"/>
    </w:pPr>
    <w:rPr>
      <w:rFonts w:ascii="Calibri" w:eastAsia="Calibri" w:hAnsi="Calibri" w:cs="Times New Roman"/>
      <w:sz w:val="24"/>
      <w:szCs w:val="24"/>
      <w:lang w:eastAsia="ru-RU"/>
    </w:rPr>
  </w:style>
  <w:style w:type="character" w:customStyle="1" w:styleId="a5">
    <w:name w:val="Без интервала Знак"/>
    <w:link w:val="a4"/>
    <w:uiPriority w:val="1"/>
    <w:locked/>
    <w:rsid w:val="001B665F"/>
    <w:rPr>
      <w:rFonts w:ascii="Calibri" w:eastAsia="Calibri" w:hAnsi="Calibri" w:cs="Times New Roman"/>
      <w:sz w:val="24"/>
      <w:szCs w:val="24"/>
      <w:lang w:eastAsia="ru-RU"/>
    </w:rPr>
  </w:style>
  <w:style w:type="paragraph" w:styleId="a6">
    <w:name w:val="Body Text"/>
    <w:basedOn w:val="a"/>
    <w:link w:val="a7"/>
    <w:rsid w:val="001B665F"/>
    <w:pPr>
      <w:spacing w:after="120" w:line="240" w:lineRule="auto"/>
    </w:pPr>
    <w:rPr>
      <w:rFonts w:eastAsia="Times New Roman"/>
    </w:rPr>
  </w:style>
  <w:style w:type="character" w:customStyle="1" w:styleId="a7">
    <w:name w:val="Основной текст Знак"/>
    <w:basedOn w:val="a0"/>
    <w:link w:val="a6"/>
    <w:rsid w:val="001B665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B665F"/>
  </w:style>
  <w:style w:type="paragraph" w:styleId="a8">
    <w:name w:val="Normal (Web)"/>
    <w:basedOn w:val="a"/>
    <w:uiPriority w:val="99"/>
    <w:unhideWhenUsed/>
    <w:rsid w:val="001B665F"/>
    <w:pPr>
      <w:spacing w:before="100" w:beforeAutospacing="1" w:after="100" w:afterAutospacing="1" w:line="240" w:lineRule="auto"/>
    </w:pPr>
    <w:rPr>
      <w:rFonts w:eastAsia="Times New Roman"/>
    </w:rPr>
  </w:style>
  <w:style w:type="character" w:styleId="a9">
    <w:name w:val="Strong"/>
    <w:basedOn w:val="a0"/>
    <w:uiPriority w:val="22"/>
    <w:qFormat/>
    <w:rsid w:val="001B665F"/>
    <w:rPr>
      <w:b/>
      <w:bCs/>
    </w:rPr>
  </w:style>
  <w:style w:type="character" w:customStyle="1" w:styleId="text1">
    <w:name w:val="text1"/>
    <w:rsid w:val="001B665F"/>
    <w:rPr>
      <w:rFonts w:ascii="Times New Roman CYR" w:hAnsi="Times New Roman CYR" w:hint="default"/>
      <w:b w:val="0"/>
      <w:bCs w:val="0"/>
      <w:color w:val="000000"/>
      <w:sz w:val="24"/>
      <w:szCs w:val="24"/>
    </w:rPr>
  </w:style>
  <w:style w:type="paragraph" w:styleId="aa">
    <w:name w:val="annotation text"/>
    <w:basedOn w:val="a"/>
    <w:link w:val="ab"/>
    <w:unhideWhenUsed/>
    <w:rsid w:val="001B665F"/>
    <w:pPr>
      <w:spacing w:after="0" w:line="240" w:lineRule="auto"/>
    </w:pPr>
    <w:rPr>
      <w:rFonts w:eastAsia="Times New Roman"/>
      <w:sz w:val="20"/>
      <w:szCs w:val="20"/>
    </w:rPr>
  </w:style>
  <w:style w:type="character" w:customStyle="1" w:styleId="ab">
    <w:name w:val="Текст примечания Знак"/>
    <w:basedOn w:val="a0"/>
    <w:link w:val="aa"/>
    <w:rsid w:val="001B665F"/>
    <w:rPr>
      <w:rFonts w:ascii="Times New Roman" w:eastAsia="Times New Roman" w:hAnsi="Times New Roman" w:cs="Times New Roman"/>
      <w:sz w:val="20"/>
      <w:szCs w:val="20"/>
      <w:lang w:eastAsia="ru-RU"/>
    </w:rPr>
  </w:style>
  <w:style w:type="paragraph" w:customStyle="1" w:styleId="Default">
    <w:name w:val="Default"/>
    <w:rsid w:val="001B665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Обычный1"/>
    <w:uiPriority w:val="99"/>
    <w:rsid w:val="001B665F"/>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rsid w:val="001B665F"/>
    <w:pPr>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uiPriority w:val="99"/>
    <w:semiHidden/>
    <w:unhideWhenUsed/>
    <w:rsid w:val="001B665F"/>
    <w:pPr>
      <w:spacing w:after="120" w:line="480" w:lineRule="auto"/>
    </w:pPr>
  </w:style>
  <w:style w:type="character" w:customStyle="1" w:styleId="22">
    <w:name w:val="Основной текст 2 Знак"/>
    <w:basedOn w:val="a0"/>
    <w:link w:val="21"/>
    <w:uiPriority w:val="99"/>
    <w:semiHidden/>
    <w:rsid w:val="001B665F"/>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1B665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B665F"/>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1B665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B665F"/>
    <w:rPr>
      <w:rFonts w:ascii="Times New Roman" w:eastAsiaTheme="minorEastAsia" w:hAnsi="Times New Roman" w:cs="Times New Roman"/>
      <w:sz w:val="24"/>
      <w:szCs w:val="24"/>
      <w:lang w:eastAsia="ru-RU"/>
    </w:rPr>
  </w:style>
  <w:style w:type="character" w:styleId="af0">
    <w:name w:val="annotation reference"/>
    <w:basedOn w:val="a0"/>
    <w:uiPriority w:val="99"/>
    <w:semiHidden/>
    <w:unhideWhenUsed/>
    <w:rsid w:val="001B665F"/>
    <w:rPr>
      <w:sz w:val="16"/>
      <w:szCs w:val="16"/>
    </w:rPr>
  </w:style>
  <w:style w:type="paragraph" w:styleId="af1">
    <w:name w:val="annotation subject"/>
    <w:basedOn w:val="aa"/>
    <w:next w:val="aa"/>
    <w:link w:val="af2"/>
    <w:uiPriority w:val="99"/>
    <w:semiHidden/>
    <w:unhideWhenUsed/>
    <w:rsid w:val="001B665F"/>
    <w:pPr>
      <w:spacing w:after="200"/>
    </w:pPr>
    <w:rPr>
      <w:rFonts w:asciiTheme="minorHAnsi" w:eastAsiaTheme="minorHAnsi" w:hAnsiTheme="minorHAnsi" w:cstheme="minorBidi"/>
      <w:b/>
      <w:bCs/>
      <w:lang w:eastAsia="en-US"/>
    </w:rPr>
  </w:style>
  <w:style w:type="character" w:customStyle="1" w:styleId="af2">
    <w:name w:val="Тема примечания Знак"/>
    <w:basedOn w:val="ab"/>
    <w:link w:val="af1"/>
    <w:uiPriority w:val="99"/>
    <w:semiHidden/>
    <w:rsid w:val="001B665F"/>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1B665F"/>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B665F"/>
    <w:rPr>
      <w:rFonts w:ascii="Tahoma" w:eastAsiaTheme="minorEastAsia" w:hAnsi="Tahoma" w:cs="Tahoma"/>
      <w:sz w:val="16"/>
      <w:szCs w:val="16"/>
      <w:lang w:eastAsia="ru-RU"/>
    </w:rPr>
  </w:style>
  <w:style w:type="paragraph" w:styleId="31">
    <w:name w:val="Body Text Indent 3"/>
    <w:basedOn w:val="a"/>
    <w:link w:val="32"/>
    <w:uiPriority w:val="99"/>
    <w:semiHidden/>
    <w:unhideWhenUsed/>
    <w:rsid w:val="001B665F"/>
    <w:pPr>
      <w:spacing w:after="120"/>
      <w:ind w:left="283"/>
    </w:pPr>
    <w:rPr>
      <w:sz w:val="16"/>
      <w:szCs w:val="16"/>
    </w:rPr>
  </w:style>
  <w:style w:type="character" w:customStyle="1" w:styleId="32">
    <w:name w:val="Основной текст с отступом 3 Знак"/>
    <w:basedOn w:val="a0"/>
    <w:link w:val="31"/>
    <w:uiPriority w:val="99"/>
    <w:semiHidden/>
    <w:rsid w:val="001B665F"/>
    <w:rPr>
      <w:rFonts w:ascii="Times New Roman" w:eastAsiaTheme="minorEastAsia" w:hAnsi="Times New Roman" w:cs="Times New Roman"/>
      <w:sz w:val="16"/>
      <w:szCs w:val="16"/>
      <w:lang w:eastAsia="ru-RU"/>
    </w:rPr>
  </w:style>
  <w:style w:type="table" w:styleId="af5">
    <w:name w:val="Table Grid"/>
    <w:basedOn w:val="a1"/>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Indent"/>
    <w:basedOn w:val="a"/>
    <w:link w:val="af7"/>
    <w:uiPriority w:val="99"/>
    <w:unhideWhenUsed/>
    <w:rsid w:val="001B665F"/>
    <w:pPr>
      <w:spacing w:after="120"/>
      <w:ind w:left="283"/>
    </w:pPr>
  </w:style>
  <w:style w:type="character" w:customStyle="1" w:styleId="af7">
    <w:name w:val="Основной текст с отступом Знак"/>
    <w:basedOn w:val="a0"/>
    <w:link w:val="af6"/>
    <w:uiPriority w:val="99"/>
    <w:rsid w:val="001B665F"/>
    <w:rPr>
      <w:rFonts w:ascii="Times New Roman" w:eastAsiaTheme="minorEastAsia" w:hAnsi="Times New Roman" w:cs="Times New Roman"/>
      <w:sz w:val="24"/>
      <w:szCs w:val="24"/>
      <w:lang w:eastAsia="ru-RU"/>
    </w:rPr>
  </w:style>
  <w:style w:type="character" w:customStyle="1" w:styleId="af8">
    <w:name w:val="Основной текст_"/>
    <w:link w:val="12"/>
    <w:locked/>
    <w:rsid w:val="001B665F"/>
    <w:rPr>
      <w:spacing w:val="4"/>
      <w:sz w:val="23"/>
      <w:szCs w:val="23"/>
      <w:shd w:val="clear" w:color="auto" w:fill="FFFFFF"/>
    </w:rPr>
  </w:style>
  <w:style w:type="paragraph" w:customStyle="1" w:styleId="12">
    <w:name w:val="Основной текст1"/>
    <w:basedOn w:val="a"/>
    <w:link w:val="af8"/>
    <w:rsid w:val="001B665F"/>
    <w:pPr>
      <w:widowControl w:val="0"/>
      <w:shd w:val="clear" w:color="auto" w:fill="FFFFFF"/>
      <w:spacing w:after="540" w:line="0" w:lineRule="atLeast"/>
      <w:jc w:val="right"/>
    </w:pPr>
    <w:rPr>
      <w:rFonts w:asciiTheme="minorHAnsi" w:eastAsiaTheme="minorHAnsi" w:hAnsiTheme="minorHAnsi" w:cstheme="minorBidi"/>
      <w:spacing w:val="4"/>
      <w:sz w:val="23"/>
      <w:szCs w:val="23"/>
      <w:shd w:val="clear" w:color="auto" w:fill="FFFFFF"/>
      <w:lang w:eastAsia="en-US"/>
    </w:rPr>
  </w:style>
  <w:style w:type="character" w:styleId="af9">
    <w:name w:val="Hyperlink"/>
    <w:basedOn w:val="a0"/>
    <w:uiPriority w:val="99"/>
    <w:unhideWhenUsed/>
    <w:rsid w:val="001B665F"/>
    <w:rPr>
      <w:color w:val="0563C1" w:themeColor="hyperlink"/>
      <w:u w:val="single"/>
    </w:rPr>
  </w:style>
  <w:style w:type="character" w:customStyle="1" w:styleId="23">
    <w:name w:val="Основной текст (2)_"/>
    <w:link w:val="24"/>
    <w:rsid w:val="001B665F"/>
    <w:rPr>
      <w:rFonts w:ascii="Georgia" w:eastAsia="Georgia" w:hAnsi="Georgia"/>
      <w:shd w:val="clear" w:color="auto" w:fill="FFFFFF"/>
    </w:rPr>
  </w:style>
  <w:style w:type="paragraph" w:customStyle="1" w:styleId="24">
    <w:name w:val="Основной текст (2)"/>
    <w:basedOn w:val="a"/>
    <w:link w:val="23"/>
    <w:rsid w:val="001B665F"/>
    <w:pPr>
      <w:widowControl w:val="0"/>
      <w:shd w:val="clear" w:color="auto" w:fill="FFFFFF"/>
      <w:spacing w:after="240" w:line="298" w:lineRule="exact"/>
      <w:ind w:firstLine="700"/>
      <w:jc w:val="both"/>
    </w:pPr>
    <w:rPr>
      <w:rFonts w:ascii="Georgia" w:eastAsia="Georgia" w:hAnsi="Georgia" w:cstheme="minorBidi"/>
      <w:sz w:val="22"/>
      <w:szCs w:val="22"/>
      <w:shd w:val="clear" w:color="auto" w:fill="FFFFFF"/>
      <w:lang w:eastAsia="en-US"/>
    </w:rPr>
  </w:style>
  <w:style w:type="table" w:customStyle="1" w:styleId="13">
    <w:name w:val="Сетка таблицы1"/>
    <w:basedOn w:val="a1"/>
    <w:next w:val="af5"/>
    <w:uiPriority w:val="59"/>
    <w:rsid w:val="001B665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link w:val="15"/>
    <w:rsid w:val="001B665F"/>
    <w:pPr>
      <w:spacing w:after="0" w:line="228" w:lineRule="auto"/>
      <w:jc w:val="both"/>
    </w:pPr>
    <w:rPr>
      <w:rFonts w:eastAsia="Times New Roman"/>
      <w:sz w:val="28"/>
      <w:szCs w:val="28"/>
    </w:rPr>
  </w:style>
  <w:style w:type="character" w:customStyle="1" w:styleId="15">
    <w:name w:val="Стиль1 Знак"/>
    <w:basedOn w:val="a0"/>
    <w:link w:val="14"/>
    <w:locked/>
    <w:rsid w:val="001B665F"/>
    <w:rPr>
      <w:rFonts w:ascii="Times New Roman" w:eastAsia="Times New Roman" w:hAnsi="Times New Roman" w:cs="Times New Roman"/>
      <w:sz w:val="28"/>
      <w:szCs w:val="28"/>
      <w:lang w:eastAsia="ru-RU"/>
    </w:rPr>
  </w:style>
  <w:style w:type="table" w:customStyle="1" w:styleId="25">
    <w:name w:val="Сетка таблицы2"/>
    <w:basedOn w:val="a1"/>
    <w:next w:val="af5"/>
    <w:uiPriority w:val="59"/>
    <w:rsid w:val="001B665F"/>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 Знак11 Знак Знак Знак Знак Знак Знак"/>
    <w:basedOn w:val="a"/>
    <w:rsid w:val="001B665F"/>
    <w:pPr>
      <w:spacing w:after="160" w:line="240" w:lineRule="exact"/>
    </w:pPr>
    <w:rPr>
      <w:rFonts w:ascii="Verdana" w:eastAsia="Times New Roman" w:hAnsi="Verdana"/>
      <w:sz w:val="20"/>
      <w:szCs w:val="20"/>
      <w:lang w:val="en-US" w:eastAsia="en-US"/>
    </w:rPr>
  </w:style>
  <w:style w:type="character" w:customStyle="1" w:styleId="fleft">
    <w:name w:val="fleft"/>
    <w:rsid w:val="001B665F"/>
  </w:style>
  <w:style w:type="character" w:customStyle="1" w:styleId="16">
    <w:name w:val="Основной текст Знак1"/>
    <w:uiPriority w:val="99"/>
    <w:rsid w:val="001B665F"/>
    <w:rPr>
      <w:rFonts w:ascii="Times New Roman" w:hAnsi="Times New Roman" w:cs="Times New Roman"/>
      <w:spacing w:val="9"/>
      <w:sz w:val="22"/>
      <w:szCs w:val="22"/>
      <w:u w:val="none"/>
    </w:rPr>
  </w:style>
  <w:style w:type="character" w:styleId="HTML">
    <w:name w:val="HTML Cite"/>
    <w:uiPriority w:val="99"/>
    <w:semiHidden/>
    <w:unhideWhenUsed/>
    <w:rsid w:val="001B665F"/>
    <w:rPr>
      <w:i/>
      <w:iCs/>
    </w:rPr>
  </w:style>
  <w:style w:type="character" w:customStyle="1" w:styleId="docket">
    <w:name w:val="docket"/>
    <w:rsid w:val="001B665F"/>
  </w:style>
  <w:style w:type="paragraph" w:customStyle="1" w:styleId="afa">
    <w:name w:val="Знак"/>
    <w:basedOn w:val="a"/>
    <w:rsid w:val="001B665F"/>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17">
    <w:name w:val="Абзац списка1"/>
    <w:aliases w:val="Варианты ответов"/>
    <w:basedOn w:val="a"/>
    <w:link w:val="afb"/>
    <w:uiPriority w:val="34"/>
    <w:qFormat/>
    <w:rsid w:val="001B665F"/>
    <w:pPr>
      <w:spacing w:after="0" w:line="240" w:lineRule="auto"/>
      <w:ind w:left="720"/>
    </w:pPr>
    <w:rPr>
      <w:rFonts w:ascii="Calibri" w:eastAsia="Calibri" w:hAnsi="Calibri"/>
      <w:lang w:val="x-none" w:eastAsia="x-none"/>
    </w:rPr>
  </w:style>
  <w:style w:type="character" w:customStyle="1" w:styleId="afb">
    <w:name w:val="Абзац списка Знак"/>
    <w:aliases w:val="Варианты ответов Знак"/>
    <w:link w:val="17"/>
    <w:uiPriority w:val="34"/>
    <w:locked/>
    <w:rsid w:val="001B665F"/>
    <w:rPr>
      <w:rFonts w:ascii="Calibri" w:eastAsia="Calibri" w:hAnsi="Calibri" w:cs="Times New Roman"/>
      <w:sz w:val="24"/>
      <w:szCs w:val="24"/>
      <w:lang w:val="x-none" w:eastAsia="x-none"/>
    </w:rPr>
  </w:style>
  <w:style w:type="table" w:customStyle="1" w:styleId="33">
    <w:name w:val="Сетка таблицы3"/>
    <w:basedOn w:val="a1"/>
    <w:next w:val="af5"/>
    <w:uiPriority w:val="59"/>
    <w:rsid w:val="001B6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link w:val="afd"/>
    <w:uiPriority w:val="99"/>
    <w:qFormat/>
    <w:rsid w:val="001B665F"/>
    <w:pPr>
      <w:spacing w:after="0" w:line="240" w:lineRule="auto"/>
      <w:jc w:val="center"/>
    </w:pPr>
    <w:rPr>
      <w:rFonts w:eastAsia="Times New Roman"/>
      <w:sz w:val="44"/>
      <w:szCs w:val="20"/>
      <w:lang w:val="x-none" w:eastAsia="x-none"/>
    </w:rPr>
  </w:style>
  <w:style w:type="character" w:customStyle="1" w:styleId="afd">
    <w:name w:val="Название Знак"/>
    <w:basedOn w:val="a0"/>
    <w:link w:val="afc"/>
    <w:uiPriority w:val="99"/>
    <w:rsid w:val="001B665F"/>
    <w:rPr>
      <w:rFonts w:ascii="Times New Roman" w:eastAsia="Times New Roman" w:hAnsi="Times New Roman" w:cs="Times New Roman"/>
      <w:sz w:val="44"/>
      <w:szCs w:val="20"/>
      <w:lang w:val="x-none" w:eastAsia="x-none"/>
    </w:rPr>
  </w:style>
  <w:style w:type="paragraph" w:customStyle="1" w:styleId="6-">
    <w:name w:val="6.Табл.-данные"/>
    <w:basedOn w:val="a"/>
    <w:qFormat/>
    <w:rsid w:val="000C417A"/>
    <w:pPr>
      <w:widowControl w:val="0"/>
      <w:suppressAutoHyphens/>
      <w:spacing w:after="0" w:line="240" w:lineRule="auto"/>
      <w:ind w:left="57" w:right="57"/>
      <w:jc w:val="center"/>
    </w:pPr>
    <w:rPr>
      <w:rFonts w:eastAsia="Times New Roman"/>
      <w:sz w:val="22"/>
      <w:szCs w:val="20"/>
    </w:rPr>
  </w:style>
  <w:style w:type="paragraph" w:customStyle="1" w:styleId="6-2">
    <w:name w:val="6.Табл.-2уровень"/>
    <w:basedOn w:val="a"/>
    <w:qFormat/>
    <w:rsid w:val="000C417A"/>
    <w:pPr>
      <w:widowControl w:val="0"/>
      <w:spacing w:after="0" w:line="240" w:lineRule="auto"/>
      <w:ind w:left="454" w:right="57" w:hanging="170"/>
    </w:pPr>
    <w:rPr>
      <w:rFonts w:eastAsia="Times New Roman"/>
      <w:sz w:val="22"/>
      <w:szCs w:val="20"/>
    </w:rPr>
  </w:style>
  <w:style w:type="paragraph" w:customStyle="1" w:styleId="6-3">
    <w:name w:val="6.Табл.-3уровень"/>
    <w:basedOn w:val="a"/>
    <w:rsid w:val="000C417A"/>
    <w:pPr>
      <w:widowControl w:val="0"/>
      <w:spacing w:after="0" w:line="240" w:lineRule="auto"/>
      <w:ind w:left="624" w:right="57" w:hanging="170"/>
    </w:pPr>
    <w:rPr>
      <w:rFonts w:eastAsia="Times New Roman"/>
      <w:sz w:val="22"/>
      <w:szCs w:val="20"/>
    </w:rPr>
  </w:style>
  <w:style w:type="paragraph" w:customStyle="1" w:styleId="6-4">
    <w:name w:val="6.Табл.-4уровень"/>
    <w:basedOn w:val="a"/>
    <w:rsid w:val="000C417A"/>
    <w:pPr>
      <w:widowControl w:val="0"/>
      <w:spacing w:after="0" w:line="240" w:lineRule="auto"/>
      <w:ind w:left="794" w:right="57" w:hanging="170"/>
    </w:pPr>
    <w:rPr>
      <w:rFonts w:eastAsia="Times New Roman"/>
      <w:sz w:val="22"/>
      <w:szCs w:val="20"/>
    </w:rPr>
  </w:style>
  <w:style w:type="paragraph" w:customStyle="1" w:styleId="6-5">
    <w:name w:val="6.Табл.-5уровень"/>
    <w:basedOn w:val="a"/>
    <w:rsid w:val="000C417A"/>
    <w:pPr>
      <w:keepLines/>
      <w:widowControl w:val="0"/>
      <w:suppressLineNumbers/>
      <w:spacing w:after="0" w:line="240" w:lineRule="auto"/>
      <w:ind w:left="1021" w:right="57" w:hanging="170"/>
      <w:jc w:val="both"/>
    </w:pPr>
    <w:rPr>
      <w:rFonts w:ascii="Arial" w:eastAsia="Times New Roman" w:hAnsi="Arial"/>
      <w:sz w:val="20"/>
    </w:rPr>
  </w:style>
  <w:style w:type="character" w:styleId="afe">
    <w:name w:val="FollowedHyperlink"/>
    <w:basedOn w:val="a0"/>
    <w:uiPriority w:val="99"/>
    <w:semiHidden/>
    <w:unhideWhenUsed/>
    <w:rsid w:val="001712F6"/>
    <w:rPr>
      <w:color w:val="954F72" w:themeColor="followedHyperlink"/>
      <w:u w:val="single"/>
    </w:rPr>
  </w:style>
  <w:style w:type="paragraph" w:styleId="aff">
    <w:name w:val="Subtitle"/>
    <w:basedOn w:val="a"/>
    <w:link w:val="aff0"/>
    <w:uiPriority w:val="99"/>
    <w:qFormat/>
    <w:rsid w:val="00177F90"/>
    <w:pPr>
      <w:spacing w:after="0" w:line="240" w:lineRule="auto"/>
    </w:pPr>
    <w:rPr>
      <w:rFonts w:eastAsia="Times New Roman"/>
      <w:b/>
      <w:bCs/>
    </w:rPr>
  </w:style>
  <w:style w:type="character" w:customStyle="1" w:styleId="aff0">
    <w:name w:val="Подзаголовок Знак"/>
    <w:basedOn w:val="a0"/>
    <w:link w:val="aff"/>
    <w:uiPriority w:val="99"/>
    <w:rsid w:val="00177F90"/>
    <w:rPr>
      <w:rFonts w:ascii="Times New Roman" w:eastAsia="Times New Roman" w:hAnsi="Times New Roman" w:cs="Times New Roman"/>
      <w:b/>
      <w:bCs/>
      <w:sz w:val="24"/>
      <w:szCs w:val="24"/>
      <w:lang w:eastAsia="ru-RU"/>
    </w:rPr>
  </w:style>
  <w:style w:type="character" w:customStyle="1" w:styleId="ConsPlusNormal0">
    <w:name w:val="ConsPlusNormal Знак"/>
    <w:link w:val="ConsPlusNormal"/>
    <w:rsid w:val="009748EC"/>
    <w:rPr>
      <w:rFonts w:ascii="Arial" w:eastAsia="Times New Roman" w:hAnsi="Arial" w:cs="Arial"/>
      <w:sz w:val="20"/>
      <w:szCs w:val="20"/>
      <w:lang w:eastAsia="ru-RU"/>
    </w:rPr>
  </w:style>
  <w:style w:type="paragraph" w:customStyle="1" w:styleId="TableParagraph">
    <w:name w:val="Table Paragraph"/>
    <w:basedOn w:val="a"/>
    <w:uiPriority w:val="1"/>
    <w:qFormat/>
    <w:rsid w:val="00C3299C"/>
    <w:pPr>
      <w:widowControl w:val="0"/>
      <w:autoSpaceDE w:val="0"/>
      <w:autoSpaceDN w:val="0"/>
      <w:spacing w:after="0" w:line="268" w:lineRule="exact"/>
      <w:ind w:left="337"/>
      <w:jc w:val="center"/>
    </w:pPr>
    <w:rPr>
      <w:rFonts w:eastAsia="Times New Roman"/>
      <w:sz w:val="22"/>
      <w:szCs w:val="22"/>
      <w:lang w:val="en-US" w:eastAsia="en-US" w:bidi="en-US"/>
    </w:rPr>
  </w:style>
  <w:style w:type="table" w:customStyle="1" w:styleId="TableNormal">
    <w:name w:val="Table Normal"/>
    <w:uiPriority w:val="2"/>
    <w:semiHidden/>
    <w:qFormat/>
    <w:rsid w:val="00C3299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57121fd2094c0521bd6ff683d8d0a42f228bf8a64b8551e1msonormal">
    <w:name w:val="57121fd2094c0521bd6ff683d8d0a42f228bf8a64b8551e1msonormal"/>
    <w:basedOn w:val="a"/>
    <w:rsid w:val="00836318"/>
    <w:pPr>
      <w:spacing w:before="100" w:beforeAutospacing="1" w:after="100" w:afterAutospacing="1" w:line="240" w:lineRule="auto"/>
    </w:pPr>
    <w:rPr>
      <w:rFonts w:eastAsia="Times New Roman"/>
    </w:rPr>
  </w:style>
  <w:style w:type="table" w:customStyle="1" w:styleId="111">
    <w:name w:val="Сетка таблицы11"/>
    <w:basedOn w:val="a1"/>
    <w:next w:val="af5"/>
    <w:uiPriority w:val="59"/>
    <w:rsid w:val="00B2148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7919">
      <w:bodyDiv w:val="1"/>
      <w:marLeft w:val="0"/>
      <w:marRight w:val="0"/>
      <w:marTop w:val="0"/>
      <w:marBottom w:val="0"/>
      <w:divBdr>
        <w:top w:val="none" w:sz="0" w:space="0" w:color="auto"/>
        <w:left w:val="none" w:sz="0" w:space="0" w:color="auto"/>
        <w:bottom w:val="none" w:sz="0" w:space="0" w:color="auto"/>
        <w:right w:val="none" w:sz="0" w:space="0" w:color="auto"/>
      </w:divBdr>
    </w:div>
    <w:div w:id="470904668">
      <w:bodyDiv w:val="1"/>
      <w:marLeft w:val="0"/>
      <w:marRight w:val="0"/>
      <w:marTop w:val="0"/>
      <w:marBottom w:val="0"/>
      <w:divBdr>
        <w:top w:val="none" w:sz="0" w:space="0" w:color="auto"/>
        <w:left w:val="none" w:sz="0" w:space="0" w:color="auto"/>
        <w:bottom w:val="none" w:sz="0" w:space="0" w:color="auto"/>
        <w:right w:val="none" w:sz="0" w:space="0" w:color="auto"/>
      </w:divBdr>
    </w:div>
    <w:div w:id="934897783">
      <w:bodyDiv w:val="1"/>
      <w:marLeft w:val="0"/>
      <w:marRight w:val="0"/>
      <w:marTop w:val="0"/>
      <w:marBottom w:val="0"/>
      <w:divBdr>
        <w:top w:val="none" w:sz="0" w:space="0" w:color="auto"/>
        <w:left w:val="none" w:sz="0" w:space="0" w:color="auto"/>
        <w:bottom w:val="none" w:sz="0" w:space="0" w:color="auto"/>
        <w:right w:val="none" w:sz="0" w:space="0" w:color="auto"/>
      </w:divBdr>
    </w:div>
    <w:div w:id="1041856751">
      <w:bodyDiv w:val="1"/>
      <w:marLeft w:val="0"/>
      <w:marRight w:val="0"/>
      <w:marTop w:val="0"/>
      <w:marBottom w:val="0"/>
      <w:divBdr>
        <w:top w:val="none" w:sz="0" w:space="0" w:color="auto"/>
        <w:left w:val="none" w:sz="0" w:space="0" w:color="auto"/>
        <w:bottom w:val="none" w:sz="0" w:space="0" w:color="auto"/>
        <w:right w:val="none" w:sz="0" w:space="0" w:color="auto"/>
      </w:divBdr>
    </w:div>
    <w:div w:id="1135563502">
      <w:bodyDiv w:val="1"/>
      <w:marLeft w:val="0"/>
      <w:marRight w:val="0"/>
      <w:marTop w:val="0"/>
      <w:marBottom w:val="0"/>
      <w:divBdr>
        <w:top w:val="none" w:sz="0" w:space="0" w:color="auto"/>
        <w:left w:val="none" w:sz="0" w:space="0" w:color="auto"/>
        <w:bottom w:val="none" w:sz="0" w:space="0" w:color="auto"/>
        <w:right w:val="none" w:sz="0" w:space="0" w:color="auto"/>
      </w:divBdr>
    </w:div>
    <w:div w:id="1243444842">
      <w:bodyDiv w:val="1"/>
      <w:marLeft w:val="0"/>
      <w:marRight w:val="0"/>
      <w:marTop w:val="0"/>
      <w:marBottom w:val="0"/>
      <w:divBdr>
        <w:top w:val="none" w:sz="0" w:space="0" w:color="auto"/>
        <w:left w:val="none" w:sz="0" w:space="0" w:color="auto"/>
        <w:bottom w:val="none" w:sz="0" w:space="0" w:color="auto"/>
        <w:right w:val="none" w:sz="0" w:space="0" w:color="auto"/>
      </w:divBdr>
    </w:div>
    <w:div w:id="1275987712">
      <w:bodyDiv w:val="1"/>
      <w:marLeft w:val="0"/>
      <w:marRight w:val="0"/>
      <w:marTop w:val="0"/>
      <w:marBottom w:val="0"/>
      <w:divBdr>
        <w:top w:val="none" w:sz="0" w:space="0" w:color="auto"/>
        <w:left w:val="none" w:sz="0" w:space="0" w:color="auto"/>
        <w:bottom w:val="none" w:sz="0" w:space="0" w:color="auto"/>
        <w:right w:val="none" w:sz="0" w:space="0" w:color="auto"/>
      </w:divBdr>
    </w:div>
    <w:div w:id="1284580813">
      <w:bodyDiv w:val="1"/>
      <w:marLeft w:val="0"/>
      <w:marRight w:val="0"/>
      <w:marTop w:val="0"/>
      <w:marBottom w:val="0"/>
      <w:divBdr>
        <w:top w:val="none" w:sz="0" w:space="0" w:color="auto"/>
        <w:left w:val="none" w:sz="0" w:space="0" w:color="auto"/>
        <w:bottom w:val="none" w:sz="0" w:space="0" w:color="auto"/>
        <w:right w:val="none" w:sz="0" w:space="0" w:color="auto"/>
      </w:divBdr>
    </w:div>
    <w:div w:id="14222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7EFC-2639-4ADA-9D51-FE943E5B6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21</Pages>
  <Words>7393</Words>
  <Characters>42143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Михалева ОГ</cp:lastModifiedBy>
  <cp:revision>184</cp:revision>
  <cp:lastPrinted>2022-04-01T05:40:00Z</cp:lastPrinted>
  <dcterms:created xsi:type="dcterms:W3CDTF">2021-03-31T05:06:00Z</dcterms:created>
  <dcterms:modified xsi:type="dcterms:W3CDTF">2022-04-01T07:47:00Z</dcterms:modified>
</cp:coreProperties>
</file>