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1A" w:rsidRPr="00581D6D" w:rsidRDefault="00A23167" w:rsidP="0079011A">
      <w:pPr>
        <w:pStyle w:val="21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Отчет главы администрации муниципального района </w:t>
      </w:r>
      <w:r w:rsidR="0044516F" w:rsidRPr="0044516F">
        <w:rPr>
          <w:rFonts w:ascii="Times New Roman" w:hAnsi="Times New Roman" w:cs="Times New Roman"/>
          <w:b/>
          <w:sz w:val="28"/>
          <w:szCs w:val="28"/>
        </w:rPr>
        <w:t xml:space="preserve">«Печора» 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своей </w:t>
      </w:r>
      <w:r w:rsidR="0044516F" w:rsidRPr="0044516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>и деятельности администрации муниц</w:t>
      </w:r>
      <w:r w:rsidR="00941C9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района «Печора» </w:t>
      </w:r>
      <w:r w:rsidR="0044516F">
        <w:rPr>
          <w:rFonts w:ascii="Times New Roman" w:hAnsi="Times New Roman" w:cs="Times New Roman"/>
          <w:b/>
          <w:sz w:val="28"/>
          <w:szCs w:val="28"/>
        </w:rPr>
        <w:t>за 201</w:t>
      </w:r>
      <w:r w:rsidR="00A70EB8">
        <w:rPr>
          <w:rFonts w:ascii="Times New Roman" w:hAnsi="Times New Roman" w:cs="Times New Roman"/>
          <w:b/>
          <w:sz w:val="28"/>
          <w:szCs w:val="28"/>
        </w:rPr>
        <w:t>6</w:t>
      </w:r>
      <w:r w:rsidR="004451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90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11A" w:rsidRPr="00581D6D">
        <w:rPr>
          <w:rFonts w:ascii="Times New Roman" w:hAnsi="Times New Roman" w:cs="Times New Roman"/>
          <w:b/>
          <w:sz w:val="28"/>
          <w:szCs w:val="28"/>
        </w:rPr>
        <w:t>по исполнению полномочий администраци</w:t>
      </w:r>
      <w:r w:rsidR="0079011A">
        <w:rPr>
          <w:rFonts w:ascii="Times New Roman" w:hAnsi="Times New Roman" w:cs="Times New Roman"/>
          <w:b/>
          <w:sz w:val="28"/>
          <w:szCs w:val="28"/>
        </w:rPr>
        <w:t>и городского поселения «Печора»</w:t>
      </w:r>
    </w:p>
    <w:p w:rsidR="0044516F" w:rsidRPr="0044516F" w:rsidRDefault="0044516F" w:rsidP="0044516F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16F" w:rsidRDefault="0044516F" w:rsidP="001516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B6373" w:rsidRPr="00E60660" w:rsidRDefault="008B6373" w:rsidP="008B6373">
      <w:pPr>
        <w:spacing w:after="0"/>
        <w:ind w:firstLine="709"/>
        <w:jc w:val="center"/>
        <w:rPr>
          <w:rFonts w:ascii="Times New Roman" w:eastAsia="12" w:hAnsi="Times New Roman" w:cs="Times New Roman"/>
          <w:b/>
          <w:sz w:val="26"/>
          <w:szCs w:val="26"/>
          <w:u w:val="single"/>
        </w:rPr>
      </w:pPr>
      <w:r w:rsidRPr="00E60660">
        <w:rPr>
          <w:rFonts w:ascii="Times New Roman" w:eastAsia="Calibri" w:hAnsi="Times New Roman" w:cs="Times New Roman"/>
          <w:b/>
          <w:sz w:val="26"/>
          <w:szCs w:val="26"/>
          <w:u w:val="single"/>
        </w:rPr>
        <w:t>ЗАДАЧИ</w:t>
      </w:r>
      <w:r w:rsidRPr="00E60660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, </w:t>
      </w:r>
      <w:r w:rsidRPr="00E60660">
        <w:rPr>
          <w:rFonts w:ascii="Times New Roman" w:eastAsia="Calibri" w:hAnsi="Times New Roman" w:cs="Times New Roman"/>
          <w:b/>
          <w:sz w:val="26"/>
          <w:szCs w:val="26"/>
          <w:u w:val="single"/>
        </w:rPr>
        <w:t>СТОЯВШИЕ</w:t>
      </w:r>
      <w:r w:rsidRPr="00E60660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  <w:u w:val="single"/>
        </w:rPr>
        <w:t>ПЕРЕД</w:t>
      </w:r>
      <w:r w:rsidRPr="00E60660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  <w:u w:val="single"/>
        </w:rPr>
        <w:t>АДМИНИСТРАЦИЕЙ</w:t>
      </w:r>
      <w:r w:rsidRPr="00E60660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  <w:u w:val="single"/>
        </w:rPr>
        <w:t>МР</w:t>
      </w:r>
      <w:r w:rsidRPr="00E60660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«</w:t>
      </w:r>
      <w:r w:rsidRPr="00E60660">
        <w:rPr>
          <w:rFonts w:ascii="Times New Roman" w:eastAsia="Calibri" w:hAnsi="Times New Roman" w:cs="Times New Roman"/>
          <w:b/>
          <w:sz w:val="26"/>
          <w:szCs w:val="26"/>
          <w:u w:val="single"/>
        </w:rPr>
        <w:t>ПЕЧОРА</w:t>
      </w:r>
      <w:r w:rsidRPr="00E60660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» </w:t>
      </w:r>
      <w:r w:rsidRPr="00E60660">
        <w:rPr>
          <w:rFonts w:ascii="Times New Roman" w:eastAsia="Calibri" w:hAnsi="Times New Roman" w:cs="Times New Roman"/>
          <w:b/>
          <w:sz w:val="26"/>
          <w:szCs w:val="26"/>
          <w:u w:val="single"/>
        </w:rPr>
        <w:t>В</w:t>
      </w:r>
      <w:r w:rsidRPr="00E60660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201</w:t>
      </w:r>
      <w:r w:rsidR="00A70EB8" w:rsidRPr="00E60660">
        <w:rPr>
          <w:rFonts w:ascii="Times New Roman" w:eastAsia="12" w:hAnsi="Times New Roman" w:cs="Times New Roman"/>
          <w:b/>
          <w:sz w:val="26"/>
          <w:szCs w:val="26"/>
          <w:u w:val="single"/>
        </w:rPr>
        <w:t>6</w:t>
      </w:r>
      <w:r w:rsidRPr="00E60660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  <w:u w:val="single"/>
        </w:rPr>
        <w:t>ГОДУ</w:t>
      </w:r>
    </w:p>
    <w:p w:rsidR="008B6373" w:rsidRPr="00E60660" w:rsidRDefault="008B6373" w:rsidP="008B6373">
      <w:pPr>
        <w:spacing w:after="0"/>
        <w:ind w:firstLine="709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8B6373" w:rsidRPr="00E60660" w:rsidRDefault="008B6373" w:rsidP="008B6373">
      <w:pPr>
        <w:spacing w:after="0"/>
        <w:ind w:firstLine="601"/>
        <w:jc w:val="both"/>
        <w:rPr>
          <w:rFonts w:ascii="Times New Roman" w:eastAsia="12" w:hAnsi="Times New Roman" w:cs="Times New Roman"/>
          <w:sz w:val="26"/>
          <w:szCs w:val="26"/>
        </w:rPr>
      </w:pPr>
      <w:r w:rsidRPr="00E60660">
        <w:rPr>
          <w:rFonts w:ascii="Times New Roman" w:eastAsia="Calibri" w:hAnsi="Times New Roman" w:cs="Times New Roman"/>
          <w:sz w:val="26"/>
          <w:szCs w:val="26"/>
        </w:rPr>
        <w:t>Основными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задачами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E60660">
        <w:rPr>
          <w:rFonts w:ascii="Times New Roman" w:eastAsia="Calibri" w:hAnsi="Times New Roman" w:cs="Times New Roman"/>
          <w:sz w:val="26"/>
          <w:szCs w:val="26"/>
        </w:rPr>
        <w:t>стоящими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перед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администрацией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E60660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E60660">
        <w:rPr>
          <w:rFonts w:ascii="Times New Roman" w:eastAsia="Calibri" w:hAnsi="Times New Roman" w:cs="Times New Roman"/>
          <w:sz w:val="26"/>
          <w:szCs w:val="26"/>
        </w:rPr>
        <w:t>в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отчетном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году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было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осуществление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исполнительно</w:t>
      </w:r>
      <w:r w:rsidRPr="00E60660">
        <w:rPr>
          <w:rFonts w:ascii="Times New Roman" w:eastAsia="12" w:hAnsi="Times New Roman" w:cs="Times New Roman"/>
          <w:sz w:val="26"/>
          <w:szCs w:val="26"/>
        </w:rPr>
        <w:t>-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распорядительных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функций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полномочий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самоуправления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C51ED" w:rsidRPr="00E60660">
        <w:rPr>
          <w:rFonts w:ascii="Times New Roman" w:eastAsia="12" w:hAnsi="Times New Roman" w:cs="Times New Roman"/>
          <w:sz w:val="26"/>
          <w:szCs w:val="26"/>
        </w:rPr>
        <w:t xml:space="preserve">статьей 15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FC51ED" w:rsidRPr="00E6066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hyperlink r:id="rId9">
        <w:proofErr w:type="gramStart"/>
        <w:r w:rsidRPr="00E6066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</w:t>
        </w:r>
        <w:proofErr w:type="gramEnd"/>
      </w:hyperlink>
      <w:r w:rsidR="00FC51ED" w:rsidRPr="00E6066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а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от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06.10.2003 </w:t>
      </w:r>
      <w:r w:rsidRPr="00E60660">
        <w:rPr>
          <w:rFonts w:ascii="Times New Roman" w:eastAsia="Calibri" w:hAnsi="Times New Roman" w:cs="Times New Roman"/>
          <w:sz w:val="26"/>
          <w:szCs w:val="26"/>
        </w:rPr>
        <w:t>№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131-</w:t>
      </w:r>
      <w:r w:rsidRPr="00E60660">
        <w:rPr>
          <w:rFonts w:ascii="Times New Roman" w:eastAsia="Calibri" w:hAnsi="Times New Roman" w:cs="Times New Roman"/>
          <w:sz w:val="26"/>
          <w:szCs w:val="26"/>
        </w:rPr>
        <w:t>ФЗ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E60660">
        <w:rPr>
          <w:rFonts w:ascii="Times New Roman" w:eastAsia="Calibri" w:hAnsi="Times New Roman" w:cs="Times New Roman"/>
          <w:sz w:val="26"/>
          <w:szCs w:val="26"/>
        </w:rPr>
        <w:t>Об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общих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принципах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организации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местного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самоуправления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в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Российской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Федерации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E60660">
        <w:rPr>
          <w:rFonts w:ascii="Times New Roman" w:eastAsia="Calibri" w:hAnsi="Times New Roman" w:cs="Times New Roman"/>
          <w:sz w:val="26"/>
          <w:szCs w:val="26"/>
        </w:rPr>
        <w:t>и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Уставом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E60660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E60660">
        <w:rPr>
          <w:rFonts w:ascii="Times New Roman" w:eastAsia="12" w:hAnsi="Times New Roman" w:cs="Times New Roman"/>
          <w:sz w:val="26"/>
          <w:szCs w:val="26"/>
        </w:rPr>
        <w:t>»</w:t>
      </w:r>
      <w:r w:rsidR="00D55C53">
        <w:rPr>
          <w:rFonts w:ascii="Times New Roman" w:eastAsia="12" w:hAnsi="Times New Roman" w:cs="Times New Roman"/>
          <w:sz w:val="26"/>
          <w:szCs w:val="26"/>
        </w:rPr>
        <w:t>, исполнение полномочий администрации ГП «Печора»</w:t>
      </w:r>
      <w:r w:rsidR="00FC51ED" w:rsidRPr="00E60660">
        <w:rPr>
          <w:rFonts w:ascii="Times New Roman" w:eastAsia="12" w:hAnsi="Times New Roman" w:cs="Times New Roman"/>
          <w:sz w:val="26"/>
          <w:szCs w:val="26"/>
        </w:rPr>
        <w:t>.</w:t>
      </w:r>
    </w:p>
    <w:p w:rsidR="00F23486" w:rsidRPr="00E60660" w:rsidRDefault="00F23486" w:rsidP="008B6373">
      <w:pPr>
        <w:spacing w:after="0"/>
        <w:ind w:firstLine="601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F23486" w:rsidRPr="00E60660" w:rsidRDefault="00F23486" w:rsidP="00F23486">
      <w:pPr>
        <w:spacing w:after="0"/>
        <w:ind w:firstLine="709"/>
        <w:jc w:val="both"/>
        <w:rPr>
          <w:rFonts w:ascii="Times New Roman" w:eastAsia="12" w:hAnsi="Times New Roman" w:cs="Times New Roman"/>
          <w:b/>
          <w:sz w:val="26"/>
          <w:szCs w:val="26"/>
        </w:rPr>
      </w:pPr>
      <w:r w:rsidRPr="00E60660">
        <w:rPr>
          <w:rFonts w:ascii="Times New Roman" w:eastAsia="Calibri" w:hAnsi="Times New Roman" w:cs="Times New Roman"/>
          <w:b/>
          <w:sz w:val="26"/>
          <w:szCs w:val="26"/>
        </w:rPr>
        <w:t>Кроме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того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,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201</w:t>
      </w:r>
      <w:r w:rsidR="008D7CAC" w:rsidRPr="00E60660">
        <w:rPr>
          <w:rFonts w:ascii="Times New Roman" w:eastAsia="12" w:hAnsi="Times New Roman" w:cs="Times New Roman"/>
          <w:b/>
          <w:sz w:val="26"/>
          <w:szCs w:val="26"/>
        </w:rPr>
        <w:t>6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году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,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мы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ставили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перед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собой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задачи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>:</w:t>
      </w:r>
    </w:p>
    <w:p w:rsidR="00894F38" w:rsidRPr="00E60660" w:rsidRDefault="00894F38" w:rsidP="00F23486">
      <w:pPr>
        <w:spacing w:after="0"/>
        <w:ind w:firstLine="709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8D7CAC" w:rsidRPr="00E60660" w:rsidRDefault="008D7CAC" w:rsidP="008D7CAC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E60660">
        <w:rPr>
          <w:rFonts w:ascii="Times New Roman" w:eastAsia="Times New Roman" w:hAnsi="Times New Roman"/>
          <w:sz w:val="26"/>
          <w:szCs w:val="26"/>
        </w:rPr>
        <w:t>Исполнение полномочий упраздненной администрации ГП «Печора».</w:t>
      </w:r>
    </w:p>
    <w:p w:rsidR="00B0159F" w:rsidRPr="00E60660" w:rsidRDefault="008D7CAC" w:rsidP="008D7CAC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E60660">
        <w:rPr>
          <w:rFonts w:ascii="Times New Roman" w:eastAsia="Times New Roman" w:hAnsi="Times New Roman"/>
          <w:sz w:val="26"/>
          <w:szCs w:val="26"/>
        </w:rPr>
        <w:t xml:space="preserve">Реализация муниципальных программ. </w:t>
      </w:r>
    </w:p>
    <w:p w:rsidR="008D7CAC" w:rsidRPr="00E60660" w:rsidRDefault="00081FB4" w:rsidP="008D7CAC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Исполнение бюджета</w:t>
      </w:r>
      <w:r w:rsidR="008D7CAC" w:rsidRPr="00E60660">
        <w:rPr>
          <w:rFonts w:ascii="Times New Roman" w:eastAsia="Times New Roman" w:hAnsi="Times New Roman"/>
          <w:sz w:val="26"/>
          <w:szCs w:val="26"/>
        </w:rPr>
        <w:t xml:space="preserve"> МО ГП «Печора» за 2016 год.</w:t>
      </w:r>
    </w:p>
    <w:p w:rsidR="008D7CAC" w:rsidRPr="00E60660" w:rsidRDefault="008D7CAC" w:rsidP="008D7CAC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E60660">
        <w:rPr>
          <w:rFonts w:ascii="Times New Roman" w:eastAsia="Times New Roman" w:hAnsi="Times New Roman"/>
          <w:sz w:val="26"/>
          <w:szCs w:val="26"/>
        </w:rPr>
        <w:t xml:space="preserve">Реализация поручений, содержащихся в Указах Президента Российской Федерации от 7 мая 2012 года №№ 596-606. </w:t>
      </w:r>
    </w:p>
    <w:p w:rsidR="008D7CAC" w:rsidRPr="00E60660" w:rsidRDefault="008D7CAC" w:rsidP="008D7CAC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E60660">
        <w:rPr>
          <w:rFonts w:ascii="Times New Roman" w:eastAsia="Times New Roman" w:hAnsi="Times New Roman"/>
          <w:sz w:val="26"/>
          <w:szCs w:val="26"/>
        </w:rPr>
        <w:t>Подготовка к ОЗП.</w:t>
      </w:r>
    </w:p>
    <w:p w:rsidR="008D7CAC" w:rsidRPr="00E60660" w:rsidRDefault="008D7CAC" w:rsidP="008D7CAC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E60660">
        <w:rPr>
          <w:rFonts w:ascii="Times New Roman" w:eastAsia="Times New Roman" w:hAnsi="Times New Roman"/>
          <w:sz w:val="26"/>
          <w:szCs w:val="26"/>
        </w:rPr>
        <w:t>Реализация мероприятий по предоставлению государственных и  муниципальных услуг населению МР «Печора».</w:t>
      </w:r>
    </w:p>
    <w:p w:rsidR="008D7CAC" w:rsidRPr="00E60660" w:rsidRDefault="008D7CAC" w:rsidP="008D7CAC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E60660">
        <w:rPr>
          <w:rFonts w:ascii="Times New Roman" w:eastAsia="Times New Roman" w:hAnsi="Times New Roman"/>
          <w:sz w:val="26"/>
          <w:szCs w:val="26"/>
        </w:rPr>
        <w:t>Реализация малых проектов направленных на развитие малого предпринимательства.</w:t>
      </w:r>
    </w:p>
    <w:p w:rsidR="008D7CAC" w:rsidRPr="00E60660" w:rsidRDefault="008D7CAC" w:rsidP="008D7CAC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E60660">
        <w:rPr>
          <w:rFonts w:ascii="Times New Roman" w:eastAsia="Times New Roman" w:hAnsi="Times New Roman"/>
          <w:sz w:val="26"/>
          <w:szCs w:val="26"/>
        </w:rPr>
        <w:t xml:space="preserve">Реализация комплекса мероприятий по созданию благоприятного инвестиционного климата на территории </w:t>
      </w:r>
      <w:r w:rsidR="00081FB4">
        <w:rPr>
          <w:rFonts w:ascii="Times New Roman" w:eastAsia="Times New Roman" w:hAnsi="Times New Roman"/>
          <w:sz w:val="26"/>
          <w:szCs w:val="26"/>
        </w:rPr>
        <w:t>ГП</w:t>
      </w:r>
      <w:r w:rsidRPr="00E60660">
        <w:rPr>
          <w:rFonts w:ascii="Times New Roman" w:eastAsia="Times New Roman" w:hAnsi="Times New Roman"/>
          <w:sz w:val="26"/>
          <w:szCs w:val="26"/>
        </w:rPr>
        <w:t xml:space="preserve"> «Печора».</w:t>
      </w:r>
    </w:p>
    <w:p w:rsidR="008D7CAC" w:rsidRPr="00E60660" w:rsidRDefault="008D7CAC" w:rsidP="008D7CAC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E60660">
        <w:rPr>
          <w:rFonts w:ascii="Times New Roman" w:eastAsia="Times New Roman" w:hAnsi="Times New Roman"/>
          <w:sz w:val="26"/>
          <w:szCs w:val="26"/>
        </w:rPr>
        <w:t xml:space="preserve">Реализация дополнительных мероприятий, направленных на снижение напряженности на рынке труда. </w:t>
      </w:r>
    </w:p>
    <w:p w:rsidR="008D7CAC" w:rsidRPr="00E60660" w:rsidRDefault="008D7CAC" w:rsidP="008D7CAC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E60660">
        <w:rPr>
          <w:rFonts w:ascii="Times New Roman" w:eastAsia="Times New Roman" w:hAnsi="Times New Roman"/>
          <w:sz w:val="26"/>
          <w:szCs w:val="26"/>
        </w:rPr>
        <w:t>Подготовка и проведение мероприятий, посвященных 95-годовщине государственности Республики Коми.</w:t>
      </w:r>
    </w:p>
    <w:p w:rsidR="008D7CAC" w:rsidRPr="00E60660" w:rsidRDefault="008D7CAC" w:rsidP="008D7CAC">
      <w:pPr>
        <w:pStyle w:val="a3"/>
        <w:numPr>
          <w:ilvl w:val="0"/>
          <w:numId w:val="36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E60660">
        <w:rPr>
          <w:rFonts w:ascii="Times New Roman" w:eastAsia="Times New Roman" w:hAnsi="Times New Roman"/>
          <w:sz w:val="26"/>
          <w:szCs w:val="26"/>
        </w:rPr>
        <w:t xml:space="preserve">Реализация мероприятий по капитальному ремонту многоквартирных домов. </w:t>
      </w:r>
    </w:p>
    <w:p w:rsidR="00894F38" w:rsidRPr="00E60660" w:rsidRDefault="00894F38" w:rsidP="00894F38">
      <w:pPr>
        <w:pStyle w:val="a3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F23486" w:rsidRPr="00E60660" w:rsidRDefault="00F23486" w:rsidP="00F234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0660">
        <w:rPr>
          <w:rFonts w:ascii="Times New Roman" w:eastAsia="Times New Roman" w:hAnsi="Times New Roman" w:cs="Times New Roman"/>
          <w:sz w:val="26"/>
          <w:szCs w:val="26"/>
        </w:rPr>
        <w:t>Работа администрации строилась в рамках исполнени</w:t>
      </w:r>
      <w:r w:rsidR="00FD28A1" w:rsidRPr="00E6066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МР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Печора</w:t>
      </w:r>
      <w:r w:rsidRPr="00E60660">
        <w:rPr>
          <w:rFonts w:ascii="Times New Roman" w:eastAsia="12" w:hAnsi="Times New Roman" w:cs="Times New Roman"/>
          <w:sz w:val="26"/>
          <w:szCs w:val="26"/>
        </w:rPr>
        <w:t>»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, МО ГП «Печора», реализации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E60660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>программ.</w:t>
      </w:r>
    </w:p>
    <w:p w:rsidR="008B6373" w:rsidRDefault="008B6373" w:rsidP="008B6373">
      <w:pPr>
        <w:spacing w:after="0"/>
        <w:ind w:firstLine="601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35366E" w:rsidRDefault="0035366E" w:rsidP="008B6373">
      <w:pPr>
        <w:spacing w:after="0"/>
        <w:ind w:firstLine="601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F8277D" w:rsidRPr="00E60660" w:rsidRDefault="00F8277D" w:rsidP="00F827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E6066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lastRenderedPageBreak/>
        <w:t>АНАЛИЗ ДЕЯТЕЛЬНОСТИ АДМИНИСТРАЦИИ</w:t>
      </w:r>
    </w:p>
    <w:p w:rsidR="00F8277D" w:rsidRPr="00E60660" w:rsidRDefault="00F8277D" w:rsidP="00F827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E6066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ПО РЕШЕНИЮ ЗАДАЧ</w:t>
      </w:r>
    </w:p>
    <w:p w:rsidR="00F8277D" w:rsidRPr="00E60660" w:rsidRDefault="00F8277D" w:rsidP="00F827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F8277D" w:rsidRPr="00E60660" w:rsidRDefault="00F8277D" w:rsidP="00F8277D">
      <w:pPr>
        <w:spacing w:after="0"/>
        <w:jc w:val="center"/>
        <w:rPr>
          <w:rFonts w:ascii="Times New Roman" w:eastAsia="12" w:hAnsi="Times New Roman" w:cs="Times New Roman"/>
          <w:b/>
          <w:sz w:val="26"/>
          <w:szCs w:val="26"/>
          <w:highlight w:val="yellow"/>
        </w:rPr>
      </w:pPr>
      <w:r w:rsidRPr="00E60660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об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исполнении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бюджета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МО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="00081FB4">
        <w:rPr>
          <w:rFonts w:ascii="Times New Roman" w:eastAsia="Calibri" w:hAnsi="Times New Roman" w:cs="Times New Roman"/>
          <w:b/>
          <w:sz w:val="26"/>
          <w:szCs w:val="26"/>
        </w:rPr>
        <w:t>ГП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«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Печора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»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201</w:t>
      </w:r>
      <w:r w:rsidR="00FD28A1" w:rsidRPr="00E60660">
        <w:rPr>
          <w:rFonts w:ascii="Times New Roman" w:eastAsia="12" w:hAnsi="Times New Roman" w:cs="Times New Roman"/>
          <w:b/>
          <w:sz w:val="26"/>
          <w:szCs w:val="26"/>
        </w:rPr>
        <w:t>6</w:t>
      </w:r>
      <w:r w:rsidRPr="00E60660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E60660">
        <w:rPr>
          <w:rFonts w:ascii="Times New Roman" w:eastAsia="Calibri" w:hAnsi="Times New Roman" w:cs="Times New Roman"/>
          <w:b/>
          <w:sz w:val="26"/>
          <w:szCs w:val="26"/>
        </w:rPr>
        <w:t>год</w:t>
      </w:r>
    </w:p>
    <w:p w:rsidR="00F8277D" w:rsidRPr="0035366E" w:rsidRDefault="00F8277D" w:rsidP="00F8277D">
      <w:pPr>
        <w:spacing w:after="0"/>
        <w:jc w:val="center"/>
        <w:rPr>
          <w:rFonts w:ascii="Times New Roman" w:eastAsia="12" w:hAnsi="Times New Roman" w:cs="Times New Roman"/>
          <w:b/>
          <w:sz w:val="26"/>
          <w:szCs w:val="26"/>
        </w:rPr>
      </w:pPr>
    </w:p>
    <w:p w:rsidR="00F8277D" w:rsidRPr="0079011A" w:rsidRDefault="00F8277D" w:rsidP="0079011A">
      <w:pPr>
        <w:spacing w:after="0"/>
        <w:ind w:firstLine="708"/>
        <w:rPr>
          <w:rFonts w:ascii="Times New Roman" w:eastAsia="12" w:hAnsi="Times New Roman" w:cs="Times New Roman"/>
          <w:b/>
          <w:sz w:val="26"/>
          <w:szCs w:val="26"/>
          <w:u w:val="single"/>
        </w:rPr>
      </w:pPr>
      <w:r w:rsidRPr="0079011A">
        <w:rPr>
          <w:rFonts w:ascii="Times New Roman" w:eastAsia="Calibri" w:hAnsi="Times New Roman" w:cs="Times New Roman"/>
          <w:b/>
          <w:sz w:val="26"/>
          <w:szCs w:val="26"/>
          <w:u w:val="single"/>
        </w:rPr>
        <w:t>Исполнение</w:t>
      </w:r>
      <w:r w:rsidRPr="0079011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79011A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доходной</w:t>
      </w:r>
      <w:r w:rsidRPr="0079011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79011A">
        <w:rPr>
          <w:rFonts w:ascii="Times New Roman" w:eastAsia="Calibri" w:hAnsi="Times New Roman" w:cs="Times New Roman"/>
          <w:b/>
          <w:sz w:val="26"/>
          <w:szCs w:val="26"/>
          <w:u w:val="single"/>
        </w:rPr>
        <w:t>части</w:t>
      </w:r>
      <w:r w:rsidRPr="0079011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79011A">
        <w:rPr>
          <w:rFonts w:ascii="Times New Roman" w:eastAsia="Calibri" w:hAnsi="Times New Roman" w:cs="Times New Roman"/>
          <w:b/>
          <w:sz w:val="26"/>
          <w:szCs w:val="26"/>
          <w:u w:val="single"/>
        </w:rPr>
        <w:t>бюджета</w:t>
      </w:r>
      <w:r w:rsidRPr="0079011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="0079011A">
        <w:rPr>
          <w:rFonts w:ascii="Times New Roman" w:eastAsia="12" w:hAnsi="Times New Roman" w:cs="Times New Roman"/>
          <w:b/>
          <w:sz w:val="26"/>
          <w:szCs w:val="26"/>
          <w:u w:val="single"/>
        </w:rPr>
        <w:t>МО ГП</w:t>
      </w:r>
      <w:r w:rsidR="0079011A" w:rsidRPr="0079011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79011A">
        <w:rPr>
          <w:rFonts w:ascii="Times New Roman" w:eastAsia="12" w:hAnsi="Times New Roman" w:cs="Times New Roman"/>
          <w:b/>
          <w:sz w:val="26"/>
          <w:szCs w:val="26"/>
          <w:u w:val="single"/>
        </w:rPr>
        <w:t>«</w:t>
      </w:r>
      <w:r w:rsidRPr="0079011A">
        <w:rPr>
          <w:rFonts w:ascii="Times New Roman" w:eastAsia="Calibri" w:hAnsi="Times New Roman" w:cs="Times New Roman"/>
          <w:b/>
          <w:sz w:val="26"/>
          <w:szCs w:val="26"/>
          <w:u w:val="single"/>
        </w:rPr>
        <w:t>Печора</w:t>
      </w:r>
      <w:r w:rsidRPr="0079011A">
        <w:rPr>
          <w:rFonts w:ascii="Times New Roman" w:eastAsia="12" w:hAnsi="Times New Roman" w:cs="Times New Roman"/>
          <w:b/>
          <w:sz w:val="26"/>
          <w:szCs w:val="26"/>
          <w:u w:val="single"/>
        </w:rPr>
        <w:t>»</w:t>
      </w:r>
    </w:p>
    <w:p w:rsidR="00081FB4" w:rsidRPr="00DC1489" w:rsidRDefault="00081FB4" w:rsidP="0079011A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За 2016 год поступило доходов в бюджет </w:t>
      </w:r>
      <w:r w:rsidR="00166A5E">
        <w:rPr>
          <w:rFonts w:eastAsia="Calibri"/>
          <w:sz w:val="26"/>
          <w:szCs w:val="26"/>
          <w:lang w:bidi="ru-RU"/>
        </w:rPr>
        <w:t>МО ГП</w:t>
      </w:r>
      <w:r w:rsidRPr="00DC1489">
        <w:rPr>
          <w:rFonts w:eastAsia="Calibri"/>
          <w:sz w:val="26"/>
          <w:szCs w:val="26"/>
          <w:lang w:bidi="ru-RU"/>
        </w:rPr>
        <w:t xml:space="preserve"> «Печора» 134,6 млн. руб., при плане 162,6 млн. руб., исполнение составило 82,8%. По сравнению с 2015 годом поступления уменьшились на 16,6 млн. руб. или на 10,9% меньше (факт 2015 года - 151,2 млн. руб.).</w:t>
      </w:r>
    </w:p>
    <w:p w:rsidR="00081FB4" w:rsidRPr="00DC1489" w:rsidRDefault="00081FB4" w:rsidP="0079011A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>Налоговых и неналоговых доходов в бюджет за 2016 год поступило 123,1 млн. руб. (91,5% от всех доходов), исполнение плана 95,8% (план 128,5 млн. руб.). К уровню прошлого года поступление налоговых и неналоговых платежей на 11,4 млн. руб. или на 8,4% меньше (факт 2015 года - 134,5 млн. руб.). Снижение доходов сложилось в основном в связи с уменьшением начислений и поступлений налога на доходы физических лиц от плательщиков по нескольким видам деятельности, снижением поступлений налога на доходы физических лиц по результатам контрольной работы ИФНС № 2 по РК.</w:t>
      </w:r>
    </w:p>
    <w:p w:rsidR="00081FB4" w:rsidRPr="00DC1489" w:rsidRDefault="00081FB4" w:rsidP="0079011A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>Основным доходным источником налоговых платежей является налог на доходы физических лиц, поступление по которому составляет 96,2 млн. руб. (78,1% всех налоговых и неналоговых поступлений).</w:t>
      </w:r>
    </w:p>
    <w:p w:rsidR="00081FB4" w:rsidRPr="00DC1489" w:rsidRDefault="00081FB4" w:rsidP="0079011A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proofErr w:type="gramStart"/>
      <w:r w:rsidRPr="00DC1489">
        <w:rPr>
          <w:rFonts w:eastAsia="Calibri"/>
          <w:sz w:val="26"/>
          <w:szCs w:val="26"/>
          <w:lang w:bidi="ru-RU"/>
        </w:rPr>
        <w:t>Безвозмездные поступления в бюджет за 2016 год составили 11,5 млн. руб. (8,5% от всех доходов), план 2016 года - 34,1 млн. руб., исполнение - 33,8%, так как субсидии на реконструкцию, капитальный ремонт и ремонт автомобильных дорог общего пользования местного значения в сумме 21,4 млн. руб. не поступили из республиканского бюджета в связи с тем, что ремонтные работы осуществлены не в полном объеме</w:t>
      </w:r>
      <w:proofErr w:type="gramEnd"/>
      <w:r w:rsidRPr="00DC1489">
        <w:rPr>
          <w:rFonts w:eastAsia="Calibri"/>
          <w:sz w:val="26"/>
          <w:szCs w:val="26"/>
          <w:lang w:bidi="ru-RU"/>
        </w:rPr>
        <w:t xml:space="preserve"> ЗАО "ВИД". Безвозмездные поступления за 2015 составляли 16,7 млн. руб.</w:t>
      </w:r>
    </w:p>
    <w:p w:rsidR="00081FB4" w:rsidRPr="00DC1489" w:rsidRDefault="00081FB4" w:rsidP="0079011A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>В общем объеме доходов 2016 года налоговые и неналоговые доходы составили 91,5%, безвозмездные поступления - 8,5%, в 2015 году налоговые и неналоговые доходы составляли 89,0%, безвозмездные поступления - 11,0%.</w:t>
      </w:r>
    </w:p>
    <w:p w:rsidR="00081FB4" w:rsidRDefault="00081FB4" w:rsidP="00081FB4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b/>
          <w:sz w:val="26"/>
          <w:szCs w:val="26"/>
          <w:u w:val="single"/>
          <w:lang w:bidi="ru-RU"/>
        </w:rPr>
      </w:pPr>
      <w:bookmarkStart w:id="1" w:name="bookmark2"/>
    </w:p>
    <w:p w:rsidR="00081FB4" w:rsidRPr="00DC1489" w:rsidRDefault="00081FB4" w:rsidP="00081FB4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b/>
          <w:sz w:val="26"/>
          <w:szCs w:val="26"/>
          <w:lang w:bidi="ru-RU"/>
        </w:rPr>
      </w:pPr>
      <w:r w:rsidRPr="00DC1489">
        <w:rPr>
          <w:rFonts w:eastAsia="Calibri"/>
          <w:b/>
          <w:sz w:val="26"/>
          <w:szCs w:val="26"/>
          <w:u w:val="single"/>
          <w:lang w:bidi="ru-RU"/>
        </w:rPr>
        <w:t>Исполнение расходной части бюджета МО ГП «Печора»</w:t>
      </w:r>
      <w:bookmarkEnd w:id="1"/>
    </w:p>
    <w:p w:rsidR="00081FB4" w:rsidRPr="00DC1489" w:rsidRDefault="00081FB4" w:rsidP="0079011A">
      <w:pPr>
        <w:pStyle w:val="aa"/>
        <w:shd w:val="clear" w:color="auto" w:fill="FFFFFF"/>
        <w:spacing w:line="276" w:lineRule="auto"/>
        <w:ind w:firstLine="709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Расходная часть бюджета 2016 года исполнена в сумме 134,0 млн. руб., что составляет 74,4 </w:t>
      </w:r>
      <w:r w:rsidRPr="00DC1489">
        <w:rPr>
          <w:rFonts w:eastAsia="Calibri"/>
          <w:i/>
          <w:iCs/>
          <w:sz w:val="26"/>
          <w:szCs w:val="26"/>
          <w:lang w:bidi="ru-RU"/>
        </w:rPr>
        <w:t>%</w:t>
      </w:r>
      <w:r w:rsidRPr="00DC1489">
        <w:rPr>
          <w:rFonts w:eastAsia="Calibri"/>
          <w:sz w:val="26"/>
          <w:szCs w:val="26"/>
          <w:lang w:bidi="ru-RU"/>
        </w:rPr>
        <w:t xml:space="preserve"> от плана, из них:</w:t>
      </w:r>
    </w:p>
    <w:p w:rsidR="00081FB4" w:rsidRDefault="00081FB4" w:rsidP="00081FB4">
      <w:pPr>
        <w:pStyle w:val="aa"/>
        <w:shd w:val="clear" w:color="auto" w:fill="FFFFFF"/>
        <w:spacing w:line="276" w:lineRule="auto"/>
        <w:rPr>
          <w:rFonts w:eastAsia="Calibri"/>
          <w:sz w:val="26"/>
          <w:szCs w:val="26"/>
          <w:lang w:bidi="ru-RU"/>
        </w:rPr>
      </w:pPr>
    </w:p>
    <w:p w:rsidR="00081FB4" w:rsidRDefault="00081FB4" w:rsidP="00081FB4">
      <w:pPr>
        <w:pStyle w:val="aa"/>
        <w:shd w:val="clear" w:color="auto" w:fill="FFFFFF"/>
        <w:spacing w:line="276" w:lineRule="auto"/>
        <w:rPr>
          <w:rFonts w:eastAsia="Calibri"/>
          <w:sz w:val="26"/>
          <w:szCs w:val="26"/>
          <w:lang w:bidi="ru-RU"/>
        </w:rPr>
      </w:pPr>
    </w:p>
    <w:p w:rsidR="00081FB4" w:rsidRDefault="00081FB4" w:rsidP="00081FB4">
      <w:pPr>
        <w:pStyle w:val="aa"/>
        <w:shd w:val="clear" w:color="auto" w:fill="FFFFFF"/>
        <w:spacing w:line="276" w:lineRule="auto"/>
        <w:rPr>
          <w:rFonts w:eastAsia="Calibri"/>
          <w:sz w:val="26"/>
          <w:szCs w:val="26"/>
          <w:lang w:bidi="ru-RU"/>
        </w:rPr>
      </w:pPr>
    </w:p>
    <w:p w:rsidR="00081FB4" w:rsidRDefault="00081FB4" w:rsidP="00081FB4">
      <w:pPr>
        <w:pStyle w:val="aa"/>
        <w:shd w:val="clear" w:color="auto" w:fill="FFFFFF"/>
        <w:spacing w:line="276" w:lineRule="auto"/>
        <w:rPr>
          <w:rFonts w:eastAsia="Calibri"/>
          <w:sz w:val="26"/>
          <w:szCs w:val="26"/>
          <w:lang w:bidi="ru-RU"/>
        </w:rPr>
      </w:pPr>
    </w:p>
    <w:p w:rsidR="00081FB4" w:rsidRDefault="00081FB4" w:rsidP="00081FB4">
      <w:pPr>
        <w:pStyle w:val="aa"/>
        <w:shd w:val="clear" w:color="auto" w:fill="FFFFFF"/>
        <w:spacing w:line="276" w:lineRule="auto"/>
        <w:rPr>
          <w:rFonts w:eastAsia="Calibri"/>
          <w:sz w:val="26"/>
          <w:szCs w:val="26"/>
          <w:lang w:bidi="ru-RU"/>
        </w:rPr>
      </w:pPr>
    </w:p>
    <w:p w:rsidR="00081FB4" w:rsidRDefault="00081FB4" w:rsidP="00081FB4">
      <w:pPr>
        <w:pStyle w:val="aa"/>
        <w:shd w:val="clear" w:color="auto" w:fill="FFFFFF"/>
        <w:spacing w:line="276" w:lineRule="auto"/>
        <w:rPr>
          <w:rFonts w:eastAsia="Calibri"/>
          <w:sz w:val="26"/>
          <w:szCs w:val="26"/>
          <w:lang w:bidi="ru-RU"/>
        </w:rPr>
      </w:pPr>
    </w:p>
    <w:p w:rsidR="00081FB4" w:rsidRPr="00DC1489" w:rsidRDefault="00081FB4" w:rsidP="00081FB4">
      <w:pPr>
        <w:pStyle w:val="aa"/>
        <w:shd w:val="clear" w:color="auto" w:fill="FFFFFF"/>
        <w:spacing w:line="276" w:lineRule="auto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 </w:t>
      </w:r>
      <w:r w:rsidRPr="00DC1489">
        <w:rPr>
          <w:rFonts w:eastAsia="Calibri"/>
          <w:sz w:val="26"/>
          <w:szCs w:val="26"/>
          <w:u w:val="single"/>
          <w:lang w:bidi="ru-RU"/>
        </w:rPr>
        <w:t xml:space="preserve">(млн. </w:t>
      </w:r>
      <w:proofErr w:type="spellStart"/>
      <w:r w:rsidRPr="00DC1489">
        <w:rPr>
          <w:rFonts w:eastAsia="Calibri"/>
          <w:sz w:val="26"/>
          <w:szCs w:val="26"/>
          <w:u w:val="single"/>
          <w:lang w:bidi="ru-RU"/>
        </w:rPr>
        <w:t>руб</w:t>
      </w:r>
      <w:proofErr w:type="spellEnd"/>
      <w:r w:rsidRPr="00DC1489">
        <w:rPr>
          <w:rFonts w:eastAsia="Calibri"/>
          <w:sz w:val="26"/>
          <w:szCs w:val="26"/>
          <w:u w:val="single"/>
          <w:lang w:bidi="ru-RU"/>
        </w:rPr>
        <w:t>)</w:t>
      </w:r>
      <w:r w:rsidRPr="00DC1489">
        <w:rPr>
          <w:rFonts w:eastAsia="Calibri"/>
          <w:sz w:val="26"/>
          <w:szCs w:val="26"/>
          <w:lang w:bidi="ru-RU"/>
        </w:rPr>
        <w:tab/>
      </w:r>
      <w:r w:rsidRPr="00DC1489">
        <w:rPr>
          <w:rFonts w:eastAsia="Calibri"/>
          <w:sz w:val="26"/>
          <w:szCs w:val="26"/>
          <w:lang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1094"/>
        <w:gridCol w:w="1433"/>
        <w:gridCol w:w="1087"/>
        <w:gridCol w:w="1274"/>
      </w:tblGrid>
      <w:tr w:rsidR="00081FB4" w:rsidRPr="00DC1489" w:rsidTr="00081FB4">
        <w:trPr>
          <w:trHeight w:hRule="exact" w:val="133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lastRenderedPageBreak/>
              <w:t>Наименование КФСР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План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Исполнено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%</w:t>
            </w:r>
          </w:p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proofErr w:type="spellStart"/>
            <w:r w:rsidRPr="00DC1489">
              <w:rPr>
                <w:rFonts w:eastAsia="Calibri"/>
                <w:sz w:val="26"/>
                <w:szCs w:val="26"/>
                <w:lang w:bidi="ru-RU"/>
              </w:rPr>
              <w:t>испол</w:t>
            </w:r>
            <w:proofErr w:type="spellEnd"/>
            <w:r w:rsidRPr="00DC1489">
              <w:rPr>
                <w:rFonts w:eastAsia="Calibri"/>
                <w:sz w:val="26"/>
                <w:szCs w:val="26"/>
                <w:lang w:bidi="ru-RU"/>
              </w:rPr>
              <w:softHyphen/>
            </w:r>
          </w:p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Доля в общих расходах</w:t>
            </w:r>
            <w:proofErr w:type="gramStart"/>
            <w:r w:rsidRPr="00DC1489">
              <w:rPr>
                <w:rFonts w:eastAsia="Calibri"/>
                <w:sz w:val="26"/>
                <w:szCs w:val="26"/>
                <w:lang w:bidi="ru-RU"/>
              </w:rPr>
              <w:t xml:space="preserve"> (%)</w:t>
            </w:r>
            <w:proofErr w:type="gramEnd"/>
          </w:p>
        </w:tc>
      </w:tr>
      <w:tr w:rsidR="00081FB4" w:rsidRPr="00DC1489" w:rsidTr="00081FB4">
        <w:trPr>
          <w:trHeight w:hRule="exact" w:val="30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ОБЩЕГОСУДАРСТВЕННЫЕ ВОПРОСЫ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3,7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3,4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91,9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2,5</w:t>
            </w:r>
          </w:p>
        </w:tc>
      </w:tr>
      <w:tr w:rsidR="00081FB4" w:rsidRPr="00DC1489" w:rsidTr="00081FB4">
        <w:trPr>
          <w:trHeight w:hRule="exact" w:val="605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1,6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93,8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1,1</w:t>
            </w:r>
          </w:p>
        </w:tc>
      </w:tr>
      <w:tr w:rsidR="00081FB4" w:rsidRPr="00DC1489" w:rsidTr="00081FB4">
        <w:trPr>
          <w:trHeight w:hRule="exact" w:val="31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НАЦИОНАЛЬНАЯ ЭКОНОМИКА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28,5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5,4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18,9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4,0</w:t>
            </w:r>
          </w:p>
        </w:tc>
      </w:tr>
      <w:tr w:rsidR="00081FB4" w:rsidRPr="00DC1489" w:rsidTr="00081FB4">
        <w:trPr>
          <w:trHeight w:hRule="exact" w:val="31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ЖИЛИЩНО-КОММУНАЛЬНОЕ ХОЗЯЙСТВО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102,3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78,2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59,7</w:t>
            </w:r>
          </w:p>
        </w:tc>
      </w:tr>
      <w:tr w:rsidR="00081FB4" w:rsidRPr="00DC1489" w:rsidTr="00081FB4">
        <w:trPr>
          <w:trHeight w:hRule="exact" w:val="30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КУЛЬТУРА, КИНЕМАТОГРАФИЯ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42,8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42,8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31,9</w:t>
            </w:r>
          </w:p>
        </w:tc>
      </w:tr>
      <w:tr w:rsidR="00081FB4" w:rsidRPr="00DC1489" w:rsidTr="00081FB4">
        <w:trPr>
          <w:trHeight w:hRule="exact" w:val="295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СОЦИАЛЬНАЯ ПОЛИТИКА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1,1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0,9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81,8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0,7</w:t>
            </w:r>
          </w:p>
        </w:tc>
      </w:tr>
      <w:tr w:rsidR="00081FB4" w:rsidRPr="00DC1489" w:rsidTr="00081FB4">
        <w:trPr>
          <w:trHeight w:hRule="exact" w:val="33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ИТОГО: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180,0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74,4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FB4" w:rsidRPr="00DC1489" w:rsidRDefault="00081FB4" w:rsidP="00081FB4">
            <w:pPr>
              <w:pStyle w:val="aa"/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bidi="ru-RU"/>
              </w:rPr>
            </w:pPr>
            <w:r w:rsidRPr="00DC1489">
              <w:rPr>
                <w:rFonts w:eastAsia="Calibri"/>
                <w:sz w:val="26"/>
                <w:szCs w:val="26"/>
                <w:lang w:bidi="ru-RU"/>
              </w:rPr>
              <w:t>100,0</w:t>
            </w:r>
          </w:p>
        </w:tc>
      </w:tr>
    </w:tbl>
    <w:p w:rsidR="00081FB4" w:rsidRPr="00DC1489" w:rsidRDefault="00081FB4" w:rsidP="00081FB4">
      <w:pPr>
        <w:pStyle w:val="aa"/>
        <w:shd w:val="clear" w:color="auto" w:fill="FFFFFF"/>
        <w:spacing w:line="276" w:lineRule="auto"/>
        <w:jc w:val="both"/>
        <w:rPr>
          <w:rFonts w:eastAsia="Calibri"/>
          <w:sz w:val="26"/>
          <w:szCs w:val="26"/>
          <w:lang w:bidi="ru-RU"/>
        </w:rPr>
      </w:pPr>
    </w:p>
    <w:p w:rsidR="00081FB4" w:rsidRPr="00DC1489" w:rsidRDefault="00081FB4" w:rsidP="0079011A">
      <w:pPr>
        <w:pStyle w:val="aa"/>
        <w:shd w:val="clear" w:color="auto" w:fill="FFFFFF"/>
        <w:spacing w:line="276" w:lineRule="auto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>Расходы на общегосударственные вопросы составили 3,4 млн. руб., из них направлено:</w:t>
      </w:r>
    </w:p>
    <w:p w:rsidR="00081FB4" w:rsidRPr="00DC1489" w:rsidRDefault="00081FB4" w:rsidP="0079011A">
      <w:pPr>
        <w:pStyle w:val="aa"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 на текущие содержание Совета ГП «Печора» 0,3 </w:t>
      </w:r>
      <w:proofErr w:type="spellStart"/>
      <w:r w:rsidRPr="00DC1489">
        <w:rPr>
          <w:rFonts w:eastAsia="Calibri"/>
          <w:sz w:val="26"/>
          <w:szCs w:val="26"/>
          <w:lang w:bidi="ru-RU"/>
        </w:rPr>
        <w:t>млн</w:t>
      </w:r>
      <w:proofErr w:type="gramStart"/>
      <w:r w:rsidRPr="00DC1489">
        <w:rPr>
          <w:rFonts w:eastAsia="Calibri"/>
          <w:sz w:val="26"/>
          <w:szCs w:val="26"/>
          <w:lang w:bidi="ru-RU"/>
        </w:rPr>
        <w:t>.р</w:t>
      </w:r>
      <w:proofErr w:type="gramEnd"/>
      <w:r w:rsidRPr="00DC1489">
        <w:rPr>
          <w:rFonts w:eastAsia="Calibri"/>
          <w:sz w:val="26"/>
          <w:szCs w:val="26"/>
          <w:lang w:bidi="ru-RU"/>
        </w:rPr>
        <w:t>уб</w:t>
      </w:r>
      <w:proofErr w:type="spellEnd"/>
      <w:r w:rsidRPr="00DC1489">
        <w:rPr>
          <w:rFonts w:eastAsia="Calibri"/>
          <w:sz w:val="26"/>
          <w:szCs w:val="26"/>
          <w:lang w:bidi="ru-RU"/>
        </w:rPr>
        <w:t>.;</w:t>
      </w:r>
    </w:p>
    <w:p w:rsidR="00081FB4" w:rsidRPr="00DC1489" w:rsidRDefault="00081FB4" w:rsidP="0079011A">
      <w:pPr>
        <w:pStyle w:val="aa"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 на обеспечение проведения выборов и референдумов 1,5 </w:t>
      </w:r>
      <w:proofErr w:type="spellStart"/>
      <w:r w:rsidRPr="00DC1489">
        <w:rPr>
          <w:rFonts w:eastAsia="Calibri"/>
          <w:sz w:val="26"/>
          <w:szCs w:val="26"/>
          <w:lang w:bidi="ru-RU"/>
        </w:rPr>
        <w:t>млн</w:t>
      </w:r>
      <w:proofErr w:type="gramStart"/>
      <w:r w:rsidRPr="00DC1489">
        <w:rPr>
          <w:rFonts w:eastAsia="Calibri"/>
          <w:sz w:val="26"/>
          <w:szCs w:val="26"/>
          <w:lang w:bidi="ru-RU"/>
        </w:rPr>
        <w:t>.р</w:t>
      </w:r>
      <w:proofErr w:type="gramEnd"/>
      <w:r w:rsidRPr="00DC1489">
        <w:rPr>
          <w:rFonts w:eastAsia="Calibri"/>
          <w:sz w:val="26"/>
          <w:szCs w:val="26"/>
          <w:lang w:bidi="ru-RU"/>
        </w:rPr>
        <w:t>уб</w:t>
      </w:r>
      <w:proofErr w:type="spellEnd"/>
      <w:r w:rsidRPr="00DC1489">
        <w:rPr>
          <w:rFonts w:eastAsia="Calibri"/>
          <w:sz w:val="26"/>
          <w:szCs w:val="26"/>
          <w:lang w:bidi="ru-RU"/>
        </w:rPr>
        <w:t>.</w:t>
      </w:r>
    </w:p>
    <w:p w:rsidR="00081FB4" w:rsidRPr="00DC1489" w:rsidRDefault="00081FB4" w:rsidP="0079011A">
      <w:pPr>
        <w:pStyle w:val="aa"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 другие общегосударственные 1,6 </w:t>
      </w:r>
      <w:proofErr w:type="spellStart"/>
      <w:r w:rsidRPr="00DC1489">
        <w:rPr>
          <w:rFonts w:eastAsia="Calibri"/>
          <w:sz w:val="26"/>
          <w:szCs w:val="26"/>
          <w:lang w:bidi="ru-RU"/>
        </w:rPr>
        <w:t>млн</w:t>
      </w:r>
      <w:proofErr w:type="gramStart"/>
      <w:r w:rsidRPr="00DC1489">
        <w:rPr>
          <w:rFonts w:eastAsia="Calibri"/>
          <w:sz w:val="26"/>
          <w:szCs w:val="26"/>
          <w:lang w:bidi="ru-RU"/>
        </w:rPr>
        <w:t>.р</w:t>
      </w:r>
      <w:proofErr w:type="gramEnd"/>
      <w:r w:rsidRPr="00DC1489">
        <w:rPr>
          <w:rFonts w:eastAsia="Calibri"/>
          <w:sz w:val="26"/>
          <w:szCs w:val="26"/>
          <w:lang w:bidi="ru-RU"/>
        </w:rPr>
        <w:t>уб</w:t>
      </w:r>
      <w:proofErr w:type="spellEnd"/>
      <w:r w:rsidRPr="00DC1489">
        <w:rPr>
          <w:rFonts w:eastAsia="Calibri"/>
          <w:sz w:val="26"/>
          <w:szCs w:val="26"/>
          <w:lang w:bidi="ru-RU"/>
        </w:rPr>
        <w:t xml:space="preserve">.( оплата штрафов и </w:t>
      </w:r>
      <w:proofErr w:type="spellStart"/>
      <w:r w:rsidRPr="00DC1489">
        <w:rPr>
          <w:rFonts w:eastAsia="Calibri"/>
          <w:sz w:val="26"/>
          <w:szCs w:val="26"/>
          <w:lang w:bidi="ru-RU"/>
        </w:rPr>
        <w:t>испол.листов</w:t>
      </w:r>
      <w:proofErr w:type="spellEnd"/>
      <w:r w:rsidRPr="00DC1489">
        <w:rPr>
          <w:rFonts w:eastAsia="Calibri"/>
          <w:sz w:val="26"/>
          <w:szCs w:val="26"/>
          <w:lang w:bidi="ru-RU"/>
        </w:rPr>
        <w:t xml:space="preserve"> за ненадлежащее содержание улично-дорожной сети).</w:t>
      </w:r>
    </w:p>
    <w:p w:rsidR="00081FB4" w:rsidRPr="00DC1489" w:rsidRDefault="00081FB4" w:rsidP="0079011A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На финансирование противопожарных мероприятий направлено 1,5 </w:t>
      </w:r>
      <w:proofErr w:type="spellStart"/>
      <w:r w:rsidRPr="00DC1489">
        <w:rPr>
          <w:rFonts w:eastAsia="Calibri"/>
          <w:sz w:val="26"/>
          <w:szCs w:val="26"/>
          <w:lang w:bidi="ru-RU"/>
        </w:rPr>
        <w:t>млн</w:t>
      </w:r>
      <w:proofErr w:type="gramStart"/>
      <w:r w:rsidRPr="00DC1489">
        <w:rPr>
          <w:rFonts w:eastAsia="Calibri"/>
          <w:sz w:val="26"/>
          <w:szCs w:val="26"/>
          <w:lang w:bidi="ru-RU"/>
        </w:rPr>
        <w:t>.р</w:t>
      </w:r>
      <w:proofErr w:type="gramEnd"/>
      <w:r w:rsidRPr="00DC1489">
        <w:rPr>
          <w:rFonts w:eastAsia="Calibri"/>
          <w:sz w:val="26"/>
          <w:szCs w:val="26"/>
          <w:lang w:bidi="ru-RU"/>
        </w:rPr>
        <w:t>уб</w:t>
      </w:r>
      <w:proofErr w:type="spellEnd"/>
      <w:r w:rsidRPr="00DC1489">
        <w:rPr>
          <w:rFonts w:eastAsia="Calibri"/>
          <w:sz w:val="26"/>
          <w:szCs w:val="26"/>
          <w:lang w:bidi="ru-RU"/>
        </w:rPr>
        <w:t>. (обслуживание и содержание противопожарных объектов, в том числе пожарных гидрантов).</w:t>
      </w:r>
    </w:p>
    <w:p w:rsidR="00081FB4" w:rsidRPr="00DC1489" w:rsidRDefault="00081FB4" w:rsidP="0079011A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На содержание и ремонт автомобильных дорог города Печора в рамках муниципального дорожного фонда в 2016 году направлено 5,1 </w:t>
      </w:r>
      <w:proofErr w:type="spellStart"/>
      <w:r w:rsidRPr="00DC1489">
        <w:rPr>
          <w:rFonts w:eastAsia="Calibri"/>
          <w:sz w:val="26"/>
          <w:szCs w:val="26"/>
          <w:lang w:bidi="ru-RU"/>
        </w:rPr>
        <w:t>млн</w:t>
      </w:r>
      <w:proofErr w:type="gramStart"/>
      <w:r w:rsidRPr="00DC1489">
        <w:rPr>
          <w:rFonts w:eastAsia="Calibri"/>
          <w:sz w:val="26"/>
          <w:szCs w:val="26"/>
          <w:lang w:bidi="ru-RU"/>
        </w:rPr>
        <w:t>.р</w:t>
      </w:r>
      <w:proofErr w:type="gramEnd"/>
      <w:r w:rsidRPr="00DC1489">
        <w:rPr>
          <w:rFonts w:eastAsia="Calibri"/>
          <w:sz w:val="26"/>
          <w:szCs w:val="26"/>
          <w:lang w:bidi="ru-RU"/>
        </w:rPr>
        <w:t>уб</w:t>
      </w:r>
      <w:proofErr w:type="spellEnd"/>
      <w:r w:rsidRPr="00DC1489">
        <w:rPr>
          <w:rFonts w:eastAsia="Calibri"/>
          <w:sz w:val="26"/>
          <w:szCs w:val="26"/>
          <w:lang w:bidi="ru-RU"/>
        </w:rPr>
        <w:t xml:space="preserve">., в том числе на обеспечение муниципального контракта по капремонту автодороги «Подъезд к военному городку № 63 (путепровод) за счет целевой субсидии из республиканского бюджета РК - 2,1 млн. рублей (8,7% от плановых ассигнований на реконструкцию «путепровода» 24,4 </w:t>
      </w:r>
      <w:proofErr w:type="spellStart"/>
      <w:r w:rsidRPr="00DC1489">
        <w:rPr>
          <w:rFonts w:eastAsia="Calibri"/>
          <w:sz w:val="26"/>
          <w:szCs w:val="26"/>
          <w:lang w:bidi="ru-RU"/>
        </w:rPr>
        <w:t>млн.руб</w:t>
      </w:r>
      <w:proofErr w:type="spellEnd"/>
      <w:r w:rsidRPr="00DC1489">
        <w:rPr>
          <w:rFonts w:eastAsia="Calibri"/>
          <w:sz w:val="26"/>
          <w:szCs w:val="26"/>
          <w:lang w:bidi="ru-RU"/>
        </w:rPr>
        <w:t xml:space="preserve">.); на содержание автомобильных дорог общего пользования направлено 1,1 </w:t>
      </w:r>
      <w:proofErr w:type="spellStart"/>
      <w:r w:rsidRPr="00DC1489">
        <w:rPr>
          <w:rFonts w:eastAsia="Calibri"/>
          <w:sz w:val="26"/>
          <w:szCs w:val="26"/>
          <w:lang w:bidi="ru-RU"/>
        </w:rPr>
        <w:t>млн</w:t>
      </w:r>
      <w:proofErr w:type="gramStart"/>
      <w:r w:rsidRPr="00DC1489">
        <w:rPr>
          <w:rFonts w:eastAsia="Calibri"/>
          <w:sz w:val="26"/>
          <w:szCs w:val="26"/>
          <w:lang w:bidi="ru-RU"/>
        </w:rPr>
        <w:t>.р</w:t>
      </w:r>
      <w:proofErr w:type="gramEnd"/>
      <w:r w:rsidRPr="00DC1489">
        <w:rPr>
          <w:rFonts w:eastAsia="Calibri"/>
          <w:sz w:val="26"/>
          <w:szCs w:val="26"/>
          <w:lang w:bidi="ru-RU"/>
        </w:rPr>
        <w:t>уб</w:t>
      </w:r>
      <w:proofErr w:type="spellEnd"/>
      <w:r w:rsidRPr="00DC1489">
        <w:rPr>
          <w:rFonts w:eastAsia="Calibri"/>
          <w:sz w:val="26"/>
          <w:szCs w:val="26"/>
          <w:lang w:bidi="ru-RU"/>
        </w:rPr>
        <w:t>.. за счет целевой субсидии из республиканского бюджета РК.</w:t>
      </w:r>
    </w:p>
    <w:p w:rsidR="00081FB4" w:rsidRPr="00DC1489" w:rsidRDefault="00081FB4" w:rsidP="0079011A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На обеспечение содержания и ремонта улично-дорожной сети в границах </w:t>
      </w:r>
      <w:r w:rsidR="00166A5E">
        <w:rPr>
          <w:rFonts w:eastAsia="Calibri"/>
          <w:sz w:val="26"/>
          <w:szCs w:val="26"/>
          <w:lang w:bidi="ru-RU"/>
        </w:rPr>
        <w:t xml:space="preserve"> </w:t>
      </w:r>
      <w:r w:rsidRPr="00DC1489">
        <w:rPr>
          <w:rFonts w:eastAsia="Calibri"/>
          <w:sz w:val="26"/>
          <w:szCs w:val="26"/>
          <w:lang w:bidi="ru-RU"/>
        </w:rPr>
        <w:t xml:space="preserve">ГП «Печора» в рамках благоустройства выделено 34,0 </w:t>
      </w:r>
      <w:proofErr w:type="spellStart"/>
      <w:r w:rsidRPr="00DC1489">
        <w:rPr>
          <w:rFonts w:eastAsia="Calibri"/>
          <w:sz w:val="26"/>
          <w:szCs w:val="26"/>
          <w:lang w:bidi="ru-RU"/>
        </w:rPr>
        <w:t>млн</w:t>
      </w:r>
      <w:proofErr w:type="gramStart"/>
      <w:r w:rsidRPr="00DC1489">
        <w:rPr>
          <w:rFonts w:eastAsia="Calibri"/>
          <w:sz w:val="26"/>
          <w:szCs w:val="26"/>
          <w:lang w:bidi="ru-RU"/>
        </w:rPr>
        <w:t>.р</w:t>
      </w:r>
      <w:proofErr w:type="gramEnd"/>
      <w:r w:rsidRPr="00DC1489">
        <w:rPr>
          <w:rFonts w:eastAsia="Calibri"/>
          <w:sz w:val="26"/>
          <w:szCs w:val="26"/>
          <w:lang w:bidi="ru-RU"/>
        </w:rPr>
        <w:t>уб</w:t>
      </w:r>
      <w:proofErr w:type="spellEnd"/>
      <w:r w:rsidRPr="00DC1489">
        <w:rPr>
          <w:rFonts w:eastAsia="Calibri"/>
          <w:sz w:val="26"/>
          <w:szCs w:val="26"/>
          <w:lang w:bidi="ru-RU"/>
        </w:rPr>
        <w:t xml:space="preserve">., на </w:t>
      </w:r>
      <w:r w:rsidR="00166A5E">
        <w:rPr>
          <w:rFonts w:eastAsia="Calibri"/>
          <w:sz w:val="26"/>
          <w:szCs w:val="26"/>
          <w:lang w:bidi="ru-RU"/>
        </w:rPr>
        <w:t>о</w:t>
      </w:r>
      <w:r w:rsidRPr="00DC1489">
        <w:rPr>
          <w:rFonts w:eastAsia="Calibri"/>
          <w:sz w:val="26"/>
          <w:szCs w:val="26"/>
          <w:lang w:bidi="ru-RU"/>
        </w:rPr>
        <w:t xml:space="preserve">беспечение обустройства и организацию дорожного движения направлено 7,5 </w:t>
      </w:r>
      <w:proofErr w:type="spellStart"/>
      <w:r w:rsidRPr="00DC1489">
        <w:rPr>
          <w:rFonts w:eastAsia="Calibri"/>
          <w:sz w:val="26"/>
          <w:szCs w:val="26"/>
          <w:lang w:bidi="ru-RU"/>
        </w:rPr>
        <w:t>млн.рублей</w:t>
      </w:r>
      <w:proofErr w:type="spellEnd"/>
      <w:r w:rsidRPr="00DC1489">
        <w:rPr>
          <w:rFonts w:eastAsia="Calibri"/>
          <w:sz w:val="26"/>
          <w:szCs w:val="26"/>
          <w:lang w:bidi="ru-RU"/>
        </w:rPr>
        <w:t>.</w:t>
      </w:r>
    </w:p>
    <w:p w:rsidR="00081FB4" w:rsidRPr="00DC1489" w:rsidRDefault="00081FB4" w:rsidP="0079011A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На оплату выполненных работ по кадастровому учету земельных участков для индивидуального жилищного строительства льготной категории граждан (многодетные семьи) выделено 0,3 </w:t>
      </w:r>
      <w:proofErr w:type="spellStart"/>
      <w:r w:rsidRPr="00DC1489">
        <w:rPr>
          <w:rFonts w:eastAsia="Calibri"/>
          <w:sz w:val="26"/>
          <w:szCs w:val="26"/>
          <w:lang w:bidi="ru-RU"/>
        </w:rPr>
        <w:t>млн</w:t>
      </w:r>
      <w:proofErr w:type="gramStart"/>
      <w:r w:rsidRPr="00DC1489">
        <w:rPr>
          <w:rFonts w:eastAsia="Calibri"/>
          <w:sz w:val="26"/>
          <w:szCs w:val="26"/>
          <w:lang w:bidi="ru-RU"/>
        </w:rPr>
        <w:t>.р</w:t>
      </w:r>
      <w:proofErr w:type="gramEnd"/>
      <w:r w:rsidRPr="00DC1489">
        <w:rPr>
          <w:rFonts w:eastAsia="Calibri"/>
          <w:sz w:val="26"/>
          <w:szCs w:val="26"/>
          <w:lang w:bidi="ru-RU"/>
        </w:rPr>
        <w:t>уб</w:t>
      </w:r>
      <w:proofErr w:type="spellEnd"/>
      <w:r w:rsidRPr="00DC1489">
        <w:rPr>
          <w:rFonts w:eastAsia="Calibri"/>
          <w:sz w:val="26"/>
          <w:szCs w:val="26"/>
          <w:lang w:bidi="ru-RU"/>
        </w:rPr>
        <w:t>.</w:t>
      </w:r>
    </w:p>
    <w:p w:rsidR="00081FB4" w:rsidRPr="00DC1489" w:rsidRDefault="00081FB4" w:rsidP="00166A5E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Субсидии на возмещение затрат «спецслужбы по вопросам похоронного дела» (организации, осуществляющей погребение невостребованных тел умерших и осуществляющей доставку умерших для проведения судебно-медицинской экспертизы) составили 4,3 млн. руб., на содержание мест захоронений (кладбищ) выделено 1,3 </w:t>
      </w:r>
      <w:proofErr w:type="spellStart"/>
      <w:r w:rsidRPr="00DC1489">
        <w:rPr>
          <w:rFonts w:eastAsia="Calibri"/>
          <w:sz w:val="26"/>
          <w:szCs w:val="26"/>
          <w:lang w:bidi="ru-RU"/>
        </w:rPr>
        <w:t>млн</w:t>
      </w:r>
      <w:proofErr w:type="gramStart"/>
      <w:r w:rsidRPr="00DC1489">
        <w:rPr>
          <w:rFonts w:eastAsia="Calibri"/>
          <w:sz w:val="26"/>
          <w:szCs w:val="26"/>
          <w:lang w:bidi="ru-RU"/>
        </w:rPr>
        <w:t>.р</w:t>
      </w:r>
      <w:proofErr w:type="gramEnd"/>
      <w:r w:rsidRPr="00DC1489">
        <w:rPr>
          <w:rFonts w:eastAsia="Calibri"/>
          <w:sz w:val="26"/>
          <w:szCs w:val="26"/>
          <w:lang w:bidi="ru-RU"/>
        </w:rPr>
        <w:t>уб</w:t>
      </w:r>
      <w:proofErr w:type="spellEnd"/>
      <w:r w:rsidRPr="00DC1489">
        <w:rPr>
          <w:rFonts w:eastAsia="Calibri"/>
          <w:sz w:val="26"/>
          <w:szCs w:val="26"/>
          <w:lang w:bidi="ru-RU"/>
        </w:rPr>
        <w:t>.</w:t>
      </w:r>
    </w:p>
    <w:p w:rsidR="00081FB4" w:rsidRPr="00DC1489" w:rsidRDefault="00081FB4" w:rsidP="0079011A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На выплату субсидий для возмещения убытков банного хозяйства, возникающих в результате регулирования тарифов для населения, выделено 4,6 </w:t>
      </w:r>
      <w:r w:rsidRPr="00DC1489">
        <w:rPr>
          <w:rFonts w:eastAsia="Calibri"/>
          <w:sz w:val="26"/>
          <w:szCs w:val="26"/>
          <w:lang w:bidi="ru-RU"/>
        </w:rPr>
        <w:lastRenderedPageBreak/>
        <w:t>млн. руб., на капитальный ремонт системы теплоснабжения бани №</w:t>
      </w:r>
      <w:r w:rsidR="0079011A">
        <w:rPr>
          <w:rFonts w:eastAsia="Calibri"/>
          <w:sz w:val="26"/>
          <w:szCs w:val="26"/>
          <w:lang w:bidi="ru-RU"/>
        </w:rPr>
        <w:t xml:space="preserve"> </w:t>
      </w:r>
      <w:r w:rsidRPr="00DC1489">
        <w:rPr>
          <w:rFonts w:eastAsia="Calibri"/>
          <w:sz w:val="26"/>
          <w:szCs w:val="26"/>
          <w:lang w:bidi="ru-RU"/>
        </w:rPr>
        <w:t>2 в г.</w:t>
      </w:r>
      <w:r w:rsidR="0079011A">
        <w:rPr>
          <w:rFonts w:eastAsia="Calibri"/>
          <w:sz w:val="26"/>
          <w:szCs w:val="26"/>
          <w:lang w:bidi="ru-RU"/>
        </w:rPr>
        <w:t xml:space="preserve"> </w:t>
      </w:r>
      <w:r w:rsidRPr="00DC1489">
        <w:rPr>
          <w:rFonts w:eastAsia="Calibri"/>
          <w:sz w:val="26"/>
          <w:szCs w:val="26"/>
          <w:lang w:bidi="ru-RU"/>
        </w:rPr>
        <w:t>Печора</w:t>
      </w:r>
      <w:r w:rsidR="0079011A">
        <w:rPr>
          <w:rFonts w:eastAsia="Calibri"/>
          <w:sz w:val="26"/>
          <w:szCs w:val="26"/>
          <w:lang w:bidi="ru-RU"/>
        </w:rPr>
        <w:t xml:space="preserve"> </w:t>
      </w:r>
      <w:r w:rsidRPr="00DC1489">
        <w:rPr>
          <w:rFonts w:eastAsia="Calibri"/>
          <w:sz w:val="26"/>
          <w:szCs w:val="26"/>
          <w:lang w:bidi="ru-RU"/>
        </w:rPr>
        <w:t xml:space="preserve">выделено 0,7 </w:t>
      </w:r>
      <w:proofErr w:type="spellStart"/>
      <w:r w:rsidRPr="00DC1489">
        <w:rPr>
          <w:rFonts w:eastAsia="Calibri"/>
          <w:sz w:val="26"/>
          <w:szCs w:val="26"/>
          <w:lang w:bidi="ru-RU"/>
        </w:rPr>
        <w:t>млн</w:t>
      </w:r>
      <w:proofErr w:type="gramStart"/>
      <w:r w:rsidRPr="00DC1489">
        <w:rPr>
          <w:rFonts w:eastAsia="Calibri"/>
          <w:sz w:val="26"/>
          <w:szCs w:val="26"/>
          <w:lang w:bidi="ru-RU"/>
        </w:rPr>
        <w:t>.р</w:t>
      </w:r>
      <w:proofErr w:type="gramEnd"/>
      <w:r w:rsidRPr="00DC1489">
        <w:rPr>
          <w:rFonts w:eastAsia="Calibri"/>
          <w:sz w:val="26"/>
          <w:szCs w:val="26"/>
          <w:lang w:bidi="ru-RU"/>
        </w:rPr>
        <w:t>уб</w:t>
      </w:r>
      <w:proofErr w:type="spellEnd"/>
      <w:r w:rsidRPr="00DC1489">
        <w:rPr>
          <w:rFonts w:eastAsia="Calibri"/>
          <w:sz w:val="26"/>
          <w:szCs w:val="26"/>
          <w:lang w:bidi="ru-RU"/>
        </w:rPr>
        <w:t>.</w:t>
      </w:r>
    </w:p>
    <w:p w:rsidR="00081FB4" w:rsidRPr="00DC1489" w:rsidRDefault="00081FB4" w:rsidP="0079011A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>Расходы на уличное освещение поселения и техобслуживание сетей уличного освещения составили 6,5 млн. руб. На капремонт сетей уличного освещения города выделено 2,7 млн. руб. На техобслуживание и текущий ремонт сетей уличного освещения на территории ГП «Печора» направлено 3,2 млн. рублей.</w:t>
      </w:r>
    </w:p>
    <w:p w:rsidR="00081FB4" w:rsidRPr="00DC1489" w:rsidRDefault="00081FB4" w:rsidP="0079011A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>На мероприятия по благоустройству поселения направлено 14,2 млн. рублей, в том числе расходы по озеленению территории поселения составили 1,1 млн. руб.</w:t>
      </w:r>
    </w:p>
    <w:p w:rsidR="00081FB4" w:rsidRPr="00DC1489" w:rsidRDefault="00081FB4" w:rsidP="0079011A">
      <w:pPr>
        <w:pStyle w:val="aa"/>
        <w:shd w:val="clear" w:color="auto" w:fill="FFFFFF"/>
        <w:spacing w:line="276" w:lineRule="auto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На отлов и содержание безнадзорных животных выделено 1,0 </w:t>
      </w:r>
      <w:proofErr w:type="spellStart"/>
      <w:r w:rsidRPr="00DC1489">
        <w:rPr>
          <w:rFonts w:eastAsia="Calibri"/>
          <w:sz w:val="26"/>
          <w:szCs w:val="26"/>
          <w:lang w:bidi="ru-RU"/>
        </w:rPr>
        <w:t>млн</w:t>
      </w:r>
      <w:proofErr w:type="gramStart"/>
      <w:r w:rsidRPr="00DC1489">
        <w:rPr>
          <w:rFonts w:eastAsia="Calibri"/>
          <w:sz w:val="26"/>
          <w:szCs w:val="26"/>
          <w:lang w:bidi="ru-RU"/>
        </w:rPr>
        <w:t>.р</w:t>
      </w:r>
      <w:proofErr w:type="gramEnd"/>
      <w:r w:rsidRPr="00DC1489">
        <w:rPr>
          <w:rFonts w:eastAsia="Calibri"/>
          <w:sz w:val="26"/>
          <w:szCs w:val="26"/>
          <w:lang w:bidi="ru-RU"/>
        </w:rPr>
        <w:t>уб</w:t>
      </w:r>
      <w:proofErr w:type="spellEnd"/>
      <w:r w:rsidRPr="00DC1489">
        <w:rPr>
          <w:rFonts w:eastAsia="Calibri"/>
          <w:sz w:val="26"/>
          <w:szCs w:val="26"/>
          <w:lang w:bidi="ru-RU"/>
        </w:rPr>
        <w:t>. (51,4% к плану).</w:t>
      </w:r>
    </w:p>
    <w:p w:rsidR="00BF2012" w:rsidRDefault="00081FB4" w:rsidP="00BF2012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>На содержание учреждений культуры выделено 42,8 млн. рублей, что составляет 31,9% в общем объеме расходной части бюджета.</w:t>
      </w:r>
    </w:p>
    <w:p w:rsidR="00081FB4" w:rsidRPr="00DC1489" w:rsidRDefault="00081FB4" w:rsidP="00BF2012">
      <w:pPr>
        <w:pStyle w:val="aa"/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bidi="ru-RU"/>
        </w:rPr>
      </w:pPr>
      <w:r w:rsidRPr="00DC1489">
        <w:rPr>
          <w:rFonts w:eastAsia="Calibri"/>
          <w:sz w:val="26"/>
          <w:szCs w:val="26"/>
          <w:lang w:bidi="ru-RU"/>
        </w:rPr>
        <w:t xml:space="preserve">На выплату пенсий за выслугу лет в соответствии с Законом Республики Коми от 21.12.2007 № </w:t>
      </w:r>
      <w:r w:rsidRPr="00DC1489">
        <w:rPr>
          <w:rFonts w:eastAsia="Calibri"/>
          <w:sz w:val="26"/>
          <w:szCs w:val="26"/>
        </w:rPr>
        <w:t>133-</w:t>
      </w:r>
      <w:r w:rsidRPr="00DC1489">
        <w:rPr>
          <w:rFonts w:eastAsia="Calibri"/>
          <w:sz w:val="26"/>
          <w:szCs w:val="26"/>
          <w:lang w:bidi="en-US"/>
        </w:rPr>
        <w:t>P</w:t>
      </w:r>
      <w:r w:rsidRPr="00DC1489">
        <w:rPr>
          <w:rFonts w:eastAsia="Calibri"/>
          <w:sz w:val="26"/>
          <w:szCs w:val="26"/>
        </w:rPr>
        <w:t xml:space="preserve">3 </w:t>
      </w:r>
      <w:r w:rsidRPr="00DC1489">
        <w:rPr>
          <w:rFonts w:eastAsia="Calibri"/>
          <w:sz w:val="26"/>
          <w:szCs w:val="26"/>
          <w:lang w:bidi="ru-RU"/>
        </w:rPr>
        <w:t>и муниципальными правовыми актами направлено 0,5 млн. рублей.</w:t>
      </w:r>
    </w:p>
    <w:p w:rsidR="00F8277D" w:rsidRPr="00081FB4" w:rsidRDefault="00081FB4" w:rsidP="0079011A">
      <w:pPr>
        <w:pStyle w:val="aa"/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  <w:lang w:bidi="ru-RU"/>
        </w:rPr>
      </w:pPr>
      <w:r w:rsidRPr="00772956">
        <w:rPr>
          <w:rFonts w:eastAsia="Calibri"/>
          <w:sz w:val="26"/>
          <w:szCs w:val="26"/>
          <w:lang w:bidi="ru-RU"/>
        </w:rPr>
        <w:t xml:space="preserve">В рамках муниципальной программы «Адресная социальная помощь населению </w:t>
      </w:r>
      <w:r w:rsidR="00D50417" w:rsidRPr="00772956">
        <w:rPr>
          <w:rFonts w:eastAsia="Calibri"/>
          <w:sz w:val="26"/>
          <w:szCs w:val="26"/>
          <w:lang w:bidi="ru-RU"/>
        </w:rPr>
        <w:t>ГП</w:t>
      </w:r>
      <w:r w:rsidRPr="00772956">
        <w:rPr>
          <w:rFonts w:eastAsia="Calibri"/>
          <w:sz w:val="26"/>
          <w:szCs w:val="26"/>
          <w:lang w:bidi="ru-RU"/>
        </w:rPr>
        <w:t xml:space="preserve"> «Печора» на 2012-2015 годы» предоставлена социальная помощь льготной категории граждан в объеме 0,4 </w:t>
      </w:r>
      <w:proofErr w:type="spellStart"/>
      <w:r w:rsidRPr="00772956">
        <w:rPr>
          <w:rFonts w:eastAsia="Calibri"/>
          <w:sz w:val="26"/>
          <w:szCs w:val="26"/>
          <w:lang w:bidi="ru-RU"/>
        </w:rPr>
        <w:t>млн</w:t>
      </w:r>
      <w:proofErr w:type="gramStart"/>
      <w:r w:rsidRPr="00772956">
        <w:rPr>
          <w:rFonts w:eastAsia="Calibri"/>
          <w:sz w:val="26"/>
          <w:szCs w:val="26"/>
          <w:lang w:bidi="ru-RU"/>
        </w:rPr>
        <w:t>.р</w:t>
      </w:r>
      <w:proofErr w:type="gramEnd"/>
      <w:r w:rsidRPr="00772956">
        <w:rPr>
          <w:rFonts w:eastAsia="Calibri"/>
          <w:sz w:val="26"/>
          <w:szCs w:val="26"/>
          <w:lang w:bidi="ru-RU"/>
        </w:rPr>
        <w:t>уб</w:t>
      </w:r>
      <w:proofErr w:type="spellEnd"/>
      <w:r w:rsidRPr="00772956">
        <w:rPr>
          <w:rFonts w:eastAsia="Calibri"/>
          <w:sz w:val="26"/>
          <w:szCs w:val="26"/>
          <w:lang w:bidi="ru-RU"/>
        </w:rPr>
        <w:t>. (подписка периодических изданий, выдача льготных талонов на помывку в бане, выдача талонов на проезд в общественном транспорте женщинам, стоящим на учете по беременности и родам).</w:t>
      </w:r>
    </w:p>
    <w:p w:rsidR="003F0749" w:rsidRPr="00E60660" w:rsidRDefault="003F0749" w:rsidP="003F0749">
      <w:pPr>
        <w:pStyle w:val="aa"/>
        <w:shd w:val="clear" w:color="auto" w:fill="FFFFFF"/>
        <w:spacing w:line="276" w:lineRule="auto"/>
        <w:jc w:val="both"/>
        <w:rPr>
          <w:b/>
          <w:bCs/>
          <w:color w:val="000000" w:themeColor="text1"/>
          <w:sz w:val="26"/>
          <w:szCs w:val="26"/>
          <w:highlight w:val="yellow"/>
        </w:rPr>
      </w:pPr>
    </w:p>
    <w:p w:rsidR="000C3F7E" w:rsidRPr="00136E80" w:rsidRDefault="006D0C9C" w:rsidP="00136E80">
      <w:pPr>
        <w:pStyle w:val="aa"/>
        <w:shd w:val="clear" w:color="auto" w:fill="FFFFFF"/>
        <w:spacing w:line="276" w:lineRule="auto"/>
        <w:ind w:firstLine="567"/>
        <w:jc w:val="center"/>
        <w:rPr>
          <w:b/>
          <w:bCs/>
          <w:color w:val="000000" w:themeColor="text1"/>
          <w:sz w:val="26"/>
          <w:szCs w:val="26"/>
        </w:rPr>
      </w:pPr>
      <w:r w:rsidRPr="00136E80">
        <w:rPr>
          <w:b/>
          <w:bCs/>
          <w:color w:val="000000" w:themeColor="text1"/>
          <w:sz w:val="26"/>
          <w:szCs w:val="26"/>
        </w:rPr>
        <w:t>ЭКОНОМИЧЕСКОЕ РАЗВИТИЕ</w:t>
      </w:r>
    </w:p>
    <w:p w:rsidR="0061184E" w:rsidRPr="00136E80" w:rsidRDefault="0061184E" w:rsidP="0061184E">
      <w:pPr>
        <w:pStyle w:val="aa"/>
        <w:shd w:val="clear" w:color="auto" w:fill="FFFFFF"/>
        <w:spacing w:line="276" w:lineRule="auto"/>
        <w:ind w:firstLine="567"/>
        <w:jc w:val="both"/>
        <w:rPr>
          <w:b/>
          <w:bCs/>
          <w:i/>
          <w:color w:val="000000" w:themeColor="text1"/>
          <w:sz w:val="26"/>
          <w:szCs w:val="26"/>
        </w:rPr>
      </w:pPr>
    </w:p>
    <w:p w:rsidR="0061184E" w:rsidRPr="00136E80" w:rsidRDefault="006D0C9C" w:rsidP="0061184E">
      <w:pPr>
        <w:pStyle w:val="aa"/>
        <w:shd w:val="clear" w:color="auto" w:fill="FFFFFF"/>
        <w:spacing w:line="276" w:lineRule="auto"/>
        <w:ind w:firstLine="567"/>
        <w:jc w:val="both"/>
        <w:rPr>
          <w:b/>
          <w:bCs/>
          <w:i/>
          <w:color w:val="000000" w:themeColor="text1"/>
          <w:sz w:val="26"/>
          <w:szCs w:val="26"/>
        </w:rPr>
      </w:pPr>
      <w:r w:rsidRPr="00136E80">
        <w:rPr>
          <w:b/>
          <w:bCs/>
          <w:i/>
          <w:color w:val="000000" w:themeColor="text1"/>
          <w:sz w:val="26"/>
          <w:szCs w:val="26"/>
        </w:rPr>
        <w:t>РАЗВИТИЕ МАЛОГО И СРЕДНЕГО ПРЕДПРИНИМАТЕЛЬСТВА</w:t>
      </w:r>
    </w:p>
    <w:p w:rsidR="0061184E" w:rsidRPr="00136E80" w:rsidRDefault="0061184E" w:rsidP="0061184E">
      <w:pPr>
        <w:pStyle w:val="aa"/>
        <w:shd w:val="clear" w:color="auto" w:fill="FFFFFF"/>
        <w:spacing w:line="276" w:lineRule="auto"/>
        <w:ind w:firstLine="567"/>
        <w:jc w:val="both"/>
        <w:rPr>
          <w:b/>
          <w:bCs/>
          <w:i/>
          <w:color w:val="000000" w:themeColor="text1"/>
          <w:sz w:val="26"/>
          <w:szCs w:val="26"/>
        </w:rPr>
      </w:pPr>
    </w:p>
    <w:p w:rsidR="00D50417" w:rsidRDefault="00D50417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>лагоприятными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видами деятельности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 для развития малого и среднего предпринимательства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 розничная и оптовая торговля, которая составляет 39% в общем числе средних, малых, микропредприятий и индивидуальных предпринимателей. </w:t>
      </w:r>
    </w:p>
    <w:p w:rsidR="00136E80" w:rsidRDefault="00CB78F6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E80">
        <w:rPr>
          <w:rFonts w:ascii="Times New Roman" w:eastAsia="Times New Roman" w:hAnsi="Times New Roman" w:cs="Times New Roman"/>
          <w:sz w:val="26"/>
          <w:szCs w:val="26"/>
        </w:rPr>
        <w:t xml:space="preserve">Вопросы поддержки и развития малого бизнеса </w:t>
      </w:r>
      <w:r w:rsidR="00D55C53">
        <w:rPr>
          <w:rFonts w:ascii="Times New Roman" w:eastAsia="Times New Roman" w:hAnsi="Times New Roman" w:cs="Times New Roman"/>
          <w:sz w:val="26"/>
          <w:szCs w:val="26"/>
        </w:rPr>
        <w:t xml:space="preserve">рассматриваются </w:t>
      </w:r>
      <w:r w:rsidRPr="00136E80">
        <w:rPr>
          <w:rFonts w:ascii="Times New Roman" w:eastAsia="Times New Roman" w:hAnsi="Times New Roman" w:cs="Times New Roman"/>
          <w:sz w:val="26"/>
          <w:szCs w:val="26"/>
        </w:rPr>
        <w:t xml:space="preserve">при главе администрации </w:t>
      </w:r>
      <w:r w:rsidR="00D55C5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36E80">
        <w:rPr>
          <w:rFonts w:ascii="Times New Roman" w:eastAsia="Times New Roman" w:hAnsi="Times New Roman" w:cs="Times New Roman"/>
          <w:sz w:val="26"/>
          <w:szCs w:val="26"/>
        </w:rPr>
        <w:t xml:space="preserve"> Координационн</w:t>
      </w:r>
      <w:r w:rsidR="00D55C53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136E80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 w:rsidR="00D55C5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36E80">
        <w:rPr>
          <w:rFonts w:ascii="Times New Roman" w:eastAsia="Times New Roman" w:hAnsi="Times New Roman" w:cs="Times New Roman"/>
          <w:sz w:val="26"/>
          <w:szCs w:val="26"/>
        </w:rPr>
        <w:t xml:space="preserve"> по малому и среднему пре</w:t>
      </w:r>
      <w:r w:rsidR="00136E80">
        <w:rPr>
          <w:rFonts w:ascii="Times New Roman" w:eastAsia="Times New Roman" w:hAnsi="Times New Roman" w:cs="Times New Roman"/>
          <w:sz w:val="26"/>
          <w:szCs w:val="26"/>
        </w:rPr>
        <w:t xml:space="preserve">дпринимательству </w:t>
      </w:r>
      <w:r w:rsidR="00136E80" w:rsidRPr="00D50417">
        <w:rPr>
          <w:rFonts w:ascii="Times New Roman" w:eastAsia="Times New Roman" w:hAnsi="Times New Roman" w:cs="Times New Roman"/>
          <w:sz w:val="26"/>
          <w:szCs w:val="26"/>
        </w:rPr>
        <w:t>МО МР «Печора»</w:t>
      </w:r>
      <w:r w:rsidR="00136E8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82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6E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136E80">
        <w:rPr>
          <w:rFonts w:ascii="Times New Roman" w:eastAsia="Times New Roman" w:hAnsi="Times New Roman" w:cs="Times New Roman"/>
          <w:sz w:val="26"/>
          <w:szCs w:val="26"/>
        </w:rPr>
        <w:t>который</w:t>
      </w:r>
      <w:proofErr w:type="gramEnd"/>
      <w:r w:rsidRPr="00136E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6E80">
        <w:rPr>
          <w:rFonts w:ascii="Times New Roman" w:eastAsia="Times New Roman" w:hAnsi="Times New Roman" w:cs="Times New Roman"/>
          <w:sz w:val="26"/>
          <w:szCs w:val="26"/>
        </w:rPr>
        <w:t>в 2016 году</w:t>
      </w:r>
      <w:r w:rsidR="00970B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6E80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36E80">
        <w:rPr>
          <w:rFonts w:ascii="Times New Roman" w:eastAsia="Times New Roman" w:hAnsi="Times New Roman" w:cs="Times New Roman"/>
          <w:sz w:val="26"/>
          <w:szCs w:val="26"/>
        </w:rPr>
        <w:t>ассмотр</w:t>
      </w:r>
      <w:r w:rsidR="00136E80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136E80">
        <w:rPr>
          <w:rFonts w:ascii="Times New Roman" w:eastAsia="Times New Roman" w:hAnsi="Times New Roman" w:cs="Times New Roman"/>
          <w:sz w:val="26"/>
          <w:szCs w:val="26"/>
        </w:rPr>
        <w:t xml:space="preserve"> следующие вопросы:</w:t>
      </w:r>
    </w:p>
    <w:p w:rsidR="00136E80" w:rsidRDefault="00136E80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 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>реализации подпрограммы «Развитие малого и среднего предпринимательства» за 201</w:t>
      </w:r>
      <w:r w:rsidR="00D504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 год; </w:t>
      </w:r>
    </w:p>
    <w:p w:rsidR="00136E80" w:rsidRDefault="00136E80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заявки от субъектов малого и среднего предпринимательства на получение финансовой поддержки </w:t>
      </w:r>
      <w:r w:rsidRPr="00D50417">
        <w:rPr>
          <w:rFonts w:ascii="Times New Roman" w:eastAsia="Times New Roman" w:hAnsi="Times New Roman" w:cs="Times New Roman"/>
          <w:sz w:val="26"/>
          <w:szCs w:val="26"/>
        </w:rPr>
        <w:t>(</w:t>
      </w:r>
      <w:r w:rsidR="00CB78F6" w:rsidRPr="00D50417">
        <w:rPr>
          <w:rFonts w:ascii="Times New Roman" w:eastAsia="Times New Roman" w:hAnsi="Times New Roman" w:cs="Times New Roman"/>
          <w:sz w:val="26"/>
          <w:szCs w:val="26"/>
        </w:rPr>
        <w:t>в рамках подпрограммы «Развитие малого и среднего предпринимательства в муниципальном районе «Печора» муниципальной программы «Развитие экономики МО МР «Печора»</w:t>
      </w:r>
      <w:r w:rsidRPr="00D50417">
        <w:rPr>
          <w:rFonts w:ascii="Times New Roman" w:eastAsia="Times New Roman" w:hAnsi="Times New Roman" w:cs="Times New Roman"/>
          <w:sz w:val="26"/>
          <w:szCs w:val="26"/>
        </w:rPr>
        <w:t>)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36E80" w:rsidRDefault="00136E80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 создание инициативной группы при Координационном совете по  апробации пилотной модели «Социально-экономического развития МР «Печора» с опорой на кластерные механизмы взаимодействия в межсекторном пространстве»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lastRenderedPageBreak/>
        <w:t>результатам работы обучающего семинара «Развитие социального предпринимательства»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36E80" w:rsidRDefault="00136E80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37A7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определ</w:t>
      </w:r>
      <w:r w:rsidR="00D837A7">
        <w:rPr>
          <w:rFonts w:ascii="Times New Roman" w:eastAsia="Times New Roman" w:hAnsi="Times New Roman" w:cs="Times New Roman"/>
          <w:sz w:val="26"/>
          <w:szCs w:val="26"/>
        </w:rPr>
        <w:t>ению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 кандидат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 в состав Совета по малому и среднему предпринимательству при Главе Республики Коми;</w:t>
      </w:r>
    </w:p>
    <w:p w:rsidR="00D837A7" w:rsidRDefault="00136E80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 об оказании имущественной поддержки субъектам малого и среднего предпринимательства</w:t>
      </w:r>
      <w:r w:rsidR="00D837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 по установлению льготной арендной платы </w:t>
      </w:r>
      <w:r w:rsidR="00D837A7">
        <w:rPr>
          <w:rFonts w:ascii="Times New Roman" w:eastAsia="Times New Roman" w:hAnsi="Times New Roman" w:cs="Times New Roman"/>
          <w:sz w:val="26"/>
          <w:szCs w:val="26"/>
        </w:rPr>
        <w:t xml:space="preserve">за пользование муниципальным имуществом </w:t>
      </w:r>
      <w:r w:rsidR="00D837A7" w:rsidRPr="00D50417">
        <w:rPr>
          <w:rFonts w:ascii="Times New Roman" w:eastAsia="Times New Roman" w:hAnsi="Times New Roman" w:cs="Times New Roman"/>
          <w:sz w:val="26"/>
          <w:szCs w:val="26"/>
        </w:rPr>
        <w:t>(в рамках подпрограммы «Развитие и поддержка малого и среднего предпринимательства в МО МР «Печора»)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837A7" w:rsidRDefault="00D837A7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>по обращению к предпринимателям с рекомендациями об отказе в реализации</w:t>
      </w:r>
      <w:proofErr w:type="gramEnd"/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 спиртосодержащих товаров бытового назначения в нестационарных торговых объектах и подключению к Меморандуму об отказе от продажи спиртосодержащих непищевых жидкостей в нестационарных торговых объектах; </w:t>
      </w:r>
    </w:p>
    <w:p w:rsidR="00D837A7" w:rsidRDefault="00D837A7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B78F6" w:rsidRPr="00136E80">
        <w:rPr>
          <w:rFonts w:ascii="Times New Roman" w:eastAsia="Times New Roman" w:hAnsi="Times New Roman" w:cs="Times New Roman"/>
          <w:sz w:val="26"/>
          <w:szCs w:val="26"/>
        </w:rPr>
        <w:t xml:space="preserve"> о нарушениях федерального и республиканского законодательств по ограничению продажи табачных изделий и алкогольной продукции в предприятиях розничной торговли на территории </w:t>
      </w:r>
      <w:r w:rsidR="00CB78F6" w:rsidRPr="00D837A7">
        <w:rPr>
          <w:rFonts w:ascii="Times New Roman" w:eastAsia="Times New Roman" w:hAnsi="Times New Roman" w:cs="Times New Roman"/>
          <w:sz w:val="26"/>
          <w:szCs w:val="26"/>
        </w:rPr>
        <w:t>ГП «Печора» и организация мероприятий по пресечению нарушений и привлечению к административной ответственности лиц, нарушающих требования нормативных актов;</w:t>
      </w:r>
    </w:p>
    <w:p w:rsidR="00D837A7" w:rsidRPr="00D837A7" w:rsidRDefault="00D837A7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7A7">
        <w:rPr>
          <w:rFonts w:ascii="Times New Roman" w:eastAsia="Times New Roman" w:hAnsi="Times New Roman" w:cs="Times New Roman"/>
          <w:sz w:val="26"/>
          <w:szCs w:val="26"/>
        </w:rPr>
        <w:t>-</w:t>
      </w:r>
      <w:r w:rsidR="00CB78F6" w:rsidRPr="00D837A7">
        <w:rPr>
          <w:rFonts w:ascii="Times New Roman" w:eastAsia="Times New Roman" w:hAnsi="Times New Roman" w:cs="Times New Roman"/>
          <w:sz w:val="26"/>
          <w:szCs w:val="26"/>
        </w:rPr>
        <w:t xml:space="preserve"> о создании Градостроительного Совета; </w:t>
      </w:r>
    </w:p>
    <w:p w:rsidR="00D837A7" w:rsidRPr="00D837A7" w:rsidRDefault="00D837A7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7A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D837A7">
        <w:rPr>
          <w:rFonts w:ascii="Times New Roman" w:eastAsia="Times New Roman" w:hAnsi="Times New Roman" w:cs="Times New Roman"/>
          <w:sz w:val="26"/>
          <w:szCs w:val="26"/>
        </w:rPr>
        <w:t xml:space="preserve">о рассмотрении обращения от Совета общественности МР «Печора» об установке торгового </w:t>
      </w:r>
      <w:r w:rsidR="00D55C53">
        <w:rPr>
          <w:rFonts w:ascii="Times New Roman" w:eastAsia="Times New Roman" w:hAnsi="Times New Roman" w:cs="Times New Roman"/>
          <w:sz w:val="26"/>
          <w:szCs w:val="26"/>
        </w:rPr>
        <w:t xml:space="preserve">объекта в районе улицы Чехова; </w:t>
      </w:r>
    </w:p>
    <w:p w:rsidR="00D837A7" w:rsidRPr="00D837A7" w:rsidRDefault="00D837A7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7A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D837A7">
        <w:rPr>
          <w:rFonts w:ascii="Times New Roman" w:eastAsia="Times New Roman" w:hAnsi="Times New Roman" w:cs="Times New Roman"/>
          <w:sz w:val="26"/>
          <w:szCs w:val="26"/>
        </w:rPr>
        <w:t>расс</w:t>
      </w:r>
      <w:r w:rsidR="00CB78F6" w:rsidRPr="00D837A7">
        <w:rPr>
          <w:rFonts w:ascii="Times New Roman" w:eastAsia="Times New Roman" w:hAnsi="Times New Roman" w:cs="Times New Roman"/>
          <w:sz w:val="26"/>
          <w:szCs w:val="26"/>
        </w:rPr>
        <w:t>мотрени</w:t>
      </w:r>
      <w:r w:rsidRPr="00D837A7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="00CB78F6" w:rsidRPr="00D837A7">
        <w:rPr>
          <w:rFonts w:ascii="Times New Roman" w:eastAsia="Times New Roman" w:hAnsi="Times New Roman" w:cs="Times New Roman"/>
          <w:sz w:val="26"/>
          <w:szCs w:val="26"/>
        </w:rPr>
        <w:t xml:space="preserve"> запроса филиала ОАО «РЖД» по сведениям клиентов, заинтересованных в получении услуг по организации погрузки-выгрузки из почтово-багажных вагонов на грузовом дворе станции Печора; </w:t>
      </w:r>
    </w:p>
    <w:p w:rsidR="00D837A7" w:rsidRPr="00D837A7" w:rsidRDefault="00D837A7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7A7">
        <w:rPr>
          <w:rFonts w:ascii="Times New Roman" w:eastAsia="Times New Roman" w:hAnsi="Times New Roman" w:cs="Times New Roman"/>
          <w:sz w:val="26"/>
          <w:szCs w:val="26"/>
        </w:rPr>
        <w:t>-</w:t>
      </w:r>
      <w:r w:rsidR="00CB78F6" w:rsidRPr="00D837A7">
        <w:rPr>
          <w:rFonts w:ascii="Times New Roman" w:eastAsia="Times New Roman" w:hAnsi="Times New Roman" w:cs="Times New Roman"/>
          <w:sz w:val="26"/>
          <w:szCs w:val="26"/>
        </w:rPr>
        <w:t xml:space="preserve"> о действующей Схеме размещения НТО и Схеме 2012 года и законности внесенных в нее изменений;</w:t>
      </w:r>
    </w:p>
    <w:p w:rsidR="00D837A7" w:rsidRPr="00D837A7" w:rsidRDefault="00D837A7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837A7">
        <w:rPr>
          <w:rFonts w:ascii="Times New Roman" w:eastAsia="Times New Roman" w:hAnsi="Times New Roman" w:cs="Times New Roman"/>
          <w:sz w:val="26"/>
          <w:szCs w:val="26"/>
        </w:rPr>
        <w:t>-</w:t>
      </w:r>
      <w:r w:rsidR="00CB78F6" w:rsidRPr="00D837A7">
        <w:rPr>
          <w:rFonts w:ascii="Times New Roman" w:eastAsia="Times New Roman" w:hAnsi="Times New Roman" w:cs="Times New Roman"/>
          <w:sz w:val="26"/>
          <w:szCs w:val="26"/>
        </w:rPr>
        <w:t xml:space="preserve"> рассмотрение проекта распоряжения администрации МР «Печора» о внесении изменений в распоряжение главы администрации МР «Об утверждении перечня муниципального имущества, находящегося в собственности МР «Печора», свободного от прав третьих лиц (за исключением имущественных прав субъектов малого и среднего предпринимательства)» – внесение дополнений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предпринимательства); </w:t>
      </w:r>
      <w:proofErr w:type="gramEnd"/>
    </w:p>
    <w:p w:rsidR="00CB78F6" w:rsidRPr="00D468A4" w:rsidRDefault="00D837A7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8A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D468A4">
        <w:rPr>
          <w:rFonts w:ascii="Times New Roman" w:eastAsia="Times New Roman" w:hAnsi="Times New Roman" w:cs="Times New Roman"/>
          <w:sz w:val="26"/>
          <w:szCs w:val="26"/>
        </w:rPr>
        <w:t>рассмотрение обращения граждан о возможности запрета деятельности торговых киосков, расположенных в шаговой доступности от СОШ №9,  осуществляющих круглосуточную деятельность и осуществляющие реализацию табачной и пивной продукции несовершеннолетним, учащимся школ.</w:t>
      </w:r>
    </w:p>
    <w:p w:rsidR="00CB78F6" w:rsidRPr="008E6E65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Сектором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потебительского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рынка и развития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предпринимтельства</w:t>
      </w:r>
      <w:proofErr w:type="spellEnd"/>
      <w:r w:rsidR="00D468A4" w:rsidRPr="008E6E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оказана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следующая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организационна</w:t>
      </w:r>
      <w:proofErr w:type="spellEnd"/>
      <w:r w:rsidR="00D468A4" w:rsidRPr="008E6E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8F6" w:rsidRPr="008E6E65">
        <w:rPr>
          <w:rFonts w:ascii="Times New Roman" w:eastAsia="Times New Roman" w:hAnsi="Times New Roman" w:cs="Times New Roman"/>
          <w:sz w:val="26"/>
          <w:szCs w:val="26"/>
        </w:rPr>
        <w:t>поддержк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CB78F6" w:rsidRPr="008E6E6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CB78F6" w:rsidRPr="008E6E65" w:rsidRDefault="00D468A4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E65">
        <w:rPr>
          <w:rFonts w:ascii="Times New Roman" w:eastAsia="Times New Roman" w:hAnsi="Times New Roman" w:cs="Times New Roman"/>
          <w:sz w:val="26"/>
          <w:szCs w:val="26"/>
        </w:rPr>
        <w:t xml:space="preserve"> - в</w:t>
      </w:r>
      <w:r w:rsidR="00CB78F6" w:rsidRPr="008E6E65">
        <w:rPr>
          <w:rFonts w:ascii="Times New Roman" w:eastAsia="Times New Roman" w:hAnsi="Times New Roman" w:cs="Times New Roman"/>
          <w:sz w:val="26"/>
          <w:szCs w:val="26"/>
        </w:rPr>
        <w:t xml:space="preserve"> мае проведено обучение для 20 субъектов малого бизнеса и граждан, желающих организовать собственное дело по программе «Основы предпринимательской деятельности», в результате зарегистрировано</w:t>
      </w:r>
      <w:r w:rsidRPr="008E6E65">
        <w:rPr>
          <w:rFonts w:ascii="Times New Roman" w:eastAsia="Times New Roman" w:hAnsi="Times New Roman" w:cs="Times New Roman"/>
          <w:sz w:val="26"/>
          <w:szCs w:val="26"/>
        </w:rPr>
        <w:t xml:space="preserve"> 2 новых ИП, 1 ИП получил грант;</w:t>
      </w:r>
      <w:r w:rsidR="00CB78F6" w:rsidRPr="008E6E6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CB78F6" w:rsidRPr="008E6E65" w:rsidRDefault="00D468A4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E6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="00CB78F6" w:rsidRPr="008E6E65">
        <w:rPr>
          <w:rFonts w:ascii="Times New Roman" w:eastAsia="Times New Roman" w:hAnsi="Times New Roman" w:cs="Times New Roman"/>
          <w:sz w:val="26"/>
          <w:szCs w:val="26"/>
        </w:rPr>
        <w:t xml:space="preserve">9 апреля </w:t>
      </w:r>
      <w:proofErr w:type="spellStart"/>
      <w:r w:rsidR="008E6E65">
        <w:rPr>
          <w:rFonts w:ascii="Times New Roman" w:eastAsia="Times New Roman" w:hAnsi="Times New Roman" w:cs="Times New Roman"/>
          <w:sz w:val="26"/>
          <w:szCs w:val="26"/>
        </w:rPr>
        <w:t>провден</w:t>
      </w:r>
      <w:proofErr w:type="spellEnd"/>
      <w:r w:rsidR="00CB78F6" w:rsidRPr="008E6E65">
        <w:rPr>
          <w:rFonts w:ascii="Times New Roman" w:eastAsia="Times New Roman" w:hAnsi="Times New Roman" w:cs="Times New Roman"/>
          <w:sz w:val="26"/>
          <w:szCs w:val="26"/>
        </w:rPr>
        <w:t xml:space="preserve"> показ моделей одежды «Весеннее вдохновение», в котором приняли участие 10 субъектов малого бизнеса. Участники поощрены благодарс</w:t>
      </w:r>
      <w:r w:rsidRPr="008E6E65">
        <w:rPr>
          <w:rFonts w:ascii="Times New Roman" w:eastAsia="Times New Roman" w:hAnsi="Times New Roman" w:cs="Times New Roman"/>
          <w:sz w:val="26"/>
          <w:szCs w:val="26"/>
        </w:rPr>
        <w:t>твенными письмами и сувенирами;</w:t>
      </w:r>
    </w:p>
    <w:p w:rsidR="00CB78F6" w:rsidRPr="008E6E65" w:rsidRDefault="00D468A4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E6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8E6E65">
        <w:rPr>
          <w:rFonts w:ascii="Times New Roman" w:eastAsia="Times New Roman" w:hAnsi="Times New Roman" w:cs="Times New Roman"/>
          <w:sz w:val="26"/>
          <w:szCs w:val="26"/>
        </w:rPr>
        <w:t>6 июня 201</w:t>
      </w:r>
      <w:r w:rsidR="00EE1AB9" w:rsidRPr="008E6E65">
        <w:rPr>
          <w:rFonts w:ascii="Times New Roman" w:eastAsia="Times New Roman" w:hAnsi="Times New Roman" w:cs="Times New Roman"/>
          <w:sz w:val="26"/>
          <w:szCs w:val="26"/>
        </w:rPr>
        <w:t>6</w:t>
      </w:r>
      <w:r w:rsidR="00CB78F6" w:rsidRPr="008E6E6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8E6E65">
        <w:rPr>
          <w:rFonts w:ascii="Times New Roman" w:eastAsia="Times New Roman" w:hAnsi="Times New Roman" w:cs="Times New Roman"/>
          <w:sz w:val="26"/>
          <w:szCs w:val="26"/>
        </w:rPr>
        <w:t>проведена</w:t>
      </w:r>
      <w:r w:rsidR="00CB78F6" w:rsidRPr="008E6E65">
        <w:rPr>
          <w:rFonts w:ascii="Times New Roman" w:eastAsia="Times New Roman" w:hAnsi="Times New Roman" w:cs="Times New Roman"/>
          <w:sz w:val="26"/>
          <w:szCs w:val="26"/>
        </w:rPr>
        <w:t xml:space="preserve"> презентация выставочных экспозиций «Свое дело», посвященная Дню российского предпринимательства. 29 субъектов предпринимательства продемонстрировали свою продукцию и услуги. </w:t>
      </w:r>
    </w:p>
    <w:p w:rsidR="00CB78F6" w:rsidRPr="00970B2F" w:rsidRDefault="008E6E65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24-25 октября в сессионном зале администрации для субъектов малого и среднего предпринимательства и граждан, планирующих открыть свой бизнес, </w:t>
      </w:r>
      <w:r w:rsidR="00970B2F" w:rsidRPr="00970B2F">
        <w:rPr>
          <w:rFonts w:ascii="Times New Roman" w:eastAsia="Times New Roman" w:hAnsi="Times New Roman" w:cs="Times New Roman"/>
          <w:sz w:val="26"/>
          <w:szCs w:val="26"/>
        </w:rPr>
        <w:t>проведен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обучающий 16-часовой мастер-класс по программе «Участие в государственных и муниципальных закупках как поставщика товаров и услуг», организованный ГУП</w:t>
      </w:r>
      <w:r w:rsidR="00BF2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РК «Республиканское предприятие «Бизнес-инкубатор» совместно с администрацией МР «Печора». Обучение провел А.И. </w:t>
      </w:r>
      <w:proofErr w:type="spellStart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Макарский</w:t>
      </w:r>
      <w:proofErr w:type="spellEnd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, начальник управления торгов и закупок Торгово-промышленной палаты Республики Коми. </w:t>
      </w:r>
      <w:r w:rsidR="00970B2F" w:rsidRPr="00970B2F">
        <w:rPr>
          <w:rFonts w:ascii="Times New Roman" w:eastAsia="Times New Roman" w:hAnsi="Times New Roman" w:cs="Times New Roman"/>
          <w:sz w:val="26"/>
          <w:szCs w:val="26"/>
        </w:rPr>
        <w:t>Вручено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21 удостоверение всем слушателям, к</w:t>
      </w:r>
      <w:r w:rsidR="00D55C53">
        <w:rPr>
          <w:rFonts w:ascii="Times New Roman" w:eastAsia="Times New Roman" w:hAnsi="Times New Roman" w:cs="Times New Roman"/>
          <w:sz w:val="26"/>
          <w:szCs w:val="26"/>
        </w:rPr>
        <w:t>оторые успешно прошли обучение</w:t>
      </w:r>
      <w:r w:rsidR="00970B2F" w:rsidRPr="00970B2F">
        <w:rPr>
          <w:rFonts w:ascii="Times New Roman" w:eastAsia="Times New Roman" w:hAnsi="Times New Roman" w:cs="Times New Roman"/>
          <w:sz w:val="26"/>
          <w:szCs w:val="26"/>
        </w:rPr>
        <w:t>;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3 декабря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проведена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выставка кулинарного мастерства «Кулинарный салон - 2016» приняли участие 10 пре</w:t>
      </w:r>
      <w:r>
        <w:rPr>
          <w:rFonts w:ascii="Times New Roman" w:eastAsia="Times New Roman" w:hAnsi="Times New Roman" w:cs="Times New Roman"/>
          <w:sz w:val="26"/>
          <w:szCs w:val="26"/>
        </w:rPr>
        <w:t>дприятий общественного питания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B78F6" w:rsidRPr="00970B2F" w:rsidRDefault="00CB78F6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В отчетном периоде сотрудниками сектора потребительского рынка и развития предпринимательства и сотрудниками Информационно-маркетингового центра по предпринимательству в г. Печоре оказано 1357 консультаций субъектам малого бизнеса. </w:t>
      </w:r>
    </w:p>
    <w:p w:rsidR="00CB78F6" w:rsidRPr="00970B2F" w:rsidRDefault="00CB78F6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417">
        <w:rPr>
          <w:rFonts w:ascii="Times New Roman" w:eastAsia="Times New Roman" w:hAnsi="Times New Roman" w:cs="Times New Roman"/>
          <w:sz w:val="26"/>
          <w:szCs w:val="26"/>
        </w:rPr>
        <w:t>В рамках подпрограммы  «Развитие и поддержка малого и среднего предпринимательства в муниципальном районе «Печора» муниципальной программы «Развитие экономики МО МР Печора»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 выполнены мероприятия, направленные на развитие предпринимательства на сумму 3 млн. 91 тысяча рублей,</w:t>
      </w:r>
    </w:p>
    <w:p w:rsidR="00CB78F6" w:rsidRPr="00970B2F" w:rsidRDefault="00CB78F6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>Финансовая поддержка оказана 1</w:t>
      </w:r>
      <w:r w:rsidR="00CC19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 субъектам малого</w:t>
      </w:r>
      <w:r w:rsidR="00970B2F">
        <w:rPr>
          <w:rFonts w:ascii="Times New Roman" w:eastAsia="Times New Roman" w:hAnsi="Times New Roman" w:cs="Times New Roman"/>
          <w:sz w:val="26"/>
          <w:szCs w:val="26"/>
        </w:rPr>
        <w:t xml:space="preserve"> и среднего предпринимательства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>1)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деятельности в приоритетных сферах: 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ИП Попова Е.Н. 59,3 тыс. руб. на реализацию </w:t>
      </w:r>
      <w:proofErr w:type="gramStart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бизнес-проекта</w:t>
      </w:r>
      <w:proofErr w:type="gramEnd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«Создание места и условий для досуга детей и взрослых» (Развитие студии танцев «Анимация» в г. Печора). Собственные затраты составили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55,7 тыс. руб.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B78F6" w:rsidRPr="00081FB4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proofErr w:type="spellStart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Балаганская</w:t>
      </w:r>
      <w:proofErr w:type="spellEnd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А.В. 170,9 тыс. руб. на реализацию проекта «Приобретение комплекта оборудования для оснащения языкового центра по обучению иностранным языкам в г. Печоре ИП </w:t>
      </w:r>
      <w:proofErr w:type="spellStart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Балаганская</w:t>
      </w:r>
      <w:proofErr w:type="spellEnd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А.В.». Собственные средст</w:t>
      </w:r>
      <w:r>
        <w:rPr>
          <w:rFonts w:ascii="Times New Roman" w:eastAsia="Times New Roman" w:hAnsi="Times New Roman" w:cs="Times New Roman"/>
          <w:sz w:val="26"/>
          <w:szCs w:val="26"/>
        </w:rPr>
        <w:t>ва по проекту – 171,1 тыс. руб.</w:t>
      </w:r>
      <w:r w:rsidRPr="00081FB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>2)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реализацию «Малых проектов»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ООО «ТЭД» в размере 336 тыс. руб. (42 тыс. руб. бюджет МО МР «Печора», 294 тыс. руб. республиканский бюджет РК) на реализацию малого проекта «Реконструкция цеха по переработке рыб</w:t>
      </w:r>
      <w:proofErr w:type="gramStart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ы ООО</w:t>
      </w:r>
      <w:proofErr w:type="gramEnd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«ТЭД». Собс</w:t>
      </w:r>
      <w:r>
        <w:rPr>
          <w:rFonts w:ascii="Times New Roman" w:eastAsia="Times New Roman" w:hAnsi="Times New Roman" w:cs="Times New Roman"/>
          <w:sz w:val="26"/>
          <w:szCs w:val="26"/>
        </w:rPr>
        <w:t>твенные средства – 84 тыс. руб.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ИП Долгова Г.В. в размере 326,4 тыс. руб. (40,8 тыс. руб. бюджет МО МР «Печора», 285,6 тыс. руб. – республиканский бюджет РК) на реализацию малого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проекта «Расширение деятельности ветеринарной клиники «Айболит». Собственные средства – 81,6 </w:t>
      </w:r>
      <w:proofErr w:type="spellStart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;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>3)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грантовую</w:t>
      </w:r>
      <w:proofErr w:type="spellEnd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поддержку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ИП Хомич Л.Б. на реализацию бизнес-проекта «Открытие студии дизайна «Вектор» в г. Печоре» 300 тыс. руб. (150 тыс. руб. - бюджет МР, 42,8 тыс. руб. – республиканский бюджет РК, 107,2 тыс. руб. федеральный бюджет).</w:t>
      </w:r>
      <w:proofErr w:type="gramEnd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Собственные затраты 300 тыс. руб. Создан</w:t>
      </w:r>
      <w:r>
        <w:rPr>
          <w:rFonts w:ascii="Times New Roman" w:eastAsia="Times New Roman" w:hAnsi="Times New Roman" w:cs="Times New Roman"/>
          <w:sz w:val="26"/>
          <w:szCs w:val="26"/>
        </w:rPr>
        <w:t>ие 1 рабочего места – новое ИП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>4)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на уплату лизинговых платежей по договорам финансовой аренды (лизинга): 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ИП Янин М.В. 50 тыс. руб.  - федеральный бюджет. Приобретен автобус ПАЗ 320302-08, стоимостью 1682 тыс. руб.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Создано 1 новое рабочее место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ИП Товмасян А.В. 93 тыс. руб. (бюджет МО МР «Печора» – 50,0 тыс. руб., бюджет РК – 42,8 тыс. руб., федеральный бюджет – 0,2 тыс. руб.). Приобретена дорожно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-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строительная техника Погрузчик-Экскаватор  CATERPILLAR  434F, стоимостью 3400 тыс. руб</w:t>
      </w:r>
      <w:r>
        <w:rPr>
          <w:rFonts w:ascii="Times New Roman" w:eastAsia="Times New Roman" w:hAnsi="Times New Roman" w:cs="Times New Roman"/>
          <w:sz w:val="26"/>
          <w:szCs w:val="26"/>
        </w:rPr>
        <w:t>. Создано 1 новое рабочее место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;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ИП Андреев Д.В. 49,561 тыс. руб. федеральный бюджет. В 2013 году </w:t>
      </w:r>
      <w:proofErr w:type="gramStart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приобретены</w:t>
      </w:r>
      <w:proofErr w:type="gramEnd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в лизинг 2 Седельных тягача КАМАЗ 44108-24. Стоимостью 4 203 750 руб. Платежи по лизингу в 2016 году составили 1 007 421 руб.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;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>5)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субсидирование части расходов, понесенных субъектами малого и среднего предпринимательства для участия в </w:t>
      </w:r>
      <w:proofErr w:type="spellStart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выставочно</w:t>
      </w:r>
      <w:proofErr w:type="spellEnd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-ярмарочных мероприятиях и конкурсах профессионального мастерства (включая тренировочные туры): 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ИП Канева Т.Г.  4,1 тыс. руб.,   собственные затраты 4,1 тыс. руб. Возмещены 50 % затрат по участию в республиканских выставках (представитель </w:t>
      </w:r>
      <w:proofErr w:type="gramStart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народного-художественного</w:t>
      </w:r>
      <w:proofErr w:type="gramEnd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творчества предпринимателей от МР «Печор</w:t>
      </w:r>
      <w:r>
        <w:rPr>
          <w:rFonts w:ascii="Times New Roman" w:eastAsia="Times New Roman" w:hAnsi="Times New Roman" w:cs="Times New Roman"/>
          <w:sz w:val="26"/>
          <w:szCs w:val="26"/>
        </w:rPr>
        <w:t>а» в Сыктывкаре, Ижме, Усинске)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>6)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субсидирование части расходов, понесенных субъектами малого и среднего предпринимательства на приобретение оборудования в целях создания и (или) модернизации производства товаров (работ, услуг):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Альфатранс</w:t>
      </w:r>
      <w:proofErr w:type="spellEnd"/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» 179,272 тыс. руб. бюджет МР «Печора». Приобретен погрузчик FARESIN INDUSTRIES S.P.A., стоимостью 2</w:t>
      </w:r>
      <w:r w:rsidR="001D5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627 тыс. руб.  Создано 2 </w:t>
      </w:r>
      <w:r>
        <w:rPr>
          <w:rFonts w:ascii="Times New Roman" w:eastAsia="Times New Roman" w:hAnsi="Times New Roman" w:cs="Times New Roman"/>
          <w:sz w:val="26"/>
          <w:szCs w:val="26"/>
        </w:rPr>
        <w:t>рабочих места в 2015 и в 2016 г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;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B78F6" w:rsidRPr="00970B2F" w:rsidRDefault="00970B2F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>ООО «Сплав-плюс» 500 тыс. руб. федеральный бюджет. Приобретен бетонный завод РБУ-15АК, стоимостью 2</w:t>
      </w:r>
      <w:r w:rsidR="001D5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640 тыс. руб.  Создали 1 рабочее место: в 2016 г. приняли работника на вакантную должность, </w:t>
      </w:r>
      <w:r>
        <w:rPr>
          <w:rFonts w:ascii="Times New Roman" w:eastAsia="Times New Roman" w:hAnsi="Times New Roman" w:cs="Times New Roman"/>
          <w:sz w:val="26"/>
          <w:szCs w:val="26"/>
        </w:rPr>
        <w:t>оператор растворобетонного узла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;</w:t>
      </w:r>
      <w:r w:rsidR="00CB78F6" w:rsidRPr="00970B2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AF0FA3" w:rsidRPr="00970B2F" w:rsidRDefault="00CB78F6" w:rsidP="00CB78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0B2F">
        <w:rPr>
          <w:rFonts w:ascii="Times New Roman" w:eastAsia="Times New Roman" w:hAnsi="Times New Roman" w:cs="Times New Roman"/>
          <w:sz w:val="26"/>
          <w:szCs w:val="26"/>
        </w:rPr>
        <w:t>В 2016 году проведены мероприятия по привлечению субсидии из  республиканского бюджета Республики Коми в сумме</w:t>
      </w:r>
      <w:r w:rsidR="001D5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5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0B2F">
        <w:rPr>
          <w:rFonts w:ascii="Times New Roman" w:eastAsia="Times New Roman" w:hAnsi="Times New Roman" w:cs="Times New Roman"/>
          <w:sz w:val="26"/>
          <w:szCs w:val="26"/>
        </w:rPr>
        <w:t>661,7 тыс. руб.</w:t>
      </w:r>
    </w:p>
    <w:p w:rsidR="005E66E9" w:rsidRDefault="005E66E9" w:rsidP="0015587A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  <w:highlight w:val="yellow"/>
        </w:rPr>
      </w:pPr>
    </w:p>
    <w:p w:rsidR="0028112C" w:rsidRPr="00E60660" w:rsidRDefault="0028112C" w:rsidP="0015587A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  <w:highlight w:val="yellow"/>
        </w:rPr>
      </w:pPr>
    </w:p>
    <w:p w:rsidR="00F2119C" w:rsidRPr="00E60660" w:rsidRDefault="00F2119C" w:rsidP="00A71C2C">
      <w:pPr>
        <w:spacing w:after="0"/>
        <w:ind w:firstLine="567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E60660">
        <w:rPr>
          <w:rFonts w:ascii="Times New Roman" w:eastAsia="Calibri" w:hAnsi="Times New Roman" w:cs="Times New Roman"/>
          <w:b/>
          <w:i/>
          <w:sz w:val="26"/>
          <w:szCs w:val="26"/>
        </w:rPr>
        <w:t>ИНВЕСТИЦИИ</w:t>
      </w:r>
    </w:p>
    <w:p w:rsidR="001D560F" w:rsidRDefault="001D560F" w:rsidP="0028112C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F2119C" w:rsidRPr="0000045D" w:rsidRDefault="00F2119C" w:rsidP="0028112C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  <w:r w:rsidRPr="00E60660">
        <w:rPr>
          <w:rFonts w:ascii="Times New Roman" w:eastAsia="12" w:hAnsi="Times New Roman" w:cs="Times New Roman"/>
          <w:sz w:val="26"/>
          <w:szCs w:val="26"/>
        </w:rPr>
        <w:tab/>
      </w:r>
      <w:r w:rsidR="00B01243">
        <w:rPr>
          <w:rFonts w:ascii="Times New Roman" w:eastAsia="12" w:hAnsi="Times New Roman" w:cs="Times New Roman"/>
          <w:sz w:val="26"/>
          <w:szCs w:val="26"/>
        </w:rPr>
        <w:t>П</w:t>
      </w:r>
      <w:r w:rsidR="00B01243" w:rsidRPr="0000045D">
        <w:rPr>
          <w:rFonts w:ascii="Times New Roman" w:eastAsia="Calibri" w:hAnsi="Times New Roman" w:cs="Times New Roman"/>
          <w:sz w:val="26"/>
          <w:szCs w:val="26"/>
        </w:rPr>
        <w:t>о</w:t>
      </w:r>
      <w:r w:rsidR="00B01243"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B01243" w:rsidRPr="0000045D">
        <w:rPr>
          <w:rFonts w:ascii="Times New Roman" w:eastAsia="Calibri" w:hAnsi="Times New Roman" w:cs="Times New Roman"/>
          <w:sz w:val="26"/>
          <w:szCs w:val="26"/>
        </w:rPr>
        <w:t>сравнению</w:t>
      </w:r>
      <w:r w:rsidR="00B01243"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B01243" w:rsidRPr="0000045D">
        <w:rPr>
          <w:rFonts w:ascii="Times New Roman" w:eastAsia="Calibri" w:hAnsi="Times New Roman" w:cs="Times New Roman"/>
          <w:sz w:val="26"/>
          <w:szCs w:val="26"/>
        </w:rPr>
        <w:t>с</w:t>
      </w:r>
      <w:r w:rsidR="00B01243" w:rsidRPr="0000045D">
        <w:rPr>
          <w:rFonts w:ascii="Times New Roman" w:eastAsia="12" w:hAnsi="Times New Roman" w:cs="Times New Roman"/>
          <w:sz w:val="26"/>
          <w:szCs w:val="26"/>
        </w:rPr>
        <w:t xml:space="preserve"> 2015 </w:t>
      </w:r>
      <w:r w:rsidR="00B01243" w:rsidRPr="0000045D">
        <w:rPr>
          <w:rFonts w:ascii="Times New Roman" w:eastAsia="Calibri" w:hAnsi="Times New Roman" w:cs="Times New Roman"/>
          <w:sz w:val="26"/>
          <w:szCs w:val="26"/>
        </w:rPr>
        <w:t>годом</w:t>
      </w:r>
      <w:r w:rsidR="00B01243">
        <w:rPr>
          <w:rFonts w:ascii="Times New Roman" w:eastAsia="Calibri" w:hAnsi="Times New Roman" w:cs="Times New Roman"/>
          <w:sz w:val="26"/>
          <w:szCs w:val="26"/>
        </w:rPr>
        <w:t>, в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201</w:t>
      </w:r>
      <w:r w:rsidR="007B3C87" w:rsidRPr="0000045D">
        <w:rPr>
          <w:rFonts w:ascii="Times New Roman" w:eastAsia="12" w:hAnsi="Times New Roman" w:cs="Times New Roman"/>
          <w:sz w:val="26"/>
          <w:szCs w:val="26"/>
        </w:rPr>
        <w:t>6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году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B01243">
        <w:rPr>
          <w:rFonts w:ascii="Times New Roman" w:eastAsia="12" w:hAnsi="Times New Roman" w:cs="Times New Roman"/>
          <w:sz w:val="26"/>
          <w:szCs w:val="26"/>
        </w:rPr>
        <w:t xml:space="preserve">на </w:t>
      </w:r>
      <w:r w:rsidR="00B01243" w:rsidRPr="0000045D">
        <w:rPr>
          <w:rFonts w:ascii="Times New Roman" w:eastAsia="12" w:hAnsi="Times New Roman" w:cs="Times New Roman"/>
          <w:sz w:val="26"/>
          <w:szCs w:val="26"/>
        </w:rPr>
        <w:t>175%</w:t>
      </w:r>
      <w:r w:rsidR="00B01243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увеличился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объем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в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основной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капитал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за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счет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бюджетных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средств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 </w:t>
      </w:r>
      <w:r w:rsidR="007B3C87" w:rsidRPr="0000045D">
        <w:rPr>
          <w:rFonts w:ascii="Times New Roman" w:eastAsia="12" w:hAnsi="Times New Roman" w:cs="Times New Roman"/>
          <w:sz w:val="26"/>
          <w:szCs w:val="26"/>
        </w:rPr>
        <w:t xml:space="preserve">(2015 г. - </w:t>
      </w:r>
      <w:r w:rsidR="003C4999" w:rsidRPr="0000045D">
        <w:rPr>
          <w:rFonts w:ascii="Times New Roman" w:eastAsia="12" w:hAnsi="Times New Roman" w:cs="Times New Roman"/>
          <w:sz w:val="26"/>
          <w:szCs w:val="26"/>
        </w:rPr>
        <w:t xml:space="preserve">982,8 </w:t>
      </w:r>
      <w:r w:rsidRPr="0000045D">
        <w:rPr>
          <w:rFonts w:ascii="Times New Roman" w:eastAsia="Calibri" w:hAnsi="Times New Roman" w:cs="Times New Roman"/>
          <w:sz w:val="26"/>
          <w:szCs w:val="26"/>
        </w:rPr>
        <w:t>мл</w:t>
      </w:r>
      <w:r w:rsidR="003C4999" w:rsidRPr="0000045D">
        <w:rPr>
          <w:rFonts w:ascii="Times New Roman" w:eastAsia="Calibri" w:hAnsi="Times New Roman" w:cs="Times New Roman"/>
          <w:sz w:val="26"/>
          <w:szCs w:val="26"/>
        </w:rPr>
        <w:t>н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00045D">
        <w:rPr>
          <w:rFonts w:ascii="Times New Roman" w:eastAsia="Calibri" w:hAnsi="Times New Roman" w:cs="Times New Roman"/>
          <w:sz w:val="26"/>
          <w:szCs w:val="26"/>
        </w:rPr>
        <w:lastRenderedPageBreak/>
        <w:t>руб</w:t>
      </w:r>
      <w:r w:rsidR="00B01243">
        <w:rPr>
          <w:rFonts w:ascii="Times New Roman" w:eastAsia="12" w:hAnsi="Times New Roman" w:cs="Times New Roman"/>
          <w:sz w:val="26"/>
          <w:szCs w:val="26"/>
        </w:rPr>
        <w:t>., 2016г. – 1 722,2 млн. руб.</w:t>
      </w:r>
      <w:r w:rsidR="007B3C87" w:rsidRPr="0000045D">
        <w:rPr>
          <w:rFonts w:ascii="Times New Roman" w:eastAsia="12" w:hAnsi="Times New Roman" w:cs="Times New Roman"/>
          <w:sz w:val="26"/>
          <w:szCs w:val="26"/>
        </w:rPr>
        <w:t>)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00045D">
        <w:rPr>
          <w:rFonts w:ascii="Times New Roman" w:eastAsia="Calibri" w:hAnsi="Times New Roman" w:cs="Times New Roman"/>
          <w:sz w:val="26"/>
          <w:szCs w:val="26"/>
        </w:rPr>
        <w:t>удельный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вес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бюджетных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ассигнований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в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общем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объеме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финансирования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1D560F">
        <w:rPr>
          <w:rFonts w:ascii="Times New Roman" w:eastAsia="12" w:hAnsi="Times New Roman" w:cs="Times New Roman"/>
          <w:sz w:val="26"/>
          <w:szCs w:val="26"/>
        </w:rPr>
        <w:t xml:space="preserve">бюджетных </w:t>
      </w:r>
      <w:r w:rsidRPr="0000045D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в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основной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капитал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составил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7B3C87" w:rsidRPr="0000045D">
        <w:rPr>
          <w:rFonts w:ascii="Times New Roman" w:eastAsia="12" w:hAnsi="Times New Roman" w:cs="Times New Roman"/>
          <w:sz w:val="26"/>
          <w:szCs w:val="26"/>
        </w:rPr>
        <w:t>8,8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%.</w:t>
      </w:r>
    </w:p>
    <w:p w:rsidR="00F2119C" w:rsidRPr="00B01243" w:rsidRDefault="00F2119C" w:rsidP="0028112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045D">
        <w:rPr>
          <w:rFonts w:ascii="Times New Roman" w:eastAsia="Calibri" w:hAnsi="Times New Roman" w:cs="Times New Roman"/>
          <w:sz w:val="26"/>
          <w:szCs w:val="26"/>
        </w:rPr>
        <w:t>На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укрепление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материально</w:t>
      </w:r>
      <w:r w:rsidRPr="0000045D">
        <w:rPr>
          <w:rFonts w:ascii="Times New Roman" w:eastAsia="12" w:hAnsi="Times New Roman" w:cs="Times New Roman"/>
          <w:sz w:val="26"/>
          <w:szCs w:val="26"/>
        </w:rPr>
        <w:t>-</w:t>
      </w:r>
      <w:r w:rsidRPr="0000045D">
        <w:rPr>
          <w:rFonts w:ascii="Times New Roman" w:eastAsia="Calibri" w:hAnsi="Times New Roman" w:cs="Times New Roman"/>
          <w:sz w:val="26"/>
          <w:szCs w:val="26"/>
        </w:rPr>
        <w:t>технической</w:t>
      </w:r>
      <w:r w:rsidR="0094573C"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базы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учреждений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отраслей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00045D">
        <w:rPr>
          <w:rFonts w:ascii="Times New Roman" w:eastAsia="Calibri" w:hAnsi="Times New Roman" w:cs="Times New Roman"/>
          <w:sz w:val="26"/>
          <w:szCs w:val="26"/>
        </w:rPr>
        <w:t>Здравоохранение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00045D">
        <w:rPr>
          <w:rFonts w:ascii="Times New Roman" w:eastAsia="Calibri" w:hAnsi="Times New Roman" w:cs="Times New Roman"/>
          <w:sz w:val="26"/>
          <w:szCs w:val="26"/>
        </w:rPr>
        <w:t>и</w:t>
      </w:r>
      <w:r w:rsidRPr="0000045D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00045D">
        <w:rPr>
          <w:rFonts w:ascii="Times New Roman" w:eastAsia="Calibri" w:hAnsi="Times New Roman" w:cs="Times New Roman"/>
          <w:sz w:val="26"/>
          <w:szCs w:val="26"/>
        </w:rPr>
        <w:t>Образование</w:t>
      </w:r>
      <w:r w:rsidRPr="00B0124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AF14BE">
        <w:rPr>
          <w:rFonts w:ascii="Times New Roman" w:eastAsia="Calibri" w:hAnsi="Times New Roman" w:cs="Times New Roman"/>
          <w:sz w:val="26"/>
          <w:szCs w:val="26"/>
        </w:rPr>
        <w:t xml:space="preserve">в 2016 году </w:t>
      </w:r>
      <w:r w:rsidRPr="0000045D">
        <w:rPr>
          <w:rFonts w:ascii="Times New Roman" w:eastAsia="Calibri" w:hAnsi="Times New Roman" w:cs="Times New Roman"/>
          <w:sz w:val="26"/>
          <w:szCs w:val="26"/>
        </w:rPr>
        <w:t>было</w:t>
      </w:r>
      <w:r w:rsidRPr="00B012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направлено</w:t>
      </w:r>
      <w:r w:rsidRPr="00B012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B012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в</w:t>
      </w:r>
      <w:r w:rsidRPr="00B012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045D">
        <w:rPr>
          <w:rFonts w:ascii="Times New Roman" w:eastAsia="Calibri" w:hAnsi="Times New Roman" w:cs="Times New Roman"/>
          <w:sz w:val="26"/>
          <w:szCs w:val="26"/>
        </w:rPr>
        <w:t>объеме</w:t>
      </w:r>
      <w:r w:rsidRPr="00B012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3C87" w:rsidRPr="00B01243">
        <w:rPr>
          <w:rFonts w:ascii="Times New Roman" w:eastAsia="Calibri" w:hAnsi="Times New Roman" w:cs="Times New Roman"/>
          <w:sz w:val="26"/>
          <w:szCs w:val="26"/>
        </w:rPr>
        <w:t>36,3  млн. руб</w:t>
      </w:r>
      <w:r w:rsidR="00B01243" w:rsidRPr="00B01243">
        <w:rPr>
          <w:rFonts w:ascii="Times New Roman" w:eastAsia="Calibri" w:hAnsi="Times New Roman" w:cs="Times New Roman"/>
          <w:sz w:val="26"/>
          <w:szCs w:val="26"/>
        </w:rPr>
        <w:t>.</w:t>
      </w:r>
      <w:r w:rsidR="00B01243">
        <w:rPr>
          <w:rFonts w:ascii="Times New Roman" w:eastAsia="Calibri" w:hAnsi="Times New Roman" w:cs="Times New Roman"/>
          <w:sz w:val="26"/>
          <w:szCs w:val="26"/>
        </w:rPr>
        <w:t>(</w:t>
      </w:r>
      <w:r w:rsidR="006A5113">
        <w:rPr>
          <w:rFonts w:ascii="Times New Roman" w:eastAsia="Calibri" w:hAnsi="Times New Roman" w:cs="Times New Roman"/>
          <w:sz w:val="26"/>
          <w:szCs w:val="26"/>
        </w:rPr>
        <w:t>2015</w:t>
      </w:r>
      <w:r w:rsidR="00CC19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5113">
        <w:rPr>
          <w:rFonts w:ascii="Times New Roman" w:eastAsia="Calibri" w:hAnsi="Times New Roman" w:cs="Times New Roman"/>
          <w:sz w:val="26"/>
          <w:szCs w:val="26"/>
        </w:rPr>
        <w:t xml:space="preserve">г. - </w:t>
      </w:r>
      <w:r w:rsidR="00B01243" w:rsidRPr="00B01243">
        <w:rPr>
          <w:rFonts w:ascii="Times New Roman" w:eastAsia="Calibri" w:hAnsi="Times New Roman" w:cs="Times New Roman"/>
          <w:sz w:val="26"/>
          <w:szCs w:val="26"/>
        </w:rPr>
        <w:t xml:space="preserve">77,6 </w:t>
      </w:r>
      <w:r w:rsidR="00B01243" w:rsidRPr="0000045D">
        <w:rPr>
          <w:rFonts w:ascii="Times New Roman" w:eastAsia="Calibri" w:hAnsi="Times New Roman" w:cs="Times New Roman"/>
          <w:sz w:val="26"/>
          <w:szCs w:val="26"/>
        </w:rPr>
        <w:t>млн</w:t>
      </w:r>
      <w:r w:rsidR="00B01243" w:rsidRPr="00B0124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01243" w:rsidRPr="0000045D">
        <w:rPr>
          <w:rFonts w:ascii="Times New Roman" w:eastAsia="Calibri" w:hAnsi="Times New Roman" w:cs="Times New Roman"/>
          <w:sz w:val="26"/>
          <w:szCs w:val="26"/>
        </w:rPr>
        <w:t>руб</w:t>
      </w:r>
      <w:r w:rsidR="00B01243">
        <w:rPr>
          <w:rFonts w:ascii="Times New Roman" w:eastAsia="Calibri" w:hAnsi="Times New Roman" w:cs="Times New Roman"/>
          <w:sz w:val="26"/>
          <w:szCs w:val="26"/>
        </w:rPr>
        <w:t>.</w:t>
      </w:r>
      <w:r w:rsidR="00B01243" w:rsidRPr="0000045D">
        <w:rPr>
          <w:rFonts w:ascii="Times New Roman" w:eastAsia="Calibri" w:hAnsi="Times New Roman" w:cs="Times New Roman"/>
          <w:sz w:val="26"/>
          <w:szCs w:val="26"/>
        </w:rPr>
        <w:t>)</w:t>
      </w:r>
      <w:r w:rsidRPr="00B0124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0442D" w:rsidRPr="00B01243" w:rsidRDefault="00D0442D" w:rsidP="00D0442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2119C" w:rsidRPr="00E60660" w:rsidRDefault="00F2119C" w:rsidP="00F2119C">
      <w:pPr>
        <w:spacing w:after="0"/>
        <w:jc w:val="both"/>
        <w:rPr>
          <w:rFonts w:ascii="Times New Roman" w:eastAsia="12" w:hAnsi="Times New Roman" w:cs="Times New Roman"/>
          <w:sz w:val="26"/>
          <w:szCs w:val="26"/>
          <w:highlight w:val="yellow"/>
        </w:rPr>
      </w:pPr>
    </w:p>
    <w:p w:rsidR="00DA406D" w:rsidRPr="00A71C2C" w:rsidRDefault="00DA406D" w:rsidP="00A71C2C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A71C2C">
        <w:rPr>
          <w:rFonts w:ascii="Times New Roman" w:eastAsia="Calibri" w:hAnsi="Times New Roman" w:cs="Times New Roman"/>
          <w:b/>
          <w:i/>
          <w:sz w:val="26"/>
          <w:szCs w:val="26"/>
        </w:rPr>
        <w:t>СЕЛЬСКОЕ</w:t>
      </w:r>
      <w:r w:rsidRPr="00A71C2C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A71C2C">
        <w:rPr>
          <w:rFonts w:ascii="Times New Roman" w:eastAsia="Calibri" w:hAnsi="Times New Roman" w:cs="Times New Roman"/>
          <w:b/>
          <w:i/>
          <w:sz w:val="26"/>
          <w:szCs w:val="26"/>
        </w:rPr>
        <w:t>ХОЗЯЙСТВО</w:t>
      </w:r>
    </w:p>
    <w:p w:rsidR="00DA406D" w:rsidRPr="00A71C2C" w:rsidRDefault="00DA406D" w:rsidP="00DA406D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91044B" w:rsidRDefault="0091044B" w:rsidP="009104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C2C">
        <w:rPr>
          <w:rFonts w:ascii="Times New Roman" w:eastAsia="Times New Roman" w:hAnsi="Times New Roman" w:cs="Times New Roman"/>
          <w:sz w:val="26"/>
          <w:szCs w:val="26"/>
        </w:rPr>
        <w:t>Отрасль «Сельское хозяйство» представлен</w:t>
      </w:r>
      <w:r w:rsidR="009B307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71C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307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71C2C">
        <w:rPr>
          <w:rFonts w:ascii="Times New Roman" w:eastAsia="Times New Roman" w:hAnsi="Times New Roman" w:cs="Times New Roman"/>
          <w:sz w:val="26"/>
          <w:szCs w:val="26"/>
        </w:rPr>
        <w:t>ельскохозяйственн</w:t>
      </w:r>
      <w:r w:rsidR="009B3079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A71C2C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9B3079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A71C2C">
        <w:rPr>
          <w:rFonts w:ascii="Times New Roman" w:eastAsia="Times New Roman" w:hAnsi="Times New Roman" w:cs="Times New Roman"/>
          <w:sz w:val="26"/>
          <w:szCs w:val="26"/>
        </w:rPr>
        <w:t xml:space="preserve"> ООО «Аквакомплекс», крестьянскими (фермерскими) хозяйствами</w:t>
      </w:r>
      <w:r w:rsidR="009B3079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2B4C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1C2C">
        <w:rPr>
          <w:rFonts w:ascii="Times New Roman" w:eastAsia="Times New Roman" w:hAnsi="Times New Roman" w:cs="Times New Roman"/>
          <w:sz w:val="26"/>
          <w:szCs w:val="26"/>
        </w:rPr>
        <w:t xml:space="preserve"> личными подсобными хозяйствами.  </w:t>
      </w:r>
    </w:p>
    <w:p w:rsidR="0091044B" w:rsidRPr="00A71C2C" w:rsidRDefault="0091044B" w:rsidP="0091044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C2C">
        <w:rPr>
          <w:rFonts w:ascii="Times New Roman" w:eastAsia="Times New Roman" w:hAnsi="Times New Roman" w:cs="Times New Roman"/>
          <w:sz w:val="26"/>
          <w:szCs w:val="26"/>
        </w:rPr>
        <w:t>В целях поддержки сельхозпроизводства в личных подсобных хозяйствах проведено</w:t>
      </w:r>
      <w:r w:rsidR="00A71C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1C2C">
        <w:rPr>
          <w:rFonts w:ascii="Times New Roman" w:eastAsia="Times New Roman" w:hAnsi="Times New Roman" w:cs="Times New Roman"/>
          <w:sz w:val="26"/>
          <w:szCs w:val="26"/>
        </w:rPr>
        <w:t>1</w:t>
      </w:r>
      <w:r w:rsidR="004F77FF" w:rsidRPr="00A71C2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71C2C">
        <w:rPr>
          <w:rFonts w:ascii="Times New Roman" w:eastAsia="Times New Roman" w:hAnsi="Times New Roman" w:cs="Times New Roman"/>
          <w:sz w:val="26"/>
          <w:szCs w:val="26"/>
        </w:rPr>
        <w:t xml:space="preserve"> ярмарок «выходного дня»</w:t>
      </w:r>
      <w:r w:rsidR="009B3079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ГП «Печора»</w:t>
      </w:r>
      <w:r w:rsidRPr="00A71C2C">
        <w:rPr>
          <w:rFonts w:ascii="Times New Roman" w:eastAsia="Times New Roman" w:hAnsi="Times New Roman" w:cs="Times New Roman"/>
          <w:sz w:val="26"/>
          <w:szCs w:val="26"/>
        </w:rPr>
        <w:t xml:space="preserve">. Объем реализуемой продукции за одну ярмарку в среднем – 3 тонны, среднее число участников ярмарок </w:t>
      </w:r>
      <w:r w:rsidR="002B4C20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4F77FF" w:rsidRPr="00A71C2C">
        <w:rPr>
          <w:rFonts w:ascii="Times New Roman" w:eastAsia="Times New Roman" w:hAnsi="Times New Roman" w:cs="Times New Roman"/>
          <w:sz w:val="26"/>
          <w:szCs w:val="26"/>
        </w:rPr>
        <w:t>6</w:t>
      </w:r>
      <w:r w:rsidR="002B4C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1C2C">
        <w:rPr>
          <w:rFonts w:ascii="Times New Roman" w:eastAsia="Times New Roman" w:hAnsi="Times New Roman" w:cs="Times New Roman"/>
          <w:sz w:val="26"/>
          <w:szCs w:val="26"/>
        </w:rPr>
        <w:t xml:space="preserve">единиц. </w:t>
      </w:r>
    </w:p>
    <w:p w:rsidR="0091044B" w:rsidRPr="00A71C2C" w:rsidRDefault="0091044B" w:rsidP="004025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C2C">
        <w:rPr>
          <w:rFonts w:ascii="Times New Roman" w:eastAsia="Times New Roman" w:hAnsi="Times New Roman" w:cs="Times New Roman"/>
          <w:sz w:val="26"/>
          <w:szCs w:val="26"/>
        </w:rPr>
        <w:t>Объем производства продукции сельского хозяйства в хозяйствах всех категорий в 201</w:t>
      </w:r>
      <w:r w:rsidR="004E54E8" w:rsidRPr="00A71C2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71C2C">
        <w:rPr>
          <w:rFonts w:ascii="Times New Roman" w:eastAsia="Times New Roman" w:hAnsi="Times New Roman" w:cs="Times New Roman"/>
          <w:sz w:val="26"/>
          <w:szCs w:val="26"/>
        </w:rPr>
        <w:t xml:space="preserve"> году сохранился на уровне 201</w:t>
      </w:r>
      <w:r w:rsidR="004E54E8" w:rsidRPr="00A71C2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71C2C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2056CC" w:rsidRPr="00A71C2C" w:rsidRDefault="002056CC" w:rsidP="001771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C2C">
        <w:rPr>
          <w:rFonts w:ascii="Times New Roman" w:eastAsia="Times New Roman" w:hAnsi="Times New Roman" w:cs="Times New Roman"/>
          <w:sz w:val="26"/>
          <w:szCs w:val="26"/>
        </w:rPr>
        <w:t>Основной объем сельскохозяйственной продукции произв</w:t>
      </w:r>
      <w:r w:rsidR="009B3079">
        <w:rPr>
          <w:rFonts w:ascii="Times New Roman" w:eastAsia="Times New Roman" w:hAnsi="Times New Roman" w:cs="Times New Roman"/>
          <w:sz w:val="26"/>
          <w:szCs w:val="26"/>
        </w:rPr>
        <w:t xml:space="preserve">одится в хозяйствах населения, </w:t>
      </w:r>
      <w:r w:rsidRPr="00A71C2C">
        <w:rPr>
          <w:rFonts w:ascii="Times New Roman" w:eastAsia="Times New Roman" w:hAnsi="Times New Roman" w:cs="Times New Roman"/>
          <w:sz w:val="26"/>
          <w:szCs w:val="26"/>
        </w:rPr>
        <w:t>основной возделываемой культурой растениеводства является картофель.</w:t>
      </w:r>
    </w:p>
    <w:p w:rsidR="00F02768" w:rsidRPr="00E60660" w:rsidRDefault="00F02768" w:rsidP="009B52EE">
      <w:pPr>
        <w:pStyle w:val="a3"/>
        <w:spacing w:after="0"/>
        <w:ind w:left="927"/>
        <w:jc w:val="both"/>
        <w:rPr>
          <w:rFonts w:ascii="Times New Roman" w:eastAsia="Times New Roman" w:hAnsi="Times New Roman"/>
          <w:sz w:val="26"/>
          <w:szCs w:val="26"/>
          <w:highlight w:val="yellow"/>
        </w:rPr>
      </w:pPr>
    </w:p>
    <w:p w:rsidR="001B6FF1" w:rsidRDefault="001B6FF1" w:rsidP="004C4B6F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C4B6F">
        <w:rPr>
          <w:rFonts w:ascii="Times New Roman" w:eastAsia="Calibri" w:hAnsi="Times New Roman" w:cs="Times New Roman"/>
          <w:b/>
          <w:i/>
          <w:sz w:val="26"/>
          <w:szCs w:val="26"/>
        </w:rPr>
        <w:t>СТРОИТЕЛЬСТВО</w:t>
      </w:r>
    </w:p>
    <w:p w:rsidR="002B4C20" w:rsidRPr="004C4B6F" w:rsidRDefault="002B4C20" w:rsidP="004C4B6F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E73DA" w:rsidRPr="004C4B6F" w:rsidRDefault="002038B8" w:rsidP="00BE73D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C4B6F">
        <w:rPr>
          <w:rFonts w:ascii="Times New Roman" w:eastAsia="Times New Roman" w:hAnsi="Times New Roman" w:cs="Times New Roman"/>
          <w:color w:val="000000"/>
          <w:sz w:val="26"/>
          <w:szCs w:val="26"/>
        </w:rPr>
        <w:t>В 201</w:t>
      </w:r>
      <w:r w:rsidR="0094573C" w:rsidRPr="004C4B6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4C4B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</w:t>
      </w:r>
      <w:r w:rsidR="000D72AA" w:rsidRPr="004C4B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завершено строительство </w:t>
      </w:r>
      <w:r w:rsidR="0094573C" w:rsidRPr="004C4B6F">
        <w:rPr>
          <w:rFonts w:ascii="Times New Roman" w:eastAsia="Times New Roman" w:hAnsi="Times New Roman" w:cs="Times New Roman"/>
          <w:color w:val="000000"/>
          <w:sz w:val="26"/>
          <w:szCs w:val="26"/>
        </w:rPr>
        <w:t>15 многоквартирных дом</w:t>
      </w:r>
      <w:r w:rsidR="00FC1C62" w:rsidRPr="004C4B6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C4B6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4C4B6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C4B6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BE73DA" w:rsidRPr="004C4B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реализацию мероприятий подпрограммы «Комплексное освоение и развитие территорий в целях жилищного строительства на территории МО МР «Печора» предусмотрено бюджетом МО МР «Печора» и иными источниками 883,7 млн. руб. Мероприятия подпрограммы выполнены на 57,1 % </w:t>
      </w:r>
      <w:r w:rsidR="004C4B6F">
        <w:rPr>
          <w:rFonts w:ascii="Times New Roman" w:eastAsia="Times New Roman" w:hAnsi="Times New Roman" w:cs="Times New Roman"/>
          <w:color w:val="000000"/>
          <w:sz w:val="26"/>
          <w:szCs w:val="26"/>
        </w:rPr>
        <w:t>(504,9  млн. руб.)</w:t>
      </w:r>
      <w:r w:rsidR="00BE73DA" w:rsidRPr="004C4B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7618DB" w:rsidRPr="004C4B6F" w:rsidRDefault="00C14BFC" w:rsidP="007618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B6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038B8" w:rsidRPr="004C4B6F">
        <w:rPr>
          <w:rFonts w:ascii="Times New Roman" w:eastAsia="Times New Roman" w:hAnsi="Times New Roman" w:cs="Times New Roman"/>
          <w:sz w:val="26"/>
          <w:szCs w:val="26"/>
        </w:rPr>
        <w:t xml:space="preserve">ыдано </w:t>
      </w:r>
      <w:r w:rsidR="007618DB" w:rsidRPr="004C4B6F">
        <w:rPr>
          <w:rFonts w:ascii="Times New Roman" w:eastAsia="Times New Roman" w:hAnsi="Times New Roman" w:cs="Times New Roman"/>
          <w:sz w:val="26"/>
          <w:szCs w:val="26"/>
        </w:rPr>
        <w:t>52</w:t>
      </w:r>
      <w:r w:rsidR="002038B8" w:rsidRPr="004C4B6F">
        <w:rPr>
          <w:rFonts w:ascii="Times New Roman" w:eastAsia="Times New Roman" w:hAnsi="Times New Roman" w:cs="Times New Roman"/>
          <w:sz w:val="26"/>
          <w:szCs w:val="26"/>
        </w:rPr>
        <w:t xml:space="preserve"> разрешения на строительство</w:t>
      </w:r>
      <w:r w:rsidR="002038B8" w:rsidRPr="004C4B6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038B8" w:rsidRPr="004C4B6F">
        <w:rPr>
          <w:rFonts w:ascii="Times New Roman" w:eastAsia="Times New Roman" w:hAnsi="Times New Roman" w:cs="Times New Roman"/>
          <w:sz w:val="26"/>
          <w:szCs w:val="26"/>
        </w:rPr>
        <w:t>объектов капитального стр</w:t>
      </w:r>
      <w:r w:rsidR="00FD28A1" w:rsidRPr="004C4B6F">
        <w:rPr>
          <w:rFonts w:ascii="Times New Roman" w:eastAsia="Times New Roman" w:hAnsi="Times New Roman" w:cs="Times New Roman"/>
          <w:sz w:val="26"/>
          <w:szCs w:val="26"/>
        </w:rPr>
        <w:t xml:space="preserve">оительства. Утверждены и выданы </w:t>
      </w:r>
      <w:r w:rsidR="007618DB" w:rsidRPr="004C4B6F">
        <w:rPr>
          <w:rFonts w:ascii="Times New Roman" w:eastAsia="Times New Roman" w:hAnsi="Times New Roman" w:cs="Times New Roman"/>
          <w:sz w:val="26"/>
          <w:szCs w:val="26"/>
        </w:rPr>
        <w:t>25</w:t>
      </w:r>
      <w:r w:rsidR="002038B8" w:rsidRPr="004C4B6F">
        <w:rPr>
          <w:rFonts w:ascii="Times New Roman" w:eastAsia="Times New Roman" w:hAnsi="Times New Roman" w:cs="Times New Roman"/>
          <w:sz w:val="26"/>
          <w:szCs w:val="26"/>
        </w:rPr>
        <w:t xml:space="preserve"> схем расположения земельного участка</w:t>
      </w:r>
      <w:r w:rsidR="002038B8" w:rsidRPr="004C4B6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038B8" w:rsidRPr="004C4B6F">
        <w:rPr>
          <w:rFonts w:ascii="Times New Roman" w:eastAsia="Times New Roman" w:hAnsi="Times New Roman" w:cs="Times New Roman"/>
          <w:sz w:val="26"/>
          <w:szCs w:val="26"/>
        </w:rPr>
        <w:t>на кадастровом плане или кадастровой карте.</w:t>
      </w:r>
      <w:r w:rsidR="002038B8" w:rsidRPr="004C4B6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038B8" w:rsidRPr="004C4B6F">
        <w:rPr>
          <w:rFonts w:ascii="Times New Roman" w:eastAsia="Times New Roman" w:hAnsi="Times New Roman" w:cs="Times New Roman"/>
          <w:sz w:val="26"/>
          <w:szCs w:val="26"/>
        </w:rPr>
        <w:t xml:space="preserve">Выдано </w:t>
      </w:r>
      <w:r w:rsidR="007618DB" w:rsidRPr="004C4B6F">
        <w:rPr>
          <w:rFonts w:ascii="Times New Roman" w:eastAsia="Times New Roman" w:hAnsi="Times New Roman" w:cs="Times New Roman"/>
          <w:sz w:val="26"/>
          <w:szCs w:val="26"/>
        </w:rPr>
        <w:t>38</w:t>
      </w:r>
      <w:r w:rsidR="002038B8" w:rsidRPr="004C4B6F">
        <w:rPr>
          <w:rFonts w:ascii="Times New Roman" w:eastAsia="Times New Roman" w:hAnsi="Times New Roman" w:cs="Times New Roman"/>
          <w:sz w:val="26"/>
          <w:szCs w:val="26"/>
        </w:rPr>
        <w:t xml:space="preserve"> разрешений на ввод здания, объектов капитального  строительства. Выдано </w:t>
      </w:r>
      <w:r w:rsidR="007618DB" w:rsidRPr="004C4B6F">
        <w:rPr>
          <w:rFonts w:ascii="Times New Roman" w:eastAsia="Times New Roman" w:hAnsi="Times New Roman" w:cs="Times New Roman"/>
          <w:sz w:val="26"/>
          <w:szCs w:val="26"/>
        </w:rPr>
        <w:t>78</w:t>
      </w:r>
      <w:r w:rsidR="002038B8" w:rsidRPr="004C4B6F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градостроительных планов земельных участков. Присвоено </w:t>
      </w:r>
      <w:r w:rsidR="007618DB" w:rsidRPr="004C4B6F">
        <w:rPr>
          <w:rFonts w:ascii="Times New Roman" w:eastAsia="Times New Roman" w:hAnsi="Times New Roman" w:cs="Times New Roman"/>
          <w:sz w:val="26"/>
          <w:szCs w:val="26"/>
        </w:rPr>
        <w:t>60</w:t>
      </w:r>
      <w:r w:rsidR="002038B8" w:rsidRPr="004C4B6F">
        <w:rPr>
          <w:rFonts w:ascii="Times New Roman" w:eastAsia="Times New Roman" w:hAnsi="Times New Roman" w:cs="Times New Roman"/>
          <w:sz w:val="26"/>
          <w:szCs w:val="26"/>
        </w:rPr>
        <w:t xml:space="preserve"> адресов объектам недвижимости.</w:t>
      </w:r>
      <w:r w:rsidR="007618DB" w:rsidRPr="004C4B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7618DB" w:rsidRPr="004C4B6F">
        <w:rPr>
          <w:rFonts w:ascii="Times New Roman" w:eastAsia="Times New Roman" w:hAnsi="Times New Roman" w:cs="Times New Roman"/>
          <w:sz w:val="26"/>
          <w:szCs w:val="26"/>
        </w:rPr>
        <w:t>Сформированы и поставлены на учет 45 земельных участков для предоставл</w:t>
      </w:r>
      <w:r w:rsidR="00CD129A">
        <w:rPr>
          <w:rFonts w:ascii="Times New Roman" w:eastAsia="Times New Roman" w:hAnsi="Times New Roman" w:cs="Times New Roman"/>
          <w:sz w:val="26"/>
          <w:szCs w:val="26"/>
        </w:rPr>
        <w:t>ения льготной категории граждан.</w:t>
      </w:r>
      <w:proofErr w:type="gramEnd"/>
      <w:r w:rsidR="00CD12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18DB" w:rsidRPr="004C4B6F">
        <w:rPr>
          <w:rFonts w:ascii="Times New Roman" w:eastAsia="Times New Roman" w:hAnsi="Times New Roman" w:cs="Times New Roman"/>
          <w:sz w:val="26"/>
          <w:szCs w:val="26"/>
        </w:rPr>
        <w:t>Выдано 111 разрешений на п</w:t>
      </w:r>
      <w:r w:rsidR="00CD129A">
        <w:rPr>
          <w:rFonts w:ascii="Times New Roman" w:eastAsia="Times New Roman" w:hAnsi="Times New Roman" w:cs="Times New Roman"/>
          <w:sz w:val="26"/>
          <w:szCs w:val="26"/>
        </w:rPr>
        <w:t xml:space="preserve">ерепланировку  жилых помещений. </w:t>
      </w:r>
      <w:r w:rsidR="007618DB" w:rsidRPr="004C4B6F">
        <w:rPr>
          <w:rFonts w:ascii="Times New Roman" w:eastAsia="Times New Roman" w:hAnsi="Times New Roman" w:cs="Times New Roman"/>
          <w:sz w:val="26"/>
          <w:szCs w:val="26"/>
        </w:rPr>
        <w:t>Внесены изменения в Правила землепользования и застройки по 30 участкам по заявлениям граждан и инициативе администрации.</w:t>
      </w:r>
    </w:p>
    <w:p w:rsidR="006902E9" w:rsidRPr="004C4B6F" w:rsidRDefault="006902E9" w:rsidP="0015167F">
      <w:pPr>
        <w:pStyle w:val="aa"/>
        <w:shd w:val="clear" w:color="auto" w:fill="FFFFFF"/>
        <w:spacing w:line="276" w:lineRule="auto"/>
        <w:jc w:val="both"/>
        <w:rPr>
          <w:b/>
          <w:bCs/>
          <w:i/>
          <w:color w:val="000000" w:themeColor="text1"/>
          <w:sz w:val="26"/>
          <w:szCs w:val="26"/>
        </w:rPr>
      </w:pPr>
    </w:p>
    <w:p w:rsidR="002C436F" w:rsidRPr="00CD129A" w:rsidRDefault="002C436F" w:rsidP="00CD129A">
      <w:pPr>
        <w:spacing w:after="0"/>
        <w:ind w:firstLine="360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CD129A">
        <w:rPr>
          <w:rFonts w:ascii="Times New Roman" w:eastAsia="Calibri" w:hAnsi="Times New Roman" w:cs="Times New Roman"/>
          <w:b/>
          <w:i/>
          <w:sz w:val="26"/>
          <w:szCs w:val="26"/>
        </w:rPr>
        <w:t>ЖИЛИЩНО</w:t>
      </w:r>
      <w:r w:rsidRPr="00CD129A">
        <w:rPr>
          <w:rFonts w:ascii="Times New Roman" w:eastAsia="12" w:hAnsi="Times New Roman" w:cs="Times New Roman"/>
          <w:b/>
          <w:i/>
          <w:sz w:val="26"/>
          <w:szCs w:val="26"/>
        </w:rPr>
        <w:t>-</w:t>
      </w:r>
      <w:r w:rsidRPr="00CD129A">
        <w:rPr>
          <w:rFonts w:ascii="Times New Roman" w:eastAsia="Calibri" w:hAnsi="Times New Roman" w:cs="Times New Roman"/>
          <w:b/>
          <w:i/>
          <w:sz w:val="26"/>
          <w:szCs w:val="26"/>
        </w:rPr>
        <w:t>КОММУНАЛЬНОЕ</w:t>
      </w:r>
      <w:r w:rsidRPr="00CD129A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CD129A">
        <w:rPr>
          <w:rFonts w:ascii="Times New Roman" w:eastAsia="Calibri" w:hAnsi="Times New Roman" w:cs="Times New Roman"/>
          <w:b/>
          <w:i/>
          <w:sz w:val="26"/>
          <w:szCs w:val="26"/>
        </w:rPr>
        <w:t>ХОЗЯЙСТВО</w:t>
      </w:r>
    </w:p>
    <w:p w:rsidR="00016E4D" w:rsidRPr="00772956" w:rsidRDefault="00016E4D" w:rsidP="0069025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Жилищный фонд 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ГП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«Печора» состоит из 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806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многоквартирных домов, из них аварийные дома – </w:t>
      </w:r>
      <w:r w:rsidR="00970AA4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185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единиц. Не выбран способ управления 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482 многоквартирными домами.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016E4D" w:rsidRPr="00772956" w:rsidRDefault="00016E4D" w:rsidP="00690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Количество управляющих и </w:t>
      </w:r>
      <w:proofErr w:type="spellStart"/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ресурсоснабжающих</w:t>
      </w:r>
      <w:proofErr w:type="spellEnd"/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орагнизаций</w:t>
      </w:r>
      <w:proofErr w:type="spellEnd"/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осуществляющих деятельность на территории 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ГП</w:t>
      </w:r>
      <w:r w:rsidR="002B4C20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«Печора»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единиц, из них </w:t>
      </w:r>
      <w:proofErr w:type="spellStart"/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ресурсоснабжающих</w:t>
      </w:r>
      <w:proofErr w:type="spellEnd"/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единиц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16E4D" w:rsidRPr="006D7375" w:rsidRDefault="00016E4D" w:rsidP="006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2016 году в рамках </w:t>
      </w:r>
      <w:proofErr w:type="gramStart"/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муниципальный</w:t>
      </w:r>
      <w:proofErr w:type="gramEnd"/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программы «Жилье</w:t>
      </w:r>
      <w:r w:rsidRPr="00CD129A">
        <w:rPr>
          <w:rFonts w:ascii="Times New Roman" w:eastAsia="Times New Roman" w:hAnsi="Times New Roman" w:cs="Times New Roman"/>
          <w:color w:val="000000"/>
          <w:sz w:val="26"/>
          <w:szCs w:val="26"/>
        </w:rPr>
        <w:t>, жилищно-коммунальное хозяйство и территориальное развития МО МР «Печора» выполнены мероприятия в сфере жилищно-коммунального хозяйства, направленные на  подготовку  к осенн</w:t>
      </w:r>
      <w:r w:rsidR="006F3439" w:rsidRPr="00CD129A">
        <w:rPr>
          <w:rFonts w:ascii="Times New Roman" w:eastAsia="Times New Roman" w:hAnsi="Times New Roman" w:cs="Times New Roman"/>
          <w:color w:val="000000"/>
          <w:sz w:val="26"/>
          <w:szCs w:val="26"/>
        </w:rPr>
        <w:t>е-зимнему периоду 2016-2017 гг.</w:t>
      </w:r>
      <w:r w:rsidR="00B304C6" w:rsidRPr="00CD12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проведены мероприятия по капитальному ремонту (замене) водопроводных сетей, сетей водо</w:t>
      </w:r>
      <w:r w:rsidR="005C244B" w:rsidRPr="00CD129A">
        <w:rPr>
          <w:rFonts w:ascii="Times New Roman" w:eastAsia="Times New Roman" w:hAnsi="Times New Roman" w:cs="Times New Roman"/>
          <w:color w:val="000000"/>
          <w:sz w:val="26"/>
          <w:szCs w:val="26"/>
        </w:rPr>
        <w:t>отведения</w:t>
      </w:r>
      <w:r w:rsidR="00B304C6" w:rsidRPr="00CD129A">
        <w:rPr>
          <w:rFonts w:ascii="Times New Roman" w:eastAsia="Times New Roman" w:hAnsi="Times New Roman" w:cs="Times New Roman"/>
          <w:color w:val="000000"/>
          <w:sz w:val="26"/>
          <w:szCs w:val="26"/>
        </w:rPr>
        <w:t>, капи</w:t>
      </w:r>
      <w:r w:rsid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тальному ремонту тепловых сетей</w:t>
      </w:r>
      <w:r w:rsidR="006D737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153E71" w:rsidRPr="006D7375" w:rsidRDefault="00153E71" w:rsidP="006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6D737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32AF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Осуществлена з</w:t>
      </w:r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амена водопроводных сетей Ду-150 от ВК у д.83 по Печорскому </w:t>
      </w:r>
      <w:proofErr w:type="spellStart"/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proofErr w:type="spellEnd"/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-ту до ВК (ПГ) у д.84а по ул. Социалистическая, </w:t>
      </w:r>
      <w:proofErr w:type="spellStart"/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Start"/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ечора</w:t>
      </w:r>
      <w:proofErr w:type="spellEnd"/>
      <w:r w:rsidR="006D737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F5ECF" w:rsidRPr="006D7375" w:rsidRDefault="00690256" w:rsidP="006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D737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3E152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 работы по</w:t>
      </w:r>
      <w:r w:rsidR="00EF5ECF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E152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EF5ECF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апитальн</w:t>
      </w:r>
      <w:r w:rsidR="003E152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ому</w:t>
      </w:r>
      <w:r w:rsidR="00EF5ECF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ремонт</w:t>
      </w:r>
      <w:r w:rsidR="003E152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EF5ECF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здания  ЦТП 17</w:t>
      </w:r>
      <w:r w:rsidR="006D737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E1525" w:rsidRPr="006D7375" w:rsidRDefault="00690256" w:rsidP="006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6D737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07E4A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E152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Выполнены работы по капитальному ремонту трубопровода ХВС по адресу: г. Печора, ул. Школьная</w:t>
      </w:r>
      <w:r w:rsidR="006D737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87BCF" w:rsidRPr="006D7375" w:rsidRDefault="00D935AA" w:rsidP="006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6D737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287BCF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</w:t>
      </w:r>
      <w:r w:rsidR="00701E56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287BCF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</w:t>
      </w:r>
      <w:r w:rsidR="00701E56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287BCF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капитальному ремонту сетей водоснабжения и водоотведения в </w:t>
      </w:r>
      <w:r w:rsidR="00690256">
        <w:rPr>
          <w:rFonts w:ascii="Times New Roman" w:eastAsia="Times New Roman" w:hAnsi="Times New Roman" w:cs="Times New Roman"/>
          <w:color w:val="000000"/>
          <w:sz w:val="26"/>
          <w:szCs w:val="26"/>
        </w:rPr>
        <w:t>ГП</w:t>
      </w:r>
      <w:r w:rsidR="00287BCF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«Печора»</w:t>
      </w:r>
      <w:r w:rsidR="006D737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2659F" w:rsidRPr="006D7375" w:rsidRDefault="00D935AA" w:rsidP="006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6D737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32659F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D42ED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 к</w:t>
      </w:r>
      <w:r w:rsidR="0032659F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апитальный ремонт трассы теплоснабжения от ТК-86 до ТК-87 от ТК-86 до ТК-88 у жилого дома № 43 по ул. </w:t>
      </w:r>
      <w:proofErr w:type="spellStart"/>
      <w:r w:rsidR="0032659F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Русанова</w:t>
      </w:r>
      <w:proofErr w:type="spellEnd"/>
      <w:r w:rsidR="006D42ED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4494C" w:rsidRPr="006D7375" w:rsidRDefault="0074494C" w:rsidP="006902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В  результате выполненных работ произведена замена 1,837 км ветхих тепловых сетей</w:t>
      </w:r>
      <w:r w:rsidR="006D737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109% от запланированного объема</w:t>
      </w:r>
      <w:r w:rsidR="006D7375"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, замена ветхих водопроводных</w:t>
      </w:r>
      <w:r w:rsidR="0069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сетей протяженностью 1,619 км</w:t>
      </w:r>
      <w:r w:rsidR="006D7375" w:rsidRPr="00081FB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109% от запланированного объема</w:t>
      </w:r>
      <w:r w:rsidR="006D7375" w:rsidRPr="00081FB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16E4D" w:rsidRPr="006D7375" w:rsidRDefault="00016E4D" w:rsidP="006902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375">
        <w:rPr>
          <w:rFonts w:ascii="Times New Roman" w:eastAsia="Times New Roman" w:hAnsi="Times New Roman" w:cs="Times New Roman"/>
          <w:color w:val="000000"/>
          <w:sz w:val="26"/>
          <w:szCs w:val="26"/>
        </w:rPr>
        <w:t>В 2016 году администрацией МР «Печора» были заключены Соглашения с поставщиками твердого топлива на возмещение убытков, возникающих в результате государственного регулирования цен на твердое топливо (дрова, уголь) реализуемое гражданам и используемое для нужд отопления на сумму 1,41 млн. рублей (2015 г. - 5,3 млн. рублей).</w:t>
      </w:r>
    </w:p>
    <w:p w:rsidR="00016E4D" w:rsidRPr="00772956" w:rsidRDefault="00016E4D" w:rsidP="006902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Гражданам, проживающим в домах с печным отоплением на территории 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ГП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«Печора», дрова поставлены в объеме 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289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куб. 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метр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ов на сумму 231,2 тыс. руб.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угля в объеме 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тонн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сумму 6,9 тыс. рублей</w:t>
      </w: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16E4D" w:rsidRPr="006D7375" w:rsidRDefault="009920ED" w:rsidP="006902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6E4D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По заключенным в 2016 г</w:t>
      </w:r>
      <w:r w:rsidR="002B4C20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оду</w:t>
      </w:r>
      <w:r w:rsidR="00016E4D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администрацией </w:t>
      </w:r>
      <w:r w:rsidR="002B4C20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МР</w:t>
      </w:r>
      <w:r w:rsidR="00016E4D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902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«Печора» </w:t>
      </w:r>
      <w:r w:rsidR="00016E4D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контрактам на выполнение услуг по отлову безнадзорных животных 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ГП «Печора» </w:t>
      </w:r>
      <w:r w:rsidR="00016E4D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отловлено 2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016E4D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4 особи на сумму 1</w:t>
      </w:r>
      <w:r w:rsidR="000B2AF5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028,5 </w:t>
      </w:r>
      <w:proofErr w:type="spellStart"/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proofErr w:type="gramStart"/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ублей</w:t>
      </w:r>
      <w:proofErr w:type="spellEnd"/>
      <w:r w:rsidR="00772956" w:rsidRPr="0077295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9733F" w:rsidRPr="000B2AF5" w:rsidRDefault="0069733F" w:rsidP="000B2AF5">
      <w:pPr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B2AF5">
        <w:rPr>
          <w:rFonts w:ascii="Times New Roman" w:hAnsi="Times New Roman" w:cs="Times New Roman"/>
          <w:b/>
          <w:i/>
          <w:sz w:val="26"/>
          <w:szCs w:val="26"/>
        </w:rPr>
        <w:t>ЖИЛЬЕ</w:t>
      </w:r>
    </w:p>
    <w:p w:rsidR="0069733F" w:rsidRPr="000B2AF5" w:rsidRDefault="0069733F" w:rsidP="00D935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AF5">
        <w:rPr>
          <w:rFonts w:ascii="Times New Roman" w:hAnsi="Times New Roman" w:cs="Times New Roman"/>
          <w:sz w:val="26"/>
          <w:szCs w:val="26"/>
        </w:rPr>
        <w:t xml:space="preserve"> В 201</w:t>
      </w:r>
      <w:r w:rsidR="005B6D85" w:rsidRPr="000B2AF5">
        <w:rPr>
          <w:rFonts w:ascii="Times New Roman" w:hAnsi="Times New Roman" w:cs="Times New Roman"/>
          <w:sz w:val="26"/>
          <w:szCs w:val="26"/>
        </w:rPr>
        <w:t>6</w:t>
      </w:r>
      <w:r w:rsidRPr="000B2AF5">
        <w:rPr>
          <w:rFonts w:ascii="Times New Roman" w:hAnsi="Times New Roman" w:cs="Times New Roman"/>
          <w:sz w:val="26"/>
          <w:szCs w:val="26"/>
        </w:rPr>
        <w:t xml:space="preserve"> году в рамках обеспечения жилыми помещениями муниципального жилищного фонда по судебным решениям предоставлено </w:t>
      </w:r>
      <w:r w:rsidRPr="000B2AF5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0B2A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B2AF5">
        <w:rPr>
          <w:rFonts w:ascii="Times New Roman" w:hAnsi="Times New Roman" w:cs="Times New Roman"/>
          <w:sz w:val="26"/>
          <w:szCs w:val="26"/>
        </w:rPr>
        <w:t xml:space="preserve">жилых помещений гражданам, проживающим в ветхом и аварийном жилом фонде, </w:t>
      </w:r>
      <w:r w:rsidR="00EE1AB9" w:rsidRPr="000B2AF5">
        <w:rPr>
          <w:rFonts w:ascii="Times New Roman" w:hAnsi="Times New Roman" w:cs="Times New Roman"/>
          <w:sz w:val="26"/>
          <w:szCs w:val="26"/>
        </w:rPr>
        <w:t xml:space="preserve">23 </w:t>
      </w:r>
      <w:r w:rsidRPr="000B2AF5">
        <w:rPr>
          <w:rFonts w:ascii="Times New Roman" w:hAnsi="Times New Roman" w:cs="Times New Roman"/>
          <w:sz w:val="26"/>
          <w:szCs w:val="26"/>
        </w:rPr>
        <w:t>семьям предоставлена денежная компенсация на основании решений суда.</w:t>
      </w:r>
    </w:p>
    <w:p w:rsidR="0069733F" w:rsidRPr="000B2AF5" w:rsidRDefault="0069733F" w:rsidP="00D935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AF5">
        <w:rPr>
          <w:rFonts w:ascii="Times New Roman" w:hAnsi="Times New Roman" w:cs="Times New Roman"/>
          <w:sz w:val="26"/>
          <w:szCs w:val="26"/>
        </w:rPr>
        <w:t>В рамках исполнения государственных полномочий по обеспечению жильем отдельных к</w:t>
      </w:r>
      <w:r w:rsidR="000E00C7" w:rsidRPr="000B2AF5">
        <w:rPr>
          <w:rFonts w:ascii="Times New Roman" w:hAnsi="Times New Roman" w:cs="Times New Roman"/>
          <w:sz w:val="26"/>
          <w:szCs w:val="26"/>
        </w:rPr>
        <w:t>атегорий граждан предоставлены 34</w:t>
      </w:r>
      <w:r w:rsidRPr="000B2AF5">
        <w:rPr>
          <w:rFonts w:ascii="Times New Roman" w:hAnsi="Times New Roman" w:cs="Times New Roman"/>
          <w:sz w:val="26"/>
          <w:szCs w:val="26"/>
        </w:rPr>
        <w:t xml:space="preserve"> жилых помещения лицам из числа детей-сирот и детям, оставшихся без попечения родителей.</w:t>
      </w:r>
    </w:p>
    <w:p w:rsidR="002B4C20" w:rsidRDefault="0069733F" w:rsidP="002B4C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AF5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Предоставлены единовременные денежные выплаты, социальные выплаты </w:t>
      </w:r>
      <w:r w:rsidR="0063303F" w:rsidRPr="000B2AF5">
        <w:rPr>
          <w:rFonts w:ascii="Times New Roman" w:hAnsi="Times New Roman" w:cs="Times New Roman"/>
          <w:sz w:val="26"/>
          <w:szCs w:val="26"/>
        </w:rPr>
        <w:t>7</w:t>
      </w:r>
      <w:r w:rsidRPr="000B2A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B2AF5">
        <w:rPr>
          <w:rFonts w:ascii="Times New Roman" w:hAnsi="Times New Roman" w:cs="Times New Roman"/>
          <w:sz w:val="26"/>
          <w:szCs w:val="26"/>
        </w:rPr>
        <w:t>гражданам на строительство или приобретение жилья за счет средств бюджет</w:t>
      </w:r>
      <w:r w:rsidR="000B2AF5">
        <w:rPr>
          <w:rFonts w:ascii="Times New Roman" w:hAnsi="Times New Roman" w:cs="Times New Roman"/>
          <w:sz w:val="26"/>
          <w:szCs w:val="26"/>
        </w:rPr>
        <w:t>ов всех уровней (РФ, РК</w:t>
      </w:r>
      <w:r w:rsidR="002B4C20">
        <w:rPr>
          <w:rFonts w:ascii="Times New Roman" w:hAnsi="Times New Roman" w:cs="Times New Roman"/>
          <w:sz w:val="26"/>
          <w:szCs w:val="26"/>
        </w:rPr>
        <w:t>,</w:t>
      </w:r>
      <w:r w:rsidR="000B2AF5">
        <w:rPr>
          <w:rFonts w:ascii="Times New Roman" w:hAnsi="Times New Roman" w:cs="Times New Roman"/>
          <w:sz w:val="26"/>
          <w:szCs w:val="26"/>
        </w:rPr>
        <w:t xml:space="preserve"> МО МР):</w:t>
      </w:r>
    </w:p>
    <w:p w:rsidR="000B2AF5" w:rsidRPr="000B2AF5" w:rsidRDefault="000B2AF5" w:rsidP="000B2A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B2AF5">
        <w:rPr>
          <w:rFonts w:ascii="Times New Roman" w:hAnsi="Times New Roman" w:cs="Times New Roman"/>
          <w:sz w:val="26"/>
          <w:szCs w:val="26"/>
        </w:rPr>
        <w:t xml:space="preserve"> -</w:t>
      </w:r>
      <w:r w:rsidR="002B4C20">
        <w:rPr>
          <w:rFonts w:ascii="Times New Roman" w:hAnsi="Times New Roman" w:cs="Times New Roman"/>
          <w:sz w:val="26"/>
          <w:szCs w:val="26"/>
        </w:rPr>
        <w:t xml:space="preserve"> </w:t>
      </w:r>
      <w:r w:rsidR="00C14BFC" w:rsidRPr="000B2AF5">
        <w:rPr>
          <w:rFonts w:ascii="Times New Roman" w:hAnsi="Times New Roman"/>
          <w:sz w:val="26"/>
          <w:szCs w:val="26"/>
        </w:rPr>
        <w:t>3</w:t>
      </w:r>
      <w:r w:rsidR="0069733F" w:rsidRPr="000B2AF5">
        <w:rPr>
          <w:rFonts w:ascii="Times New Roman" w:hAnsi="Times New Roman"/>
          <w:sz w:val="26"/>
          <w:szCs w:val="26"/>
        </w:rPr>
        <w:t xml:space="preserve"> молод</w:t>
      </w:r>
      <w:r w:rsidR="00C14BFC" w:rsidRPr="000B2AF5">
        <w:rPr>
          <w:rFonts w:ascii="Times New Roman" w:hAnsi="Times New Roman"/>
          <w:sz w:val="26"/>
          <w:szCs w:val="26"/>
        </w:rPr>
        <w:t>ые</w:t>
      </w:r>
      <w:r w:rsidR="0069733F" w:rsidRPr="000B2AF5">
        <w:rPr>
          <w:rFonts w:ascii="Times New Roman" w:hAnsi="Times New Roman"/>
          <w:sz w:val="26"/>
          <w:szCs w:val="26"/>
        </w:rPr>
        <w:t xml:space="preserve"> семь</w:t>
      </w:r>
      <w:r w:rsidR="00C14BFC" w:rsidRPr="000B2AF5">
        <w:rPr>
          <w:rFonts w:ascii="Times New Roman" w:hAnsi="Times New Roman"/>
          <w:sz w:val="26"/>
          <w:szCs w:val="26"/>
        </w:rPr>
        <w:t>и</w:t>
      </w:r>
      <w:r w:rsidR="0069733F" w:rsidRPr="000B2AF5">
        <w:rPr>
          <w:rFonts w:ascii="Times New Roman" w:hAnsi="Times New Roman"/>
          <w:sz w:val="26"/>
          <w:szCs w:val="26"/>
        </w:rPr>
        <w:t xml:space="preserve"> получил</w:t>
      </w:r>
      <w:r w:rsidR="00C14BFC" w:rsidRPr="000B2AF5">
        <w:rPr>
          <w:rFonts w:ascii="Times New Roman" w:hAnsi="Times New Roman"/>
          <w:sz w:val="26"/>
          <w:szCs w:val="26"/>
        </w:rPr>
        <w:t>и</w:t>
      </w:r>
      <w:r w:rsidR="0069733F" w:rsidRPr="000B2AF5">
        <w:rPr>
          <w:rFonts w:ascii="Times New Roman" w:hAnsi="Times New Roman"/>
          <w:sz w:val="26"/>
          <w:szCs w:val="26"/>
        </w:rPr>
        <w:t xml:space="preserve"> свидетельство о праве на получение социальной выплаты для приобретения или строительства жилья в рамках </w:t>
      </w:r>
      <w:r w:rsidR="00C14BFC" w:rsidRPr="000B2AF5">
        <w:rPr>
          <w:rFonts w:ascii="Times New Roman" w:hAnsi="Times New Roman"/>
          <w:sz w:val="26"/>
          <w:szCs w:val="26"/>
        </w:rPr>
        <w:t xml:space="preserve">подпрограммы «Обеспечение жильем молодых семей </w:t>
      </w:r>
      <w:r w:rsidR="0069733F" w:rsidRPr="000B2AF5">
        <w:rPr>
          <w:rFonts w:ascii="Times New Roman" w:hAnsi="Times New Roman"/>
          <w:sz w:val="26"/>
          <w:szCs w:val="26"/>
        </w:rPr>
        <w:t>федеральной целевой программы «Жилище» на 201</w:t>
      </w:r>
      <w:r w:rsidR="00C14BFC" w:rsidRPr="000B2AF5">
        <w:rPr>
          <w:rFonts w:ascii="Times New Roman" w:hAnsi="Times New Roman"/>
          <w:sz w:val="26"/>
          <w:szCs w:val="26"/>
        </w:rPr>
        <w:t>5</w:t>
      </w:r>
      <w:r w:rsidR="0069733F" w:rsidRPr="000B2AF5">
        <w:rPr>
          <w:rFonts w:ascii="Times New Roman" w:hAnsi="Times New Roman"/>
          <w:sz w:val="26"/>
          <w:szCs w:val="26"/>
        </w:rPr>
        <w:t>-20</w:t>
      </w:r>
      <w:r w:rsidR="00C14BFC" w:rsidRPr="000B2AF5">
        <w:rPr>
          <w:rFonts w:ascii="Times New Roman" w:hAnsi="Times New Roman"/>
          <w:sz w:val="26"/>
          <w:szCs w:val="26"/>
        </w:rPr>
        <w:t>20</w:t>
      </w:r>
      <w:r w:rsidR="0069733F" w:rsidRPr="000B2AF5">
        <w:rPr>
          <w:rFonts w:ascii="Times New Roman" w:hAnsi="Times New Roman"/>
          <w:sz w:val="26"/>
          <w:szCs w:val="26"/>
        </w:rPr>
        <w:t xml:space="preserve"> годы»;</w:t>
      </w:r>
    </w:p>
    <w:p w:rsidR="000B2AF5" w:rsidRPr="00081FB4" w:rsidRDefault="000B2AF5" w:rsidP="002B4C2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B2AF5">
        <w:rPr>
          <w:rFonts w:ascii="Times New Roman" w:hAnsi="Times New Roman"/>
          <w:sz w:val="26"/>
          <w:szCs w:val="26"/>
        </w:rPr>
        <w:t xml:space="preserve">- </w:t>
      </w:r>
      <w:r w:rsidR="0063303F" w:rsidRPr="000B2AF5">
        <w:rPr>
          <w:rFonts w:ascii="Times New Roman" w:hAnsi="Times New Roman"/>
          <w:sz w:val="26"/>
          <w:szCs w:val="26"/>
        </w:rPr>
        <w:t>1 многодетная семья</w:t>
      </w:r>
      <w:r w:rsidR="005E3D89" w:rsidRPr="000B2AF5">
        <w:rPr>
          <w:rFonts w:ascii="Times New Roman" w:hAnsi="Times New Roman"/>
          <w:sz w:val="26"/>
          <w:szCs w:val="26"/>
        </w:rPr>
        <w:t xml:space="preserve"> </w:t>
      </w:r>
      <w:r w:rsidR="005E3D89" w:rsidRPr="000B2AF5">
        <w:rPr>
          <w:rFonts w:ascii="Times New Roman" w:eastAsia="Times New Roman" w:hAnsi="Times New Roman"/>
          <w:sz w:val="26"/>
          <w:szCs w:val="26"/>
        </w:rPr>
        <w:t xml:space="preserve">получила социальную выплату на строительство или приобретение жилья для улучшения жилищных условий по категории «Семьи, имеющие трёх и более детей» в соответствии с Законом Республики Коми от 05.04.2005 г. № 30-РЗ «О социальных выплатах на строительство или приобретение жилья». </w:t>
      </w:r>
    </w:p>
    <w:p w:rsidR="0069733F" w:rsidRPr="000B2AF5" w:rsidRDefault="000B2AF5" w:rsidP="002B4C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AF5">
        <w:rPr>
          <w:rFonts w:ascii="Times New Roman" w:eastAsia="Times New Roman" w:hAnsi="Times New Roman"/>
          <w:sz w:val="26"/>
          <w:szCs w:val="26"/>
        </w:rPr>
        <w:t>-</w:t>
      </w:r>
      <w:r w:rsidR="002B4C20">
        <w:rPr>
          <w:rFonts w:ascii="Times New Roman" w:eastAsia="Times New Roman" w:hAnsi="Times New Roman"/>
          <w:sz w:val="26"/>
          <w:szCs w:val="26"/>
        </w:rPr>
        <w:t xml:space="preserve"> </w:t>
      </w:r>
      <w:r w:rsidR="000E00C7" w:rsidRPr="000B2AF5">
        <w:rPr>
          <w:rFonts w:ascii="Times New Roman" w:hAnsi="Times New Roman"/>
          <w:sz w:val="26"/>
          <w:szCs w:val="26"/>
        </w:rPr>
        <w:t>3</w:t>
      </w:r>
      <w:r w:rsidR="0069733F" w:rsidRPr="000B2AF5">
        <w:rPr>
          <w:rFonts w:ascii="Times New Roman" w:hAnsi="Times New Roman"/>
          <w:sz w:val="26"/>
          <w:szCs w:val="26"/>
        </w:rPr>
        <w:t xml:space="preserve"> гражданина, относящиеся к категории инвалиды 1,2,3 групп, инвалиды с детства, </w:t>
      </w:r>
      <w:proofErr w:type="gramStart"/>
      <w:r w:rsidR="0069733F" w:rsidRPr="000B2AF5">
        <w:rPr>
          <w:rFonts w:ascii="Times New Roman" w:hAnsi="Times New Roman"/>
          <w:sz w:val="26"/>
          <w:szCs w:val="26"/>
        </w:rPr>
        <w:t>семьи, имеющие детей-инвалидов получили</w:t>
      </w:r>
      <w:proofErr w:type="gramEnd"/>
      <w:r w:rsidR="0069733F" w:rsidRPr="000B2AF5">
        <w:rPr>
          <w:rFonts w:ascii="Times New Roman" w:hAnsi="Times New Roman"/>
          <w:sz w:val="26"/>
          <w:szCs w:val="26"/>
        </w:rPr>
        <w:t xml:space="preserve"> </w:t>
      </w:r>
      <w:r w:rsidR="000E00C7" w:rsidRPr="000B2AF5">
        <w:rPr>
          <w:rFonts w:ascii="Times New Roman" w:hAnsi="Times New Roman"/>
          <w:sz w:val="26"/>
          <w:szCs w:val="26"/>
        </w:rPr>
        <w:t>единовременные денежные выплаты.</w:t>
      </w:r>
    </w:p>
    <w:p w:rsidR="00E60660" w:rsidRPr="000B2AF5" w:rsidRDefault="000E00C7" w:rsidP="0070018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B2AF5">
        <w:rPr>
          <w:rFonts w:ascii="Times New Roman" w:hAnsi="Times New Roman"/>
          <w:sz w:val="26"/>
          <w:szCs w:val="26"/>
        </w:rPr>
        <w:t xml:space="preserve">В отчетном периоде проведен капитальный ремонт 30 жилых помещений и текущий ремонт 40 жилых помещений ветеранов Великой Отечественной Войны. Объем средств направленных на выполнение </w:t>
      </w:r>
      <w:r w:rsidR="00700189" w:rsidRPr="000B2AF5">
        <w:rPr>
          <w:rFonts w:ascii="Times New Roman" w:hAnsi="Times New Roman"/>
          <w:sz w:val="26"/>
          <w:szCs w:val="26"/>
        </w:rPr>
        <w:t>работ составил 3,7 млн. рублей.</w:t>
      </w:r>
    </w:p>
    <w:p w:rsidR="00E60660" w:rsidRPr="000B2AF5" w:rsidRDefault="00E60660" w:rsidP="0042539E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0128F7" w:rsidRPr="00126CC1" w:rsidRDefault="000128F7" w:rsidP="00126CC1">
      <w:pPr>
        <w:spacing w:after="0"/>
        <w:ind w:firstLine="567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EF4648">
        <w:rPr>
          <w:rFonts w:ascii="Times New Roman" w:eastAsia="Calibri" w:hAnsi="Times New Roman" w:cs="Times New Roman"/>
          <w:b/>
          <w:i/>
          <w:sz w:val="26"/>
          <w:szCs w:val="26"/>
        </w:rPr>
        <w:t>ДОРОЖНАЯ</w:t>
      </w:r>
      <w:r w:rsidRPr="00EF4648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EF4648">
        <w:rPr>
          <w:rFonts w:ascii="Times New Roman" w:eastAsia="Calibri" w:hAnsi="Times New Roman" w:cs="Times New Roman"/>
          <w:b/>
          <w:i/>
          <w:sz w:val="26"/>
          <w:szCs w:val="26"/>
        </w:rPr>
        <w:t>ДЕЯТЕЛЬНОСТЬ</w:t>
      </w:r>
    </w:p>
    <w:p w:rsidR="000128F7" w:rsidRPr="00126CC1" w:rsidRDefault="000128F7" w:rsidP="000128F7">
      <w:pPr>
        <w:spacing w:after="0"/>
        <w:jc w:val="center"/>
        <w:rPr>
          <w:rFonts w:ascii="Times New Roman" w:eastAsia="12" w:hAnsi="Times New Roman" w:cs="Times New Roman"/>
          <w:b/>
          <w:sz w:val="26"/>
          <w:szCs w:val="26"/>
        </w:rPr>
      </w:pPr>
    </w:p>
    <w:p w:rsidR="00977EB7" w:rsidRPr="00EF4648" w:rsidRDefault="00977EB7" w:rsidP="00A36A0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F4648">
        <w:rPr>
          <w:rFonts w:ascii="Times New Roman" w:eastAsia="Times New Roman" w:hAnsi="Times New Roman" w:cs="Times New Roman"/>
          <w:sz w:val="26"/>
          <w:szCs w:val="26"/>
        </w:rPr>
        <w:t xml:space="preserve">Общая протяженность </w:t>
      </w:r>
      <w:r w:rsidR="00EF4648" w:rsidRPr="00EF4648">
        <w:rPr>
          <w:rFonts w:ascii="Times New Roman" w:hAnsi="Times New Roman" w:cs="Times New Roman"/>
          <w:bCs/>
          <w:color w:val="000000"/>
          <w:sz w:val="26"/>
          <w:szCs w:val="26"/>
          <w:lang w:val="x-none"/>
        </w:rPr>
        <w:t>улично-дорожной сети городского поселения "Печора" 58905,0 м.</w:t>
      </w:r>
      <w:proofErr w:type="gramStart"/>
      <w:r w:rsidR="00EF4648" w:rsidRPr="00EF4648">
        <w:rPr>
          <w:rFonts w:ascii="Times New Roman" w:hAnsi="Times New Roman" w:cs="Times New Roman"/>
          <w:bCs/>
          <w:color w:val="000000"/>
          <w:sz w:val="26"/>
          <w:szCs w:val="26"/>
          <w:lang w:val="x-none"/>
        </w:rPr>
        <w:t xml:space="preserve">( </w:t>
      </w:r>
      <w:proofErr w:type="gramEnd"/>
      <w:r w:rsidR="00EF4648" w:rsidRPr="00EF4648">
        <w:rPr>
          <w:rFonts w:ascii="Times New Roman" w:hAnsi="Times New Roman" w:cs="Times New Roman"/>
          <w:bCs/>
          <w:color w:val="000000"/>
          <w:sz w:val="26"/>
          <w:szCs w:val="26"/>
          <w:lang w:val="x-none"/>
        </w:rPr>
        <w:t xml:space="preserve">455129,5 м2) , в </w:t>
      </w:r>
      <w:proofErr w:type="spellStart"/>
      <w:r w:rsidR="00EF4648" w:rsidRPr="00EF4648">
        <w:rPr>
          <w:rFonts w:ascii="Times New Roman" w:hAnsi="Times New Roman" w:cs="Times New Roman"/>
          <w:bCs/>
          <w:color w:val="000000"/>
          <w:sz w:val="26"/>
          <w:szCs w:val="26"/>
          <w:lang w:val="x-none"/>
        </w:rPr>
        <w:t>т.ч</w:t>
      </w:r>
      <w:proofErr w:type="spellEnd"/>
      <w:r w:rsidR="00EF4648" w:rsidRPr="00EF4648">
        <w:rPr>
          <w:rFonts w:ascii="Times New Roman" w:hAnsi="Times New Roman" w:cs="Times New Roman"/>
          <w:bCs/>
          <w:color w:val="000000"/>
          <w:sz w:val="26"/>
          <w:szCs w:val="26"/>
          <w:lang w:val="x-none"/>
        </w:rPr>
        <w:t>. улицы с грунтовым покрытием 12451,0 м.(75936,0 м2)</w:t>
      </w:r>
      <w:r w:rsidRPr="00EF46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77EB7" w:rsidRPr="00126CC1" w:rsidRDefault="00977EB7" w:rsidP="00A36A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CC1">
        <w:rPr>
          <w:rFonts w:ascii="Times New Roman" w:eastAsia="Times New Roman" w:hAnsi="Times New Roman" w:cs="Times New Roman"/>
          <w:sz w:val="26"/>
          <w:szCs w:val="26"/>
        </w:rPr>
        <w:t xml:space="preserve">В целях содействия развитию надежной транспортной инфраструктуры в рамках бюджетных обязательств реализовывались мероприятия  подпрограммы «Дорожное хозяйство и транспорт» муниципальной программы «Жилье, жилищно-коммунальное хозяйство и территориальное развитие МО МР «Печора». </w:t>
      </w:r>
    </w:p>
    <w:p w:rsidR="00F04EB7" w:rsidRPr="00126CC1" w:rsidRDefault="00F04EB7" w:rsidP="00A36A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CC1"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r w:rsidR="001E00CB" w:rsidRPr="00126CC1">
        <w:rPr>
          <w:rFonts w:ascii="Times New Roman" w:hAnsi="Times New Roman" w:cs="Times New Roman"/>
          <w:sz w:val="26"/>
          <w:szCs w:val="26"/>
        </w:rPr>
        <w:t xml:space="preserve">обеспечению безопасности дорожного движения в 2016 году выполнены на 44,9% </w:t>
      </w:r>
      <w:r w:rsidR="00F704F6" w:rsidRPr="00F704F6">
        <w:rPr>
          <w:rFonts w:ascii="Times New Roman" w:hAnsi="Times New Roman" w:cs="Times New Roman"/>
          <w:sz w:val="26"/>
          <w:szCs w:val="26"/>
        </w:rPr>
        <w:t>(</w:t>
      </w:r>
      <w:r w:rsidR="00F704F6">
        <w:rPr>
          <w:rFonts w:ascii="Times New Roman" w:hAnsi="Times New Roman" w:cs="Times New Roman"/>
          <w:sz w:val="26"/>
          <w:szCs w:val="26"/>
        </w:rPr>
        <w:t>23,1 млн. рублей</w:t>
      </w:r>
      <w:r w:rsidR="00F704F6" w:rsidRPr="00F704F6">
        <w:rPr>
          <w:rFonts w:ascii="Times New Roman" w:hAnsi="Times New Roman" w:cs="Times New Roman"/>
          <w:sz w:val="26"/>
          <w:szCs w:val="26"/>
        </w:rPr>
        <w:t>)</w:t>
      </w:r>
      <w:r w:rsidR="001E00CB" w:rsidRPr="00126CC1">
        <w:rPr>
          <w:rFonts w:ascii="Times New Roman" w:hAnsi="Times New Roman" w:cs="Times New Roman"/>
          <w:sz w:val="26"/>
          <w:szCs w:val="26"/>
        </w:rPr>
        <w:t>.</w:t>
      </w:r>
      <w:r w:rsidR="007A6814" w:rsidRPr="00126CC1">
        <w:rPr>
          <w:rFonts w:ascii="Times New Roman" w:hAnsi="Times New Roman" w:cs="Times New Roman"/>
          <w:sz w:val="26"/>
          <w:szCs w:val="26"/>
        </w:rPr>
        <w:t xml:space="preserve">  </w:t>
      </w:r>
      <w:r w:rsidR="00F704F6">
        <w:rPr>
          <w:rFonts w:ascii="Times New Roman" w:hAnsi="Times New Roman" w:cs="Times New Roman"/>
          <w:sz w:val="26"/>
          <w:szCs w:val="26"/>
        </w:rPr>
        <w:t>Средства не освоены в связи с</w:t>
      </w:r>
      <w:r w:rsidR="00046BDB" w:rsidRPr="00126CC1">
        <w:rPr>
          <w:rFonts w:ascii="Times New Roman" w:hAnsi="Times New Roman" w:cs="Times New Roman"/>
          <w:sz w:val="26"/>
          <w:szCs w:val="26"/>
        </w:rPr>
        <w:t xml:space="preserve"> нарушением сроков выполнения работ по заключенному </w:t>
      </w:r>
      <w:r w:rsidR="007A6814" w:rsidRPr="00126CC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046BDB" w:rsidRPr="00126CC1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7A6814" w:rsidRPr="00126CC1">
        <w:rPr>
          <w:rFonts w:ascii="Times New Roman" w:eastAsia="Times New Roman" w:hAnsi="Times New Roman" w:cs="Times New Roman"/>
          <w:sz w:val="26"/>
          <w:szCs w:val="26"/>
        </w:rPr>
        <w:t xml:space="preserve"> контракт</w:t>
      </w:r>
      <w:r w:rsidR="00046BDB" w:rsidRPr="00126CC1">
        <w:rPr>
          <w:rFonts w:ascii="Times New Roman" w:eastAsia="Times New Roman" w:hAnsi="Times New Roman" w:cs="Times New Roman"/>
          <w:sz w:val="26"/>
          <w:szCs w:val="26"/>
        </w:rPr>
        <w:t>у</w:t>
      </w:r>
      <w:r w:rsidR="007A6814" w:rsidRPr="00126CC1">
        <w:rPr>
          <w:rFonts w:ascii="Times New Roman" w:eastAsia="Times New Roman" w:hAnsi="Times New Roman" w:cs="Times New Roman"/>
          <w:sz w:val="26"/>
          <w:szCs w:val="26"/>
        </w:rPr>
        <w:t xml:space="preserve"> с ЗАО «ВиД» по капитальному ремонту автодороги «Подъезд к военному городку № 63»  (путепровод)</w:t>
      </w:r>
      <w:r w:rsidR="00046BDB" w:rsidRPr="00126CC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2FF2" w:rsidRPr="00126CC1" w:rsidRDefault="006266DE" w:rsidP="00A36A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CC1">
        <w:rPr>
          <w:rFonts w:ascii="Times New Roman" w:hAnsi="Times New Roman" w:cs="Times New Roman"/>
          <w:sz w:val="26"/>
          <w:szCs w:val="26"/>
        </w:rPr>
        <w:t>В рамках подпрограммы выполнены</w:t>
      </w:r>
      <w:r w:rsidR="00F04EB7" w:rsidRPr="00126CC1">
        <w:rPr>
          <w:rFonts w:ascii="Times New Roman" w:hAnsi="Times New Roman" w:cs="Times New Roman"/>
          <w:sz w:val="26"/>
          <w:szCs w:val="26"/>
        </w:rPr>
        <w:t xml:space="preserve"> мероприятия по оборудованию и содержанию автомобильных дорог общего пользования местного значения и обустройству автомобильных дорог общего пользования местного значения (содержание дорожного ограждения на автомобильной дороге «г. Печора - д. Конецбор»), </w:t>
      </w:r>
      <w:r w:rsidR="00F04EB7" w:rsidRPr="00126CC1">
        <w:rPr>
          <w:rFonts w:ascii="Times New Roman" w:eastAsia="Times New Roman" w:hAnsi="Times New Roman" w:cs="Times New Roman"/>
          <w:sz w:val="26"/>
          <w:szCs w:val="26"/>
        </w:rPr>
        <w:t>возмещению выпадающих доходов организаций воздушного транспорта.</w:t>
      </w:r>
    </w:p>
    <w:p w:rsidR="00977EB7" w:rsidRPr="00126CC1" w:rsidRDefault="00977EB7" w:rsidP="00A36A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CC1">
        <w:rPr>
          <w:rFonts w:ascii="Times New Roman" w:eastAsia="Times New Roman" w:hAnsi="Times New Roman" w:cs="Times New Roman"/>
          <w:sz w:val="26"/>
          <w:szCs w:val="26"/>
        </w:rPr>
        <w:t>Для обеспечения нормативных требований при эксплуатации уличн</w:t>
      </w:r>
      <w:r w:rsidR="00D6277C">
        <w:rPr>
          <w:rFonts w:ascii="Times New Roman" w:eastAsia="Times New Roman" w:hAnsi="Times New Roman" w:cs="Times New Roman"/>
          <w:sz w:val="26"/>
          <w:szCs w:val="26"/>
        </w:rPr>
        <w:t xml:space="preserve">о-дорожной сети города и района, </w:t>
      </w:r>
      <w:r w:rsidR="00D935AA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D6277C">
        <w:rPr>
          <w:rFonts w:ascii="Times New Roman" w:eastAsia="Times New Roman" w:hAnsi="Times New Roman" w:cs="Times New Roman"/>
          <w:sz w:val="26"/>
          <w:szCs w:val="26"/>
        </w:rPr>
        <w:t xml:space="preserve">счет средств </w:t>
      </w:r>
      <w:r w:rsidRPr="00126CC1">
        <w:rPr>
          <w:rFonts w:ascii="Times New Roman" w:eastAsia="Times New Roman" w:hAnsi="Times New Roman" w:cs="Times New Roman"/>
          <w:sz w:val="26"/>
          <w:szCs w:val="26"/>
        </w:rPr>
        <w:t xml:space="preserve"> ГП «Печора» был проведен ремонт:</w:t>
      </w:r>
    </w:p>
    <w:p w:rsidR="00D6277C" w:rsidRPr="00A36A0A" w:rsidRDefault="00977EB7" w:rsidP="00A36A0A">
      <w:pPr>
        <w:pStyle w:val="a3"/>
        <w:numPr>
          <w:ilvl w:val="0"/>
          <w:numId w:val="42"/>
        </w:numPr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lastRenderedPageBreak/>
        <w:t>улично-дорожной сети по ул. Стр</w:t>
      </w:r>
      <w:r w:rsidR="00CD0810" w:rsidRPr="00A36A0A">
        <w:rPr>
          <w:rFonts w:ascii="Times New Roman" w:eastAsia="Times New Roman" w:hAnsi="Times New Roman"/>
          <w:sz w:val="26"/>
          <w:szCs w:val="26"/>
        </w:rPr>
        <w:t>о</w:t>
      </w:r>
      <w:r w:rsidRPr="00A36A0A">
        <w:rPr>
          <w:rFonts w:ascii="Times New Roman" w:eastAsia="Times New Roman" w:hAnsi="Times New Roman"/>
          <w:sz w:val="26"/>
          <w:szCs w:val="26"/>
        </w:rPr>
        <w:t xml:space="preserve">ительной район дома № 23 и ул. Проектируемая со снятием разрушенного асфальто-бетонного слоя и отсыпкой щебнем на площади 2,6 </w:t>
      </w:r>
      <w:proofErr w:type="spellStart"/>
      <w:r w:rsidRPr="00A36A0A">
        <w:rPr>
          <w:rFonts w:ascii="Times New Roman" w:eastAsia="Times New Roman" w:hAnsi="Times New Roman"/>
          <w:sz w:val="26"/>
          <w:szCs w:val="26"/>
        </w:rPr>
        <w:t>тыс.кв.м</w:t>
      </w:r>
      <w:proofErr w:type="spellEnd"/>
      <w:r w:rsidRPr="00A36A0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36A0A">
        <w:rPr>
          <w:rFonts w:ascii="Times New Roman" w:eastAsia="Times New Roman" w:hAnsi="Times New Roman"/>
          <w:sz w:val="26"/>
          <w:szCs w:val="26"/>
          <w:vertAlign w:val="superscript"/>
        </w:rPr>
        <w:t xml:space="preserve"> </w:t>
      </w:r>
      <w:r w:rsidRPr="00A36A0A">
        <w:rPr>
          <w:rFonts w:ascii="Times New Roman" w:eastAsia="Times New Roman" w:hAnsi="Times New Roman"/>
          <w:sz w:val="26"/>
          <w:szCs w:val="26"/>
        </w:rPr>
        <w:t>на сумму 2 3</w:t>
      </w:r>
      <w:r w:rsidR="00D6277C" w:rsidRPr="00A36A0A">
        <w:rPr>
          <w:rFonts w:ascii="Times New Roman" w:eastAsia="Times New Roman" w:hAnsi="Times New Roman"/>
          <w:sz w:val="26"/>
          <w:szCs w:val="26"/>
        </w:rPr>
        <w:t xml:space="preserve">45,94 </w:t>
      </w:r>
      <w:proofErr w:type="spellStart"/>
      <w:r w:rsidR="00D6277C" w:rsidRPr="00A36A0A">
        <w:rPr>
          <w:rFonts w:ascii="Times New Roman" w:eastAsia="Times New Roman" w:hAnsi="Times New Roman"/>
          <w:sz w:val="26"/>
          <w:szCs w:val="26"/>
        </w:rPr>
        <w:t>тыс</w:t>
      </w:r>
      <w:proofErr w:type="gramStart"/>
      <w:r w:rsidR="00D6277C" w:rsidRPr="00A36A0A">
        <w:rPr>
          <w:rFonts w:ascii="Times New Roman" w:eastAsia="Times New Roman" w:hAnsi="Times New Roman"/>
          <w:sz w:val="26"/>
          <w:szCs w:val="26"/>
        </w:rPr>
        <w:t>.р</w:t>
      </w:r>
      <w:proofErr w:type="gramEnd"/>
      <w:r w:rsidR="00D6277C" w:rsidRPr="00A36A0A">
        <w:rPr>
          <w:rFonts w:ascii="Times New Roman" w:eastAsia="Times New Roman" w:hAnsi="Times New Roman"/>
          <w:sz w:val="26"/>
          <w:szCs w:val="26"/>
        </w:rPr>
        <w:t>уб</w:t>
      </w:r>
      <w:proofErr w:type="spellEnd"/>
      <w:r w:rsidR="00D6277C" w:rsidRPr="00A36A0A">
        <w:rPr>
          <w:rFonts w:ascii="Times New Roman" w:eastAsia="Times New Roman" w:hAnsi="Times New Roman"/>
          <w:sz w:val="26"/>
          <w:szCs w:val="26"/>
        </w:rPr>
        <w:t>.;</w:t>
      </w:r>
    </w:p>
    <w:p w:rsidR="00977EB7" w:rsidRPr="00A36A0A" w:rsidRDefault="00977EB7" w:rsidP="00A36A0A">
      <w:pPr>
        <w:pStyle w:val="a3"/>
        <w:numPr>
          <w:ilvl w:val="1"/>
          <w:numId w:val="42"/>
        </w:numPr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t xml:space="preserve">ямочный ремонт улично-дорожной сети общей площадью 1214 </w:t>
      </w:r>
      <w:proofErr w:type="spellStart"/>
      <w:r w:rsidRPr="00A36A0A">
        <w:rPr>
          <w:rFonts w:ascii="Times New Roman" w:eastAsia="Times New Roman" w:hAnsi="Times New Roman"/>
          <w:sz w:val="26"/>
          <w:szCs w:val="26"/>
        </w:rPr>
        <w:t>кв.м</w:t>
      </w:r>
      <w:proofErr w:type="spellEnd"/>
      <w:r w:rsidRPr="00A36A0A">
        <w:rPr>
          <w:rFonts w:ascii="Times New Roman" w:eastAsia="Times New Roman" w:hAnsi="Times New Roman"/>
          <w:sz w:val="26"/>
          <w:szCs w:val="26"/>
        </w:rPr>
        <w:t>.</w:t>
      </w:r>
      <w:r w:rsidRPr="00A36A0A">
        <w:rPr>
          <w:rFonts w:ascii="Times New Roman" w:eastAsia="Times New Roman" w:hAnsi="Times New Roman"/>
          <w:sz w:val="26"/>
          <w:szCs w:val="26"/>
          <w:vertAlign w:val="superscript"/>
        </w:rPr>
        <w:t xml:space="preserve"> </w:t>
      </w:r>
      <w:r w:rsidRPr="00A36A0A">
        <w:rPr>
          <w:rFonts w:ascii="Times New Roman" w:eastAsia="Times New Roman" w:hAnsi="Times New Roman"/>
          <w:sz w:val="26"/>
          <w:szCs w:val="26"/>
        </w:rPr>
        <w:t xml:space="preserve">на сумму 2 997,766 </w:t>
      </w:r>
      <w:proofErr w:type="spellStart"/>
      <w:r w:rsidRPr="00A36A0A">
        <w:rPr>
          <w:rFonts w:ascii="Times New Roman" w:eastAsia="Times New Roman" w:hAnsi="Times New Roman"/>
          <w:sz w:val="26"/>
          <w:szCs w:val="26"/>
        </w:rPr>
        <w:t>тыс</w:t>
      </w:r>
      <w:proofErr w:type="gramStart"/>
      <w:r w:rsidRPr="00A36A0A">
        <w:rPr>
          <w:rFonts w:ascii="Times New Roman" w:eastAsia="Times New Roman" w:hAnsi="Times New Roman"/>
          <w:sz w:val="26"/>
          <w:szCs w:val="26"/>
        </w:rPr>
        <w:t>.р</w:t>
      </w:r>
      <w:proofErr w:type="gramEnd"/>
      <w:r w:rsidRPr="00A36A0A">
        <w:rPr>
          <w:rFonts w:ascii="Times New Roman" w:eastAsia="Times New Roman" w:hAnsi="Times New Roman"/>
          <w:sz w:val="26"/>
          <w:szCs w:val="26"/>
        </w:rPr>
        <w:t>уб</w:t>
      </w:r>
      <w:proofErr w:type="spellEnd"/>
      <w:r w:rsidRPr="00A36A0A">
        <w:rPr>
          <w:rFonts w:ascii="Times New Roman" w:eastAsia="Times New Roman" w:hAnsi="Times New Roman"/>
          <w:sz w:val="26"/>
          <w:szCs w:val="26"/>
        </w:rPr>
        <w:t>.;</w:t>
      </w:r>
    </w:p>
    <w:p w:rsidR="00977EB7" w:rsidRPr="00A36A0A" w:rsidRDefault="00977EB7" w:rsidP="00A36A0A">
      <w:pPr>
        <w:pStyle w:val="a3"/>
        <w:numPr>
          <w:ilvl w:val="1"/>
          <w:numId w:val="42"/>
        </w:numPr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t xml:space="preserve">ремонт автомобильной дороги «Канин-Печора» площадь 1680 </w:t>
      </w:r>
      <w:proofErr w:type="spellStart"/>
      <w:r w:rsidRPr="00A36A0A">
        <w:rPr>
          <w:rFonts w:ascii="Times New Roman" w:eastAsia="Times New Roman" w:hAnsi="Times New Roman"/>
          <w:sz w:val="26"/>
          <w:szCs w:val="26"/>
        </w:rPr>
        <w:t>кв.м</w:t>
      </w:r>
      <w:proofErr w:type="spellEnd"/>
      <w:r w:rsidRPr="00A36A0A">
        <w:rPr>
          <w:rFonts w:ascii="Times New Roman" w:eastAsia="Times New Roman" w:hAnsi="Times New Roman"/>
          <w:sz w:val="26"/>
          <w:szCs w:val="26"/>
        </w:rPr>
        <w:t xml:space="preserve">. на сумму 1 897,376 </w:t>
      </w:r>
      <w:proofErr w:type="spellStart"/>
      <w:r w:rsidRPr="00A36A0A">
        <w:rPr>
          <w:rFonts w:ascii="Times New Roman" w:eastAsia="Times New Roman" w:hAnsi="Times New Roman"/>
          <w:sz w:val="26"/>
          <w:szCs w:val="26"/>
        </w:rPr>
        <w:t>тыс</w:t>
      </w:r>
      <w:proofErr w:type="gramStart"/>
      <w:r w:rsidRPr="00A36A0A">
        <w:rPr>
          <w:rFonts w:ascii="Times New Roman" w:eastAsia="Times New Roman" w:hAnsi="Times New Roman"/>
          <w:sz w:val="26"/>
          <w:szCs w:val="26"/>
        </w:rPr>
        <w:t>.р</w:t>
      </w:r>
      <w:proofErr w:type="gramEnd"/>
      <w:r w:rsidRPr="00A36A0A">
        <w:rPr>
          <w:rFonts w:ascii="Times New Roman" w:eastAsia="Times New Roman" w:hAnsi="Times New Roman"/>
          <w:sz w:val="26"/>
          <w:szCs w:val="26"/>
        </w:rPr>
        <w:t>уб</w:t>
      </w:r>
      <w:proofErr w:type="spellEnd"/>
      <w:r w:rsidRPr="00A36A0A">
        <w:rPr>
          <w:rFonts w:ascii="Times New Roman" w:eastAsia="Times New Roman" w:hAnsi="Times New Roman"/>
          <w:sz w:val="26"/>
          <w:szCs w:val="26"/>
        </w:rPr>
        <w:t>.;</w:t>
      </w:r>
    </w:p>
    <w:p w:rsidR="00D6277C" w:rsidRPr="00A36A0A" w:rsidRDefault="00977EB7" w:rsidP="00A36A0A">
      <w:pPr>
        <w:pStyle w:val="a3"/>
        <w:numPr>
          <w:ilvl w:val="0"/>
          <w:numId w:val="42"/>
        </w:numPr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t xml:space="preserve">обустройство улично-дорожной сети пешеходными ограждениями на сумму 997,832 </w:t>
      </w:r>
      <w:proofErr w:type="spellStart"/>
      <w:r w:rsidRPr="00A36A0A">
        <w:rPr>
          <w:rFonts w:ascii="Times New Roman" w:eastAsia="Times New Roman" w:hAnsi="Times New Roman"/>
          <w:sz w:val="26"/>
          <w:szCs w:val="26"/>
        </w:rPr>
        <w:t>ты</w:t>
      </w:r>
      <w:r w:rsidR="00D6277C" w:rsidRPr="00A36A0A">
        <w:rPr>
          <w:rFonts w:ascii="Times New Roman" w:eastAsia="Times New Roman" w:hAnsi="Times New Roman"/>
          <w:sz w:val="26"/>
          <w:szCs w:val="26"/>
        </w:rPr>
        <w:t>с</w:t>
      </w:r>
      <w:proofErr w:type="gramStart"/>
      <w:r w:rsidR="00D6277C" w:rsidRPr="00A36A0A">
        <w:rPr>
          <w:rFonts w:ascii="Times New Roman" w:eastAsia="Times New Roman" w:hAnsi="Times New Roman"/>
          <w:sz w:val="26"/>
          <w:szCs w:val="26"/>
        </w:rPr>
        <w:t>.р</w:t>
      </w:r>
      <w:proofErr w:type="gramEnd"/>
      <w:r w:rsidR="00D6277C" w:rsidRPr="00A36A0A">
        <w:rPr>
          <w:rFonts w:ascii="Times New Roman" w:eastAsia="Times New Roman" w:hAnsi="Times New Roman"/>
          <w:sz w:val="26"/>
          <w:szCs w:val="26"/>
        </w:rPr>
        <w:t>уб</w:t>
      </w:r>
      <w:proofErr w:type="spellEnd"/>
      <w:r w:rsidR="00D6277C" w:rsidRPr="00A36A0A">
        <w:rPr>
          <w:rFonts w:ascii="Times New Roman" w:eastAsia="Times New Roman" w:hAnsi="Times New Roman"/>
          <w:sz w:val="26"/>
          <w:szCs w:val="26"/>
        </w:rPr>
        <w:t xml:space="preserve"> (всего 558</w:t>
      </w:r>
      <w:r w:rsidR="00A36A0A" w:rsidRPr="00A36A0A">
        <w:rPr>
          <w:rFonts w:ascii="Times New Roman" w:eastAsia="Times New Roman" w:hAnsi="Times New Roman"/>
          <w:sz w:val="26"/>
          <w:szCs w:val="26"/>
        </w:rPr>
        <w:t xml:space="preserve"> </w:t>
      </w:r>
      <w:r w:rsidR="00D6277C" w:rsidRPr="00A36A0A">
        <w:rPr>
          <w:rFonts w:ascii="Times New Roman" w:eastAsia="Times New Roman" w:hAnsi="Times New Roman"/>
          <w:sz w:val="26"/>
          <w:szCs w:val="26"/>
        </w:rPr>
        <w:t>м</w:t>
      </w:r>
      <w:r w:rsidR="00A36A0A" w:rsidRPr="00A36A0A">
        <w:rPr>
          <w:rFonts w:ascii="Times New Roman" w:eastAsia="Times New Roman" w:hAnsi="Times New Roman"/>
          <w:sz w:val="26"/>
          <w:szCs w:val="26"/>
        </w:rPr>
        <w:t>.</w:t>
      </w:r>
      <w:r w:rsidR="00D6277C" w:rsidRPr="00A36A0A">
        <w:rPr>
          <w:rFonts w:ascii="Times New Roman" w:eastAsia="Times New Roman" w:hAnsi="Times New Roman"/>
          <w:sz w:val="26"/>
          <w:szCs w:val="26"/>
        </w:rPr>
        <w:t>) в том числе:</w:t>
      </w:r>
    </w:p>
    <w:p w:rsidR="00977EB7" w:rsidRPr="00A36A0A" w:rsidRDefault="00977EB7" w:rsidP="00A36A0A">
      <w:pPr>
        <w:pStyle w:val="a3"/>
        <w:numPr>
          <w:ilvl w:val="0"/>
          <w:numId w:val="46"/>
        </w:numPr>
        <w:spacing w:after="0"/>
        <w:ind w:left="0" w:firstLine="964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t xml:space="preserve">перекресток Печорский просп. - ул. </w:t>
      </w:r>
      <w:proofErr w:type="gramStart"/>
      <w:r w:rsidRPr="00A36A0A">
        <w:rPr>
          <w:rFonts w:ascii="Times New Roman" w:eastAsia="Times New Roman" w:hAnsi="Times New Roman"/>
          <w:sz w:val="26"/>
          <w:szCs w:val="26"/>
        </w:rPr>
        <w:t>Ленинградская</w:t>
      </w:r>
      <w:proofErr w:type="gramEnd"/>
      <w:r w:rsidRPr="00A36A0A">
        <w:rPr>
          <w:rFonts w:ascii="Times New Roman" w:eastAsia="Times New Roman" w:hAnsi="Times New Roman"/>
          <w:sz w:val="26"/>
          <w:szCs w:val="26"/>
        </w:rPr>
        <w:t xml:space="preserve"> – 126 метров</w:t>
      </w:r>
      <w:r w:rsidR="00D6277C" w:rsidRPr="00A36A0A">
        <w:rPr>
          <w:rFonts w:ascii="Times New Roman" w:eastAsia="Times New Roman" w:hAnsi="Times New Roman"/>
          <w:sz w:val="26"/>
          <w:szCs w:val="26"/>
        </w:rPr>
        <w:t>;</w:t>
      </w:r>
    </w:p>
    <w:p w:rsidR="00977EB7" w:rsidRPr="00A36A0A" w:rsidRDefault="00977EB7" w:rsidP="00A36A0A">
      <w:pPr>
        <w:pStyle w:val="a3"/>
        <w:numPr>
          <w:ilvl w:val="0"/>
          <w:numId w:val="46"/>
        </w:numPr>
        <w:spacing w:after="0"/>
        <w:ind w:left="0" w:firstLine="964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t xml:space="preserve">перекресток ул. </w:t>
      </w:r>
      <w:proofErr w:type="gramStart"/>
      <w:r w:rsidRPr="00A36A0A">
        <w:rPr>
          <w:rFonts w:ascii="Times New Roman" w:eastAsia="Times New Roman" w:hAnsi="Times New Roman"/>
          <w:sz w:val="26"/>
          <w:szCs w:val="26"/>
        </w:rPr>
        <w:t>Социалистическая</w:t>
      </w:r>
      <w:proofErr w:type="gramEnd"/>
      <w:r w:rsidRPr="00A36A0A">
        <w:rPr>
          <w:rFonts w:ascii="Times New Roman" w:eastAsia="Times New Roman" w:hAnsi="Times New Roman"/>
          <w:sz w:val="26"/>
          <w:szCs w:val="26"/>
        </w:rPr>
        <w:t xml:space="preserve"> - ул. Кошевого – 96 метров</w:t>
      </w:r>
      <w:r w:rsidR="00D6277C" w:rsidRPr="00A36A0A">
        <w:rPr>
          <w:rFonts w:ascii="Times New Roman" w:eastAsia="Times New Roman" w:hAnsi="Times New Roman"/>
          <w:sz w:val="26"/>
          <w:szCs w:val="26"/>
        </w:rPr>
        <w:t>;</w:t>
      </w:r>
    </w:p>
    <w:p w:rsidR="00977EB7" w:rsidRPr="00A36A0A" w:rsidRDefault="00977EB7" w:rsidP="00A36A0A">
      <w:pPr>
        <w:pStyle w:val="a3"/>
        <w:numPr>
          <w:ilvl w:val="0"/>
          <w:numId w:val="46"/>
        </w:numPr>
        <w:spacing w:after="0"/>
        <w:ind w:left="0" w:firstLine="964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t xml:space="preserve">ул. </w:t>
      </w:r>
      <w:proofErr w:type="gramStart"/>
      <w:r w:rsidRPr="00A36A0A">
        <w:rPr>
          <w:rFonts w:ascii="Times New Roman" w:eastAsia="Times New Roman" w:hAnsi="Times New Roman"/>
          <w:sz w:val="26"/>
          <w:szCs w:val="26"/>
        </w:rPr>
        <w:t>Социалистическая</w:t>
      </w:r>
      <w:proofErr w:type="gramEnd"/>
      <w:r w:rsidRPr="00A36A0A">
        <w:rPr>
          <w:rFonts w:ascii="Times New Roman" w:eastAsia="Times New Roman" w:hAnsi="Times New Roman"/>
          <w:sz w:val="26"/>
          <w:szCs w:val="26"/>
        </w:rPr>
        <w:t>, район СОШ № 4 – 52 метра</w:t>
      </w:r>
      <w:r w:rsidR="00D6277C" w:rsidRPr="00A36A0A">
        <w:rPr>
          <w:rFonts w:ascii="Times New Roman" w:eastAsia="Times New Roman" w:hAnsi="Times New Roman"/>
          <w:sz w:val="26"/>
          <w:szCs w:val="26"/>
        </w:rPr>
        <w:t>;</w:t>
      </w:r>
    </w:p>
    <w:p w:rsidR="00977EB7" w:rsidRPr="00A36A0A" w:rsidRDefault="00977EB7" w:rsidP="00A36A0A">
      <w:pPr>
        <w:pStyle w:val="a3"/>
        <w:numPr>
          <w:ilvl w:val="0"/>
          <w:numId w:val="46"/>
        </w:numPr>
        <w:spacing w:after="0"/>
        <w:ind w:left="0" w:firstLine="964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t xml:space="preserve">ул. </w:t>
      </w:r>
      <w:proofErr w:type="gramStart"/>
      <w:r w:rsidRPr="00A36A0A">
        <w:rPr>
          <w:rFonts w:ascii="Times New Roman" w:eastAsia="Times New Roman" w:hAnsi="Times New Roman"/>
          <w:sz w:val="26"/>
          <w:szCs w:val="26"/>
        </w:rPr>
        <w:t>Социалистическая</w:t>
      </w:r>
      <w:proofErr w:type="gramEnd"/>
      <w:r w:rsidRPr="00A36A0A">
        <w:rPr>
          <w:rFonts w:ascii="Times New Roman" w:eastAsia="Times New Roman" w:hAnsi="Times New Roman"/>
          <w:sz w:val="26"/>
          <w:szCs w:val="26"/>
        </w:rPr>
        <w:t>, район ППЭТ – 44 метра</w:t>
      </w:r>
      <w:r w:rsidR="00D6277C" w:rsidRPr="00A36A0A">
        <w:rPr>
          <w:rFonts w:ascii="Times New Roman" w:eastAsia="Times New Roman" w:hAnsi="Times New Roman"/>
          <w:sz w:val="26"/>
          <w:szCs w:val="26"/>
        </w:rPr>
        <w:t>;</w:t>
      </w:r>
    </w:p>
    <w:p w:rsidR="00977EB7" w:rsidRPr="00A36A0A" w:rsidRDefault="00977EB7" w:rsidP="00A36A0A">
      <w:pPr>
        <w:pStyle w:val="a3"/>
        <w:numPr>
          <w:ilvl w:val="0"/>
          <w:numId w:val="46"/>
        </w:numPr>
        <w:spacing w:after="0"/>
        <w:ind w:left="0" w:firstLine="964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t xml:space="preserve">перекресток ул. </w:t>
      </w:r>
      <w:proofErr w:type="gramStart"/>
      <w:r w:rsidRPr="00A36A0A">
        <w:rPr>
          <w:rFonts w:ascii="Times New Roman" w:eastAsia="Times New Roman" w:hAnsi="Times New Roman"/>
          <w:sz w:val="26"/>
          <w:szCs w:val="26"/>
        </w:rPr>
        <w:t>Московская</w:t>
      </w:r>
      <w:proofErr w:type="gramEnd"/>
      <w:r w:rsidRPr="00A36A0A">
        <w:rPr>
          <w:rFonts w:ascii="Times New Roman" w:eastAsia="Times New Roman" w:hAnsi="Times New Roman"/>
          <w:sz w:val="26"/>
          <w:szCs w:val="26"/>
        </w:rPr>
        <w:t xml:space="preserve"> -</w:t>
      </w:r>
      <w:r w:rsidR="00A36A0A" w:rsidRPr="00A36A0A">
        <w:rPr>
          <w:rFonts w:ascii="Times New Roman" w:eastAsia="Times New Roman" w:hAnsi="Times New Roman"/>
          <w:sz w:val="26"/>
          <w:szCs w:val="26"/>
        </w:rPr>
        <w:t xml:space="preserve"> </w:t>
      </w:r>
      <w:r w:rsidRPr="00A36A0A">
        <w:rPr>
          <w:rFonts w:ascii="Times New Roman" w:eastAsia="Times New Roman" w:hAnsi="Times New Roman"/>
          <w:sz w:val="26"/>
          <w:szCs w:val="26"/>
        </w:rPr>
        <w:t>ул. Советская, район СОШ № 49 – 76 метров</w:t>
      </w:r>
      <w:r w:rsidR="00D6277C" w:rsidRPr="00A36A0A">
        <w:rPr>
          <w:rFonts w:ascii="Times New Roman" w:eastAsia="Times New Roman" w:hAnsi="Times New Roman"/>
          <w:sz w:val="26"/>
          <w:szCs w:val="26"/>
        </w:rPr>
        <w:t>;</w:t>
      </w:r>
    </w:p>
    <w:p w:rsidR="00977EB7" w:rsidRPr="00A36A0A" w:rsidRDefault="00977EB7" w:rsidP="00A36A0A">
      <w:pPr>
        <w:pStyle w:val="a3"/>
        <w:numPr>
          <w:ilvl w:val="0"/>
          <w:numId w:val="46"/>
        </w:numPr>
        <w:spacing w:after="0"/>
        <w:ind w:left="0" w:firstLine="964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t xml:space="preserve">перекресток ул. </w:t>
      </w:r>
      <w:proofErr w:type="gramStart"/>
      <w:r w:rsidRPr="00A36A0A">
        <w:rPr>
          <w:rFonts w:ascii="Times New Roman" w:eastAsia="Times New Roman" w:hAnsi="Times New Roman"/>
          <w:sz w:val="26"/>
          <w:szCs w:val="26"/>
        </w:rPr>
        <w:t>Советская</w:t>
      </w:r>
      <w:proofErr w:type="gramEnd"/>
      <w:r w:rsidRPr="00A36A0A">
        <w:rPr>
          <w:rFonts w:ascii="Times New Roman" w:eastAsia="Times New Roman" w:hAnsi="Times New Roman"/>
          <w:sz w:val="26"/>
          <w:szCs w:val="26"/>
        </w:rPr>
        <w:t xml:space="preserve"> - пер-к Советский, район СОШ № 83 – 72 метров</w:t>
      </w:r>
      <w:r w:rsidR="00D6277C" w:rsidRPr="00A36A0A">
        <w:rPr>
          <w:rFonts w:ascii="Times New Roman" w:eastAsia="Times New Roman" w:hAnsi="Times New Roman"/>
          <w:sz w:val="26"/>
          <w:szCs w:val="26"/>
        </w:rPr>
        <w:t>;</w:t>
      </w:r>
    </w:p>
    <w:p w:rsidR="00977EB7" w:rsidRPr="00A36A0A" w:rsidRDefault="00977EB7" w:rsidP="00A36A0A">
      <w:pPr>
        <w:pStyle w:val="a3"/>
        <w:numPr>
          <w:ilvl w:val="0"/>
          <w:numId w:val="46"/>
        </w:numPr>
        <w:spacing w:after="0"/>
        <w:ind w:left="0" w:firstLine="964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t>ул. 8 М</w:t>
      </w:r>
      <w:r w:rsidR="00D6277C" w:rsidRPr="00A36A0A">
        <w:rPr>
          <w:rFonts w:ascii="Times New Roman" w:eastAsia="Times New Roman" w:hAnsi="Times New Roman"/>
          <w:sz w:val="26"/>
          <w:szCs w:val="26"/>
        </w:rPr>
        <w:t>арта (д/с «Теремок») – 92 метра;</w:t>
      </w:r>
    </w:p>
    <w:p w:rsidR="00977EB7" w:rsidRPr="00A36A0A" w:rsidRDefault="00977EB7" w:rsidP="00A36A0A">
      <w:pPr>
        <w:pStyle w:val="a3"/>
        <w:numPr>
          <w:ilvl w:val="2"/>
          <w:numId w:val="44"/>
        </w:numPr>
        <w:tabs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t xml:space="preserve">установка новых дорожных знаков на сумму 450 </w:t>
      </w:r>
      <w:proofErr w:type="spellStart"/>
      <w:r w:rsidRPr="00A36A0A">
        <w:rPr>
          <w:rFonts w:ascii="Times New Roman" w:eastAsia="Times New Roman" w:hAnsi="Times New Roman"/>
          <w:sz w:val="26"/>
          <w:szCs w:val="26"/>
        </w:rPr>
        <w:t>тыс</w:t>
      </w:r>
      <w:proofErr w:type="gramStart"/>
      <w:r w:rsidRPr="00A36A0A">
        <w:rPr>
          <w:rFonts w:ascii="Times New Roman" w:eastAsia="Times New Roman" w:hAnsi="Times New Roman"/>
          <w:sz w:val="26"/>
          <w:szCs w:val="26"/>
        </w:rPr>
        <w:t>.р</w:t>
      </w:r>
      <w:proofErr w:type="gramEnd"/>
      <w:r w:rsidRPr="00A36A0A">
        <w:rPr>
          <w:rFonts w:ascii="Times New Roman" w:eastAsia="Times New Roman" w:hAnsi="Times New Roman"/>
          <w:sz w:val="26"/>
          <w:szCs w:val="26"/>
        </w:rPr>
        <w:t>уб</w:t>
      </w:r>
      <w:proofErr w:type="spellEnd"/>
      <w:r w:rsidRPr="00A36A0A">
        <w:rPr>
          <w:rFonts w:ascii="Times New Roman" w:eastAsia="Times New Roman" w:hAnsi="Times New Roman"/>
          <w:sz w:val="26"/>
          <w:szCs w:val="26"/>
        </w:rPr>
        <w:t>;</w:t>
      </w:r>
    </w:p>
    <w:p w:rsidR="00977EB7" w:rsidRPr="00A36A0A" w:rsidRDefault="00977EB7" w:rsidP="00A36A0A">
      <w:pPr>
        <w:pStyle w:val="a3"/>
        <w:numPr>
          <w:ilvl w:val="1"/>
          <w:numId w:val="44"/>
        </w:numPr>
        <w:tabs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t xml:space="preserve">вырубка </w:t>
      </w:r>
      <w:proofErr w:type="spellStart"/>
      <w:r w:rsidRPr="00A36A0A">
        <w:rPr>
          <w:rFonts w:ascii="Times New Roman" w:eastAsia="Times New Roman" w:hAnsi="Times New Roman"/>
          <w:sz w:val="26"/>
          <w:szCs w:val="26"/>
        </w:rPr>
        <w:t>деревьв</w:t>
      </w:r>
      <w:proofErr w:type="spellEnd"/>
      <w:r w:rsidRPr="00A36A0A">
        <w:rPr>
          <w:rFonts w:ascii="Times New Roman" w:eastAsia="Times New Roman" w:hAnsi="Times New Roman"/>
          <w:sz w:val="26"/>
          <w:szCs w:val="26"/>
        </w:rPr>
        <w:t xml:space="preserve"> и кустарников в полосе отвода УДС – 200 </w:t>
      </w:r>
      <w:proofErr w:type="spellStart"/>
      <w:r w:rsidRPr="00A36A0A">
        <w:rPr>
          <w:rFonts w:ascii="Times New Roman" w:eastAsia="Times New Roman" w:hAnsi="Times New Roman"/>
          <w:sz w:val="26"/>
          <w:szCs w:val="26"/>
        </w:rPr>
        <w:t>тыс</w:t>
      </w:r>
      <w:proofErr w:type="gramStart"/>
      <w:r w:rsidRPr="00A36A0A">
        <w:rPr>
          <w:rFonts w:ascii="Times New Roman" w:eastAsia="Times New Roman" w:hAnsi="Times New Roman"/>
          <w:sz w:val="26"/>
          <w:szCs w:val="26"/>
        </w:rPr>
        <w:t>.р</w:t>
      </w:r>
      <w:proofErr w:type="gramEnd"/>
      <w:r w:rsidRPr="00A36A0A">
        <w:rPr>
          <w:rFonts w:ascii="Times New Roman" w:eastAsia="Times New Roman" w:hAnsi="Times New Roman"/>
          <w:sz w:val="26"/>
          <w:szCs w:val="26"/>
        </w:rPr>
        <w:t>уб</w:t>
      </w:r>
      <w:proofErr w:type="spellEnd"/>
      <w:r w:rsidRPr="00A36A0A">
        <w:rPr>
          <w:rFonts w:ascii="Times New Roman" w:eastAsia="Times New Roman" w:hAnsi="Times New Roman"/>
          <w:sz w:val="26"/>
          <w:szCs w:val="26"/>
        </w:rPr>
        <w:t>;</w:t>
      </w:r>
    </w:p>
    <w:p w:rsidR="00D6277C" w:rsidRPr="00A36A0A" w:rsidRDefault="00977EB7" w:rsidP="00A36A0A">
      <w:pPr>
        <w:pStyle w:val="a3"/>
        <w:numPr>
          <w:ilvl w:val="1"/>
          <w:numId w:val="44"/>
        </w:numPr>
        <w:tabs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6A0A">
        <w:rPr>
          <w:rFonts w:ascii="Times New Roman" w:eastAsia="Times New Roman" w:hAnsi="Times New Roman"/>
          <w:sz w:val="26"/>
          <w:szCs w:val="26"/>
        </w:rPr>
        <w:t>устройство горизонтальной и вертикальной дорож</w:t>
      </w:r>
      <w:r w:rsidR="00D6277C" w:rsidRPr="00A36A0A">
        <w:rPr>
          <w:rFonts w:ascii="Times New Roman" w:eastAsia="Times New Roman" w:hAnsi="Times New Roman"/>
          <w:sz w:val="26"/>
          <w:szCs w:val="26"/>
        </w:rPr>
        <w:t xml:space="preserve">ной разметки  - 2 487,5 </w:t>
      </w:r>
      <w:proofErr w:type="spellStart"/>
      <w:r w:rsidR="00D6277C" w:rsidRPr="00A36A0A">
        <w:rPr>
          <w:rFonts w:ascii="Times New Roman" w:eastAsia="Times New Roman" w:hAnsi="Times New Roman"/>
          <w:sz w:val="26"/>
          <w:szCs w:val="26"/>
        </w:rPr>
        <w:t>тыс</w:t>
      </w:r>
      <w:proofErr w:type="gramStart"/>
      <w:r w:rsidR="00D6277C" w:rsidRPr="00A36A0A">
        <w:rPr>
          <w:rFonts w:ascii="Times New Roman" w:eastAsia="Times New Roman" w:hAnsi="Times New Roman"/>
          <w:sz w:val="26"/>
          <w:szCs w:val="26"/>
        </w:rPr>
        <w:t>.р</w:t>
      </w:r>
      <w:proofErr w:type="gramEnd"/>
      <w:r w:rsidR="00D6277C" w:rsidRPr="00A36A0A">
        <w:rPr>
          <w:rFonts w:ascii="Times New Roman" w:eastAsia="Times New Roman" w:hAnsi="Times New Roman"/>
          <w:sz w:val="26"/>
          <w:szCs w:val="26"/>
        </w:rPr>
        <w:t>уб</w:t>
      </w:r>
      <w:proofErr w:type="spellEnd"/>
      <w:r w:rsidR="00D6277C" w:rsidRPr="00A36A0A">
        <w:rPr>
          <w:rFonts w:ascii="Times New Roman" w:eastAsia="Times New Roman" w:hAnsi="Times New Roman"/>
          <w:sz w:val="26"/>
          <w:szCs w:val="26"/>
        </w:rPr>
        <w:t>.</w:t>
      </w:r>
    </w:p>
    <w:p w:rsidR="008050E6" w:rsidRPr="00D6277C" w:rsidRDefault="008050E6" w:rsidP="00A36A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77C">
        <w:rPr>
          <w:rFonts w:ascii="Times New Roman" w:eastAsia="Times New Roman" w:hAnsi="Times New Roman" w:cs="Times New Roman"/>
          <w:sz w:val="26"/>
          <w:szCs w:val="26"/>
        </w:rPr>
        <w:t>В течение 2016 года на территории городского поселения Печора» введены в эксплуатацию светофоры тип Т</w:t>
      </w:r>
      <w:proofErr w:type="gramStart"/>
      <w:r w:rsidRPr="00D6277C">
        <w:rPr>
          <w:rFonts w:ascii="Times New Roman" w:eastAsia="Times New Roman" w:hAnsi="Times New Roman" w:cs="Times New Roman"/>
          <w:sz w:val="26"/>
          <w:szCs w:val="26"/>
        </w:rPr>
        <w:t>7</w:t>
      </w:r>
      <w:proofErr w:type="gramEnd"/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 на пешеходных переходах, вблизи учебных заведений:</w:t>
      </w:r>
    </w:p>
    <w:p w:rsidR="008050E6" w:rsidRPr="00D6277C" w:rsidRDefault="008050E6" w:rsidP="00A36A0A">
      <w:pPr>
        <w:numPr>
          <w:ilvl w:val="0"/>
          <w:numId w:val="3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 ул. </w:t>
      </w:r>
      <w:proofErr w:type="gramStart"/>
      <w:r w:rsidRPr="00D6277C">
        <w:rPr>
          <w:rFonts w:ascii="Times New Roman" w:eastAsia="Times New Roman" w:hAnsi="Times New Roman" w:cs="Times New Roman"/>
          <w:sz w:val="26"/>
          <w:szCs w:val="26"/>
        </w:rPr>
        <w:t>Социалистическая</w:t>
      </w:r>
      <w:proofErr w:type="gramEnd"/>
      <w:r w:rsidRPr="00D6277C">
        <w:rPr>
          <w:rFonts w:ascii="Times New Roman" w:eastAsia="Times New Roman" w:hAnsi="Times New Roman" w:cs="Times New Roman"/>
          <w:sz w:val="26"/>
          <w:szCs w:val="26"/>
        </w:rPr>
        <w:t>, интернат № 6;</w:t>
      </w:r>
    </w:p>
    <w:p w:rsidR="008050E6" w:rsidRPr="00D6277C" w:rsidRDefault="008050E6" w:rsidP="00A36A0A">
      <w:pPr>
        <w:numPr>
          <w:ilvl w:val="0"/>
          <w:numId w:val="3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 ул. Перекресток Печорский пр-т – ул. </w:t>
      </w:r>
      <w:proofErr w:type="gramStart"/>
      <w:r w:rsidRPr="00D6277C">
        <w:rPr>
          <w:rFonts w:ascii="Times New Roman" w:eastAsia="Times New Roman" w:hAnsi="Times New Roman" w:cs="Times New Roman"/>
          <w:sz w:val="26"/>
          <w:szCs w:val="26"/>
        </w:rPr>
        <w:t>Ленинградская</w:t>
      </w:r>
      <w:proofErr w:type="gramEnd"/>
      <w:r w:rsidRPr="00D6277C">
        <w:rPr>
          <w:rFonts w:ascii="Times New Roman" w:eastAsia="Times New Roman" w:hAnsi="Times New Roman" w:cs="Times New Roman"/>
          <w:sz w:val="26"/>
          <w:szCs w:val="26"/>
        </w:rPr>
        <w:t>, СОШ №2- 2 объекта;</w:t>
      </w:r>
    </w:p>
    <w:p w:rsidR="008050E6" w:rsidRPr="00D6277C" w:rsidRDefault="008050E6" w:rsidP="00A36A0A">
      <w:pPr>
        <w:numPr>
          <w:ilvl w:val="0"/>
          <w:numId w:val="3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 Печорский пр-т,  СОШ № 9;</w:t>
      </w:r>
    </w:p>
    <w:p w:rsidR="008050E6" w:rsidRPr="00D6277C" w:rsidRDefault="008050E6" w:rsidP="00A36A0A">
      <w:pPr>
        <w:numPr>
          <w:ilvl w:val="0"/>
          <w:numId w:val="3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 ул. Московская СОШ № 49;</w:t>
      </w:r>
    </w:p>
    <w:p w:rsidR="008050E6" w:rsidRPr="00D6277C" w:rsidRDefault="008050E6" w:rsidP="00A36A0A">
      <w:pPr>
        <w:numPr>
          <w:ilvl w:val="0"/>
          <w:numId w:val="3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 ул. 8 Марта, д/с «Теремок».</w:t>
      </w:r>
    </w:p>
    <w:p w:rsidR="008050E6" w:rsidRPr="00E60660" w:rsidRDefault="008050E6" w:rsidP="008050E6">
      <w:pPr>
        <w:spacing w:after="0"/>
        <w:jc w:val="both"/>
        <w:rPr>
          <w:rFonts w:ascii="Times New Roman" w:eastAsia="Calibri" w:hAnsi="Times New Roman" w:cs="Times New Roman"/>
          <w:b/>
          <w:i/>
          <w:color w:val="FF0000"/>
          <w:sz w:val="26"/>
          <w:szCs w:val="26"/>
          <w:highlight w:val="yellow"/>
        </w:rPr>
      </w:pPr>
    </w:p>
    <w:p w:rsidR="000128F7" w:rsidRDefault="000128F7" w:rsidP="00D6277C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F4648">
        <w:rPr>
          <w:rFonts w:ascii="Times New Roman" w:eastAsia="Calibri" w:hAnsi="Times New Roman" w:cs="Times New Roman"/>
          <w:b/>
          <w:i/>
          <w:sz w:val="26"/>
          <w:szCs w:val="26"/>
        </w:rPr>
        <w:t>ТРАНСПОРТНЫЕ</w:t>
      </w:r>
      <w:r w:rsidRPr="00EF4648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EF4648">
        <w:rPr>
          <w:rFonts w:ascii="Times New Roman" w:eastAsia="Calibri" w:hAnsi="Times New Roman" w:cs="Times New Roman"/>
          <w:b/>
          <w:i/>
          <w:sz w:val="26"/>
          <w:szCs w:val="26"/>
        </w:rPr>
        <w:t>УСЛУГИ</w:t>
      </w:r>
    </w:p>
    <w:p w:rsidR="00EF4648" w:rsidRPr="00D6277C" w:rsidRDefault="00EF4648" w:rsidP="00D6277C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</w:p>
    <w:p w:rsidR="00EF4648" w:rsidRPr="00EF4648" w:rsidRDefault="00EF4648" w:rsidP="00EF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x-none"/>
        </w:rPr>
      </w:pPr>
      <w:proofErr w:type="spellStart"/>
      <w:r w:rsidRPr="00EF4648">
        <w:rPr>
          <w:rFonts w:ascii="Times New Roman" w:hAnsi="Times New Roman" w:cs="Times New Roman"/>
          <w:bCs/>
          <w:color w:val="000000"/>
          <w:sz w:val="26"/>
          <w:szCs w:val="26"/>
          <w:lang w:val="x-none"/>
        </w:rPr>
        <w:t>Траспортные</w:t>
      </w:r>
      <w:proofErr w:type="spellEnd"/>
      <w:r w:rsidRPr="00EF4648">
        <w:rPr>
          <w:rFonts w:ascii="Times New Roman" w:hAnsi="Times New Roman" w:cs="Times New Roman"/>
          <w:bCs/>
          <w:color w:val="000000"/>
          <w:sz w:val="26"/>
          <w:szCs w:val="26"/>
          <w:lang w:val="x-none"/>
        </w:rPr>
        <w:t xml:space="preserve">  услуги по перевозке пассажиров и багажа по регулярным автобусным маршрутам на территории ГП «Печора», осуществляет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proofErr w:type="spellStart"/>
      <w:r w:rsidRPr="00EF4648">
        <w:rPr>
          <w:rFonts w:ascii="Times New Roman" w:hAnsi="Times New Roman" w:cs="Times New Roman"/>
          <w:bCs/>
          <w:color w:val="000000"/>
          <w:sz w:val="26"/>
          <w:szCs w:val="26"/>
          <w:lang w:val="x-none"/>
        </w:rPr>
        <w:t>еревозчик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</w:t>
      </w:r>
      <w:r w:rsidRPr="00EF4648">
        <w:rPr>
          <w:rFonts w:ascii="Times New Roman" w:hAnsi="Times New Roman" w:cs="Times New Roman"/>
          <w:bCs/>
          <w:color w:val="000000"/>
          <w:sz w:val="26"/>
          <w:szCs w:val="26"/>
          <w:lang w:val="x-none"/>
        </w:rPr>
        <w:t xml:space="preserve"> ИП Хомич А.В.</w:t>
      </w:r>
    </w:p>
    <w:p w:rsidR="00D6277C" w:rsidRPr="00E60660" w:rsidRDefault="00D6277C" w:rsidP="00D627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2016 году жалоб на организацию пассажирских</w:t>
      </w: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перевоз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к по регулярным автобусным маршрутам на территории </w:t>
      </w:r>
      <w:r w:rsidR="00977972">
        <w:rPr>
          <w:rFonts w:ascii="Times New Roman" w:eastAsia="Times New Roman" w:hAnsi="Times New Roman" w:cs="Times New Roman"/>
          <w:sz w:val="26"/>
          <w:szCs w:val="26"/>
        </w:rPr>
        <w:t>ГП</w:t>
      </w: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«Печора»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</w:t>
      </w:r>
      <w:r w:rsidRPr="00D627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7EB7" w:rsidRDefault="00977EB7" w:rsidP="00977E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В рамках соглашения с Министерством развития промышленности и транспорта Республики Коми на период весенне-осенней распутицы осуществлялись пассажирские перевозки воздушным транспортом по маршруту Печора – Приуральское – Печора, речным транспортом - по маршруту Печора – </w:t>
      </w:r>
      <w:r w:rsidRPr="00D6277C">
        <w:rPr>
          <w:rFonts w:ascii="Times New Roman" w:eastAsia="Times New Roman" w:hAnsi="Times New Roman" w:cs="Times New Roman"/>
          <w:sz w:val="26"/>
          <w:szCs w:val="26"/>
        </w:rPr>
        <w:lastRenderedPageBreak/>
        <w:t>Вуктыл – Печора, а так же г. Печора – п. Озерный транспортной компанией ООО «Региональная транспортная компания».</w:t>
      </w:r>
    </w:p>
    <w:p w:rsidR="00137B08" w:rsidRDefault="00137B08" w:rsidP="00977E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7B3F" w:rsidRPr="00D6277C" w:rsidRDefault="00617B3F" w:rsidP="00D6277C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pacing w:val="-3"/>
          <w:sz w:val="26"/>
          <w:szCs w:val="26"/>
        </w:rPr>
      </w:pPr>
      <w:r w:rsidRPr="00D6277C">
        <w:rPr>
          <w:rFonts w:ascii="Times New Roman" w:eastAsia="Calibri" w:hAnsi="Times New Roman" w:cs="Times New Roman"/>
          <w:b/>
          <w:i/>
          <w:spacing w:val="-3"/>
          <w:sz w:val="26"/>
          <w:szCs w:val="26"/>
        </w:rPr>
        <w:t>БЛАГОУСТРОЙСТВО</w:t>
      </w:r>
    </w:p>
    <w:p w:rsidR="00617B3F" w:rsidRPr="00D6277C" w:rsidRDefault="00617B3F" w:rsidP="00617B3F">
      <w:pPr>
        <w:spacing w:after="0"/>
        <w:jc w:val="both"/>
        <w:rPr>
          <w:rFonts w:ascii="Times New Roman" w:eastAsia="12" w:hAnsi="Times New Roman" w:cs="Times New Roman"/>
          <w:b/>
          <w:spacing w:val="-3"/>
          <w:sz w:val="26"/>
          <w:szCs w:val="26"/>
        </w:rPr>
      </w:pPr>
    </w:p>
    <w:p w:rsidR="00617B3F" w:rsidRPr="00D6277C" w:rsidRDefault="00617B3F" w:rsidP="00617B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A36A0A">
        <w:rPr>
          <w:rFonts w:ascii="Times New Roman" w:eastAsia="Times New Roman" w:hAnsi="Times New Roman" w:cs="Times New Roman"/>
          <w:sz w:val="26"/>
          <w:szCs w:val="26"/>
        </w:rPr>
        <w:t>ГП</w:t>
      </w: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«Печора» зеленые зоны представлены насаждениями общего пользования, в частности: парк культуры и отдыха им В. Дубинина, Парк геологов, Парк Победы, Рябиновая роща (у дома № 13А по Печорскому проспекту), сквер у ДКЖ, сквер у железнодорожного вокзала, Молодежный бульвар. Площадь данных насаждений составляет 15,1 га. Обеспеченность озелененными территориями общего пользования составляет свыше 3 </w:t>
      </w:r>
      <w:proofErr w:type="spellStart"/>
      <w:r w:rsidRPr="00D6277C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D6277C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на человека. Кроме того площадь зеленых насаждений улично-дорожной сети составляет 10,6 га. В рамках мероприятий по безопасности дорожного движения производится санитарная выборочная вырубка деревьев и кустарников. </w:t>
      </w:r>
    </w:p>
    <w:p w:rsidR="00617B3F" w:rsidRPr="00D6277C" w:rsidRDefault="00877B59" w:rsidP="00617B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2016 году в</w:t>
      </w:r>
      <w:r w:rsidR="00617B3F" w:rsidRPr="00D6277C">
        <w:rPr>
          <w:rFonts w:ascii="Times New Roman" w:eastAsia="Times New Roman" w:hAnsi="Times New Roman" w:cs="Times New Roman"/>
          <w:sz w:val="26"/>
          <w:szCs w:val="26"/>
        </w:rPr>
        <w:t xml:space="preserve"> местах кратковременного отдыха </w:t>
      </w:r>
      <w:r>
        <w:rPr>
          <w:rFonts w:ascii="Times New Roman" w:eastAsia="Times New Roman" w:hAnsi="Times New Roman" w:cs="Times New Roman"/>
          <w:sz w:val="26"/>
          <w:szCs w:val="26"/>
        </w:rPr>
        <w:t>горожан высажено</w:t>
      </w:r>
      <w:r w:rsidR="00617B3F" w:rsidRPr="00D6277C">
        <w:rPr>
          <w:rFonts w:ascii="Times New Roman" w:eastAsia="Times New Roman" w:hAnsi="Times New Roman" w:cs="Times New Roman"/>
          <w:sz w:val="26"/>
          <w:szCs w:val="26"/>
        </w:rPr>
        <w:t xml:space="preserve"> 18,5 тыс. штук цветочной рассады. Площадь цветников и вазонов состав</w:t>
      </w:r>
      <w:r>
        <w:rPr>
          <w:rFonts w:ascii="Times New Roman" w:eastAsia="Times New Roman" w:hAnsi="Times New Roman" w:cs="Times New Roman"/>
          <w:sz w:val="26"/>
          <w:szCs w:val="26"/>
        </w:rPr>
        <w:t>ила</w:t>
      </w:r>
      <w:r w:rsidR="00617B3F" w:rsidRPr="00D6277C">
        <w:rPr>
          <w:rFonts w:ascii="Times New Roman" w:eastAsia="Times New Roman" w:hAnsi="Times New Roman" w:cs="Times New Roman"/>
          <w:sz w:val="26"/>
          <w:szCs w:val="26"/>
        </w:rPr>
        <w:t xml:space="preserve"> 733,0 кв. метров.</w:t>
      </w:r>
    </w:p>
    <w:p w:rsidR="00617B3F" w:rsidRPr="00D6277C" w:rsidRDefault="00617B3F" w:rsidP="00617B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В 2016 году на муниципальных территориях (сквер, парк, набережная, детские игровые  площадки) установлено дополнительно новое оборудование – </w:t>
      </w:r>
      <w:proofErr w:type="spellStart"/>
      <w:r w:rsidRPr="00D6277C">
        <w:rPr>
          <w:rFonts w:ascii="Times New Roman" w:eastAsia="Times New Roman" w:hAnsi="Times New Roman" w:cs="Times New Roman"/>
          <w:sz w:val="26"/>
          <w:szCs w:val="26"/>
        </w:rPr>
        <w:t>иговой</w:t>
      </w:r>
      <w:proofErr w:type="spellEnd"/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комплекс «</w:t>
      </w:r>
      <w:proofErr w:type="spellStart"/>
      <w:r w:rsidRPr="00D6277C">
        <w:rPr>
          <w:rFonts w:ascii="Times New Roman" w:eastAsia="Times New Roman" w:hAnsi="Times New Roman" w:cs="Times New Roman"/>
          <w:sz w:val="26"/>
          <w:szCs w:val="26"/>
        </w:rPr>
        <w:t>Гресовская</w:t>
      </w:r>
      <w:proofErr w:type="spellEnd"/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горка», беседки – 2 ед., качели – 6 ед., карусели </w:t>
      </w:r>
      <w:r w:rsidR="00090F7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0F70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Pr="00D6277C">
        <w:rPr>
          <w:rFonts w:ascii="Times New Roman" w:eastAsia="Times New Roman" w:hAnsi="Times New Roman" w:cs="Times New Roman"/>
          <w:sz w:val="26"/>
          <w:szCs w:val="26"/>
        </w:rPr>
        <w:t>ед.</w:t>
      </w:r>
      <w:proofErr w:type="gramEnd"/>
    </w:p>
    <w:p w:rsidR="0071266C" w:rsidRDefault="00617B3F" w:rsidP="00617B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Протяженность сетей уличного освещения </w:t>
      </w:r>
      <w:r w:rsidR="00090F70">
        <w:rPr>
          <w:rFonts w:ascii="Times New Roman" w:eastAsia="Times New Roman" w:hAnsi="Times New Roman" w:cs="Times New Roman"/>
          <w:sz w:val="26"/>
          <w:szCs w:val="26"/>
        </w:rPr>
        <w:t>ГП</w:t>
      </w: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«Печора» составляет 49,3 км (воздушные линии). Доля протяженности освещенных частей улиц, проездов, в 2016 году, в их общей протяженности, состав</w:t>
      </w:r>
      <w:r w:rsidR="0071266C">
        <w:rPr>
          <w:rFonts w:ascii="Times New Roman" w:eastAsia="Times New Roman" w:hAnsi="Times New Roman" w:cs="Times New Roman"/>
          <w:sz w:val="26"/>
          <w:szCs w:val="26"/>
        </w:rPr>
        <w:t>ила</w:t>
      </w: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95 %. </w:t>
      </w:r>
    </w:p>
    <w:p w:rsidR="00617B3F" w:rsidRPr="00E60660" w:rsidRDefault="00617B3F" w:rsidP="00617B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В 2016 году выполнены работы по освещению частного сектора в районе аэропорта – переулки Полярный, </w:t>
      </w:r>
      <w:proofErr w:type="spellStart"/>
      <w:r w:rsidRPr="00D6277C">
        <w:rPr>
          <w:rFonts w:ascii="Times New Roman" w:eastAsia="Times New Roman" w:hAnsi="Times New Roman" w:cs="Times New Roman"/>
          <w:sz w:val="26"/>
          <w:szCs w:val="26"/>
        </w:rPr>
        <w:t>Ижемский</w:t>
      </w:r>
      <w:proofErr w:type="spellEnd"/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6277C">
        <w:rPr>
          <w:rFonts w:ascii="Times New Roman" w:eastAsia="Times New Roman" w:hAnsi="Times New Roman" w:cs="Times New Roman"/>
          <w:sz w:val="26"/>
          <w:szCs w:val="26"/>
        </w:rPr>
        <w:t>Оплеснина</w:t>
      </w:r>
      <w:proofErr w:type="spellEnd"/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, Хоккейный, </w:t>
      </w:r>
      <w:proofErr w:type="spellStart"/>
      <w:r w:rsidRPr="00D6277C">
        <w:rPr>
          <w:rFonts w:ascii="Times New Roman" w:eastAsia="Times New Roman" w:hAnsi="Times New Roman" w:cs="Times New Roman"/>
          <w:sz w:val="26"/>
          <w:szCs w:val="26"/>
        </w:rPr>
        <w:t>Каликовой</w:t>
      </w:r>
      <w:proofErr w:type="spellEnd"/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6277C">
        <w:rPr>
          <w:rFonts w:ascii="Times New Roman" w:eastAsia="Times New Roman" w:hAnsi="Times New Roman" w:cs="Times New Roman"/>
          <w:sz w:val="26"/>
          <w:szCs w:val="26"/>
        </w:rPr>
        <w:t>Хатанзейского</w:t>
      </w:r>
      <w:proofErr w:type="spellEnd"/>
      <w:r w:rsidRPr="00D6277C">
        <w:rPr>
          <w:rFonts w:ascii="Times New Roman" w:eastAsia="Times New Roman" w:hAnsi="Times New Roman" w:cs="Times New Roman"/>
          <w:sz w:val="26"/>
          <w:szCs w:val="26"/>
        </w:rPr>
        <w:t>, улиц Портовой, Луговой (</w:t>
      </w:r>
      <w:proofErr w:type="spellStart"/>
      <w:r w:rsidRPr="00D6277C">
        <w:rPr>
          <w:rFonts w:ascii="Times New Roman" w:eastAsia="Times New Roman" w:hAnsi="Times New Roman" w:cs="Times New Roman"/>
          <w:sz w:val="26"/>
          <w:szCs w:val="26"/>
        </w:rPr>
        <w:t>пос</w:t>
      </w:r>
      <w:proofErr w:type="gramStart"/>
      <w:r w:rsidRPr="00D6277C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Pr="00D6277C">
        <w:rPr>
          <w:rFonts w:ascii="Times New Roman" w:eastAsia="Times New Roman" w:hAnsi="Times New Roman" w:cs="Times New Roman"/>
          <w:sz w:val="26"/>
          <w:szCs w:val="26"/>
        </w:rPr>
        <w:t>акаронной</w:t>
      </w:r>
      <w:proofErr w:type="spellEnd"/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фабрики) установлено 33 опоры уличного освещения, смон</w:t>
      </w:r>
      <w:r w:rsidR="0071266C">
        <w:rPr>
          <w:rFonts w:ascii="Times New Roman" w:eastAsia="Times New Roman" w:hAnsi="Times New Roman" w:cs="Times New Roman"/>
          <w:sz w:val="26"/>
          <w:szCs w:val="26"/>
        </w:rPr>
        <w:t xml:space="preserve">тировано 1,35 км кабеля (СИП). </w:t>
      </w:r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Восстановлено наружное освещение улицы Стадионной (25 светильников, 1,175 км </w:t>
      </w:r>
      <w:proofErr w:type="spellStart"/>
      <w:r w:rsidRPr="00D6277C">
        <w:rPr>
          <w:rFonts w:ascii="Times New Roman" w:eastAsia="Times New Roman" w:hAnsi="Times New Roman" w:cs="Times New Roman"/>
          <w:sz w:val="26"/>
          <w:szCs w:val="26"/>
        </w:rPr>
        <w:t>самонесушего</w:t>
      </w:r>
      <w:proofErr w:type="spellEnd"/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провода). На улице Спортивной выполнена замена 1,05 км провода на </w:t>
      </w:r>
      <w:proofErr w:type="spellStart"/>
      <w:proofErr w:type="gramStart"/>
      <w:r w:rsidRPr="00D6277C"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gramEnd"/>
      <w:r w:rsidRPr="00D6277C">
        <w:rPr>
          <w:rFonts w:ascii="Times New Roman" w:eastAsia="Times New Roman" w:hAnsi="Times New Roman" w:cs="Times New Roman"/>
          <w:sz w:val="26"/>
          <w:szCs w:val="26"/>
        </w:rPr>
        <w:t>амонесущий</w:t>
      </w:r>
      <w:proofErr w:type="spellEnd"/>
      <w:r w:rsidRPr="00D6277C">
        <w:rPr>
          <w:rFonts w:ascii="Times New Roman" w:eastAsia="Times New Roman" w:hAnsi="Times New Roman" w:cs="Times New Roman"/>
          <w:sz w:val="26"/>
          <w:szCs w:val="26"/>
        </w:rPr>
        <w:t xml:space="preserve"> изолированный провод, установлено 20 светильников.</w:t>
      </w:r>
      <w:r w:rsidRPr="00E6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E2046" w:rsidRDefault="007E2046" w:rsidP="000B1E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2082" w:rsidRPr="00CE71C9" w:rsidRDefault="004F2082" w:rsidP="00CE71C9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CE71C9">
        <w:rPr>
          <w:rFonts w:ascii="Times New Roman" w:eastAsia="Calibri" w:hAnsi="Times New Roman" w:cs="Times New Roman"/>
          <w:b/>
          <w:i/>
          <w:sz w:val="26"/>
          <w:szCs w:val="26"/>
        </w:rPr>
        <w:t>ОБРАЗОВАНИЕ</w:t>
      </w:r>
    </w:p>
    <w:p w:rsidR="004F2082" w:rsidRPr="00CE71C9" w:rsidRDefault="004F2082" w:rsidP="004F2082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177B78" w:rsidRPr="00CE71C9" w:rsidRDefault="00177B78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0841FB">
        <w:rPr>
          <w:rFonts w:ascii="Times New Roman" w:eastAsia="Times New Roman" w:hAnsi="Times New Roman" w:cs="Times New Roman"/>
          <w:sz w:val="26"/>
          <w:szCs w:val="26"/>
        </w:rPr>
        <w:t>ГП</w:t>
      </w:r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 «Печора» функционируют:</w:t>
      </w:r>
    </w:p>
    <w:p w:rsidR="000841FB" w:rsidRDefault="00177B78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- дошкольные образовательные организации, из них 1 частная дошкольная организация (МАДОУ «Детский сад общеразвивающего вида № 26» </w:t>
      </w:r>
      <w:proofErr w:type="spellStart"/>
      <w:r w:rsidRPr="00CE71C9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CE71C9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CE71C9">
        <w:rPr>
          <w:rFonts w:ascii="Times New Roman" w:eastAsia="Times New Roman" w:hAnsi="Times New Roman" w:cs="Times New Roman"/>
          <w:sz w:val="26"/>
          <w:szCs w:val="26"/>
        </w:rPr>
        <w:t>ечоры</w:t>
      </w:r>
      <w:proofErr w:type="spellEnd"/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 закрыт на капитальный ремонт). </w:t>
      </w:r>
    </w:p>
    <w:p w:rsidR="000841FB" w:rsidRDefault="00177B78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1C9">
        <w:rPr>
          <w:rFonts w:ascii="Times New Roman" w:eastAsia="Times New Roman" w:hAnsi="Times New Roman" w:cs="Times New Roman"/>
          <w:sz w:val="26"/>
          <w:szCs w:val="26"/>
        </w:rPr>
        <w:t>- общеобразовательн</w:t>
      </w:r>
      <w:r w:rsidR="000841FB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0841F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177B78" w:rsidRPr="00CE71C9" w:rsidRDefault="00FA1425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77B78" w:rsidRPr="00CE71C9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дополнительного образования детей МАУ ДО «ДДТ»,  в </w:t>
      </w:r>
      <w:proofErr w:type="gramStart"/>
      <w:r w:rsidR="00177B78" w:rsidRPr="00CE71C9">
        <w:rPr>
          <w:rFonts w:ascii="Times New Roman" w:eastAsia="Times New Roman" w:hAnsi="Times New Roman" w:cs="Times New Roman"/>
          <w:sz w:val="26"/>
          <w:szCs w:val="26"/>
        </w:rPr>
        <w:t>которой</w:t>
      </w:r>
      <w:proofErr w:type="gramEnd"/>
      <w:r w:rsidR="00177B78" w:rsidRPr="00CE71C9">
        <w:rPr>
          <w:rFonts w:ascii="Times New Roman" w:eastAsia="Times New Roman" w:hAnsi="Times New Roman" w:cs="Times New Roman"/>
          <w:sz w:val="26"/>
          <w:szCs w:val="26"/>
        </w:rPr>
        <w:t xml:space="preserve"> получают образование 2</w:t>
      </w:r>
      <w:r w:rsidR="007E20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7B78" w:rsidRPr="00CE71C9">
        <w:rPr>
          <w:rFonts w:ascii="Times New Roman" w:eastAsia="Times New Roman" w:hAnsi="Times New Roman" w:cs="Times New Roman"/>
          <w:sz w:val="26"/>
          <w:szCs w:val="26"/>
        </w:rPr>
        <w:t>224 обучающихся.</w:t>
      </w:r>
    </w:p>
    <w:p w:rsidR="00177B78" w:rsidRPr="00CE71C9" w:rsidRDefault="00177B78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Сеть образовательных организаций на территории </w:t>
      </w:r>
      <w:r w:rsidR="0064490F">
        <w:rPr>
          <w:rFonts w:ascii="Times New Roman" w:eastAsia="Times New Roman" w:hAnsi="Times New Roman" w:cs="Times New Roman"/>
          <w:sz w:val="26"/>
          <w:szCs w:val="26"/>
        </w:rPr>
        <w:t>ГП</w:t>
      </w:r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 «Печора» полностью удовлетворяет потребностям и интересам населения.</w:t>
      </w:r>
    </w:p>
    <w:p w:rsidR="00177B78" w:rsidRPr="00CE71C9" w:rsidRDefault="00177B78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1C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В целях создания условий для обучения детей с ОВЗ</w:t>
      </w:r>
      <w:r w:rsidR="0064490F">
        <w:rPr>
          <w:rFonts w:ascii="Times New Roman" w:eastAsia="Times New Roman" w:hAnsi="Times New Roman" w:cs="Times New Roman"/>
          <w:sz w:val="26"/>
          <w:szCs w:val="26"/>
        </w:rPr>
        <w:t xml:space="preserve"> (ограниченными возможностями здоровья)</w:t>
      </w:r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 в МОУ «СОШ № 4» и МОУ «СОШ № 9» функционируют 2 класса КРО </w:t>
      </w:r>
      <w:r w:rsidR="005B7D0B" w:rsidRPr="00CE71C9">
        <w:rPr>
          <w:rFonts w:ascii="Times New Roman" w:eastAsia="Times New Roman" w:hAnsi="Times New Roman" w:cs="Times New Roman"/>
          <w:sz w:val="26"/>
          <w:szCs w:val="26"/>
        </w:rPr>
        <w:t xml:space="preserve">(Коррекционно-развивающего обучения) </w:t>
      </w:r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с общим охватом 22 человека. В МАДОУ «Детский сад № 35» </w:t>
      </w:r>
      <w:proofErr w:type="gramStart"/>
      <w:r w:rsidRPr="00CE71C9">
        <w:rPr>
          <w:rFonts w:ascii="Times New Roman" w:eastAsia="Times New Roman" w:hAnsi="Times New Roman" w:cs="Times New Roman"/>
          <w:sz w:val="26"/>
          <w:szCs w:val="26"/>
        </w:rPr>
        <w:t>открыты</w:t>
      </w:r>
      <w:proofErr w:type="gramEnd"/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 13 групп с общим охватом 280 чел. </w:t>
      </w:r>
    </w:p>
    <w:p w:rsidR="00847F1E" w:rsidRPr="00CE71C9" w:rsidRDefault="00177B78" w:rsidP="00847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В 7 образовательных организациях (МОУ «Гимназия № 1», МОУ «СОШ № 2», МОУ «СОШ № 3», МОУ «СОШ № 9», МОУ «СОШ № 10», МОУ «СОШ № 83», МАУ ДО «ДДТ») создана частичная </w:t>
      </w:r>
      <w:proofErr w:type="spellStart"/>
      <w:r w:rsidRPr="00CE71C9">
        <w:rPr>
          <w:rFonts w:ascii="Times New Roman" w:eastAsia="Times New Roman" w:hAnsi="Times New Roman" w:cs="Times New Roman"/>
          <w:sz w:val="26"/>
          <w:szCs w:val="26"/>
        </w:rPr>
        <w:t>безбарьерная</w:t>
      </w:r>
      <w:proofErr w:type="spellEnd"/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 доступная среда для детей-инвалидов и детей с ОВЗ: построены пандусы, расширены входные группы, оборудованы специальные  туалетные комнаты.</w:t>
      </w:r>
    </w:p>
    <w:p w:rsidR="00177B78" w:rsidRPr="005537FF" w:rsidRDefault="00177B78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1C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537FF">
        <w:rPr>
          <w:rFonts w:ascii="Times New Roman" w:eastAsia="Times New Roman" w:hAnsi="Times New Roman" w:cs="Times New Roman"/>
          <w:sz w:val="26"/>
          <w:szCs w:val="26"/>
        </w:rPr>
        <w:t>Все выпускники образовательных организаций получили аттестаты об основном и среднем общем образовании.</w:t>
      </w:r>
    </w:p>
    <w:p w:rsidR="00177B78" w:rsidRPr="005537FF" w:rsidRDefault="00177B78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7FF">
        <w:rPr>
          <w:rFonts w:ascii="Times New Roman" w:eastAsia="Times New Roman" w:hAnsi="Times New Roman" w:cs="Times New Roman"/>
          <w:sz w:val="26"/>
          <w:szCs w:val="26"/>
        </w:rPr>
        <w:t>В 2016 году оздоровлением и отдыхом было охвачено 2</w:t>
      </w:r>
      <w:r w:rsidR="005F1F65" w:rsidRPr="005F1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7FF">
        <w:rPr>
          <w:rFonts w:ascii="Times New Roman" w:eastAsia="Times New Roman" w:hAnsi="Times New Roman" w:cs="Times New Roman"/>
          <w:sz w:val="26"/>
          <w:szCs w:val="26"/>
        </w:rPr>
        <w:t>525 человек (47% от общего количества детей), в том числе 254 ребенка, находящихся в трудной жизненной ситуации. В детских оздоровительных лагерях с дневным пребыванием на базе школ отдохнуло 980 человек, в выездных лагерях, санаториях, профилакториях 1</w:t>
      </w:r>
      <w:r w:rsidR="005F1F65" w:rsidRPr="005F1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7FF">
        <w:rPr>
          <w:rFonts w:ascii="Times New Roman" w:eastAsia="Times New Roman" w:hAnsi="Times New Roman" w:cs="Times New Roman"/>
          <w:sz w:val="26"/>
          <w:szCs w:val="26"/>
        </w:rPr>
        <w:t>147 человек.</w:t>
      </w:r>
    </w:p>
    <w:p w:rsidR="00177B78" w:rsidRPr="005537FF" w:rsidRDefault="00177B78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7FF">
        <w:rPr>
          <w:rFonts w:ascii="Times New Roman" w:eastAsia="Times New Roman" w:hAnsi="Times New Roman" w:cs="Times New Roman"/>
          <w:sz w:val="26"/>
          <w:szCs w:val="26"/>
        </w:rPr>
        <w:t xml:space="preserve">К трудовой занятости привлечено 400 человек. На базе 11 образовательных организаций работали трудовые бригады и летний трудовой «Отряд Главы» с общим охватом 310 человек. </w:t>
      </w:r>
    </w:p>
    <w:p w:rsidR="00177B78" w:rsidRPr="005537FF" w:rsidRDefault="00177B78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7FF">
        <w:rPr>
          <w:rFonts w:ascii="Times New Roman" w:eastAsia="Times New Roman" w:hAnsi="Times New Roman" w:cs="Times New Roman"/>
          <w:sz w:val="26"/>
          <w:szCs w:val="26"/>
        </w:rPr>
        <w:t>На создание современной инфраструктуры и подготовку образовательных организаций к новому учебному году в 2016 году из республиканского и местного бюджетов были направлены 15</w:t>
      </w:r>
      <w:r w:rsidR="002E55A7" w:rsidRPr="002E55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7FF">
        <w:rPr>
          <w:rFonts w:ascii="Times New Roman" w:eastAsia="Times New Roman" w:hAnsi="Times New Roman" w:cs="Times New Roman"/>
          <w:sz w:val="26"/>
          <w:szCs w:val="26"/>
        </w:rPr>
        <w:t>201,4 тыс. руб., в том числе из местного бюджета:</w:t>
      </w:r>
    </w:p>
    <w:p w:rsidR="00177B78" w:rsidRPr="005537FF" w:rsidRDefault="00177B78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7FF">
        <w:rPr>
          <w:rFonts w:ascii="Times New Roman" w:eastAsia="Times New Roman" w:hAnsi="Times New Roman" w:cs="Times New Roman"/>
          <w:sz w:val="26"/>
          <w:szCs w:val="26"/>
        </w:rPr>
        <w:t xml:space="preserve">-для проведения капитального ремонта зданий образовательных организаций и на устранение замечаний </w:t>
      </w:r>
      <w:proofErr w:type="spellStart"/>
      <w:r w:rsidRPr="005537FF">
        <w:rPr>
          <w:rFonts w:ascii="Times New Roman" w:eastAsia="Times New Roman" w:hAnsi="Times New Roman" w:cs="Times New Roman"/>
          <w:sz w:val="26"/>
          <w:szCs w:val="26"/>
        </w:rPr>
        <w:t>Роспотребнадзора</w:t>
      </w:r>
      <w:proofErr w:type="spellEnd"/>
      <w:r w:rsidRPr="005537FF">
        <w:rPr>
          <w:rFonts w:ascii="Times New Roman" w:eastAsia="Times New Roman" w:hAnsi="Times New Roman" w:cs="Times New Roman"/>
          <w:sz w:val="26"/>
          <w:szCs w:val="26"/>
        </w:rPr>
        <w:t xml:space="preserve">  4</w:t>
      </w:r>
      <w:r w:rsidR="002E55A7" w:rsidRPr="002E55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7FF">
        <w:rPr>
          <w:rFonts w:ascii="Times New Roman" w:eastAsia="Times New Roman" w:hAnsi="Times New Roman" w:cs="Times New Roman"/>
          <w:sz w:val="26"/>
          <w:szCs w:val="26"/>
        </w:rPr>
        <w:t xml:space="preserve">350,0 тыс. руб.; </w:t>
      </w:r>
    </w:p>
    <w:p w:rsidR="00177B78" w:rsidRPr="005537FF" w:rsidRDefault="00177B78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7FF">
        <w:rPr>
          <w:rFonts w:ascii="Times New Roman" w:eastAsia="Times New Roman" w:hAnsi="Times New Roman" w:cs="Times New Roman"/>
          <w:sz w:val="26"/>
          <w:szCs w:val="26"/>
        </w:rPr>
        <w:t xml:space="preserve">-для проведения текущего ремонта зданий образовательных организаций </w:t>
      </w:r>
      <w:r w:rsidR="002E55A7" w:rsidRPr="002E55A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537FF">
        <w:rPr>
          <w:rFonts w:ascii="Times New Roman" w:eastAsia="Times New Roman" w:hAnsi="Times New Roman" w:cs="Times New Roman"/>
          <w:sz w:val="26"/>
          <w:szCs w:val="26"/>
        </w:rPr>
        <w:t>2</w:t>
      </w:r>
      <w:r w:rsidR="002E55A7" w:rsidRPr="002E55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7FF">
        <w:rPr>
          <w:rFonts w:ascii="Times New Roman" w:eastAsia="Times New Roman" w:hAnsi="Times New Roman" w:cs="Times New Roman"/>
          <w:sz w:val="26"/>
          <w:szCs w:val="26"/>
        </w:rPr>
        <w:t>710,0 тыс. руб.;</w:t>
      </w:r>
    </w:p>
    <w:p w:rsidR="00177B78" w:rsidRPr="005537FF" w:rsidRDefault="00177B78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7FF">
        <w:rPr>
          <w:rFonts w:ascii="Times New Roman" w:eastAsia="Times New Roman" w:hAnsi="Times New Roman" w:cs="Times New Roman"/>
          <w:sz w:val="26"/>
          <w:szCs w:val="26"/>
        </w:rPr>
        <w:t>- на реализацию мероприятий по обеспечению первичных мер пожарной безопасности муниципальных образовательных организаций 385,4 тыс. руб.;</w:t>
      </w:r>
    </w:p>
    <w:p w:rsidR="00661913" w:rsidRPr="005537FF" w:rsidRDefault="00177B78" w:rsidP="00177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7FF">
        <w:rPr>
          <w:rFonts w:ascii="Times New Roman" w:eastAsia="Times New Roman" w:hAnsi="Times New Roman" w:cs="Times New Roman"/>
          <w:sz w:val="26"/>
          <w:szCs w:val="26"/>
        </w:rPr>
        <w:t>-для обеспечения комплексной безопасности  2</w:t>
      </w:r>
      <w:r w:rsidR="002E55A7" w:rsidRPr="002E55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7FF">
        <w:rPr>
          <w:rFonts w:ascii="Times New Roman" w:eastAsia="Times New Roman" w:hAnsi="Times New Roman" w:cs="Times New Roman"/>
          <w:sz w:val="26"/>
          <w:szCs w:val="26"/>
        </w:rPr>
        <w:t>320,0 тыс. руб.</w:t>
      </w:r>
    </w:p>
    <w:p w:rsidR="00A23167" w:rsidRPr="00E60660" w:rsidRDefault="009636B1" w:rsidP="0067164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E60660">
        <w:rPr>
          <w:rFonts w:ascii="Times New Roman" w:eastAsia="Calibri" w:hAnsi="Times New Roman" w:cs="Times New Roman"/>
          <w:sz w:val="26"/>
          <w:szCs w:val="26"/>
        </w:rPr>
        <w:t xml:space="preserve">В рамках Соглашения о сотрудничестве </w:t>
      </w:r>
      <w:r w:rsidR="008578DE" w:rsidRPr="00E60660">
        <w:rPr>
          <w:rFonts w:ascii="Times New Roman" w:eastAsia="Calibri" w:hAnsi="Times New Roman" w:cs="Times New Roman"/>
          <w:sz w:val="26"/>
          <w:szCs w:val="26"/>
        </w:rPr>
        <w:t xml:space="preserve">между администрацией МР «Печора» </w:t>
      </w:r>
      <w:proofErr w:type="gramStart"/>
      <w:r w:rsidR="008578DE" w:rsidRPr="00E60660">
        <w:rPr>
          <w:rFonts w:ascii="Times New Roman" w:eastAsia="Calibri" w:hAnsi="Times New Roman" w:cs="Times New Roman"/>
          <w:sz w:val="26"/>
          <w:szCs w:val="26"/>
        </w:rPr>
        <w:t>и</w:t>
      </w:r>
      <w:r w:rsidRPr="00E60660">
        <w:rPr>
          <w:rFonts w:ascii="Times New Roman" w:eastAsia="Calibri" w:hAnsi="Times New Roman" w:cs="Times New Roman"/>
          <w:sz w:val="26"/>
          <w:szCs w:val="26"/>
        </w:rPr>
        <w:t xml:space="preserve"> ООО</w:t>
      </w:r>
      <w:proofErr w:type="gramEnd"/>
      <w:r w:rsidRPr="00E60660">
        <w:rPr>
          <w:rFonts w:ascii="Times New Roman" w:eastAsia="Calibri" w:hAnsi="Times New Roman" w:cs="Times New Roman"/>
          <w:sz w:val="26"/>
          <w:szCs w:val="26"/>
        </w:rPr>
        <w:t xml:space="preserve"> «ЛУКОЙЛ-Коми»</w:t>
      </w:r>
      <w:r w:rsidR="006C7A58" w:rsidRPr="00E606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578DE" w:rsidRPr="00E60660">
        <w:rPr>
          <w:rFonts w:ascii="Times New Roman" w:eastAsia="Calibri" w:hAnsi="Times New Roman" w:cs="Times New Roman"/>
          <w:sz w:val="26"/>
          <w:szCs w:val="26"/>
        </w:rPr>
        <w:t>проведен р</w:t>
      </w:r>
      <w:r w:rsidR="005730D3" w:rsidRPr="00E60660">
        <w:rPr>
          <w:rFonts w:ascii="Times New Roman" w:eastAsia="Calibri" w:hAnsi="Times New Roman" w:cs="Times New Roman"/>
          <w:sz w:val="26"/>
          <w:szCs w:val="26"/>
        </w:rPr>
        <w:t>емонт помещений бассейна МАДОУ «</w:t>
      </w:r>
      <w:r w:rsidR="00C73BE3" w:rsidRPr="00E60660">
        <w:rPr>
          <w:rFonts w:ascii="Times New Roman" w:eastAsia="Calibri" w:hAnsi="Times New Roman" w:cs="Times New Roman"/>
          <w:sz w:val="26"/>
          <w:szCs w:val="26"/>
        </w:rPr>
        <w:t>Детский сад № 36</w:t>
      </w:r>
      <w:r w:rsidR="005730D3" w:rsidRPr="00111023">
        <w:rPr>
          <w:rFonts w:ascii="Times New Roman" w:eastAsia="Calibri" w:hAnsi="Times New Roman" w:cs="Times New Roman"/>
          <w:sz w:val="26"/>
          <w:szCs w:val="26"/>
        </w:rPr>
        <w:t>»</w:t>
      </w:r>
      <w:r w:rsidR="008578DE" w:rsidRPr="00111023">
        <w:rPr>
          <w:rFonts w:ascii="Times New Roman" w:eastAsia="Calibri" w:hAnsi="Times New Roman" w:cs="Times New Roman"/>
          <w:sz w:val="26"/>
          <w:szCs w:val="26"/>
        </w:rPr>
        <w:t>,</w:t>
      </w:r>
      <w:r w:rsidR="00C73BE3" w:rsidRPr="00111023">
        <w:rPr>
          <w:rFonts w:ascii="Times New Roman" w:hAnsi="Times New Roman" w:cs="Times New Roman"/>
          <w:sz w:val="26"/>
          <w:szCs w:val="26"/>
        </w:rPr>
        <w:t xml:space="preserve"> </w:t>
      </w:r>
      <w:r w:rsidR="008578DE" w:rsidRPr="00E60660">
        <w:rPr>
          <w:rFonts w:ascii="Times New Roman" w:eastAsia="Calibri" w:hAnsi="Times New Roman" w:cs="Times New Roman"/>
          <w:sz w:val="26"/>
          <w:szCs w:val="26"/>
        </w:rPr>
        <w:t>выполнен</w:t>
      </w:r>
      <w:r w:rsidR="00C73BE3" w:rsidRPr="00E606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578DE" w:rsidRPr="00E60660">
        <w:rPr>
          <w:rFonts w:ascii="Times New Roman" w:eastAsia="Calibri" w:hAnsi="Times New Roman" w:cs="Times New Roman"/>
          <w:sz w:val="26"/>
          <w:szCs w:val="26"/>
        </w:rPr>
        <w:t>р</w:t>
      </w:r>
      <w:r w:rsidR="005730D3" w:rsidRPr="00E60660">
        <w:rPr>
          <w:rFonts w:ascii="Times New Roman" w:eastAsia="Calibri" w:hAnsi="Times New Roman" w:cs="Times New Roman"/>
          <w:sz w:val="26"/>
          <w:szCs w:val="26"/>
        </w:rPr>
        <w:t>емонт групповой МАДОУ «</w:t>
      </w:r>
      <w:r w:rsidR="00C73BE3" w:rsidRPr="00E60660">
        <w:rPr>
          <w:rFonts w:ascii="Times New Roman" w:eastAsia="Calibri" w:hAnsi="Times New Roman" w:cs="Times New Roman"/>
          <w:sz w:val="26"/>
          <w:szCs w:val="26"/>
        </w:rPr>
        <w:t>Детский сад №3</w:t>
      </w:r>
      <w:r w:rsidR="008578DE" w:rsidRPr="00E60660">
        <w:rPr>
          <w:rFonts w:ascii="Times New Roman" w:eastAsia="Calibri" w:hAnsi="Times New Roman" w:cs="Times New Roman"/>
          <w:sz w:val="26"/>
          <w:szCs w:val="26"/>
        </w:rPr>
        <w:t>, осуществлена</w:t>
      </w:r>
      <w:r w:rsidR="00C73BE3" w:rsidRPr="00E606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578DE" w:rsidRPr="00E60660">
        <w:rPr>
          <w:rFonts w:ascii="Times New Roman" w:eastAsia="Calibri" w:hAnsi="Times New Roman" w:cs="Times New Roman"/>
          <w:sz w:val="26"/>
          <w:szCs w:val="26"/>
        </w:rPr>
        <w:t>з</w:t>
      </w:r>
      <w:r w:rsidR="00C73BE3" w:rsidRPr="00E60660">
        <w:rPr>
          <w:rFonts w:ascii="Times New Roman" w:eastAsia="Calibri" w:hAnsi="Times New Roman" w:cs="Times New Roman"/>
          <w:sz w:val="26"/>
          <w:szCs w:val="26"/>
        </w:rPr>
        <w:t xml:space="preserve">амена окон в групповой  </w:t>
      </w:r>
      <w:r w:rsidR="005730D3" w:rsidRPr="00E60660">
        <w:rPr>
          <w:rFonts w:ascii="Times New Roman" w:eastAsia="Calibri" w:hAnsi="Times New Roman" w:cs="Times New Roman"/>
          <w:sz w:val="26"/>
          <w:szCs w:val="26"/>
        </w:rPr>
        <w:t>МАДОУ «</w:t>
      </w:r>
      <w:r w:rsidR="00C73BE3" w:rsidRPr="00E60660">
        <w:rPr>
          <w:rFonts w:ascii="Times New Roman" w:eastAsia="Calibri" w:hAnsi="Times New Roman" w:cs="Times New Roman"/>
          <w:sz w:val="26"/>
          <w:szCs w:val="26"/>
        </w:rPr>
        <w:t>Детский сад № 18</w:t>
      </w:r>
      <w:r w:rsidR="005730D3" w:rsidRPr="00E60660">
        <w:rPr>
          <w:rFonts w:ascii="Times New Roman" w:eastAsia="Calibri" w:hAnsi="Times New Roman" w:cs="Times New Roman"/>
          <w:sz w:val="26"/>
          <w:szCs w:val="26"/>
        </w:rPr>
        <w:t>»</w:t>
      </w:r>
      <w:r w:rsidR="00C73BE3" w:rsidRPr="00E60660">
        <w:rPr>
          <w:rFonts w:ascii="Times New Roman" w:eastAsia="Calibri" w:hAnsi="Times New Roman" w:cs="Times New Roman"/>
          <w:sz w:val="26"/>
          <w:szCs w:val="26"/>
        </w:rPr>
        <w:t>. Общий объем средств направленных на укрепление материально-технической базы отрасли образования составил 4,5 млн. рублей.</w:t>
      </w:r>
    </w:p>
    <w:p w:rsidR="00A23167" w:rsidRPr="002E55A7" w:rsidRDefault="00A23167" w:rsidP="00671649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661913" w:rsidRDefault="00661913" w:rsidP="002E55A7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E55A7">
        <w:rPr>
          <w:rFonts w:ascii="Times New Roman" w:eastAsia="Calibri" w:hAnsi="Times New Roman" w:cs="Times New Roman"/>
          <w:b/>
          <w:i/>
          <w:sz w:val="26"/>
          <w:szCs w:val="26"/>
        </w:rPr>
        <w:t>ЗДРАВООХРАНЕНИЕ</w:t>
      </w:r>
    </w:p>
    <w:p w:rsidR="0064490F" w:rsidRPr="002E55A7" w:rsidRDefault="0064490F" w:rsidP="002E55A7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</w:p>
    <w:p w:rsidR="007B39BD" w:rsidRPr="002E55A7" w:rsidRDefault="007B39BD" w:rsidP="007B39BD">
      <w:pPr>
        <w:spacing w:after="0"/>
        <w:ind w:firstLine="708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2E55A7">
        <w:rPr>
          <w:rFonts w:ascii="Times New Roman" w:eastAsia="12" w:hAnsi="Times New Roman" w:cs="Times New Roman"/>
          <w:bCs/>
          <w:sz w:val="26"/>
          <w:szCs w:val="26"/>
        </w:rPr>
        <w:t xml:space="preserve">На территории </w:t>
      </w:r>
      <w:r w:rsidR="00111023">
        <w:rPr>
          <w:rFonts w:ascii="Times New Roman" w:eastAsia="12" w:hAnsi="Times New Roman" w:cs="Times New Roman"/>
          <w:bCs/>
          <w:sz w:val="26"/>
          <w:szCs w:val="26"/>
        </w:rPr>
        <w:t>ГП «Печора»</w:t>
      </w:r>
      <w:r w:rsidRPr="002E55A7">
        <w:rPr>
          <w:rFonts w:ascii="Times New Roman" w:eastAsia="12" w:hAnsi="Times New Roman" w:cs="Times New Roman"/>
          <w:bCs/>
          <w:sz w:val="26"/>
          <w:szCs w:val="26"/>
        </w:rPr>
        <w:t xml:space="preserve"> действуют государственные медицинские учреждения:</w:t>
      </w:r>
    </w:p>
    <w:p w:rsidR="007B39BD" w:rsidRPr="002E55A7" w:rsidRDefault="007B39BD" w:rsidP="007B39BD">
      <w:pPr>
        <w:spacing w:after="0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2E55A7">
        <w:rPr>
          <w:rFonts w:ascii="Times New Roman" w:eastAsia="12" w:hAnsi="Times New Roman" w:cs="Times New Roman"/>
          <w:bCs/>
          <w:sz w:val="26"/>
          <w:szCs w:val="26"/>
        </w:rPr>
        <w:tab/>
        <w:t>- ГБУЗ РК «Печорская ЦРБ»;</w:t>
      </w:r>
    </w:p>
    <w:p w:rsidR="007B39BD" w:rsidRPr="002E55A7" w:rsidRDefault="007B39BD" w:rsidP="007B39BD">
      <w:pPr>
        <w:spacing w:after="0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2E55A7">
        <w:rPr>
          <w:rFonts w:ascii="Times New Roman" w:eastAsia="12" w:hAnsi="Times New Roman" w:cs="Times New Roman"/>
          <w:bCs/>
          <w:sz w:val="26"/>
          <w:szCs w:val="26"/>
        </w:rPr>
        <w:lastRenderedPageBreak/>
        <w:tab/>
        <w:t>- ГУЗ РК «Центр восстановительной медицины и реабилитации ветеранов войн и участников боевых действий»;</w:t>
      </w:r>
    </w:p>
    <w:p w:rsidR="007B39BD" w:rsidRPr="002E55A7" w:rsidRDefault="007B39BD" w:rsidP="007B39BD">
      <w:pPr>
        <w:spacing w:after="0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2E55A7">
        <w:rPr>
          <w:rFonts w:ascii="Times New Roman" w:eastAsia="12" w:hAnsi="Times New Roman" w:cs="Times New Roman"/>
          <w:bCs/>
          <w:sz w:val="26"/>
          <w:szCs w:val="26"/>
        </w:rPr>
        <w:tab/>
        <w:t>- ГБУЗ РК «Печорский противотуберкулезный диспансер»;</w:t>
      </w:r>
    </w:p>
    <w:p w:rsidR="007B39BD" w:rsidRPr="002E55A7" w:rsidRDefault="007B39BD" w:rsidP="007B39BD">
      <w:pPr>
        <w:spacing w:after="0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2E55A7">
        <w:rPr>
          <w:rFonts w:ascii="Times New Roman" w:eastAsia="12" w:hAnsi="Times New Roman" w:cs="Times New Roman"/>
          <w:bCs/>
          <w:sz w:val="26"/>
          <w:szCs w:val="26"/>
        </w:rPr>
        <w:tab/>
        <w:t>- ГУ РК «Печорский кожно-венерологический диспансер»;</w:t>
      </w:r>
    </w:p>
    <w:p w:rsidR="007B39BD" w:rsidRPr="002E55A7" w:rsidRDefault="007B39BD" w:rsidP="007B39BD">
      <w:pPr>
        <w:spacing w:after="0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2E55A7">
        <w:rPr>
          <w:rFonts w:ascii="Times New Roman" w:eastAsia="12" w:hAnsi="Times New Roman" w:cs="Times New Roman"/>
          <w:bCs/>
          <w:sz w:val="26"/>
          <w:szCs w:val="26"/>
        </w:rPr>
        <w:tab/>
        <w:t>- НУЗ «Узловая поликлиника на станции Печора ОАО «РЖД».</w:t>
      </w:r>
    </w:p>
    <w:p w:rsidR="007B39BD" w:rsidRPr="002E55A7" w:rsidRDefault="007B39BD" w:rsidP="007B39BD">
      <w:pPr>
        <w:spacing w:after="0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2E55A7">
        <w:rPr>
          <w:rFonts w:ascii="Times New Roman" w:eastAsia="12" w:hAnsi="Times New Roman" w:cs="Times New Roman"/>
          <w:bCs/>
          <w:sz w:val="26"/>
          <w:szCs w:val="26"/>
        </w:rPr>
        <w:tab/>
      </w:r>
    </w:p>
    <w:p w:rsidR="007B39BD" w:rsidRPr="002E55A7" w:rsidRDefault="007B39BD" w:rsidP="007B39BD">
      <w:pPr>
        <w:spacing w:after="0"/>
        <w:jc w:val="both"/>
        <w:rPr>
          <w:rFonts w:ascii="Times New Roman" w:eastAsia="12" w:hAnsi="Times New Roman" w:cs="Times New Roman"/>
          <w:b/>
          <w:bCs/>
          <w:sz w:val="26"/>
          <w:szCs w:val="26"/>
        </w:rPr>
      </w:pPr>
      <w:r w:rsidRPr="002E55A7">
        <w:rPr>
          <w:rFonts w:ascii="Times New Roman" w:eastAsia="12" w:hAnsi="Times New Roman" w:cs="Times New Roman"/>
          <w:bCs/>
          <w:sz w:val="26"/>
          <w:szCs w:val="26"/>
        </w:rPr>
        <w:t xml:space="preserve">Государственные учреждения </w:t>
      </w:r>
      <w:r w:rsidRPr="002E55A7">
        <w:rPr>
          <w:rFonts w:ascii="Times New Roman" w:eastAsia="12" w:hAnsi="Times New Roman" w:cs="Times New Roman"/>
          <w:b/>
          <w:bCs/>
          <w:sz w:val="26"/>
          <w:szCs w:val="26"/>
        </w:rPr>
        <w:t>социальной сферы:</w:t>
      </w:r>
    </w:p>
    <w:p w:rsidR="007B39BD" w:rsidRPr="002E55A7" w:rsidRDefault="007B39BD" w:rsidP="007B39BD">
      <w:pPr>
        <w:spacing w:after="0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2E55A7">
        <w:rPr>
          <w:rFonts w:ascii="Times New Roman" w:eastAsia="12" w:hAnsi="Times New Roman" w:cs="Times New Roman"/>
          <w:bCs/>
          <w:sz w:val="26"/>
          <w:szCs w:val="26"/>
        </w:rPr>
        <w:t>- ГБУ РК «Центр по предоставлению государственных услуг в сфере социальной защиты населения г. Печоры»;</w:t>
      </w:r>
    </w:p>
    <w:p w:rsidR="007B39BD" w:rsidRPr="00532EB2" w:rsidRDefault="007B39BD" w:rsidP="007B39BD">
      <w:pPr>
        <w:spacing w:after="0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2E55A7">
        <w:rPr>
          <w:rFonts w:ascii="Times New Roman" w:eastAsia="12" w:hAnsi="Times New Roman" w:cs="Times New Roman"/>
          <w:bCs/>
          <w:sz w:val="26"/>
          <w:szCs w:val="26"/>
        </w:rPr>
        <w:t>- ГУ РК «Республиканский Печорский Дом-</w:t>
      </w:r>
      <w:r w:rsidRPr="00532EB2">
        <w:rPr>
          <w:rFonts w:ascii="Times New Roman" w:eastAsia="12" w:hAnsi="Times New Roman" w:cs="Times New Roman"/>
          <w:bCs/>
          <w:sz w:val="26"/>
          <w:szCs w:val="26"/>
        </w:rPr>
        <w:t>интернат для престарелых и инвалидов «Ветеран» в г. Печоре»;</w:t>
      </w:r>
    </w:p>
    <w:p w:rsidR="007B39BD" w:rsidRPr="00532EB2" w:rsidRDefault="007B39BD" w:rsidP="007B39BD">
      <w:pPr>
        <w:spacing w:after="0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532EB2">
        <w:rPr>
          <w:rFonts w:ascii="Times New Roman" w:eastAsia="12" w:hAnsi="Times New Roman" w:cs="Times New Roman"/>
          <w:bCs/>
          <w:sz w:val="26"/>
          <w:szCs w:val="26"/>
        </w:rPr>
        <w:t>- ГУ РК «Республиканский Печорский детский дом-интернат для умственно отсталых детей».</w:t>
      </w:r>
    </w:p>
    <w:p w:rsidR="007B39BD" w:rsidRPr="00532EB2" w:rsidRDefault="007B39BD" w:rsidP="009015A2">
      <w:pPr>
        <w:spacing w:after="0"/>
        <w:ind w:firstLine="708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532EB2">
        <w:rPr>
          <w:rFonts w:ascii="Times New Roman" w:eastAsia="12" w:hAnsi="Times New Roman" w:cs="Times New Roman"/>
          <w:bCs/>
          <w:sz w:val="26"/>
          <w:szCs w:val="26"/>
        </w:rPr>
        <w:t>В  2016  году большое внимание было уделено проведению диспансеризации  взрослого населения, осуществляемой четвёртый год подряд. Благодаря принятым организационным мерам со стороны администрации  и медицинских учреждений: Печорской ЦРБ и Узловой поликлиники, диспансеризация в 2016 году з</w:t>
      </w:r>
      <w:r w:rsidR="009015A2" w:rsidRPr="00532EB2">
        <w:rPr>
          <w:rFonts w:ascii="Times New Roman" w:eastAsia="12" w:hAnsi="Times New Roman" w:cs="Times New Roman"/>
          <w:bCs/>
          <w:sz w:val="26"/>
          <w:szCs w:val="26"/>
        </w:rPr>
        <w:t>авершена с охватом населения 87,</w:t>
      </w:r>
      <w:r w:rsidR="0064490F">
        <w:rPr>
          <w:rFonts w:ascii="Times New Roman" w:eastAsia="12" w:hAnsi="Times New Roman" w:cs="Times New Roman"/>
          <w:bCs/>
          <w:sz w:val="26"/>
          <w:szCs w:val="26"/>
        </w:rPr>
        <w:t>2 %</w:t>
      </w:r>
      <w:r w:rsidR="006A0F5A">
        <w:rPr>
          <w:rFonts w:ascii="Times New Roman" w:eastAsia="12" w:hAnsi="Times New Roman" w:cs="Times New Roman"/>
          <w:bCs/>
          <w:sz w:val="26"/>
          <w:szCs w:val="26"/>
        </w:rPr>
        <w:t>.</w:t>
      </w:r>
    </w:p>
    <w:p w:rsidR="007B39BD" w:rsidRPr="00532EB2" w:rsidRDefault="007B39BD" w:rsidP="007B39BD">
      <w:pPr>
        <w:spacing w:after="0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532EB2">
        <w:rPr>
          <w:rFonts w:ascii="Times New Roman" w:eastAsia="12" w:hAnsi="Times New Roman" w:cs="Times New Roman"/>
          <w:bCs/>
          <w:sz w:val="26"/>
          <w:szCs w:val="26"/>
        </w:rPr>
        <w:tab/>
        <w:t xml:space="preserve">С целью координации деятельности всех медицинских учреждений при администрации </w:t>
      </w:r>
      <w:r w:rsidRPr="00B451EA">
        <w:rPr>
          <w:rFonts w:ascii="Times New Roman" w:eastAsia="12" w:hAnsi="Times New Roman" w:cs="Times New Roman"/>
          <w:bCs/>
          <w:sz w:val="26"/>
          <w:szCs w:val="26"/>
        </w:rPr>
        <w:t>МР «Печора»</w:t>
      </w:r>
      <w:r w:rsidRPr="00532EB2">
        <w:rPr>
          <w:rFonts w:ascii="Times New Roman" w:eastAsia="12" w:hAnsi="Times New Roman" w:cs="Times New Roman"/>
          <w:bCs/>
          <w:sz w:val="26"/>
          <w:szCs w:val="26"/>
        </w:rPr>
        <w:t xml:space="preserve"> работают к</w:t>
      </w:r>
      <w:r w:rsidR="001846CC">
        <w:rPr>
          <w:rFonts w:ascii="Times New Roman" w:eastAsia="12" w:hAnsi="Times New Roman" w:cs="Times New Roman"/>
          <w:bCs/>
          <w:sz w:val="26"/>
          <w:szCs w:val="26"/>
        </w:rPr>
        <w:t xml:space="preserve">омиссии и штабы по направлениям </w:t>
      </w:r>
      <w:r w:rsidRPr="00532EB2">
        <w:rPr>
          <w:rFonts w:ascii="Times New Roman" w:eastAsia="12" w:hAnsi="Times New Roman" w:cs="Times New Roman"/>
          <w:bCs/>
          <w:sz w:val="26"/>
          <w:szCs w:val="26"/>
        </w:rPr>
        <w:t xml:space="preserve">медицинской деятельности: санитарно-противоэпидемическая комиссия, Совет по вопросам здравоохранения, штаб по вопросам диспансеризации, штаб по </w:t>
      </w:r>
      <w:proofErr w:type="gramStart"/>
      <w:r w:rsidRPr="00532EB2">
        <w:rPr>
          <w:rFonts w:ascii="Times New Roman" w:eastAsia="12" w:hAnsi="Times New Roman" w:cs="Times New Roman"/>
          <w:bCs/>
          <w:sz w:val="26"/>
          <w:szCs w:val="26"/>
        </w:rPr>
        <w:t>контролю за</w:t>
      </w:r>
      <w:proofErr w:type="gramEnd"/>
      <w:r w:rsidRPr="00532EB2">
        <w:rPr>
          <w:rFonts w:ascii="Times New Roman" w:eastAsia="12" w:hAnsi="Times New Roman" w:cs="Times New Roman"/>
          <w:bCs/>
          <w:sz w:val="26"/>
          <w:szCs w:val="26"/>
        </w:rPr>
        <w:t xml:space="preserve"> ситуацией по гриппу.</w:t>
      </w:r>
    </w:p>
    <w:p w:rsidR="007B39BD" w:rsidRPr="00532EB2" w:rsidRDefault="007B39BD" w:rsidP="007B39BD">
      <w:pPr>
        <w:spacing w:after="0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532EB2">
        <w:rPr>
          <w:rFonts w:ascii="Times New Roman" w:eastAsia="12" w:hAnsi="Times New Roman" w:cs="Times New Roman"/>
          <w:bCs/>
          <w:sz w:val="26"/>
          <w:szCs w:val="26"/>
        </w:rPr>
        <w:tab/>
        <w:t xml:space="preserve">В течение  2016 года на территории </w:t>
      </w:r>
      <w:r w:rsidR="0064490F">
        <w:rPr>
          <w:rFonts w:ascii="Times New Roman" w:eastAsia="12" w:hAnsi="Times New Roman" w:cs="Times New Roman"/>
          <w:bCs/>
          <w:sz w:val="26"/>
          <w:szCs w:val="26"/>
        </w:rPr>
        <w:t>ГП «Печора»</w:t>
      </w:r>
      <w:r w:rsidRPr="00532EB2">
        <w:rPr>
          <w:rFonts w:ascii="Times New Roman" w:eastAsia="12" w:hAnsi="Times New Roman" w:cs="Times New Roman"/>
          <w:bCs/>
          <w:sz w:val="26"/>
          <w:szCs w:val="26"/>
        </w:rPr>
        <w:t xml:space="preserve"> не наблюдалось вс</w:t>
      </w:r>
      <w:r w:rsidR="00532EB2">
        <w:rPr>
          <w:rFonts w:ascii="Times New Roman" w:eastAsia="12" w:hAnsi="Times New Roman" w:cs="Times New Roman"/>
          <w:bCs/>
          <w:sz w:val="26"/>
          <w:szCs w:val="26"/>
        </w:rPr>
        <w:t>пышек инфекционных заболеваний</w:t>
      </w:r>
      <w:r w:rsidR="006A0F5A">
        <w:rPr>
          <w:rFonts w:ascii="Times New Roman" w:eastAsia="12" w:hAnsi="Times New Roman" w:cs="Times New Roman"/>
          <w:bCs/>
          <w:sz w:val="26"/>
          <w:szCs w:val="26"/>
        </w:rPr>
        <w:t>.</w:t>
      </w:r>
    </w:p>
    <w:p w:rsidR="009B23FE" w:rsidRPr="00E60660" w:rsidRDefault="00933391" w:rsidP="00933391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В рамках Соглашения о сотрудничестве между администрацией МР «Печора» </w:t>
      </w:r>
      <w:proofErr w:type="gramStart"/>
      <w:r w:rsidRPr="00532EB2">
        <w:rPr>
          <w:rFonts w:ascii="Times New Roman" w:eastAsia="Calibri" w:hAnsi="Times New Roman" w:cs="Times New Roman"/>
          <w:sz w:val="26"/>
          <w:szCs w:val="26"/>
        </w:rPr>
        <w:t>и ООО</w:t>
      </w:r>
      <w:proofErr w:type="gramEnd"/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«ЛУКОЙЛ-Коми» на проведение к</w:t>
      </w:r>
      <w:r w:rsidRPr="00532EB2">
        <w:rPr>
          <w:rFonts w:ascii="Times New Roman" w:eastAsia="12" w:hAnsi="Times New Roman" w:cs="Times New Roman"/>
          <w:sz w:val="26"/>
          <w:szCs w:val="26"/>
        </w:rPr>
        <w:t>апитального ремонта ГБУЗ «Печорская центральная районная больница» и капитальный ремонт ГБУЗ РК «Центр восстановительной медицины и реабилитации ветеранов войн и участников боевых действий» направлено 13,6 млн. рублей.</w:t>
      </w:r>
    </w:p>
    <w:p w:rsidR="00933391" w:rsidRPr="00E60660" w:rsidRDefault="00933391" w:rsidP="00933391">
      <w:pPr>
        <w:spacing w:after="0"/>
        <w:ind w:firstLine="708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9B23FE" w:rsidRPr="00532EB2" w:rsidRDefault="009B23FE" w:rsidP="00532EB2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532EB2">
        <w:rPr>
          <w:rFonts w:ascii="Times New Roman" w:eastAsia="Calibri" w:hAnsi="Times New Roman" w:cs="Times New Roman"/>
          <w:b/>
          <w:i/>
          <w:sz w:val="26"/>
          <w:szCs w:val="26"/>
        </w:rPr>
        <w:t>КУЛЬТУРА И ТУРИЗМ</w:t>
      </w:r>
    </w:p>
    <w:p w:rsidR="009B23FE" w:rsidRPr="00532EB2" w:rsidRDefault="009B23FE" w:rsidP="009B23FE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227CAC" w:rsidRPr="00532EB2" w:rsidRDefault="00227CAC" w:rsidP="00227CA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Сфера культурной жизни </w:t>
      </w:r>
      <w:r w:rsidR="0064490F">
        <w:rPr>
          <w:rFonts w:ascii="Times New Roman" w:eastAsia="Calibri" w:hAnsi="Times New Roman" w:cs="Times New Roman"/>
          <w:sz w:val="26"/>
          <w:szCs w:val="26"/>
        </w:rPr>
        <w:t>ГП</w:t>
      </w: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«Печора» обеспечивается деятельностью муниципальных учреждений: «Кинотеатр им. М. Горького», городское объединение «Досуг», </w:t>
      </w:r>
      <w:proofErr w:type="spellStart"/>
      <w:r w:rsidRPr="00532EB2">
        <w:rPr>
          <w:rFonts w:ascii="Times New Roman" w:eastAsia="Calibri" w:hAnsi="Times New Roman" w:cs="Times New Roman"/>
          <w:sz w:val="26"/>
          <w:szCs w:val="26"/>
        </w:rPr>
        <w:t>межпоселенческое</w:t>
      </w:r>
      <w:proofErr w:type="spellEnd"/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клубное объединение «Меридиан», «Печорская межпоселенческая централизованная библиотечная система», «Печорский историко-краеведческий музей», «Де</w:t>
      </w:r>
      <w:r w:rsidR="00B451EA">
        <w:rPr>
          <w:rFonts w:ascii="Times New Roman" w:eastAsia="Calibri" w:hAnsi="Times New Roman" w:cs="Times New Roman"/>
          <w:sz w:val="26"/>
          <w:szCs w:val="26"/>
        </w:rPr>
        <w:t>тская школа искусств г. Печора».</w:t>
      </w:r>
    </w:p>
    <w:p w:rsidR="00227CAC" w:rsidRPr="00532EB2" w:rsidRDefault="00227CAC" w:rsidP="00227CA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В целях формирования благоприятных условий для развития творческого потенциала населения, развития культурного и туристского потенциала учреждениями культуры проводились следующие мероприятия: укрепление материально-технической базы учреждений культуры, сохранение, развитие и </w:t>
      </w:r>
      <w:r w:rsidRPr="00532EB2">
        <w:rPr>
          <w:rFonts w:ascii="Times New Roman" w:eastAsia="Calibri" w:hAnsi="Times New Roman" w:cs="Times New Roman"/>
          <w:sz w:val="26"/>
          <w:szCs w:val="26"/>
        </w:rPr>
        <w:lastRenderedPageBreak/>
        <w:t>использование историко-культурного наследия, создание условий для массового отдыха жителей муниципального района, развитие туризма.</w:t>
      </w:r>
    </w:p>
    <w:p w:rsidR="00227CAC" w:rsidRPr="00532EB2" w:rsidRDefault="00227CAC" w:rsidP="00227CA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В рамках соглашения между Администрацией МР «Печора» </w:t>
      </w:r>
      <w:proofErr w:type="gramStart"/>
      <w:r w:rsidRPr="00532EB2">
        <w:rPr>
          <w:rFonts w:ascii="Times New Roman" w:eastAsia="Calibri" w:hAnsi="Times New Roman" w:cs="Times New Roman"/>
          <w:sz w:val="26"/>
          <w:szCs w:val="26"/>
        </w:rPr>
        <w:t>и ООО</w:t>
      </w:r>
      <w:proofErr w:type="gramEnd"/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«ЛУКОЙЛ-Коми» был проведен капитальный ремонт фасадов и кровли, ремонт зрительного зала и шатровой крыши в здании МБУ ГО «Досуг»</w:t>
      </w:r>
      <w:r w:rsidR="00FB20C3" w:rsidRPr="00532EB2">
        <w:rPr>
          <w:rFonts w:ascii="Times New Roman" w:eastAsia="Calibri" w:hAnsi="Times New Roman" w:cs="Times New Roman"/>
          <w:sz w:val="26"/>
          <w:szCs w:val="26"/>
        </w:rPr>
        <w:t xml:space="preserve">. Объем средств направленных на выполнение ремонтных работ составил  </w:t>
      </w: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7 </w:t>
      </w:r>
      <w:r w:rsidR="00FB20C3" w:rsidRPr="00532EB2">
        <w:rPr>
          <w:rFonts w:ascii="Times New Roman" w:eastAsia="Calibri" w:hAnsi="Times New Roman" w:cs="Times New Roman"/>
          <w:sz w:val="26"/>
          <w:szCs w:val="26"/>
        </w:rPr>
        <w:t>млн</w:t>
      </w:r>
      <w:r w:rsidRPr="00532EB2">
        <w:rPr>
          <w:rFonts w:ascii="Times New Roman" w:eastAsia="Calibri" w:hAnsi="Times New Roman" w:cs="Times New Roman"/>
          <w:sz w:val="26"/>
          <w:szCs w:val="26"/>
        </w:rPr>
        <w:t>. руб</w:t>
      </w:r>
      <w:r w:rsidR="00FB20C3" w:rsidRPr="00532EB2">
        <w:rPr>
          <w:rFonts w:ascii="Times New Roman" w:eastAsia="Calibri" w:hAnsi="Times New Roman" w:cs="Times New Roman"/>
          <w:sz w:val="26"/>
          <w:szCs w:val="26"/>
        </w:rPr>
        <w:t>лей</w:t>
      </w: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27CAC" w:rsidRPr="00532EB2" w:rsidRDefault="00227CAC" w:rsidP="00227CA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Благодаря грантовой поддержке проекта Центральной детской библиотеки «Комната чудес» в рамках </w:t>
      </w:r>
      <w:r w:rsidRPr="00532EB2">
        <w:rPr>
          <w:rFonts w:ascii="Times New Roman" w:eastAsia="Calibri" w:hAnsi="Times New Roman" w:cs="Times New Roman"/>
          <w:sz w:val="26"/>
          <w:szCs w:val="26"/>
          <w:lang w:val="en-US"/>
        </w:rPr>
        <w:t>IX</w:t>
      </w: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конкурса социальных и культурных проектов ПАО «Лукойл» в Республике Коми и Ненецком автономном округе была приобретена мебель и игровое оборудование стоимостью 250 тыс. руб. Торжественное открытие «Комнаты чудес» состоялось 13 ноября 2016 года.</w:t>
      </w:r>
    </w:p>
    <w:p w:rsidR="00227CAC" w:rsidRPr="00532EB2" w:rsidRDefault="00227CAC" w:rsidP="00227CA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В отчетном году МБУ «МКО «Меридиан» стал победителем </w:t>
      </w:r>
      <w:r w:rsidRPr="00532EB2">
        <w:rPr>
          <w:rFonts w:ascii="Times New Roman" w:eastAsia="Calibri" w:hAnsi="Times New Roman" w:cs="Times New Roman"/>
          <w:sz w:val="26"/>
          <w:szCs w:val="26"/>
          <w:lang w:val="en-US"/>
        </w:rPr>
        <w:t>XII</w:t>
      </w: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конкурса социальных и культурных проектов ПАО «Лукойл» в Республике Коми и Ненецком автономном округе в номинации «Духовность и культура» с проектом «Создание детского духового оркестра». Учреждение получило финансовую поддержку в размере 250 тыс. рублей, на которые были приобретены духовые музыкальные инструменты. Сегодня уже ведутся занятия, первое выступление оркестра запланировано на 9 мая 2017 года. Также в отчетном году МБУ «МКО «Меридиан» стало обладателем гранта в размере 100 тыс. рублей за победу в конкурсе на соискание грантов Главы Республики Коми с проектом «Световое воплощение Коми народных сказок и сказок Коми писателей «Сказочный сундучок».</w:t>
      </w:r>
    </w:p>
    <w:p w:rsidR="00227CAC" w:rsidRPr="00532EB2" w:rsidRDefault="00227CAC" w:rsidP="00227CA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23 апреля 2016 года состоялось торжественное открытие концертно-выставочного зала МАУ </w:t>
      </w:r>
      <w:proofErr w:type="gramStart"/>
      <w:r w:rsidRPr="00532EB2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gramStart"/>
      <w:r w:rsidRPr="00532EB2">
        <w:rPr>
          <w:rFonts w:ascii="Times New Roman" w:eastAsia="Calibri" w:hAnsi="Times New Roman" w:cs="Times New Roman"/>
          <w:sz w:val="26"/>
          <w:szCs w:val="26"/>
        </w:rPr>
        <w:t>Детская</w:t>
      </w:r>
      <w:proofErr w:type="gramEnd"/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школа искусств г. Печора», что позволило провести </w:t>
      </w:r>
      <w:r w:rsidRPr="00532EB2">
        <w:rPr>
          <w:rFonts w:ascii="Times New Roman" w:eastAsia="Calibri" w:hAnsi="Times New Roman" w:cs="Times New Roman"/>
          <w:sz w:val="26"/>
          <w:szCs w:val="26"/>
          <w:lang w:val="en-US"/>
        </w:rPr>
        <w:t>XIII</w:t>
      </w: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открытый муниципальный фестиваль-конкурс декоративно-прикладного творчества «Кудесники Печоры» на его базе. Сегодня в концертно-выставочном зале проходят выставки, встречи, мероприятия.</w:t>
      </w:r>
    </w:p>
    <w:p w:rsidR="00227CAC" w:rsidRPr="00532EB2" w:rsidRDefault="00227CAC" w:rsidP="00227CA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2EB2">
        <w:rPr>
          <w:rFonts w:ascii="Times New Roman" w:eastAsia="Calibri" w:hAnsi="Times New Roman" w:cs="Times New Roman"/>
          <w:sz w:val="26"/>
          <w:szCs w:val="26"/>
        </w:rPr>
        <w:t>Укрепление материально-технической базы учреждений культуры и дополнительного образования также осуществлялось за счет бюджетных и собственных средств учреждений.</w:t>
      </w:r>
    </w:p>
    <w:p w:rsidR="00227CAC" w:rsidRPr="00532EB2" w:rsidRDefault="00227CAC" w:rsidP="00227CA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2EB2">
        <w:rPr>
          <w:rFonts w:ascii="Times New Roman" w:eastAsia="Calibri" w:hAnsi="Times New Roman" w:cs="Times New Roman"/>
          <w:sz w:val="26"/>
          <w:szCs w:val="26"/>
        </w:rPr>
        <w:t>Было проведено 2,7 тыс. мероприятий, участниками которых стали 23,8 тыс. чел. Особое внимание было уделено мероприятиям, посвященным Году российского кино. Так, прошло 39 мероприятий, посвященных этому событию, участниками которых стали 4 922 человека. В связи с 95-летием Республики Коми МО МР «Печора» принял участие в праздничных мероприятиях в столице республики, МБУ «МКО «Меридиан» был признан победителем в номинации «Воспроизведение традиционного национального обряда» республиканского праздника народного творчества «</w:t>
      </w:r>
      <w:proofErr w:type="spellStart"/>
      <w:r w:rsidRPr="00532EB2">
        <w:rPr>
          <w:rFonts w:ascii="Times New Roman" w:eastAsia="Calibri" w:hAnsi="Times New Roman" w:cs="Times New Roman"/>
          <w:sz w:val="26"/>
          <w:szCs w:val="26"/>
        </w:rPr>
        <w:t>Шонд</w:t>
      </w:r>
      <w:proofErr w:type="gramStart"/>
      <w:r w:rsidRPr="00532EB2">
        <w:rPr>
          <w:rFonts w:ascii="Times New Roman" w:eastAsia="Calibri" w:hAnsi="Times New Roman" w:cs="Times New Roman"/>
          <w:sz w:val="26"/>
          <w:szCs w:val="26"/>
        </w:rPr>
        <w:t>i</w:t>
      </w:r>
      <w:proofErr w:type="gramEnd"/>
      <w:r w:rsidRPr="00532EB2">
        <w:rPr>
          <w:rFonts w:ascii="Times New Roman" w:eastAsia="Calibri" w:hAnsi="Times New Roman" w:cs="Times New Roman"/>
          <w:sz w:val="26"/>
          <w:szCs w:val="26"/>
        </w:rPr>
        <w:t>бан</w:t>
      </w:r>
      <w:proofErr w:type="spellEnd"/>
      <w:r w:rsidRPr="00532EB2">
        <w:rPr>
          <w:rFonts w:ascii="Times New Roman" w:eastAsia="Calibri" w:hAnsi="Times New Roman" w:cs="Times New Roman"/>
          <w:sz w:val="26"/>
          <w:szCs w:val="26"/>
        </w:rPr>
        <w:t>». Также в муниципалитете прошли массовые праздничные мероприятия на трех главных площадях города.</w:t>
      </w:r>
    </w:p>
    <w:p w:rsidR="00227CAC" w:rsidRPr="00532EB2" w:rsidRDefault="00227CAC" w:rsidP="00227CA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32EB2">
        <w:rPr>
          <w:rFonts w:ascii="Times New Roman" w:eastAsia="Calibri" w:hAnsi="Times New Roman" w:cs="Times New Roman"/>
          <w:sz w:val="26"/>
          <w:szCs w:val="26"/>
        </w:rPr>
        <w:t>Регулярно про</w:t>
      </w:r>
      <w:r w:rsidR="00B451EA">
        <w:rPr>
          <w:rFonts w:ascii="Times New Roman" w:eastAsia="Calibri" w:hAnsi="Times New Roman" w:cs="Times New Roman"/>
          <w:sz w:val="26"/>
          <w:szCs w:val="26"/>
        </w:rPr>
        <w:t>водятся</w:t>
      </w: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такие мероприятия, как: открытый фестиваль-конкурс эстрадной песни «Огни Печоры», народное гулянье «Масленица», открытый конкурс хореографического творчества «Танцующие звездочки», открытый фестиваль-конкурс декоративно-прикладного творчества «Кудесники Печоры», </w:t>
      </w:r>
      <w:r w:rsidRPr="00532EB2">
        <w:rPr>
          <w:rFonts w:ascii="Times New Roman" w:eastAsia="Calibri" w:hAnsi="Times New Roman" w:cs="Times New Roman"/>
          <w:sz w:val="26"/>
          <w:szCs w:val="26"/>
        </w:rPr>
        <w:lastRenderedPageBreak/>
        <w:t>открытый конкурс учащихся фортепианных отделений ДШИ, ДМШ «Юный виртуоз», открытый конкурс исполнителей на народных музыкальных инструментах им.  Заслуженного работника культуры РФ А.И. Иконникова, открытый театральный фестиваль «Печорские лицедеи», акции «Вечер в музее» и</w:t>
      </w:r>
      <w:proofErr w:type="gramEnd"/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Pr="00532EB2">
        <w:rPr>
          <w:rFonts w:ascii="Times New Roman" w:eastAsia="Calibri" w:hAnsi="Times New Roman" w:cs="Times New Roman"/>
          <w:sz w:val="26"/>
          <w:szCs w:val="26"/>
        </w:rPr>
        <w:t>Библионочь</w:t>
      </w:r>
      <w:proofErr w:type="spellEnd"/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», детский фестиваль национальных культур «Венок дружбы», фестиваль коми народного творчества «Коми </w:t>
      </w:r>
      <w:proofErr w:type="spellStart"/>
      <w:r w:rsidRPr="00532EB2">
        <w:rPr>
          <w:rFonts w:ascii="Times New Roman" w:eastAsia="Calibri" w:hAnsi="Times New Roman" w:cs="Times New Roman"/>
          <w:sz w:val="26"/>
          <w:szCs w:val="26"/>
        </w:rPr>
        <w:t>гаж</w:t>
      </w:r>
      <w:proofErr w:type="spellEnd"/>
      <w:r w:rsidRPr="00532EB2">
        <w:rPr>
          <w:rFonts w:ascii="Times New Roman" w:eastAsia="Calibri" w:hAnsi="Times New Roman" w:cs="Times New Roman"/>
          <w:sz w:val="26"/>
          <w:szCs w:val="26"/>
        </w:rPr>
        <w:t>»,</w:t>
      </w:r>
      <w:r w:rsidRPr="00532EB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32EB2">
        <w:rPr>
          <w:rFonts w:ascii="Times New Roman" w:eastAsia="Calibri" w:hAnsi="Times New Roman" w:cs="Times New Roman"/>
          <w:sz w:val="26"/>
          <w:szCs w:val="26"/>
        </w:rPr>
        <w:t>конкурс коми национальной кухни «Нянь да сов», гастрономический фестиваль «</w:t>
      </w:r>
      <w:proofErr w:type="spellStart"/>
      <w:r w:rsidRPr="00532EB2">
        <w:rPr>
          <w:rFonts w:ascii="Times New Roman" w:eastAsia="Calibri" w:hAnsi="Times New Roman" w:cs="Times New Roman"/>
          <w:sz w:val="26"/>
          <w:szCs w:val="26"/>
        </w:rPr>
        <w:t>Черинянь</w:t>
      </w:r>
      <w:proofErr w:type="spellEnd"/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32EB2">
        <w:rPr>
          <w:rFonts w:ascii="Times New Roman" w:eastAsia="Calibri" w:hAnsi="Times New Roman" w:cs="Times New Roman"/>
          <w:sz w:val="26"/>
          <w:szCs w:val="26"/>
        </w:rPr>
        <w:t>гаж</w:t>
      </w:r>
      <w:proofErr w:type="spellEnd"/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proofErr w:type="spellStart"/>
      <w:r w:rsidRPr="00532EB2">
        <w:rPr>
          <w:rFonts w:ascii="Times New Roman" w:eastAsia="Calibri" w:hAnsi="Times New Roman" w:cs="Times New Roman"/>
          <w:sz w:val="26"/>
          <w:szCs w:val="26"/>
        </w:rPr>
        <w:t>межпоселенческие</w:t>
      </w:r>
      <w:proofErr w:type="spellEnd"/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фестивали-конкурсы и другие. Учреждениями культуры успешно внедряются новые формы проведения мероприятий и их тематика.</w:t>
      </w:r>
    </w:p>
    <w:p w:rsidR="0064490F" w:rsidRPr="00E60660" w:rsidRDefault="0064490F" w:rsidP="00F9430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</w:pPr>
    </w:p>
    <w:p w:rsidR="00F94306" w:rsidRPr="00532EB2" w:rsidRDefault="00F94306" w:rsidP="00532EB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32EB2">
        <w:rPr>
          <w:rFonts w:ascii="Times New Roman" w:eastAsia="Times New Roman" w:hAnsi="Times New Roman" w:cs="Times New Roman"/>
          <w:b/>
          <w:i/>
          <w:sz w:val="26"/>
          <w:szCs w:val="26"/>
        </w:rPr>
        <w:t>ФИЗИЧЕСКАЯ КУЛЬТУРА И СПОРТ</w:t>
      </w:r>
    </w:p>
    <w:p w:rsidR="00F94306" w:rsidRPr="00532EB2" w:rsidRDefault="00F94306" w:rsidP="00F94306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F94306" w:rsidRPr="00532EB2" w:rsidRDefault="00F94306" w:rsidP="00F94306">
      <w:pPr>
        <w:widowControl w:val="0"/>
        <w:suppressAutoHyphens/>
        <w:autoSpaceDN w:val="0"/>
        <w:spacing w:after="0"/>
        <w:ind w:firstLine="851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64490F">
        <w:rPr>
          <w:rFonts w:ascii="Times New Roman" w:eastAsia="Calibri" w:hAnsi="Times New Roman" w:cs="Times New Roman"/>
          <w:sz w:val="26"/>
          <w:szCs w:val="26"/>
        </w:rPr>
        <w:t>городского поселения</w:t>
      </w: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осуществляют деятельность </w:t>
      </w:r>
      <w:r w:rsidR="004F3C4C">
        <w:rPr>
          <w:rFonts w:ascii="Times New Roman" w:eastAsia="Calibri" w:hAnsi="Times New Roman" w:cs="Times New Roman"/>
          <w:sz w:val="26"/>
          <w:szCs w:val="26"/>
        </w:rPr>
        <w:t>два</w:t>
      </w: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спортивно-</w:t>
      </w:r>
      <w:proofErr w:type="gramStart"/>
      <w:r w:rsidRPr="00532EB2">
        <w:rPr>
          <w:rFonts w:ascii="Times New Roman" w:eastAsia="Calibri" w:hAnsi="Times New Roman" w:cs="Times New Roman"/>
          <w:sz w:val="26"/>
          <w:szCs w:val="26"/>
        </w:rPr>
        <w:t>оздоровительных</w:t>
      </w:r>
      <w:proofErr w:type="gramEnd"/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 учреждения (МАУ «СОК</w:t>
      </w:r>
      <w:r w:rsidR="001519A7">
        <w:rPr>
          <w:rFonts w:ascii="Times New Roman" w:eastAsia="Calibri" w:hAnsi="Times New Roman" w:cs="Times New Roman"/>
          <w:sz w:val="26"/>
          <w:szCs w:val="26"/>
        </w:rPr>
        <w:t xml:space="preserve"> «Сияние севера»</w:t>
      </w:r>
      <w:r w:rsidRPr="00532EB2">
        <w:rPr>
          <w:rFonts w:ascii="Times New Roman" w:eastAsia="Calibri" w:hAnsi="Times New Roman" w:cs="Times New Roman"/>
          <w:sz w:val="26"/>
          <w:szCs w:val="26"/>
        </w:rPr>
        <w:t xml:space="preserve">, МАУ </w:t>
      </w:r>
      <w:r w:rsidR="004F3C4C">
        <w:rPr>
          <w:rFonts w:ascii="Times New Roman" w:eastAsia="Calibri" w:hAnsi="Times New Roman" w:cs="Times New Roman"/>
          <w:sz w:val="26"/>
          <w:szCs w:val="26"/>
        </w:rPr>
        <w:t>«Спортивная школа города Печоры»</w:t>
      </w:r>
      <w:r w:rsidRPr="00532EB2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F94306" w:rsidRPr="00532EB2" w:rsidRDefault="00F94306" w:rsidP="00F94306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532EB2">
        <w:rPr>
          <w:rFonts w:ascii="Times New Roman" w:eastAsia="Times New Roman" w:hAnsi="Times New Roman" w:cs="Times New Roman"/>
          <w:iCs/>
          <w:sz w:val="26"/>
          <w:szCs w:val="26"/>
        </w:rPr>
        <w:t>В 201</w:t>
      </w:r>
      <w:r w:rsidR="003846B7" w:rsidRPr="00532EB2">
        <w:rPr>
          <w:rFonts w:ascii="Times New Roman" w:eastAsia="Times New Roman" w:hAnsi="Times New Roman" w:cs="Times New Roman"/>
          <w:iCs/>
          <w:sz w:val="26"/>
          <w:szCs w:val="26"/>
        </w:rPr>
        <w:t>6</w:t>
      </w:r>
      <w:r w:rsidRPr="00532EB2">
        <w:rPr>
          <w:rFonts w:ascii="Times New Roman" w:eastAsia="Times New Roman" w:hAnsi="Times New Roman" w:cs="Times New Roman"/>
          <w:iCs/>
          <w:sz w:val="26"/>
          <w:szCs w:val="26"/>
        </w:rPr>
        <w:t xml:space="preserve"> г. организовано 5</w:t>
      </w:r>
      <w:r w:rsidR="003846B7" w:rsidRPr="00532EB2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Pr="00532EB2">
        <w:rPr>
          <w:rFonts w:ascii="Times New Roman" w:eastAsia="Times New Roman" w:hAnsi="Times New Roman" w:cs="Times New Roman"/>
          <w:iCs/>
          <w:sz w:val="26"/>
          <w:szCs w:val="26"/>
        </w:rPr>
        <w:t xml:space="preserve"> выездов сборных команд и спортсменов на различные соревнования, в которых приняло участие </w:t>
      </w:r>
      <w:r w:rsidR="003846B7" w:rsidRPr="00532EB2">
        <w:rPr>
          <w:rFonts w:ascii="Times New Roman" w:eastAsia="Times New Roman" w:hAnsi="Times New Roman" w:cs="Times New Roman"/>
          <w:iCs/>
          <w:sz w:val="26"/>
          <w:szCs w:val="26"/>
        </w:rPr>
        <w:t>541 спортсмен</w:t>
      </w:r>
      <w:r w:rsidRPr="00532EB2">
        <w:rPr>
          <w:rFonts w:ascii="Times New Roman" w:eastAsia="Times New Roman" w:hAnsi="Times New Roman" w:cs="Times New Roman"/>
          <w:iCs/>
          <w:sz w:val="26"/>
          <w:szCs w:val="26"/>
        </w:rPr>
        <w:t xml:space="preserve"> (201</w:t>
      </w:r>
      <w:r w:rsidR="003846B7" w:rsidRPr="00532EB2">
        <w:rPr>
          <w:rFonts w:ascii="Times New Roman" w:eastAsia="Times New Roman" w:hAnsi="Times New Roman" w:cs="Times New Roman"/>
          <w:iCs/>
          <w:sz w:val="26"/>
          <w:szCs w:val="26"/>
        </w:rPr>
        <w:t>5</w:t>
      </w:r>
      <w:r w:rsidRPr="00532EB2">
        <w:rPr>
          <w:rFonts w:ascii="Times New Roman" w:eastAsia="Times New Roman" w:hAnsi="Times New Roman" w:cs="Times New Roman"/>
          <w:iCs/>
          <w:sz w:val="26"/>
          <w:szCs w:val="26"/>
        </w:rPr>
        <w:t xml:space="preserve"> г. - 5</w:t>
      </w:r>
      <w:r w:rsidR="003846B7" w:rsidRPr="00532EB2">
        <w:rPr>
          <w:rFonts w:ascii="Times New Roman" w:eastAsia="Times New Roman" w:hAnsi="Times New Roman" w:cs="Times New Roman"/>
          <w:iCs/>
          <w:sz w:val="26"/>
          <w:szCs w:val="26"/>
        </w:rPr>
        <w:t>0</w:t>
      </w:r>
      <w:r w:rsidRPr="00532EB2">
        <w:rPr>
          <w:rFonts w:ascii="Times New Roman" w:eastAsia="Times New Roman" w:hAnsi="Times New Roman" w:cs="Times New Roman"/>
          <w:iCs/>
          <w:sz w:val="26"/>
          <w:szCs w:val="26"/>
        </w:rPr>
        <w:t xml:space="preserve"> выездов, 4</w:t>
      </w:r>
      <w:r w:rsidR="003846B7" w:rsidRPr="00532EB2">
        <w:rPr>
          <w:rFonts w:ascii="Times New Roman" w:eastAsia="Times New Roman" w:hAnsi="Times New Roman" w:cs="Times New Roman"/>
          <w:iCs/>
          <w:sz w:val="26"/>
          <w:szCs w:val="26"/>
        </w:rPr>
        <w:t>96</w:t>
      </w:r>
      <w:r w:rsidRPr="00532EB2">
        <w:rPr>
          <w:rFonts w:ascii="Times New Roman" w:eastAsia="Times New Roman" w:hAnsi="Times New Roman" w:cs="Times New Roman"/>
          <w:iCs/>
          <w:sz w:val="26"/>
          <w:szCs w:val="26"/>
        </w:rPr>
        <w:t xml:space="preserve"> спортсмен</w:t>
      </w:r>
      <w:r w:rsidR="003846B7" w:rsidRPr="00532EB2">
        <w:rPr>
          <w:rFonts w:ascii="Times New Roman" w:eastAsia="Times New Roman" w:hAnsi="Times New Roman" w:cs="Times New Roman"/>
          <w:iCs/>
          <w:sz w:val="26"/>
          <w:szCs w:val="26"/>
        </w:rPr>
        <w:t>ов</w:t>
      </w:r>
      <w:r w:rsidRPr="00532EB2">
        <w:rPr>
          <w:rFonts w:ascii="Times New Roman" w:eastAsia="Times New Roman" w:hAnsi="Times New Roman" w:cs="Times New Roman"/>
          <w:iCs/>
          <w:sz w:val="26"/>
          <w:szCs w:val="26"/>
        </w:rPr>
        <w:t xml:space="preserve">). 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>Организовано и проведено 5</w:t>
      </w:r>
      <w:r w:rsidR="003A3B9F" w:rsidRPr="00532EB2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 xml:space="preserve"> спортивн</w:t>
      </w:r>
      <w:r w:rsidR="003846B7" w:rsidRPr="00532EB2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3846B7" w:rsidRPr="00532EB2">
        <w:rPr>
          <w:rFonts w:ascii="Times New Roman" w:eastAsia="Times New Roman" w:hAnsi="Times New Roman" w:cs="Times New Roman"/>
          <w:sz w:val="26"/>
          <w:szCs w:val="26"/>
        </w:rPr>
        <w:t>й различного уровня (6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 xml:space="preserve"> – массовых, 7 – республиканских</w:t>
      </w:r>
      <w:r w:rsidR="003846B7" w:rsidRPr="00532EB2">
        <w:rPr>
          <w:rFonts w:ascii="Times New Roman" w:eastAsia="Times New Roman" w:hAnsi="Times New Roman" w:cs="Times New Roman"/>
          <w:sz w:val="26"/>
          <w:szCs w:val="26"/>
        </w:rPr>
        <w:t>, 45- муниципальных</w:t>
      </w:r>
      <w:r w:rsidR="00EA6C4E" w:rsidRPr="00532EB2">
        <w:rPr>
          <w:rFonts w:ascii="Times New Roman" w:eastAsia="Times New Roman" w:hAnsi="Times New Roman" w:cs="Times New Roman"/>
          <w:sz w:val="26"/>
          <w:szCs w:val="26"/>
        </w:rPr>
        <w:t>, 1- российское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>), в</w:t>
      </w:r>
      <w:r w:rsidR="002928CD" w:rsidRPr="00532EB2">
        <w:rPr>
          <w:rFonts w:ascii="Times New Roman" w:eastAsia="Times New Roman" w:hAnsi="Times New Roman" w:cs="Times New Roman"/>
          <w:sz w:val="26"/>
          <w:szCs w:val="26"/>
        </w:rPr>
        <w:t xml:space="preserve"> которых приняло участие более 9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 xml:space="preserve">  тыс. человек, в том числе </w:t>
      </w:r>
      <w:r w:rsidR="002928CD" w:rsidRPr="00532EB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 xml:space="preserve"> тыс. спортсменов (в 201</w:t>
      </w:r>
      <w:r w:rsidR="002928CD" w:rsidRPr="00532EB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 xml:space="preserve"> г. более 7 тыс. человек приняли участие  в </w:t>
      </w:r>
      <w:r w:rsidR="00BF5432" w:rsidRPr="00532EB2">
        <w:rPr>
          <w:rFonts w:ascii="Times New Roman" w:eastAsia="Times New Roman" w:hAnsi="Times New Roman" w:cs="Times New Roman"/>
          <w:sz w:val="26"/>
          <w:szCs w:val="26"/>
        </w:rPr>
        <w:t>51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BF5432" w:rsidRPr="00532EB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 xml:space="preserve">,  из них  </w:t>
      </w:r>
      <w:r w:rsidR="00BF5432" w:rsidRPr="00532EB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 xml:space="preserve"> тыс.  </w:t>
      </w:r>
      <w:r w:rsidR="00BF5432" w:rsidRPr="00532EB2">
        <w:rPr>
          <w:rFonts w:ascii="Times New Roman" w:eastAsia="Times New Roman" w:hAnsi="Times New Roman" w:cs="Times New Roman"/>
          <w:sz w:val="26"/>
          <w:szCs w:val="26"/>
        </w:rPr>
        <w:t xml:space="preserve">человек - 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>спортсмен</w:t>
      </w:r>
      <w:r w:rsidR="00BF5432" w:rsidRPr="00532EB2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F87AF8" w:rsidRPr="004F3C4C" w:rsidRDefault="00F87AF8" w:rsidP="00F87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2EB2">
        <w:rPr>
          <w:rFonts w:ascii="Times New Roman" w:eastAsia="Times New Roman" w:hAnsi="Times New Roman" w:cs="Times New Roman"/>
          <w:sz w:val="26"/>
          <w:szCs w:val="26"/>
        </w:rPr>
        <w:t xml:space="preserve">В 2016 году звание «Мастер спорта» </w:t>
      </w:r>
      <w:r w:rsidRPr="004F3C4C">
        <w:rPr>
          <w:rFonts w:ascii="Times New Roman" w:eastAsia="Times New Roman" w:hAnsi="Times New Roman" w:cs="Times New Roman"/>
          <w:sz w:val="26"/>
          <w:szCs w:val="26"/>
        </w:rPr>
        <w:t>присвоено 3 спортсменам, звание «Кандидат в мастера спорта» присвоено 11 спортсменам, 17 человек получили 1 разряд.</w:t>
      </w:r>
    </w:p>
    <w:p w:rsidR="00F87AF8" w:rsidRPr="00532EB2" w:rsidRDefault="00F87AF8" w:rsidP="00F87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2EB2">
        <w:rPr>
          <w:rFonts w:ascii="Times New Roman" w:eastAsia="Times New Roman" w:hAnsi="Times New Roman" w:cs="Times New Roman"/>
          <w:sz w:val="26"/>
          <w:szCs w:val="26"/>
        </w:rPr>
        <w:t>В целях популяризации здорового образа  жизни среди всех категорий населения, привлечения к регуляр</w:t>
      </w:r>
      <w:r w:rsidR="003247D8" w:rsidRPr="00532EB2">
        <w:rPr>
          <w:rFonts w:ascii="Times New Roman" w:eastAsia="Times New Roman" w:hAnsi="Times New Roman" w:cs="Times New Roman"/>
          <w:sz w:val="26"/>
          <w:szCs w:val="26"/>
        </w:rPr>
        <w:t xml:space="preserve">ным занятиям спортом, а также 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 xml:space="preserve">развития различных видов спорта проводились акции «Декада спорта и здорового образа жизни», «Займись спортом! Стань первым!», «Спорт против наркотиков», «Зарядка с чемпионом», «Папа, мама, я – спортивная семья», «Я выбираю спорт!», «Запишись в спортивную школу!». </w:t>
      </w:r>
    </w:p>
    <w:p w:rsidR="00F87AF8" w:rsidRPr="00532EB2" w:rsidRDefault="00F87AF8" w:rsidP="00F87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2EB2">
        <w:rPr>
          <w:rFonts w:ascii="Times New Roman" w:eastAsia="Times New Roman" w:hAnsi="Times New Roman" w:cs="Times New Roman"/>
          <w:sz w:val="26"/>
          <w:szCs w:val="26"/>
        </w:rPr>
        <w:t>В период акции «День открытых дверей</w:t>
      </w:r>
      <w:r w:rsidRPr="004F3C4C">
        <w:rPr>
          <w:rFonts w:ascii="Times New Roman" w:eastAsia="Times New Roman" w:hAnsi="Times New Roman" w:cs="Times New Roman"/>
          <w:sz w:val="26"/>
          <w:szCs w:val="26"/>
        </w:rPr>
        <w:t>» 4</w:t>
      </w:r>
      <w:r w:rsidR="004F3C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3C4C">
        <w:rPr>
          <w:rFonts w:ascii="Times New Roman" w:eastAsia="Times New Roman" w:hAnsi="Times New Roman" w:cs="Times New Roman"/>
          <w:sz w:val="26"/>
          <w:szCs w:val="26"/>
        </w:rPr>
        <w:t>762</w:t>
      </w:r>
      <w:r w:rsidRPr="00532EB2">
        <w:rPr>
          <w:rFonts w:ascii="Times New Roman" w:eastAsia="Times New Roman" w:hAnsi="Times New Roman" w:cs="Times New Roman"/>
          <w:sz w:val="26"/>
          <w:szCs w:val="26"/>
        </w:rPr>
        <w:t xml:space="preserve"> человека различного возраста посетили бесплатно спортивные объекты (ледовая арена, бассейн, спортивные залы). </w:t>
      </w:r>
    </w:p>
    <w:p w:rsidR="000D3B1C" w:rsidRPr="00E60660" w:rsidRDefault="000D3B1C" w:rsidP="00F87AF8">
      <w:pPr>
        <w:spacing w:after="0"/>
        <w:ind w:firstLine="851"/>
        <w:rPr>
          <w:rFonts w:ascii="Times New Roman" w:eastAsia="Calibri" w:hAnsi="Times New Roman" w:cs="Times New Roman"/>
          <w:b/>
          <w:sz w:val="26"/>
          <w:szCs w:val="26"/>
          <w:highlight w:val="green"/>
        </w:rPr>
      </w:pPr>
    </w:p>
    <w:p w:rsidR="003658F8" w:rsidRPr="004D7092" w:rsidRDefault="006D40EE" w:rsidP="004D7092">
      <w:pPr>
        <w:pStyle w:val="aa"/>
        <w:shd w:val="clear" w:color="auto" w:fill="FFFFFF"/>
        <w:spacing w:line="276" w:lineRule="auto"/>
        <w:ind w:firstLine="708"/>
        <w:jc w:val="center"/>
        <w:rPr>
          <w:b/>
          <w:bCs/>
          <w:i/>
          <w:color w:val="000000" w:themeColor="text1"/>
          <w:sz w:val="26"/>
          <w:szCs w:val="26"/>
        </w:rPr>
      </w:pPr>
      <w:r w:rsidRPr="004D7092">
        <w:rPr>
          <w:b/>
          <w:bCs/>
          <w:i/>
          <w:color w:val="000000" w:themeColor="text1"/>
          <w:sz w:val="26"/>
          <w:szCs w:val="26"/>
        </w:rPr>
        <w:t>БЕЗОПАСНОСТЬ ЖИЗНЕДЕЯТЕЛЬНОСТИ НАСЕЛЕНИЯ</w:t>
      </w:r>
    </w:p>
    <w:p w:rsidR="006D40EE" w:rsidRPr="004D7092" w:rsidRDefault="006D40EE" w:rsidP="0015167F">
      <w:pPr>
        <w:pStyle w:val="aa"/>
        <w:shd w:val="clear" w:color="auto" w:fill="FFFFFF"/>
        <w:spacing w:line="276" w:lineRule="auto"/>
        <w:jc w:val="both"/>
        <w:rPr>
          <w:b/>
          <w:bCs/>
          <w:i/>
          <w:color w:val="000000" w:themeColor="text1"/>
          <w:sz w:val="26"/>
          <w:szCs w:val="26"/>
        </w:rPr>
      </w:pPr>
    </w:p>
    <w:p w:rsidR="00F15416" w:rsidRPr="004D7092" w:rsidRDefault="00F15416" w:rsidP="004D7092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4D7092">
        <w:rPr>
          <w:rFonts w:ascii="Times New Roman" w:eastAsia="Calibri" w:hAnsi="Times New Roman" w:cs="Times New Roman"/>
          <w:b/>
          <w:i/>
          <w:sz w:val="26"/>
          <w:szCs w:val="26"/>
        </w:rPr>
        <w:t>ПРОФИЛАКТИКА</w:t>
      </w:r>
      <w:r w:rsidRPr="004D7092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4D7092">
        <w:rPr>
          <w:rFonts w:ascii="Times New Roman" w:eastAsia="Calibri" w:hAnsi="Times New Roman" w:cs="Times New Roman"/>
          <w:b/>
          <w:i/>
          <w:sz w:val="26"/>
          <w:szCs w:val="26"/>
        </w:rPr>
        <w:t>ТЕРРОРИЗМА</w:t>
      </w:r>
      <w:r w:rsidRPr="004D7092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4D7092">
        <w:rPr>
          <w:rFonts w:ascii="Times New Roman" w:eastAsia="Calibri" w:hAnsi="Times New Roman" w:cs="Times New Roman"/>
          <w:b/>
          <w:i/>
          <w:sz w:val="26"/>
          <w:szCs w:val="26"/>
        </w:rPr>
        <w:t>И</w:t>
      </w:r>
      <w:r w:rsidRPr="004D7092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4D7092">
        <w:rPr>
          <w:rFonts w:ascii="Times New Roman" w:eastAsia="Calibri" w:hAnsi="Times New Roman" w:cs="Times New Roman"/>
          <w:b/>
          <w:i/>
          <w:sz w:val="26"/>
          <w:szCs w:val="26"/>
        </w:rPr>
        <w:t>ЭКСТРЕМИЗМА</w:t>
      </w:r>
    </w:p>
    <w:p w:rsidR="00753F40" w:rsidRPr="004D7092" w:rsidRDefault="00753F40" w:rsidP="00753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092">
        <w:rPr>
          <w:rFonts w:ascii="Times New Roman" w:eastAsia="Times New Roman" w:hAnsi="Times New Roman" w:cs="Times New Roman"/>
          <w:sz w:val="26"/>
          <w:szCs w:val="26"/>
        </w:rPr>
        <w:t xml:space="preserve">В 2016 году было проведено 12 заседаний </w:t>
      </w:r>
      <w:proofErr w:type="gramStart"/>
      <w:r w:rsidRPr="004D7092">
        <w:rPr>
          <w:rFonts w:ascii="Times New Roman" w:eastAsia="Times New Roman" w:hAnsi="Times New Roman" w:cs="Times New Roman"/>
          <w:sz w:val="26"/>
          <w:szCs w:val="26"/>
        </w:rPr>
        <w:t>антитеррористической</w:t>
      </w:r>
      <w:proofErr w:type="gramEnd"/>
      <w:r w:rsidRPr="004D7092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753F40" w:rsidRPr="004D7092" w:rsidRDefault="00753F40" w:rsidP="00753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092">
        <w:rPr>
          <w:rFonts w:ascii="Times New Roman" w:eastAsia="Times New Roman" w:hAnsi="Times New Roman" w:cs="Times New Roman"/>
          <w:sz w:val="26"/>
          <w:szCs w:val="26"/>
        </w:rPr>
        <w:t xml:space="preserve">1) 6 заседаний по вопросам </w:t>
      </w:r>
      <w:proofErr w:type="gramStart"/>
      <w:r w:rsidRPr="004D7092">
        <w:rPr>
          <w:rFonts w:ascii="Times New Roman" w:eastAsia="Times New Roman" w:hAnsi="Times New Roman" w:cs="Times New Roman"/>
          <w:sz w:val="26"/>
          <w:szCs w:val="26"/>
        </w:rPr>
        <w:t>паспортизации безопасности мест массового пребывания людей</w:t>
      </w:r>
      <w:proofErr w:type="gramEnd"/>
      <w:r w:rsidRPr="004D70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53F40" w:rsidRPr="004D7092" w:rsidRDefault="00753F40" w:rsidP="00753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092">
        <w:rPr>
          <w:rFonts w:ascii="Times New Roman" w:eastAsia="Times New Roman" w:hAnsi="Times New Roman" w:cs="Times New Roman"/>
          <w:sz w:val="26"/>
          <w:szCs w:val="26"/>
        </w:rPr>
        <w:t xml:space="preserve">2) 6 заседаний комиссии были проведены по вопросам обеспечения безопасности и антитеррористической защищенности при проведении культурно-массовых мероприятий, таких как: День Победы,  День молодежи, фестиваль </w:t>
      </w:r>
      <w:r w:rsidRPr="004D7092"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proofErr w:type="spellStart"/>
      <w:r w:rsidRPr="004D7092">
        <w:rPr>
          <w:rFonts w:ascii="Times New Roman" w:eastAsia="Times New Roman" w:hAnsi="Times New Roman" w:cs="Times New Roman"/>
          <w:sz w:val="26"/>
          <w:szCs w:val="26"/>
        </w:rPr>
        <w:t>Черинянь</w:t>
      </w:r>
      <w:proofErr w:type="spellEnd"/>
      <w:r w:rsidRPr="004D70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D7092">
        <w:rPr>
          <w:rFonts w:ascii="Times New Roman" w:eastAsia="Times New Roman" w:hAnsi="Times New Roman" w:cs="Times New Roman"/>
          <w:sz w:val="26"/>
          <w:szCs w:val="26"/>
        </w:rPr>
        <w:t>гаж</w:t>
      </w:r>
      <w:proofErr w:type="spellEnd"/>
      <w:r w:rsidRPr="004D7092">
        <w:rPr>
          <w:rFonts w:ascii="Times New Roman" w:eastAsia="Times New Roman" w:hAnsi="Times New Roman" w:cs="Times New Roman"/>
          <w:sz w:val="26"/>
          <w:szCs w:val="26"/>
        </w:rPr>
        <w:t xml:space="preserve">», День 95-летия Республики Коми, День знаний, а также по вопросу обеспечения безопасности в единый день голосования 18 сентября 2016 года. </w:t>
      </w:r>
    </w:p>
    <w:p w:rsidR="00753F40" w:rsidRPr="004D7092" w:rsidRDefault="00753F40" w:rsidP="00753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4D7092">
        <w:rPr>
          <w:rFonts w:ascii="Times New Roman" w:eastAsia="Times New Roman" w:hAnsi="Times New Roman" w:cs="Times New Roman"/>
          <w:bCs/>
          <w:sz w:val="26"/>
          <w:szCs w:val="26"/>
        </w:rPr>
        <w:t xml:space="preserve">В рамках реализации подпрограммы «Профилактика терроризма и экстремизма на территории МО МР «Печора» муниципальной программы «Безопасность жизнедеятельности населения МО МР «Печора» в бюджете МО МР «Печора» на 2016 год было запланировано 971,4 тыс. руб. на проведение мероприятий, направленных на профилактику преступлений экстремистского и террористического характера, а именно обеспечение технической </w:t>
      </w:r>
      <w:proofErr w:type="spellStart"/>
      <w:r w:rsidRPr="004D7092">
        <w:rPr>
          <w:rFonts w:ascii="Times New Roman" w:eastAsia="Times New Roman" w:hAnsi="Times New Roman" w:cs="Times New Roman"/>
          <w:bCs/>
          <w:sz w:val="26"/>
          <w:szCs w:val="26"/>
        </w:rPr>
        <w:t>укрепленности</w:t>
      </w:r>
      <w:proofErr w:type="spellEnd"/>
      <w:r w:rsidRPr="004D7092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объектов вероятных террористических укреплений, приобретения оборудования для видеонаблюдения, монтаж систем</w:t>
      </w:r>
      <w:proofErr w:type="gramEnd"/>
      <w:r w:rsidRPr="004D7092">
        <w:rPr>
          <w:rFonts w:ascii="Times New Roman" w:eastAsia="Times New Roman" w:hAnsi="Times New Roman" w:cs="Times New Roman"/>
          <w:bCs/>
          <w:sz w:val="26"/>
          <w:szCs w:val="26"/>
        </w:rPr>
        <w:t xml:space="preserve"> видеонаблюдения, проведение текущего ремонта систем видеонаблюдения и модернизацию, оплату услуг связи для функционирования системы видеонаблюдения и приобретение наборов учебных реквизитов запахов взрывчатых веще</w:t>
      </w:r>
      <w:proofErr w:type="gramStart"/>
      <w:r w:rsidRPr="004D7092">
        <w:rPr>
          <w:rFonts w:ascii="Times New Roman" w:eastAsia="Times New Roman" w:hAnsi="Times New Roman" w:cs="Times New Roman"/>
          <w:bCs/>
          <w:sz w:val="26"/>
          <w:szCs w:val="26"/>
        </w:rPr>
        <w:t>ств дл</w:t>
      </w:r>
      <w:proofErr w:type="gramEnd"/>
      <w:r w:rsidRPr="004D7092">
        <w:rPr>
          <w:rFonts w:ascii="Times New Roman" w:eastAsia="Times New Roman" w:hAnsi="Times New Roman" w:cs="Times New Roman"/>
          <w:bCs/>
          <w:sz w:val="26"/>
          <w:szCs w:val="26"/>
        </w:rPr>
        <w:t>я кинологической службы. За 2016 год на указанные мероприятия данной подпрограммы израсходованы средства в сумме 553,4 тыс. руб.</w:t>
      </w:r>
    </w:p>
    <w:p w:rsidR="008411AE" w:rsidRDefault="008411AE" w:rsidP="004463D4">
      <w:pPr>
        <w:pStyle w:val="24"/>
        <w:shd w:val="clear" w:color="auto" w:fill="auto"/>
        <w:spacing w:after="0" w:line="240" w:lineRule="auto"/>
        <w:ind w:firstLine="0"/>
        <w:jc w:val="center"/>
        <w:rPr>
          <w:b/>
          <w:bCs/>
          <w:i/>
          <w:color w:val="000000" w:themeColor="text1"/>
          <w:sz w:val="26"/>
          <w:szCs w:val="26"/>
        </w:rPr>
      </w:pPr>
    </w:p>
    <w:p w:rsidR="004463D4" w:rsidRPr="004D7092" w:rsidRDefault="00653DC7" w:rsidP="004463D4">
      <w:pPr>
        <w:pStyle w:val="24"/>
        <w:shd w:val="clear" w:color="auto" w:fill="auto"/>
        <w:spacing w:after="0" w:line="240" w:lineRule="auto"/>
        <w:ind w:firstLine="0"/>
        <w:jc w:val="center"/>
        <w:rPr>
          <w:rFonts w:ascii="12" w:hAnsi="12"/>
          <w:b/>
          <w:bCs/>
          <w:color w:val="000000"/>
          <w:sz w:val="26"/>
          <w:szCs w:val="26"/>
        </w:rPr>
      </w:pPr>
      <w:r w:rsidRPr="004D7092">
        <w:rPr>
          <w:b/>
          <w:bCs/>
          <w:i/>
          <w:color w:val="000000" w:themeColor="text1"/>
          <w:sz w:val="26"/>
          <w:szCs w:val="26"/>
        </w:rPr>
        <w:t xml:space="preserve">  </w:t>
      </w:r>
      <w:r w:rsidR="004463D4" w:rsidRPr="004D7092">
        <w:rPr>
          <w:rFonts w:ascii="12" w:hAnsi="12"/>
          <w:b/>
          <w:color w:val="000000"/>
          <w:sz w:val="26"/>
          <w:szCs w:val="26"/>
        </w:rPr>
        <w:t>ПРОФИЛАКТИКА ПРАВОНАРУШЕНИЙ</w:t>
      </w:r>
    </w:p>
    <w:p w:rsidR="004463D4" w:rsidRPr="004D7092" w:rsidRDefault="004463D4" w:rsidP="004463D4">
      <w:pPr>
        <w:spacing w:after="0" w:line="240" w:lineRule="auto"/>
        <w:ind w:left="31" w:firstLine="53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D709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D709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</w:p>
    <w:p w:rsidR="004463D4" w:rsidRPr="004D7092" w:rsidRDefault="004463D4" w:rsidP="004463D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092">
        <w:rPr>
          <w:rFonts w:ascii="Times New Roman" w:eastAsia="Times New Roman" w:hAnsi="Times New Roman" w:cs="Times New Roman"/>
          <w:sz w:val="26"/>
          <w:szCs w:val="26"/>
        </w:rPr>
        <w:t xml:space="preserve">В рамках подпрограммы «Укрепление, защита населения и территории МО МР «Печора» от чрезвычайных ситуаций» в бюджете МО МР «Печора» на 2016 год было запланировано: </w:t>
      </w:r>
    </w:p>
    <w:p w:rsidR="004463D4" w:rsidRPr="004D7092" w:rsidRDefault="004463D4" w:rsidP="004463D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D7092">
        <w:rPr>
          <w:rFonts w:ascii="Times New Roman" w:eastAsia="Times New Roman" w:hAnsi="Times New Roman" w:cs="Times New Roman"/>
          <w:sz w:val="26"/>
          <w:szCs w:val="26"/>
        </w:rPr>
        <w:t xml:space="preserve">- 105,0 тыс. руб. на ремонт опорного пункта полиции в г. Печоре. </w:t>
      </w:r>
      <w:r w:rsidRPr="004D7092">
        <w:rPr>
          <w:rFonts w:ascii="Times New Roman" w:eastAsia="Calibri" w:hAnsi="Times New Roman" w:cs="Times New Roman"/>
          <w:sz w:val="26"/>
          <w:szCs w:val="26"/>
          <w:lang w:eastAsia="en-US"/>
        </w:rPr>
        <w:t>Указанные средства реализованы в полном объеме.</w:t>
      </w:r>
    </w:p>
    <w:p w:rsidR="004463D4" w:rsidRPr="004D7092" w:rsidRDefault="004463D4" w:rsidP="004463D4">
      <w:pPr>
        <w:spacing w:after="0" w:line="240" w:lineRule="auto"/>
        <w:ind w:left="31"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70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2016 году по поручению Министерства внутренних дел по Республике Коми проводились два этапа Всероссийской антинаркотической акции «Сообщи, где торгуют смертью», в рамках которой граждане могли сообщить на «телефоны доверия» о местах изготовления, реализации и потребления наркотических средств и психотропных веществ; внести свои предложения по совершенствованию законодательства,  а также обратиться по вопросам лечения и реабилитации наркозависимости. </w:t>
      </w:r>
      <w:proofErr w:type="gramEnd"/>
    </w:p>
    <w:p w:rsidR="004463D4" w:rsidRPr="004D7092" w:rsidRDefault="004463D4" w:rsidP="00446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092">
        <w:rPr>
          <w:rFonts w:ascii="Times New Roman" w:eastAsia="Times New Roman" w:hAnsi="Times New Roman" w:cs="Times New Roman"/>
          <w:sz w:val="26"/>
          <w:szCs w:val="26"/>
        </w:rPr>
        <w:t>Также осуществляла свою деятельность по оказанию содействия сотрудникам ОМВД России по городу Печоре в охране общественного порядка, в предупреждении и пресечении правонарушений на территории города и района Народная дружина г.</w:t>
      </w:r>
      <w:r w:rsidRPr="004D7092">
        <w:rPr>
          <w:rFonts w:ascii="Times New Roman" w:eastAsia="Times New Roman" w:hAnsi="Times New Roman" w:cs="Times New Roman"/>
          <w:color w:val="FFFFFF"/>
          <w:sz w:val="26"/>
          <w:szCs w:val="26"/>
        </w:rPr>
        <w:t xml:space="preserve"> </w:t>
      </w:r>
      <w:r w:rsidRPr="004D7092">
        <w:rPr>
          <w:rFonts w:ascii="Times New Roman" w:eastAsia="Times New Roman" w:hAnsi="Times New Roman" w:cs="Times New Roman"/>
          <w:sz w:val="26"/>
          <w:szCs w:val="26"/>
        </w:rPr>
        <w:t xml:space="preserve">Печора. </w:t>
      </w:r>
    </w:p>
    <w:p w:rsidR="00567354" w:rsidRPr="004D7092" w:rsidRDefault="004463D4" w:rsidP="00AC440E">
      <w:pPr>
        <w:pStyle w:val="aa"/>
        <w:shd w:val="clear" w:color="auto" w:fill="FFFFFF"/>
        <w:spacing w:line="276" w:lineRule="auto"/>
        <w:ind w:firstLine="567"/>
        <w:jc w:val="both"/>
        <w:rPr>
          <w:b/>
          <w:bCs/>
          <w:i/>
          <w:color w:val="000000" w:themeColor="text1"/>
          <w:sz w:val="26"/>
          <w:szCs w:val="26"/>
        </w:rPr>
      </w:pPr>
      <w:r w:rsidRPr="004D7092">
        <w:rPr>
          <w:sz w:val="26"/>
          <w:szCs w:val="26"/>
        </w:rPr>
        <w:t xml:space="preserve">В 2016 году </w:t>
      </w:r>
      <w:r w:rsidRPr="004D7092">
        <w:rPr>
          <w:rFonts w:eastAsia="Calibri"/>
          <w:sz w:val="26"/>
          <w:szCs w:val="26"/>
          <w:lang w:eastAsia="en-US"/>
        </w:rPr>
        <w:t xml:space="preserve">3 народных дружинника </w:t>
      </w:r>
      <w:r w:rsidRPr="004D7092">
        <w:rPr>
          <w:sz w:val="26"/>
          <w:szCs w:val="26"/>
        </w:rPr>
        <w:t>были награждены благодарностями главы администрации МР «Печора» и 4 народных дружинника были награждены  почетными грамотами ОМВД России городу Печоре.</w:t>
      </w:r>
    </w:p>
    <w:p w:rsidR="00A23167" w:rsidRPr="00E60660" w:rsidRDefault="00A23167" w:rsidP="0015167F">
      <w:pPr>
        <w:pStyle w:val="aa"/>
        <w:shd w:val="clear" w:color="auto" w:fill="FFFFFF"/>
        <w:spacing w:line="276" w:lineRule="auto"/>
        <w:jc w:val="both"/>
        <w:rPr>
          <w:b/>
          <w:bCs/>
          <w:i/>
          <w:color w:val="000000" w:themeColor="text1"/>
          <w:sz w:val="26"/>
          <w:szCs w:val="26"/>
          <w:highlight w:val="yellow"/>
        </w:rPr>
      </w:pPr>
    </w:p>
    <w:p w:rsidR="00F15416" w:rsidRPr="006851FE" w:rsidRDefault="00F15416" w:rsidP="006851FE">
      <w:pPr>
        <w:spacing w:after="0"/>
        <w:ind w:firstLine="567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851FE">
        <w:rPr>
          <w:rFonts w:ascii="Times New Roman" w:eastAsia="Calibri" w:hAnsi="Times New Roman" w:cs="Times New Roman"/>
          <w:b/>
          <w:i/>
          <w:sz w:val="26"/>
          <w:szCs w:val="26"/>
        </w:rPr>
        <w:t>АНТИКОРРУПЦИОННЫЕ</w:t>
      </w:r>
      <w:r w:rsidRPr="006851FE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6851FE">
        <w:rPr>
          <w:rFonts w:ascii="Times New Roman" w:eastAsia="Calibri" w:hAnsi="Times New Roman" w:cs="Times New Roman"/>
          <w:b/>
          <w:i/>
          <w:sz w:val="26"/>
          <w:szCs w:val="26"/>
        </w:rPr>
        <w:t>МЕРОПРИЯТИЯ</w:t>
      </w:r>
    </w:p>
    <w:p w:rsidR="00F15416" w:rsidRPr="006851FE" w:rsidRDefault="00F15416" w:rsidP="00F15416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680E6D" w:rsidRPr="006851FE" w:rsidRDefault="00680E6D" w:rsidP="00680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1FE">
        <w:rPr>
          <w:rFonts w:ascii="Times New Roman" w:eastAsia="Times New Roman" w:hAnsi="Times New Roman" w:cs="Times New Roman"/>
          <w:sz w:val="26"/>
          <w:szCs w:val="26"/>
        </w:rPr>
        <w:t>На реализацию мероприятий подпрограммы  «Противодействие коррупции в МО МР «Печора» предусмотрено бюджетом  5,0 тыс. руб. Мероприятия выполнены на 100 % от запланированного объема.</w:t>
      </w:r>
    </w:p>
    <w:p w:rsidR="00680E6D" w:rsidRPr="006851FE" w:rsidRDefault="00680E6D" w:rsidP="00680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1FE">
        <w:rPr>
          <w:rFonts w:ascii="Times New Roman" w:eastAsia="Times New Roman" w:hAnsi="Times New Roman" w:cs="Times New Roman"/>
          <w:sz w:val="26"/>
          <w:szCs w:val="26"/>
        </w:rPr>
        <w:t>В рамках подпрограммы приобретены брошюры «Кодекс этики и служебного поведения муниципальных служащих», буклеты по противодействию коррупции.</w:t>
      </w:r>
    </w:p>
    <w:p w:rsidR="00680E6D" w:rsidRPr="006851FE" w:rsidRDefault="00680E6D" w:rsidP="00680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Осуществлена  антикоррупционная экспертиза 175 проектов нормативных правовых актов, а также 19 ранее принятых нормативных правовых актов. </w:t>
      </w:r>
      <w:r w:rsidRPr="006851F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Выявлено 14 коррупциогенных факторов. Все </w:t>
      </w:r>
      <w:proofErr w:type="spellStart"/>
      <w:r w:rsidRPr="006851FE">
        <w:rPr>
          <w:rFonts w:ascii="Times New Roman" w:eastAsia="Times New Roman" w:hAnsi="Times New Roman" w:cs="Times New Roman"/>
          <w:sz w:val="26"/>
          <w:szCs w:val="26"/>
        </w:rPr>
        <w:t>коррупциогенные</w:t>
      </w:r>
      <w:proofErr w:type="spellEnd"/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 факторы устранены.</w:t>
      </w:r>
    </w:p>
    <w:p w:rsidR="00680E6D" w:rsidRPr="006851FE" w:rsidRDefault="00680E6D" w:rsidP="00680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1FE">
        <w:rPr>
          <w:rFonts w:ascii="Times New Roman" w:eastAsia="Times New Roman" w:hAnsi="Times New Roman" w:cs="Times New Roman"/>
          <w:sz w:val="26"/>
          <w:szCs w:val="26"/>
        </w:rPr>
        <w:t>В рамках организации ежегодных декларационных кампаний для муниципальных служащих и депутатов были организованы семинары по вопросам заполнения сведений о доходах, расходах, имуществе и обязательствах имущественного характера, оказывались индивидуальные консультации.</w:t>
      </w:r>
    </w:p>
    <w:p w:rsidR="00680E6D" w:rsidRPr="006851FE" w:rsidRDefault="00680E6D" w:rsidP="00680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1FE">
        <w:rPr>
          <w:rFonts w:ascii="Times New Roman" w:eastAsia="Times New Roman" w:hAnsi="Times New Roman" w:cs="Times New Roman"/>
          <w:sz w:val="26"/>
          <w:szCs w:val="26"/>
        </w:rPr>
        <w:t>В рамках декларационной кампании 2016 года сведения о доходах, расходах, об имуществе и обязательствах имущественного характера представили муниципальны</w:t>
      </w:r>
      <w:r w:rsidR="008411A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 служащи</w:t>
      </w:r>
      <w:r w:rsidR="008411A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МР «Печора», депутат</w:t>
      </w:r>
      <w:r w:rsidR="008411A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 Совета ГП «Печора», </w:t>
      </w:r>
      <w:r w:rsidR="008411AE">
        <w:rPr>
          <w:rFonts w:ascii="Times New Roman" w:eastAsia="Times New Roman" w:hAnsi="Times New Roman" w:cs="Times New Roman"/>
          <w:sz w:val="26"/>
          <w:szCs w:val="26"/>
        </w:rPr>
        <w:t>руководители</w:t>
      </w:r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учреждений </w:t>
      </w:r>
      <w:r w:rsidR="001407CA">
        <w:rPr>
          <w:rFonts w:ascii="Times New Roman" w:eastAsia="Times New Roman" w:hAnsi="Times New Roman" w:cs="Times New Roman"/>
          <w:sz w:val="26"/>
          <w:szCs w:val="26"/>
        </w:rPr>
        <w:t>МР</w:t>
      </w:r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 «Печора».</w:t>
      </w:r>
    </w:p>
    <w:p w:rsidR="00680E6D" w:rsidRPr="006851FE" w:rsidRDefault="008411AE" w:rsidP="00680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680E6D" w:rsidRPr="006851FE">
        <w:rPr>
          <w:rFonts w:ascii="Times New Roman" w:eastAsia="Times New Roman" w:hAnsi="Times New Roman" w:cs="Times New Roman"/>
          <w:sz w:val="26"/>
          <w:szCs w:val="26"/>
        </w:rPr>
        <w:t>ведения о доходах, об имуществе и обязательствах имущественного характера муниципальных служащих, депутатов, руководителей муниципальных учреждений размещены на официальном сайте администрации МР «Печора» в разделе «Противодействие коррупции».</w:t>
      </w:r>
    </w:p>
    <w:p w:rsidR="00F15416" w:rsidRPr="00E60660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F15416" w:rsidRPr="006851FE" w:rsidRDefault="00F15416" w:rsidP="006851F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851FE">
        <w:rPr>
          <w:rFonts w:ascii="Times New Roman" w:eastAsia="Times New Roman" w:hAnsi="Times New Roman" w:cs="Times New Roman"/>
          <w:b/>
          <w:i/>
          <w:sz w:val="26"/>
          <w:szCs w:val="26"/>
        </w:rPr>
        <w:t>ГО И ЧС, ПОЖАРНАЯ БЕЗОПАСНОСТЬ, БЕЗОПАСНОСТЬ ЛЮДЕЙ НА ВОДНЫХ ОБЪЕКТАХ</w:t>
      </w:r>
    </w:p>
    <w:p w:rsidR="00F15416" w:rsidRPr="006851FE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302D" w:rsidRPr="006851FE" w:rsidRDefault="00DF302D" w:rsidP="00DF30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Главная задача, поставленная Главой Республики Коми по вопросам подготовки населения и выполнения мероприятий в области гражданской обороны, предупреждения и ликвидации чрезвычайных ситуаций природного и техногенного характера, защиты населения и территории, обеспечения пожарной безопасности и безопасности людей на водных объектах в </w:t>
      </w:r>
      <w:r w:rsidR="00941C94">
        <w:rPr>
          <w:rFonts w:ascii="Times New Roman" w:eastAsia="Times New Roman" w:hAnsi="Times New Roman" w:cs="Times New Roman"/>
          <w:sz w:val="26"/>
          <w:szCs w:val="26"/>
        </w:rPr>
        <w:t>ГП</w:t>
      </w:r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 «Печора» на 2016 год выполнена. </w:t>
      </w:r>
    </w:p>
    <w:p w:rsidR="00DF302D" w:rsidRPr="006851FE" w:rsidRDefault="00DF302D" w:rsidP="00DF30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1FE">
        <w:rPr>
          <w:rFonts w:ascii="Times New Roman" w:eastAsia="Times New Roman" w:hAnsi="Times New Roman" w:cs="Times New Roman"/>
          <w:sz w:val="26"/>
          <w:szCs w:val="26"/>
        </w:rPr>
        <w:t>Основным направлением в работе являлось оперативное руководство силами и средствами территориального звена МР «Печора» Коми республиканской подсистемы РСЧС по предупреждению и ликвидации ЧС, защиты населения и территории, обеспечения пожарной безопасности и безопасности людей на водных объектах.</w:t>
      </w:r>
    </w:p>
    <w:p w:rsidR="00DF302D" w:rsidRPr="006851FE" w:rsidRDefault="00DF302D" w:rsidP="00DF30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В 2016 году проведено 9 </w:t>
      </w:r>
      <w:proofErr w:type="spellStart"/>
      <w:r w:rsidRPr="006851FE">
        <w:rPr>
          <w:rFonts w:ascii="Times New Roman" w:eastAsia="Times New Roman" w:hAnsi="Times New Roman" w:cs="Times New Roman"/>
          <w:sz w:val="26"/>
          <w:szCs w:val="26"/>
        </w:rPr>
        <w:t>заседений</w:t>
      </w:r>
      <w:proofErr w:type="spellEnd"/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 комиссии по ЧС и ОПБ МР «Печора», рассмотрено 17 вопросов по обеспечению безопасности населения МР «Печора», издано три распоряжения председателя КЧС и ОПБ МР «Печора».</w:t>
      </w:r>
    </w:p>
    <w:p w:rsidR="00DF302D" w:rsidRPr="006851FE" w:rsidRDefault="00DF302D" w:rsidP="00DF30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1FE">
        <w:rPr>
          <w:rFonts w:ascii="Times New Roman" w:eastAsia="Times New Roman" w:hAnsi="Times New Roman" w:cs="Times New Roman"/>
          <w:sz w:val="26"/>
          <w:szCs w:val="26"/>
        </w:rPr>
        <w:t>Выполненные все рекомендации и требования КЧС и ОПБ МР «Печора» по проведению  ледохода  2016 года. В частности, проведены обследования гидротехниче</w:t>
      </w:r>
      <w:r w:rsidR="00C169D1" w:rsidRPr="006851FE">
        <w:rPr>
          <w:rFonts w:ascii="Times New Roman" w:eastAsia="Times New Roman" w:hAnsi="Times New Roman" w:cs="Times New Roman"/>
          <w:sz w:val="26"/>
          <w:szCs w:val="26"/>
        </w:rPr>
        <w:t xml:space="preserve">ских сооружений Печорской ГРЭС. </w:t>
      </w:r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МКУ «Управление по делам гражданской обороны и чрезвычайным ситуациям муниципального района «Печора» во взаимодействии с Печорским городским комитетом по охране окружающей среды Минприроды Республики Коми осуществлено </w:t>
      </w:r>
      <w:proofErr w:type="spellStart"/>
      <w:r w:rsidRPr="006851FE">
        <w:rPr>
          <w:rFonts w:ascii="Times New Roman" w:eastAsia="Times New Roman" w:hAnsi="Times New Roman" w:cs="Times New Roman"/>
          <w:sz w:val="26"/>
          <w:szCs w:val="26"/>
        </w:rPr>
        <w:t>предпаводковое</w:t>
      </w:r>
      <w:proofErr w:type="spellEnd"/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 обследование территорий и 24 объектов предприятий нефтегазового комплекса. </w:t>
      </w:r>
    </w:p>
    <w:p w:rsidR="00DF302D" w:rsidRPr="006851FE" w:rsidRDefault="00DF302D" w:rsidP="00DF30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1FE">
        <w:rPr>
          <w:rFonts w:ascii="Times New Roman" w:eastAsia="Times New Roman" w:hAnsi="Times New Roman" w:cs="Times New Roman"/>
          <w:sz w:val="26"/>
          <w:szCs w:val="26"/>
        </w:rPr>
        <w:t>Проведена работа по предотвращению несчастных случаев на воде в 2016 году. Места массового отдыха спланированы и определены, мероприятия по их обустройству рассмотрены на заседании КЧС и ОПБ МР «Печора».</w:t>
      </w:r>
    </w:p>
    <w:p w:rsidR="00DF302D" w:rsidRPr="006851FE" w:rsidRDefault="00DF302D" w:rsidP="00DF30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21 ноября 2016 года введена в эксплуатацию пешеходная ледовая переправа через р. Печора в районе г. Печора – пос. </w:t>
      </w:r>
      <w:proofErr w:type="gramStart"/>
      <w:r w:rsidRPr="006851FE">
        <w:rPr>
          <w:rFonts w:ascii="Times New Roman" w:eastAsia="Times New Roman" w:hAnsi="Times New Roman" w:cs="Times New Roman"/>
          <w:sz w:val="26"/>
          <w:szCs w:val="26"/>
        </w:rPr>
        <w:t>Озёрный</w:t>
      </w:r>
      <w:proofErr w:type="gramEnd"/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F302D" w:rsidRPr="00E60660" w:rsidRDefault="00DF302D" w:rsidP="00DF30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</w:rPr>
      </w:pPr>
      <w:r w:rsidRPr="006851FE">
        <w:rPr>
          <w:rFonts w:ascii="Times New Roman" w:eastAsia="Times New Roman" w:hAnsi="Times New Roman" w:cs="Times New Roman"/>
          <w:sz w:val="26"/>
          <w:szCs w:val="26"/>
        </w:rPr>
        <w:lastRenderedPageBreak/>
        <w:t>В мае 2016 года проведена работа по подготовке к пожароопасному периоду 2016 года и мерах по усилению охраны лесов от пожаров, образована оперативная группа по борьбе с лесными пожарами, утвержден оперативны</w:t>
      </w:r>
      <w:r w:rsidR="00AC440E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 план Печорского лесничеств</w:t>
      </w:r>
      <w:r w:rsidR="00AC440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 по привлечению сил и сре</w:t>
      </w:r>
      <w:proofErr w:type="gramStart"/>
      <w:r w:rsidRPr="006851FE">
        <w:rPr>
          <w:rFonts w:ascii="Times New Roman" w:eastAsia="Times New Roman" w:hAnsi="Times New Roman" w:cs="Times New Roman"/>
          <w:sz w:val="26"/>
          <w:szCs w:val="26"/>
        </w:rPr>
        <w:t>дств пр</w:t>
      </w:r>
      <w:proofErr w:type="gramEnd"/>
      <w:r w:rsidRPr="006851FE">
        <w:rPr>
          <w:rFonts w:ascii="Times New Roman" w:eastAsia="Times New Roman" w:hAnsi="Times New Roman" w:cs="Times New Roman"/>
          <w:sz w:val="26"/>
          <w:szCs w:val="26"/>
        </w:rPr>
        <w:t xml:space="preserve">отивопожарных формирований и населения на 2016 год. </w:t>
      </w:r>
    </w:p>
    <w:p w:rsidR="00DF302D" w:rsidRPr="004A4D1B" w:rsidRDefault="00DF302D" w:rsidP="00DF302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4D1B">
        <w:rPr>
          <w:rFonts w:ascii="Times New Roman" w:eastAsia="Times New Roman" w:hAnsi="Times New Roman" w:cs="Times New Roman"/>
          <w:b/>
          <w:sz w:val="26"/>
          <w:szCs w:val="26"/>
        </w:rPr>
        <w:t>Деятельность единой дежурно-диспетчерской службы МР «Печора»</w:t>
      </w:r>
    </w:p>
    <w:p w:rsidR="00DF302D" w:rsidRPr="004A4D1B" w:rsidRDefault="00DF302D" w:rsidP="00DF30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302D" w:rsidRPr="004A4D1B" w:rsidRDefault="004A4D1B" w:rsidP="00DF30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2016 году п</w:t>
      </w:r>
      <w:r w:rsidR="00DF302D" w:rsidRPr="004A4D1B">
        <w:rPr>
          <w:rFonts w:ascii="Times New Roman" w:eastAsia="Times New Roman" w:hAnsi="Times New Roman" w:cs="Times New Roman"/>
          <w:sz w:val="26"/>
          <w:szCs w:val="26"/>
        </w:rPr>
        <w:t>роведена работа по повышению эффект</w:t>
      </w:r>
      <w:r>
        <w:rPr>
          <w:rFonts w:ascii="Times New Roman" w:eastAsia="Times New Roman" w:hAnsi="Times New Roman" w:cs="Times New Roman"/>
          <w:sz w:val="26"/>
          <w:szCs w:val="26"/>
        </w:rPr>
        <w:t>ивности работы ЕДДС МР «Печора» и</w:t>
      </w:r>
      <w:r w:rsidR="00DF302D" w:rsidRPr="004A4D1B">
        <w:rPr>
          <w:rFonts w:ascii="Times New Roman" w:eastAsia="Times New Roman" w:hAnsi="Times New Roman" w:cs="Times New Roman"/>
          <w:sz w:val="26"/>
          <w:szCs w:val="26"/>
        </w:rPr>
        <w:t xml:space="preserve"> внедрению системы-112: оборудовано автоматизированное рабочее место диспетчера системы-112, все оперативные дежурные прошли дополнительное обучение в г. Сыктывкаре по программе диспетчера системы-112.</w:t>
      </w:r>
    </w:p>
    <w:p w:rsidR="00941C94" w:rsidRDefault="00941C94" w:rsidP="005E4690">
      <w:pPr>
        <w:spacing w:after="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F15416" w:rsidRPr="005E4690" w:rsidRDefault="00F15416" w:rsidP="005E4690">
      <w:pPr>
        <w:spacing w:after="0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5E4690">
        <w:rPr>
          <w:rFonts w:ascii="Times New Roman" w:eastAsia="Calibri" w:hAnsi="Times New Roman" w:cs="Times New Roman"/>
          <w:b/>
          <w:i/>
          <w:sz w:val="26"/>
          <w:szCs w:val="26"/>
        </w:rPr>
        <w:t>МЕЖНАЦИОНАЛЬНЫЙ</w:t>
      </w:r>
      <w:r w:rsidRPr="005E4690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b/>
          <w:i/>
          <w:sz w:val="26"/>
          <w:szCs w:val="26"/>
        </w:rPr>
        <w:t>МИР</w:t>
      </w:r>
    </w:p>
    <w:p w:rsidR="00F15416" w:rsidRPr="005E4690" w:rsidRDefault="00F15416" w:rsidP="005E4690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B62CDE" w:rsidRPr="007C45BD" w:rsidRDefault="00AD6465" w:rsidP="001519A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B62CDE" w:rsidRPr="007C45BD">
        <w:rPr>
          <w:rFonts w:ascii="Times New Roman" w:eastAsia="Calibri" w:hAnsi="Times New Roman" w:cs="Times New Roman"/>
          <w:sz w:val="26"/>
          <w:szCs w:val="26"/>
        </w:rPr>
        <w:t xml:space="preserve"> 2016 году осуществляли свою деятельность </w:t>
      </w:r>
      <w:r w:rsidR="008B41DB">
        <w:rPr>
          <w:rFonts w:ascii="Times New Roman" w:eastAsia="Calibri" w:hAnsi="Times New Roman" w:cs="Times New Roman"/>
          <w:sz w:val="26"/>
          <w:szCs w:val="26"/>
        </w:rPr>
        <w:t>о</w:t>
      </w:r>
      <w:r w:rsidR="00B62CDE" w:rsidRPr="007C45BD">
        <w:rPr>
          <w:rFonts w:ascii="Times New Roman" w:eastAsia="Calibri" w:hAnsi="Times New Roman" w:cs="Times New Roman"/>
          <w:sz w:val="26"/>
          <w:szCs w:val="26"/>
        </w:rPr>
        <w:t>бщественны</w:t>
      </w:r>
      <w:r w:rsidR="008B41DB">
        <w:rPr>
          <w:rFonts w:ascii="Times New Roman" w:eastAsia="Calibri" w:hAnsi="Times New Roman" w:cs="Times New Roman"/>
          <w:sz w:val="26"/>
          <w:szCs w:val="26"/>
        </w:rPr>
        <w:t>е</w:t>
      </w:r>
      <w:r w:rsidR="00B62CDE" w:rsidRPr="007C45BD">
        <w:rPr>
          <w:rFonts w:ascii="Times New Roman" w:eastAsia="Calibri" w:hAnsi="Times New Roman" w:cs="Times New Roman"/>
          <w:sz w:val="26"/>
          <w:szCs w:val="26"/>
        </w:rPr>
        <w:t xml:space="preserve"> организаци</w:t>
      </w:r>
      <w:r w:rsidR="008B41DB">
        <w:rPr>
          <w:rFonts w:ascii="Times New Roman" w:eastAsia="Calibri" w:hAnsi="Times New Roman" w:cs="Times New Roman"/>
          <w:sz w:val="26"/>
          <w:szCs w:val="26"/>
        </w:rPr>
        <w:t>и,</w:t>
      </w:r>
      <w:r w:rsidR="00B62CDE" w:rsidRPr="007C45BD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8B41DB">
        <w:rPr>
          <w:rFonts w:ascii="Times New Roman" w:eastAsia="Calibri" w:hAnsi="Times New Roman" w:cs="Times New Roman"/>
          <w:sz w:val="26"/>
          <w:szCs w:val="26"/>
        </w:rPr>
        <w:t>ционально-культурные объединения</w:t>
      </w:r>
      <w:r w:rsidR="00B62CDE" w:rsidRPr="007C45B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62CDE" w:rsidRPr="00AD6465" w:rsidRDefault="00B62CDE" w:rsidP="001519A7">
      <w:pPr>
        <w:pStyle w:val="a3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D6465">
        <w:rPr>
          <w:rFonts w:ascii="Times New Roman" w:hAnsi="Times New Roman"/>
          <w:sz w:val="26"/>
          <w:szCs w:val="26"/>
        </w:rPr>
        <w:t xml:space="preserve">Печорское представительство </w:t>
      </w:r>
      <w:r w:rsidR="001519A7">
        <w:rPr>
          <w:rFonts w:ascii="Times New Roman" w:hAnsi="Times New Roman"/>
          <w:sz w:val="26"/>
          <w:szCs w:val="26"/>
        </w:rPr>
        <w:t>М</w:t>
      </w:r>
      <w:r w:rsidRPr="00AD6465">
        <w:rPr>
          <w:rFonts w:ascii="Times New Roman" w:hAnsi="Times New Roman"/>
          <w:sz w:val="26"/>
          <w:szCs w:val="26"/>
        </w:rPr>
        <w:t xml:space="preserve">ежрегионального общественного движения «Коми </w:t>
      </w:r>
      <w:proofErr w:type="spellStart"/>
      <w:r w:rsidRPr="00AD6465">
        <w:rPr>
          <w:rFonts w:ascii="Times New Roman" w:hAnsi="Times New Roman"/>
          <w:sz w:val="26"/>
          <w:szCs w:val="26"/>
        </w:rPr>
        <w:t>войтыр</w:t>
      </w:r>
      <w:proofErr w:type="spellEnd"/>
      <w:r w:rsidRPr="00AD6465">
        <w:rPr>
          <w:rFonts w:ascii="Times New Roman" w:hAnsi="Times New Roman"/>
          <w:sz w:val="26"/>
          <w:szCs w:val="26"/>
        </w:rPr>
        <w:t>»;</w:t>
      </w:r>
    </w:p>
    <w:p w:rsidR="00B62CDE" w:rsidRPr="00AD6465" w:rsidRDefault="00B62CDE" w:rsidP="001519A7">
      <w:pPr>
        <w:pStyle w:val="a3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D6465">
        <w:rPr>
          <w:rFonts w:ascii="Times New Roman" w:hAnsi="Times New Roman"/>
          <w:sz w:val="26"/>
          <w:szCs w:val="26"/>
        </w:rPr>
        <w:t>Печорское</w:t>
      </w:r>
      <w:r w:rsidR="00AD6465" w:rsidRPr="00AD6465">
        <w:rPr>
          <w:rFonts w:ascii="Times New Roman" w:hAnsi="Times New Roman"/>
          <w:sz w:val="26"/>
          <w:szCs w:val="26"/>
        </w:rPr>
        <w:t xml:space="preserve"> </w:t>
      </w:r>
      <w:r w:rsidRPr="00AD6465">
        <w:rPr>
          <w:rFonts w:ascii="Times New Roman" w:hAnsi="Times New Roman"/>
          <w:sz w:val="26"/>
          <w:szCs w:val="26"/>
        </w:rPr>
        <w:t>представительство Межрегионального</w:t>
      </w:r>
      <w:r w:rsidR="00AD6465" w:rsidRPr="00AD6465">
        <w:rPr>
          <w:rFonts w:ascii="Times New Roman" w:hAnsi="Times New Roman"/>
          <w:sz w:val="26"/>
          <w:szCs w:val="26"/>
        </w:rPr>
        <w:t xml:space="preserve"> </w:t>
      </w:r>
      <w:r w:rsidRPr="00AD6465">
        <w:rPr>
          <w:rFonts w:ascii="Times New Roman" w:hAnsi="Times New Roman"/>
          <w:sz w:val="26"/>
          <w:szCs w:val="26"/>
        </w:rPr>
        <w:t xml:space="preserve">общественного движения коми </w:t>
      </w:r>
      <w:proofErr w:type="spellStart"/>
      <w:r w:rsidRPr="00AD6465">
        <w:rPr>
          <w:rFonts w:ascii="Times New Roman" w:hAnsi="Times New Roman"/>
          <w:sz w:val="26"/>
          <w:szCs w:val="26"/>
        </w:rPr>
        <w:t>ижемцев</w:t>
      </w:r>
      <w:proofErr w:type="spellEnd"/>
      <w:r w:rsidRPr="00AD646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D6465">
        <w:rPr>
          <w:rFonts w:ascii="Times New Roman" w:hAnsi="Times New Roman"/>
          <w:sz w:val="26"/>
          <w:szCs w:val="26"/>
        </w:rPr>
        <w:t>Изьватас</w:t>
      </w:r>
      <w:proofErr w:type="spellEnd"/>
      <w:r w:rsidRPr="00AD6465">
        <w:rPr>
          <w:rFonts w:ascii="Times New Roman" w:hAnsi="Times New Roman"/>
          <w:sz w:val="26"/>
          <w:szCs w:val="26"/>
        </w:rPr>
        <w:t>»;</w:t>
      </w:r>
    </w:p>
    <w:p w:rsidR="00B62CDE" w:rsidRPr="00AD6465" w:rsidRDefault="00B62CDE" w:rsidP="001519A7">
      <w:pPr>
        <w:pStyle w:val="a3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D6465">
        <w:rPr>
          <w:rFonts w:ascii="Times New Roman" w:hAnsi="Times New Roman"/>
          <w:sz w:val="26"/>
          <w:szCs w:val="26"/>
        </w:rPr>
        <w:t>Печорское представительство Межрегионального</w:t>
      </w:r>
      <w:r w:rsidR="00AD6465" w:rsidRPr="00AD6465">
        <w:rPr>
          <w:rFonts w:ascii="Times New Roman" w:hAnsi="Times New Roman"/>
          <w:sz w:val="26"/>
          <w:szCs w:val="26"/>
        </w:rPr>
        <w:t xml:space="preserve"> </w:t>
      </w:r>
      <w:r w:rsidRPr="00AD6465">
        <w:rPr>
          <w:rFonts w:ascii="Times New Roman" w:hAnsi="Times New Roman"/>
          <w:sz w:val="26"/>
          <w:szCs w:val="26"/>
        </w:rPr>
        <w:t>общественного движения «Русь Печорская»;</w:t>
      </w:r>
    </w:p>
    <w:p w:rsidR="00B62CDE" w:rsidRPr="00AD6465" w:rsidRDefault="00B62CDE" w:rsidP="001519A7">
      <w:pPr>
        <w:pStyle w:val="a3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D6465">
        <w:rPr>
          <w:rFonts w:ascii="Times New Roman" w:hAnsi="Times New Roman"/>
          <w:sz w:val="26"/>
          <w:szCs w:val="26"/>
        </w:rPr>
        <w:t>Печорское городское казачье общество «Станица Печорская во имя Святителя Стефана Пермского;</w:t>
      </w:r>
    </w:p>
    <w:p w:rsidR="00B62CDE" w:rsidRPr="00AD6465" w:rsidRDefault="00B62CDE" w:rsidP="001519A7">
      <w:pPr>
        <w:pStyle w:val="a3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D6465">
        <w:rPr>
          <w:rFonts w:ascii="Times New Roman" w:hAnsi="Times New Roman"/>
          <w:sz w:val="26"/>
          <w:szCs w:val="26"/>
        </w:rPr>
        <w:t>Печорская городская национально-культурная автономия украинцев.</w:t>
      </w:r>
    </w:p>
    <w:p w:rsidR="00B62CDE" w:rsidRPr="007C45BD" w:rsidRDefault="008B41DB" w:rsidP="007C45B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="00B62CDE" w:rsidRPr="007C45BD">
        <w:rPr>
          <w:rFonts w:ascii="Times New Roman" w:eastAsia="Calibri" w:hAnsi="Times New Roman" w:cs="Times New Roman"/>
          <w:sz w:val="26"/>
          <w:szCs w:val="26"/>
        </w:rPr>
        <w:t xml:space="preserve">еализуется План мероприятий </w:t>
      </w:r>
      <w:r>
        <w:rPr>
          <w:rFonts w:ascii="Times New Roman" w:eastAsia="Calibri" w:hAnsi="Times New Roman" w:cs="Times New Roman"/>
          <w:sz w:val="26"/>
          <w:szCs w:val="26"/>
        </w:rPr>
        <w:t>по</w:t>
      </w:r>
      <w:r w:rsidR="00B62CDE" w:rsidRPr="007C45BD">
        <w:rPr>
          <w:rFonts w:ascii="Times New Roman" w:eastAsia="Calibri" w:hAnsi="Times New Roman" w:cs="Times New Roman"/>
          <w:sz w:val="26"/>
          <w:szCs w:val="26"/>
        </w:rPr>
        <w:t xml:space="preserve"> укреплени</w:t>
      </w:r>
      <w:r>
        <w:rPr>
          <w:rFonts w:ascii="Times New Roman" w:eastAsia="Calibri" w:hAnsi="Times New Roman" w:cs="Times New Roman"/>
          <w:sz w:val="26"/>
          <w:szCs w:val="26"/>
        </w:rPr>
        <w:t>ю</w:t>
      </w:r>
      <w:r w:rsidR="00B62CDE" w:rsidRPr="007C45BD">
        <w:rPr>
          <w:rFonts w:ascii="Times New Roman" w:eastAsia="Calibri" w:hAnsi="Times New Roman" w:cs="Times New Roman"/>
          <w:sz w:val="26"/>
          <w:szCs w:val="26"/>
        </w:rPr>
        <w:t xml:space="preserve"> единства и духовной общности многонационального народа Республики Коми, обеспечение межнационального мира и согласия, гармонизации межнациональных (межэтнических) отношений, содействие сохранению и развитию этнокультурного многообразия народов России.</w:t>
      </w:r>
    </w:p>
    <w:p w:rsidR="00B62CDE" w:rsidRPr="007C45BD" w:rsidRDefault="00B62CDE" w:rsidP="007C45B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45BD">
        <w:rPr>
          <w:rFonts w:ascii="Times New Roman" w:eastAsia="Calibri" w:hAnsi="Times New Roman" w:cs="Times New Roman"/>
          <w:sz w:val="26"/>
          <w:szCs w:val="26"/>
        </w:rPr>
        <w:t>В средствах массовой информации регулярно публиковались материалы позитивной направленности о деятельности национально</w:t>
      </w:r>
      <w:r w:rsidRPr="007C45BD">
        <w:rPr>
          <w:rFonts w:ascii="Times New Roman" w:eastAsia="Calibri" w:hAnsi="Times New Roman" w:cs="Times New Roman"/>
          <w:sz w:val="26"/>
          <w:szCs w:val="26"/>
        </w:rPr>
        <w:softHyphen/>
        <w:t>-культурных объединений.</w:t>
      </w:r>
    </w:p>
    <w:p w:rsidR="0031614E" w:rsidRPr="007C45BD" w:rsidRDefault="0031614E" w:rsidP="007C45BD">
      <w:pPr>
        <w:pStyle w:val="aa"/>
        <w:spacing w:line="276" w:lineRule="auto"/>
        <w:jc w:val="both"/>
        <w:rPr>
          <w:b/>
          <w:bCs/>
          <w:i/>
          <w:color w:val="000000" w:themeColor="text1"/>
          <w:sz w:val="26"/>
          <w:szCs w:val="26"/>
        </w:rPr>
      </w:pPr>
    </w:p>
    <w:p w:rsidR="00FC4954" w:rsidRPr="007C45BD" w:rsidRDefault="00FC4954" w:rsidP="007C45BD">
      <w:pPr>
        <w:spacing w:after="0"/>
        <w:jc w:val="center"/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</w:pPr>
      <w:r w:rsidRPr="007C45B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ОСНОВНЫЕ</w:t>
      </w:r>
      <w:r w:rsidRPr="007C45BD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7C45B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ПАРАМЕТРЫ</w:t>
      </w:r>
      <w:r w:rsidRPr="007C45BD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7C45B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СОЦИАЛЬНО</w:t>
      </w:r>
      <w:r w:rsidRPr="007C45BD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>-</w:t>
      </w:r>
      <w:r w:rsidRPr="007C45B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ЭКОНОМИЧЕСКОГО</w:t>
      </w:r>
      <w:r w:rsidRPr="007C45BD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7C45B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РАЗВИТИЯ</w:t>
      </w:r>
      <w:r w:rsidRPr="007C45BD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7C45B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МР</w:t>
      </w:r>
      <w:r w:rsidRPr="007C45BD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«</w:t>
      </w:r>
      <w:r w:rsidRPr="007C45B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ПЕЧОРА</w:t>
      </w:r>
      <w:r w:rsidRPr="007C45BD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» </w:t>
      </w:r>
    </w:p>
    <w:p w:rsidR="007C45BD" w:rsidRDefault="00FC4954" w:rsidP="007C45BD">
      <w:pPr>
        <w:spacing w:after="0"/>
        <w:jc w:val="center"/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</w:pPr>
      <w:r w:rsidRPr="007C45B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ЗА</w:t>
      </w:r>
      <w:r w:rsidRPr="007C45BD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201</w:t>
      </w:r>
      <w:r w:rsidR="00184103" w:rsidRPr="007C45BD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>6</w:t>
      </w:r>
      <w:r w:rsidRPr="007C45BD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7C45B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ГОД</w:t>
      </w:r>
    </w:p>
    <w:p w:rsidR="007C45BD" w:rsidRDefault="007C45BD" w:rsidP="007C45BD">
      <w:pPr>
        <w:spacing w:after="0"/>
        <w:jc w:val="center"/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</w:pPr>
    </w:p>
    <w:p w:rsidR="00FC4954" w:rsidRPr="007C45BD" w:rsidRDefault="007C45BD" w:rsidP="007C45BD">
      <w:pPr>
        <w:spacing w:after="0"/>
        <w:jc w:val="both"/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C4954" w:rsidRPr="007C45BD">
        <w:rPr>
          <w:rFonts w:ascii="Times New Roman" w:eastAsia="Times New Roman" w:hAnsi="Times New Roman" w:cs="Times New Roman"/>
          <w:sz w:val="26"/>
          <w:szCs w:val="26"/>
        </w:rPr>
        <w:t>Площадь муниципального района составляет 28,9 тыс. кв. км. Численность населения на 01.01.201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7</w:t>
      </w:r>
      <w:r w:rsidR="00FC4954" w:rsidRPr="007C45BD">
        <w:rPr>
          <w:rFonts w:ascii="Times New Roman" w:eastAsia="Times New Roman" w:hAnsi="Times New Roman" w:cs="Times New Roman"/>
          <w:sz w:val="26"/>
          <w:szCs w:val="26"/>
        </w:rPr>
        <w:t xml:space="preserve"> г. составила 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51,9 тыс.</w:t>
      </w:r>
      <w:r w:rsidR="00FC4954"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человек.  Плотность населения – 1,8 человека на 1 кв. км.</w:t>
      </w:r>
      <w:r w:rsidR="00FC4954" w:rsidRPr="007C45B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</w:t>
      </w:r>
      <w:r w:rsidR="00FC4954" w:rsidRPr="007C45BD">
        <w:rPr>
          <w:rFonts w:ascii="Times New Roman" w:eastAsia="Times New Roman" w:hAnsi="Times New Roman" w:cs="Times New Roman"/>
          <w:sz w:val="26"/>
          <w:szCs w:val="26"/>
        </w:rPr>
        <w:t>Территорию муниципального района «Печора» образуют 3 городских и 4 сельских поселения.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DE9D9"/>
        </w:rPr>
      </w:pPr>
      <w:r w:rsidRPr="007C45BD">
        <w:rPr>
          <w:rFonts w:ascii="Times New Roman" w:eastAsia="Times New Roman" w:hAnsi="Times New Roman" w:cs="Times New Roman"/>
          <w:sz w:val="26"/>
          <w:szCs w:val="26"/>
          <w:vertAlign w:val="superscript"/>
        </w:rPr>
        <w:lastRenderedPageBreak/>
        <w:t xml:space="preserve"> </w:t>
      </w:r>
      <w:r w:rsidRPr="007C45B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 201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</w:t>
      </w:r>
      <w:r w:rsidRPr="007C45B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год на территории добыто 2,</w:t>
      </w:r>
      <w:r w:rsidR="009D185D" w:rsidRPr="007C45B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</w:t>
      </w:r>
      <w:r w:rsidRPr="007C45B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млн. тонн нефти, </w:t>
      </w:r>
      <w:r w:rsidR="009D185D" w:rsidRPr="007C45B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798,0</w:t>
      </w:r>
      <w:r w:rsidR="009D185D" w:rsidRPr="007C45BD">
        <w:rPr>
          <w:rFonts w:ascii="Times New Roman" w:eastAsia="Times New Roman" w:hAnsi="Times New Roman" w:cs="Times New Roman"/>
          <w:sz w:val="26"/>
          <w:szCs w:val="26"/>
        </w:rPr>
        <w:t xml:space="preserve"> млн. кубометров газа, электроэнергии – 3677,2 </w:t>
      </w:r>
      <w:proofErr w:type="gramStart"/>
      <w:r w:rsidR="009D185D" w:rsidRPr="007C45BD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End"/>
      <w:r w:rsidR="009D185D" w:rsidRPr="007C45BD">
        <w:rPr>
          <w:rFonts w:ascii="Times New Roman" w:eastAsia="Times New Roman" w:hAnsi="Times New Roman" w:cs="Times New Roman"/>
          <w:sz w:val="26"/>
          <w:szCs w:val="26"/>
        </w:rPr>
        <w:t xml:space="preserve"> кВт ч, тепловой энергии – 826,9 </w:t>
      </w:r>
      <w:proofErr w:type="spellStart"/>
      <w:r w:rsidR="009D185D" w:rsidRPr="007C45BD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r w:rsidR="009D185D"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  <w:r w:rsidR="009D185D" w:rsidRPr="001519A7">
        <w:rPr>
          <w:rFonts w:ascii="Times New Roman" w:eastAsia="Times New Roman" w:hAnsi="Times New Roman" w:cs="Times New Roman"/>
          <w:sz w:val="26"/>
          <w:szCs w:val="26"/>
        </w:rPr>
        <w:t>.</w:t>
      </w:r>
      <w:r w:rsidR="00151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На муниципальный район приходится </w:t>
      </w:r>
      <w:r w:rsidR="006840BC" w:rsidRPr="007C45BD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% добытой нефти в республике, газа – 21,8%.  Объем отгруженных товаров добывающих, обрабатывающих производств и производства электроэнергии, газа и воды составило в 201</w:t>
      </w:r>
      <w:r w:rsidR="00997EF7" w:rsidRPr="007C45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году 48,</w:t>
      </w:r>
      <w:r w:rsidR="00997EF7" w:rsidRPr="007C45B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млрд. руб. или </w:t>
      </w:r>
      <w:r w:rsidR="00997EF7" w:rsidRPr="007C45BD">
        <w:rPr>
          <w:rFonts w:ascii="Times New Roman" w:eastAsia="Times New Roman" w:hAnsi="Times New Roman" w:cs="Times New Roman"/>
          <w:sz w:val="26"/>
          <w:szCs w:val="26"/>
        </w:rPr>
        <w:t>99,6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% к 201</w:t>
      </w:r>
      <w:r w:rsidR="00997EF7" w:rsidRPr="007C45B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году.</w:t>
      </w:r>
      <w:r w:rsidRPr="007C45B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В структуре объема отгруженных товаров основная доля приходится на добычу полезных ископаемых и составляет  </w:t>
      </w:r>
      <w:r w:rsidR="00997EF7" w:rsidRPr="007C45BD">
        <w:rPr>
          <w:rFonts w:ascii="Times New Roman" w:eastAsia="Times New Roman" w:hAnsi="Times New Roman" w:cs="Times New Roman"/>
          <w:sz w:val="26"/>
          <w:szCs w:val="26"/>
        </w:rPr>
        <w:t>82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%, производство, передача и распределение электроэнергии, газа и воды – </w:t>
      </w:r>
      <w:r w:rsidR="00997EF7" w:rsidRPr="007C45BD">
        <w:rPr>
          <w:rFonts w:ascii="Times New Roman" w:eastAsia="Times New Roman" w:hAnsi="Times New Roman" w:cs="Times New Roman"/>
          <w:sz w:val="26"/>
          <w:szCs w:val="26"/>
        </w:rPr>
        <w:t>17,35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%, обрабатывающие производства – 0,</w:t>
      </w:r>
      <w:r w:rsidR="00997EF7" w:rsidRPr="007C45BD">
        <w:rPr>
          <w:rFonts w:ascii="Times New Roman" w:eastAsia="Times New Roman" w:hAnsi="Times New Roman" w:cs="Times New Roman"/>
          <w:sz w:val="26"/>
          <w:szCs w:val="26"/>
        </w:rPr>
        <w:t>65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%. </w:t>
      </w:r>
    </w:p>
    <w:p w:rsidR="00FC4954" w:rsidRPr="007C45BD" w:rsidRDefault="006840BC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>За 2016 год в</w:t>
      </w:r>
      <w:r w:rsidR="00FC4954" w:rsidRPr="007C45BD">
        <w:rPr>
          <w:rFonts w:ascii="Times New Roman" w:eastAsia="Times New Roman" w:hAnsi="Times New Roman" w:cs="Times New Roman"/>
          <w:sz w:val="26"/>
          <w:szCs w:val="26"/>
        </w:rPr>
        <w:t xml:space="preserve"> Печоре выраб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отано</w:t>
      </w:r>
      <w:r w:rsidR="00FC4954" w:rsidRPr="007C45BD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7</w:t>
      </w:r>
      <w:r w:rsidR="00FC4954" w:rsidRPr="007C45BD">
        <w:rPr>
          <w:rFonts w:ascii="Times New Roman" w:eastAsia="Times New Roman" w:hAnsi="Times New Roman" w:cs="Times New Roman"/>
          <w:sz w:val="26"/>
          <w:szCs w:val="26"/>
        </w:rPr>
        <w:t xml:space="preserve">% республиканского объема электроэнергии. Печорская ГРЭС филиал ОАО «ИНТЕР РАО – Электрогенерация» входит в группу основных предприятий  энергетического комплекса республики. 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>На рынке труда в 201</w:t>
      </w:r>
      <w:r w:rsidR="00FB33B7" w:rsidRPr="007C45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году наметилась  тенденция увеличения численности официально зарегистрированных безработных.  На 1  января 201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года численность безработных составляла 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715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человек, уровень безработицы 2,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%  (на 1 января 201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года – 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660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, уровень безработицы – 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 xml:space="preserve">2,2 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%). 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>В 201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году в Центр занятости населения г. Печоры обратилось за содействием в поиске подходящей работы 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2721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  (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 xml:space="preserve">на 1 января 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2360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, на 1 января 2016 года - 2636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), трудоустроено </w:t>
      </w:r>
      <w:r w:rsidR="00E43DFD" w:rsidRPr="007C45BD">
        <w:rPr>
          <w:rFonts w:ascii="Times New Roman" w:eastAsia="Times New Roman" w:hAnsi="Times New Roman" w:cs="Times New Roman"/>
          <w:sz w:val="26"/>
          <w:szCs w:val="26"/>
        </w:rPr>
        <w:t>1326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 (201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 – </w:t>
      </w:r>
      <w:r w:rsidR="00FD74C9" w:rsidRPr="007C45BD">
        <w:rPr>
          <w:rFonts w:ascii="Times New Roman" w:eastAsia="Times New Roman" w:hAnsi="Times New Roman" w:cs="Times New Roman"/>
          <w:sz w:val="26"/>
          <w:szCs w:val="26"/>
        </w:rPr>
        <w:t>1438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человек).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>В рамках «активной политики занятости» в 201</w:t>
      </w:r>
      <w:r w:rsidR="00E43DFD" w:rsidRPr="007C45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году направлено на профессиональное обучение </w:t>
      </w:r>
      <w:r w:rsidR="00E43DFD" w:rsidRPr="007C45BD">
        <w:rPr>
          <w:rFonts w:ascii="Times New Roman" w:eastAsia="Times New Roman" w:hAnsi="Times New Roman" w:cs="Times New Roman"/>
          <w:sz w:val="26"/>
          <w:szCs w:val="26"/>
        </w:rPr>
        <w:t>105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человек, закончили профобучение – 10</w:t>
      </w:r>
      <w:r w:rsidR="00E43DFD" w:rsidRPr="007C45B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>По состоянию на 01 января 201</w:t>
      </w:r>
      <w:r w:rsidR="00E43DFD" w:rsidRPr="007C45B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года состоит на учете в ЦЗН безработных граждан уволенных по сокращению штата </w:t>
      </w:r>
      <w:r w:rsidR="00E43DFD" w:rsidRPr="007C45BD">
        <w:rPr>
          <w:rFonts w:ascii="Times New Roman" w:eastAsia="Times New Roman" w:hAnsi="Times New Roman" w:cs="Times New Roman"/>
          <w:sz w:val="26"/>
          <w:szCs w:val="26"/>
        </w:rPr>
        <w:t>75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По программе для временного трудоустройства безработных  граждан в возрасте от 18 до 20 лет, имеющих среднее профессиональное образование и ищущих работу впервые, безработных граждан от 20 до 25 лет, имеющих среднее и высшее профессиональное образование и ищущие работу по специальности впервые, трудоустроено </w:t>
      </w:r>
      <w:r w:rsidR="00E43DFD" w:rsidRPr="007C45B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выпускников.</w:t>
      </w:r>
      <w:proofErr w:type="gramEnd"/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 В 201</w:t>
      </w:r>
      <w:r w:rsidR="004A3F6A" w:rsidRPr="007C45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году трудоустроено молодежи в возрасте 1</w:t>
      </w:r>
      <w:r w:rsidR="004A3F6A" w:rsidRPr="007C45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-29 лет - </w:t>
      </w:r>
      <w:r w:rsidR="004A3F6A" w:rsidRPr="007C45BD">
        <w:rPr>
          <w:rFonts w:ascii="Times New Roman" w:eastAsia="Times New Roman" w:hAnsi="Times New Roman" w:cs="Times New Roman"/>
          <w:sz w:val="26"/>
          <w:szCs w:val="26"/>
        </w:rPr>
        <w:t>288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В рамках  постановления администрации МР «Печора» «Об организации труда и отдыха, оздоровления и занятости детей и подростков МР «Печора» обеспечивается ежегодная временная занятость несовершеннолетних, трудоустроено </w:t>
      </w:r>
      <w:r w:rsidR="004A3F6A" w:rsidRPr="007C45BD">
        <w:rPr>
          <w:rFonts w:ascii="Times New Roman" w:eastAsia="Times New Roman" w:hAnsi="Times New Roman" w:cs="Times New Roman"/>
          <w:sz w:val="26"/>
          <w:szCs w:val="26"/>
        </w:rPr>
        <w:t>400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 различных категорий.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В рамках постановления администрации МР «Печора» </w:t>
      </w:r>
      <w:r w:rsidR="00BD77EB" w:rsidRPr="007C45BD">
        <w:rPr>
          <w:rFonts w:ascii="Times New Roman" w:eastAsia="Times New Roman" w:hAnsi="Times New Roman" w:cs="Times New Roman"/>
          <w:sz w:val="26"/>
          <w:szCs w:val="26"/>
        </w:rPr>
        <w:t xml:space="preserve">от 12.01.2016 № 6 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«Об организации общественных работ в муниципальном районе «Печора» в 201</w:t>
      </w:r>
      <w:r w:rsidR="00BD77EB" w:rsidRPr="007C45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году» заключено 10</w:t>
      </w:r>
      <w:r w:rsidR="004A3F6A" w:rsidRPr="007C45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договоров по организации и проведению общественных работ и создано 1</w:t>
      </w:r>
      <w:r w:rsidR="004A3F6A" w:rsidRPr="007C45BD">
        <w:rPr>
          <w:rFonts w:ascii="Times New Roman" w:eastAsia="Times New Roman" w:hAnsi="Times New Roman" w:cs="Times New Roman"/>
          <w:sz w:val="26"/>
          <w:szCs w:val="26"/>
        </w:rPr>
        <w:t>58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рабочих мест, заключено </w:t>
      </w:r>
      <w:r w:rsidR="004A3F6A" w:rsidRPr="007C45BD">
        <w:rPr>
          <w:rFonts w:ascii="Times New Roman" w:eastAsia="Times New Roman" w:hAnsi="Times New Roman" w:cs="Times New Roman"/>
          <w:sz w:val="26"/>
          <w:szCs w:val="26"/>
        </w:rPr>
        <w:t>143 договора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с оплатой за счет средств работодателя.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>В оплачиваемых общественных работах приняли участие 13</w:t>
      </w:r>
      <w:r w:rsidR="00764801" w:rsidRPr="007C45B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человек, что на 3,</w:t>
      </w:r>
      <w:r w:rsidR="00764801" w:rsidRPr="007C45B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% меньше, чем в 201</w:t>
      </w:r>
      <w:r w:rsidR="00764801" w:rsidRPr="007C45B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году (1</w:t>
      </w:r>
      <w:r w:rsidR="00764801" w:rsidRPr="007C45BD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человек).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Численность безработных граждан, испытывающих трудности в поиске работы в 201</w:t>
      </w:r>
      <w:r w:rsidR="00764801" w:rsidRPr="007C45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году уменьшилась на </w:t>
      </w:r>
      <w:r w:rsidR="00764801" w:rsidRPr="007C45BD">
        <w:rPr>
          <w:rFonts w:ascii="Times New Roman" w:eastAsia="Times New Roman" w:hAnsi="Times New Roman" w:cs="Times New Roman"/>
          <w:sz w:val="26"/>
          <w:szCs w:val="26"/>
        </w:rPr>
        <w:t>2,4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% и составила 4</w:t>
      </w:r>
      <w:r w:rsidR="00764801" w:rsidRPr="007C45BD">
        <w:rPr>
          <w:rFonts w:ascii="Times New Roman" w:eastAsia="Times New Roman" w:hAnsi="Times New Roman" w:cs="Times New Roman"/>
          <w:sz w:val="26"/>
          <w:szCs w:val="26"/>
        </w:rPr>
        <w:t>1 человек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(201</w:t>
      </w:r>
      <w:r w:rsidR="00764801" w:rsidRPr="007C45B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 – </w:t>
      </w:r>
      <w:r w:rsidR="00764801" w:rsidRPr="007C45BD">
        <w:rPr>
          <w:rFonts w:ascii="Times New Roman" w:eastAsia="Times New Roman" w:hAnsi="Times New Roman" w:cs="Times New Roman"/>
          <w:sz w:val="26"/>
          <w:szCs w:val="26"/>
        </w:rPr>
        <w:t>42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человек). 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>В 201</w:t>
      </w:r>
      <w:r w:rsidR="00FB33B7" w:rsidRPr="007C45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году на территории муниципального района проведены 1</w:t>
      </w:r>
      <w:r w:rsidR="00FB33B7" w:rsidRPr="007C45B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ярмарок вакансий и учебных рабочих мест.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>Среднемесячная номинальная начисленная заработная плата работников организаций (без субъектов малого предпринимательства) в 201</w:t>
      </w:r>
      <w:r w:rsidR="00FB33B7" w:rsidRPr="007C45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составила </w:t>
      </w:r>
      <w:r w:rsidR="00FB33B7" w:rsidRPr="007C45BD">
        <w:rPr>
          <w:rFonts w:ascii="Times New Roman" w:eastAsia="Times New Roman" w:hAnsi="Times New Roman" w:cs="Times New Roman"/>
          <w:sz w:val="26"/>
          <w:szCs w:val="26"/>
        </w:rPr>
        <w:t>51766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  <w:r w:rsidR="00FB33B7" w:rsidRPr="007C45BD">
        <w:rPr>
          <w:rFonts w:ascii="Times New Roman" w:eastAsia="Times New Roman" w:hAnsi="Times New Roman" w:cs="Times New Roman"/>
          <w:sz w:val="26"/>
          <w:szCs w:val="26"/>
        </w:rPr>
        <w:t xml:space="preserve">(в 2015 г.- 49331 руб.) 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FB33B7" w:rsidRPr="007C45BD">
        <w:rPr>
          <w:rFonts w:ascii="Times New Roman" w:eastAsia="Times New Roman" w:hAnsi="Times New Roman" w:cs="Times New Roman"/>
          <w:sz w:val="26"/>
          <w:szCs w:val="26"/>
        </w:rPr>
        <w:t>104,9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% к уровню 201</w:t>
      </w:r>
      <w:r w:rsidR="00FB33B7" w:rsidRPr="007C45B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9D5">
        <w:rPr>
          <w:rFonts w:ascii="Times New Roman" w:eastAsia="Times New Roman" w:hAnsi="Times New Roman" w:cs="Times New Roman"/>
          <w:sz w:val="26"/>
          <w:szCs w:val="26"/>
          <w:highlight w:val="yellow"/>
        </w:rPr>
        <w:t>Повышение заработной платы работников организаций, финансируемых за счет средств бюджета МО МР «Печора» в 201</w:t>
      </w:r>
      <w:r w:rsidR="000B49D5" w:rsidRPr="000B49D5">
        <w:rPr>
          <w:rFonts w:ascii="Times New Roman" w:eastAsia="Times New Roman" w:hAnsi="Times New Roman" w:cs="Times New Roman"/>
          <w:sz w:val="26"/>
          <w:szCs w:val="26"/>
          <w:highlight w:val="yellow"/>
        </w:rPr>
        <w:t>6</w:t>
      </w:r>
      <w:r w:rsidRPr="000B49D5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году не планировалось и сложилось на уровне 201</w:t>
      </w:r>
      <w:r w:rsidR="000B49D5" w:rsidRPr="000B49D5">
        <w:rPr>
          <w:rFonts w:ascii="Times New Roman" w:eastAsia="Times New Roman" w:hAnsi="Times New Roman" w:cs="Times New Roman"/>
          <w:sz w:val="26"/>
          <w:szCs w:val="26"/>
          <w:highlight w:val="yellow"/>
        </w:rPr>
        <w:t>5</w:t>
      </w:r>
      <w:r w:rsidRPr="000B49D5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года: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- средняя заработная плата  педагогических работников образовательных учреждений общего образования -  </w:t>
      </w:r>
      <w:r w:rsidR="000333BF" w:rsidRPr="007C45BD">
        <w:rPr>
          <w:rFonts w:ascii="Times New Roman" w:eastAsia="Times New Roman" w:hAnsi="Times New Roman" w:cs="Times New Roman"/>
          <w:sz w:val="26"/>
          <w:szCs w:val="26"/>
        </w:rPr>
        <w:t xml:space="preserve">(2015 г. - 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45 688,3 руб.</w:t>
      </w:r>
      <w:r w:rsidR="000333BF" w:rsidRPr="007C45B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0333BF" w:rsidRPr="007C45BD">
        <w:rPr>
          <w:sz w:val="26"/>
          <w:szCs w:val="26"/>
        </w:rPr>
        <w:t xml:space="preserve"> </w:t>
      </w:r>
      <w:r w:rsidR="000333BF" w:rsidRPr="007C45BD">
        <w:rPr>
          <w:rFonts w:ascii="Times New Roman" w:eastAsia="Times New Roman" w:hAnsi="Times New Roman" w:cs="Times New Roman"/>
          <w:sz w:val="26"/>
          <w:szCs w:val="26"/>
        </w:rPr>
        <w:t xml:space="preserve">45 677,00 </w:t>
      </w:r>
      <w:proofErr w:type="spellStart"/>
      <w:r w:rsidR="000333BF" w:rsidRPr="007C45BD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- средняя заработная плата  педагогических работников дошкольных образовательных учреждений – </w:t>
      </w:r>
      <w:r w:rsidR="008D3719" w:rsidRPr="007C45BD">
        <w:rPr>
          <w:rFonts w:ascii="Times New Roman" w:eastAsia="Times New Roman" w:hAnsi="Times New Roman" w:cs="Times New Roman"/>
          <w:sz w:val="26"/>
          <w:szCs w:val="26"/>
        </w:rPr>
        <w:t xml:space="preserve">(2015 г. - 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35 728,0 руб.</w:t>
      </w:r>
      <w:r w:rsidR="008D3719" w:rsidRPr="007C45B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0333BF" w:rsidRPr="007C45BD">
        <w:rPr>
          <w:sz w:val="26"/>
          <w:szCs w:val="26"/>
        </w:rPr>
        <w:t xml:space="preserve"> </w:t>
      </w:r>
      <w:r w:rsidR="000333BF" w:rsidRPr="007C45BD">
        <w:rPr>
          <w:rFonts w:ascii="Times New Roman" w:eastAsia="Times New Roman" w:hAnsi="Times New Roman" w:cs="Times New Roman"/>
          <w:sz w:val="26"/>
          <w:szCs w:val="26"/>
        </w:rPr>
        <w:t>35 715,00 руб.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- средняя заработная плата  педагогических работников дополнительного образования – </w:t>
      </w:r>
      <w:r w:rsidR="008D3719" w:rsidRPr="007C45BD">
        <w:rPr>
          <w:rFonts w:ascii="Times New Roman" w:eastAsia="Times New Roman" w:hAnsi="Times New Roman" w:cs="Times New Roman"/>
          <w:sz w:val="26"/>
          <w:szCs w:val="26"/>
        </w:rPr>
        <w:t xml:space="preserve">(2015 г. - 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31 260,9 руб.</w:t>
      </w:r>
      <w:r w:rsidR="008D3719" w:rsidRPr="007C45B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0333BF" w:rsidRPr="007C45BD">
        <w:rPr>
          <w:sz w:val="26"/>
          <w:szCs w:val="26"/>
        </w:rPr>
        <w:t xml:space="preserve"> </w:t>
      </w:r>
      <w:r w:rsidR="000333BF" w:rsidRPr="007C45BD">
        <w:rPr>
          <w:rFonts w:ascii="Times New Roman" w:eastAsia="Times New Roman" w:hAnsi="Times New Roman" w:cs="Times New Roman"/>
          <w:sz w:val="26"/>
          <w:szCs w:val="26"/>
        </w:rPr>
        <w:t>31 260,00 руб.</w:t>
      </w:r>
    </w:p>
    <w:p w:rsidR="008D3719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- средняя заработная плата  работников учреждений культуры </w:t>
      </w:r>
      <w:r w:rsidR="008D3719" w:rsidRPr="007C45B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C4954" w:rsidRPr="007C45BD" w:rsidRDefault="008D3719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(2015 г. - </w:t>
      </w:r>
      <w:r w:rsidR="00FC4954" w:rsidRPr="007C45BD">
        <w:rPr>
          <w:rFonts w:ascii="Times New Roman" w:eastAsia="Times New Roman" w:hAnsi="Times New Roman" w:cs="Times New Roman"/>
          <w:sz w:val="26"/>
          <w:szCs w:val="26"/>
        </w:rPr>
        <w:t>27 601,1 руб.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),</w:t>
      </w:r>
      <w:r w:rsidR="000333BF" w:rsidRPr="007C45BD">
        <w:rPr>
          <w:sz w:val="26"/>
          <w:szCs w:val="26"/>
        </w:rPr>
        <w:t xml:space="preserve"> </w:t>
      </w:r>
      <w:r w:rsidR="000333BF" w:rsidRPr="007C45BD">
        <w:rPr>
          <w:rFonts w:ascii="Times New Roman" w:eastAsia="Times New Roman" w:hAnsi="Times New Roman" w:cs="Times New Roman"/>
          <w:sz w:val="26"/>
          <w:szCs w:val="26"/>
        </w:rPr>
        <w:t>27 770,30 руб.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>В рамках  реализации майских Указов Президента Ро</w:t>
      </w:r>
      <w:r w:rsidR="00764801" w:rsidRPr="007C45BD">
        <w:rPr>
          <w:rFonts w:ascii="Times New Roman" w:eastAsia="Times New Roman" w:hAnsi="Times New Roman" w:cs="Times New Roman"/>
          <w:sz w:val="26"/>
          <w:szCs w:val="26"/>
        </w:rPr>
        <w:t>ссийской Федерации в 2016 году осуществлялась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работа по совершенствованию </w:t>
      </w:r>
      <w:proofErr w:type="gramStart"/>
      <w:r w:rsidRPr="007C45BD">
        <w:rPr>
          <w:rFonts w:ascii="Times New Roman" w:eastAsia="Times New Roman" w:hAnsi="Times New Roman" w:cs="Times New Roman"/>
          <w:sz w:val="26"/>
          <w:szCs w:val="26"/>
        </w:rPr>
        <w:t>системы оплаты труда работников муниципальных</w:t>
      </w:r>
      <w:r w:rsidR="008D3719" w:rsidRPr="007C45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бюджетных учреждений</w:t>
      </w:r>
      <w:proofErr w:type="gramEnd"/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отра</w:t>
      </w:r>
      <w:r w:rsidR="00764801" w:rsidRPr="007C45BD">
        <w:rPr>
          <w:rFonts w:ascii="Times New Roman" w:eastAsia="Times New Roman" w:hAnsi="Times New Roman" w:cs="Times New Roman"/>
          <w:sz w:val="26"/>
          <w:szCs w:val="26"/>
        </w:rPr>
        <w:t xml:space="preserve">слей «Образование» и «Культура» 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согласно показателям, установленным планами мероприятиями (дорожными картами), утвержденными постановлениями администрации МР «Печора». 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b/>
          <w:sz w:val="26"/>
          <w:szCs w:val="26"/>
        </w:rPr>
        <w:t>Демографическая ситуация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характеризуется естественной убылью населения</w:t>
      </w:r>
      <w:r w:rsidR="008D3719" w:rsidRPr="007C45BD">
        <w:rPr>
          <w:rFonts w:ascii="Times New Roman" w:eastAsia="Times New Roman" w:hAnsi="Times New Roman" w:cs="Times New Roman"/>
          <w:sz w:val="26"/>
          <w:szCs w:val="26"/>
        </w:rPr>
        <w:t xml:space="preserve"> и миграционным оттоком. </w:t>
      </w:r>
      <w:r w:rsidR="004A3F6A" w:rsidRPr="007C45BD">
        <w:rPr>
          <w:rFonts w:ascii="Times New Roman" w:eastAsia="Times New Roman" w:hAnsi="Times New Roman" w:cs="Times New Roman"/>
          <w:sz w:val="26"/>
          <w:szCs w:val="26"/>
        </w:rPr>
        <w:t xml:space="preserve">В 2016 году 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>снижени</w:t>
      </w:r>
      <w:r w:rsidR="004A3F6A" w:rsidRPr="007C45B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численности населения состав</w:t>
      </w:r>
      <w:r w:rsidR="004A3F6A" w:rsidRPr="007C45BD">
        <w:rPr>
          <w:rFonts w:ascii="Times New Roman" w:eastAsia="Times New Roman" w:hAnsi="Times New Roman" w:cs="Times New Roman"/>
          <w:sz w:val="26"/>
          <w:szCs w:val="26"/>
        </w:rPr>
        <w:t>ило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более </w:t>
      </w:r>
      <w:r w:rsidR="004A3F6A" w:rsidRPr="007C45BD">
        <w:rPr>
          <w:rFonts w:ascii="Times New Roman" w:eastAsia="Times New Roman" w:hAnsi="Times New Roman" w:cs="Times New Roman"/>
          <w:sz w:val="26"/>
          <w:szCs w:val="26"/>
        </w:rPr>
        <w:t>900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4A3F6A" w:rsidRPr="007C45BD">
        <w:rPr>
          <w:rFonts w:ascii="Times New Roman" w:eastAsia="Times New Roman" w:hAnsi="Times New Roman" w:cs="Times New Roman"/>
          <w:sz w:val="26"/>
          <w:szCs w:val="26"/>
        </w:rPr>
        <w:t xml:space="preserve"> (166 чел. – естественная убыль, 748 чел. – миграционный отток)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>Администрацией осуществлялись мероприятия направленные на повышение авторитета и общественного значения рождения ребенка, престижа семьи в обществе, укрепление целостности семьи и  базовых семейных ценностей в рамках муниципальной программы.  В мероприятиях приняли участие порядка 60</w:t>
      </w:r>
      <w:r w:rsidR="008D3719" w:rsidRPr="007C45B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C45BD">
        <w:rPr>
          <w:rFonts w:ascii="Times New Roman" w:eastAsia="Times New Roman" w:hAnsi="Times New Roman" w:cs="Times New Roman"/>
          <w:sz w:val="26"/>
          <w:szCs w:val="26"/>
        </w:rPr>
        <w:t xml:space="preserve"> семей. </w:t>
      </w:r>
    </w:p>
    <w:p w:rsidR="00FC4954" w:rsidRPr="007C45BD" w:rsidRDefault="00FC4954" w:rsidP="007C4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5BD">
        <w:rPr>
          <w:rFonts w:ascii="Times New Roman" w:eastAsia="Times New Roman" w:hAnsi="Times New Roman" w:cs="Times New Roman"/>
          <w:sz w:val="26"/>
          <w:szCs w:val="26"/>
        </w:rPr>
        <w:t>Ежегодный объем финансирования из бюджета МО МР «Печора» на предоставление единовременных выплат молодым семьям при рождении, усыновлении ре</w:t>
      </w:r>
      <w:r w:rsidR="00847B4A" w:rsidRPr="007C45BD">
        <w:rPr>
          <w:rFonts w:ascii="Times New Roman" w:eastAsia="Times New Roman" w:hAnsi="Times New Roman" w:cs="Times New Roman"/>
          <w:sz w:val="26"/>
          <w:szCs w:val="26"/>
        </w:rPr>
        <w:t>бенка составляет  2,8 млн. рублей.</w:t>
      </w:r>
    </w:p>
    <w:p w:rsidR="00A23167" w:rsidRPr="007C45BD" w:rsidRDefault="00A23167" w:rsidP="007C45BD">
      <w:pPr>
        <w:spacing w:after="0"/>
        <w:ind w:firstLine="459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7C45BD" w:rsidRDefault="007C45BD" w:rsidP="00D513A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513A7" w:rsidRPr="007C45BD" w:rsidRDefault="00D513A7" w:rsidP="00D513A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C45B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ЗАДАЧИ НА 201</w:t>
      </w:r>
      <w:r w:rsidR="008D7CAC" w:rsidRPr="007C45B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7</w:t>
      </w:r>
      <w:r w:rsidRPr="007C45B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</w:t>
      </w:r>
    </w:p>
    <w:p w:rsidR="00D513A7" w:rsidRPr="007C45BD" w:rsidRDefault="00D513A7" w:rsidP="00D513A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B015A" w:rsidRPr="007C45BD" w:rsidRDefault="006B015A" w:rsidP="003362F7">
      <w:pPr>
        <w:pStyle w:val="a3"/>
        <w:numPr>
          <w:ilvl w:val="0"/>
          <w:numId w:val="37"/>
        </w:numPr>
        <w:tabs>
          <w:tab w:val="left" w:pos="142"/>
        </w:tabs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7C45BD">
        <w:rPr>
          <w:rFonts w:ascii="Times New Roman" w:eastAsia="Times New Roman" w:hAnsi="Times New Roman"/>
          <w:sz w:val="26"/>
          <w:szCs w:val="26"/>
        </w:rPr>
        <w:t xml:space="preserve">Осуществление исполнительно-распорядительных функций и полномочий органов местного самоуправления, предусмотренные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7C45BD">
          <w:rPr>
            <w:rFonts w:ascii="Times New Roman" w:eastAsia="Times New Roman" w:hAnsi="Times New Roman"/>
            <w:sz w:val="26"/>
            <w:szCs w:val="26"/>
          </w:rPr>
          <w:t>06.10.2003</w:t>
        </w:r>
      </w:smartTag>
      <w:r w:rsidRPr="007C45BD">
        <w:rPr>
          <w:rFonts w:ascii="Times New Roman" w:eastAsia="Times New Roman" w:hAnsi="Times New Roman"/>
          <w:sz w:val="26"/>
          <w:szCs w:val="26"/>
        </w:rPr>
        <w:t xml:space="preserve"> N 131-ФЗ «Об общих принципах организации местного </w:t>
      </w:r>
      <w:r w:rsidRPr="007C45BD">
        <w:rPr>
          <w:rFonts w:ascii="Times New Roman" w:eastAsia="Times New Roman" w:hAnsi="Times New Roman"/>
          <w:sz w:val="26"/>
          <w:szCs w:val="26"/>
        </w:rPr>
        <w:lastRenderedPageBreak/>
        <w:t>самоуправления в Российской Федерации» и Уставом муниципального образования муниципального района «Печора».</w:t>
      </w:r>
    </w:p>
    <w:p w:rsidR="006B015A" w:rsidRPr="007C45BD" w:rsidRDefault="006B015A" w:rsidP="003362F7">
      <w:pPr>
        <w:pStyle w:val="a3"/>
        <w:numPr>
          <w:ilvl w:val="0"/>
          <w:numId w:val="37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7C45BD">
        <w:rPr>
          <w:rFonts w:ascii="Times New Roman" w:eastAsia="Times New Roman" w:hAnsi="Times New Roman"/>
          <w:sz w:val="26"/>
          <w:szCs w:val="26"/>
        </w:rPr>
        <w:t>Исполнение полномочий упраздненной администрации ГП «Печора».</w:t>
      </w:r>
    </w:p>
    <w:p w:rsidR="00BD77EB" w:rsidRPr="007C45BD" w:rsidRDefault="006B015A" w:rsidP="003362F7">
      <w:pPr>
        <w:pStyle w:val="a3"/>
        <w:numPr>
          <w:ilvl w:val="0"/>
          <w:numId w:val="37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7C45BD">
        <w:rPr>
          <w:rFonts w:ascii="Times New Roman" w:eastAsia="Times New Roman" w:hAnsi="Times New Roman"/>
          <w:sz w:val="26"/>
          <w:szCs w:val="26"/>
        </w:rPr>
        <w:t xml:space="preserve">Реализация муниципальных программ. </w:t>
      </w:r>
    </w:p>
    <w:p w:rsidR="006B015A" w:rsidRPr="007C45BD" w:rsidRDefault="006B015A" w:rsidP="003362F7">
      <w:pPr>
        <w:pStyle w:val="a3"/>
        <w:numPr>
          <w:ilvl w:val="0"/>
          <w:numId w:val="37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7C45BD">
        <w:rPr>
          <w:rFonts w:ascii="Times New Roman" w:eastAsia="Times New Roman" w:hAnsi="Times New Roman"/>
          <w:sz w:val="26"/>
          <w:szCs w:val="26"/>
        </w:rPr>
        <w:t>Исполнение бюджет</w:t>
      </w:r>
      <w:r w:rsidR="00AD6465">
        <w:rPr>
          <w:rFonts w:ascii="Times New Roman" w:eastAsia="Times New Roman" w:hAnsi="Times New Roman"/>
          <w:sz w:val="26"/>
          <w:szCs w:val="26"/>
        </w:rPr>
        <w:t>а</w:t>
      </w:r>
      <w:r w:rsidRPr="007C45BD">
        <w:rPr>
          <w:rFonts w:ascii="Times New Roman" w:eastAsia="Times New Roman" w:hAnsi="Times New Roman"/>
          <w:sz w:val="26"/>
          <w:szCs w:val="26"/>
        </w:rPr>
        <w:t xml:space="preserve"> МО ГП «Печора» за 201</w:t>
      </w:r>
      <w:r w:rsidR="00A67CA8">
        <w:rPr>
          <w:rFonts w:ascii="Times New Roman" w:eastAsia="Times New Roman" w:hAnsi="Times New Roman"/>
          <w:sz w:val="26"/>
          <w:szCs w:val="26"/>
        </w:rPr>
        <w:t>7</w:t>
      </w:r>
      <w:r w:rsidRPr="007C45BD">
        <w:rPr>
          <w:rFonts w:ascii="Times New Roman" w:eastAsia="Times New Roman" w:hAnsi="Times New Roman"/>
          <w:sz w:val="26"/>
          <w:szCs w:val="26"/>
        </w:rPr>
        <w:t xml:space="preserve"> год.</w:t>
      </w:r>
    </w:p>
    <w:p w:rsidR="006B015A" w:rsidRPr="007C45BD" w:rsidRDefault="006B015A" w:rsidP="003362F7">
      <w:pPr>
        <w:pStyle w:val="a3"/>
        <w:numPr>
          <w:ilvl w:val="0"/>
          <w:numId w:val="37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7C45BD">
        <w:rPr>
          <w:rFonts w:ascii="Times New Roman" w:eastAsia="Times New Roman" w:hAnsi="Times New Roman"/>
          <w:sz w:val="26"/>
          <w:szCs w:val="26"/>
        </w:rPr>
        <w:t xml:space="preserve">Реализация поручений, содержащихся в Указах Президента Российской Федерации от 7 мая 2012 года №№596-606. </w:t>
      </w:r>
    </w:p>
    <w:p w:rsidR="006B015A" w:rsidRPr="007C45BD" w:rsidRDefault="006B015A" w:rsidP="003362F7">
      <w:pPr>
        <w:pStyle w:val="a3"/>
        <w:numPr>
          <w:ilvl w:val="0"/>
          <w:numId w:val="37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7C45BD">
        <w:rPr>
          <w:rFonts w:ascii="Times New Roman" w:eastAsia="Times New Roman" w:hAnsi="Times New Roman"/>
          <w:sz w:val="26"/>
          <w:szCs w:val="26"/>
        </w:rPr>
        <w:t>Подготовка к ОЗП.</w:t>
      </w:r>
    </w:p>
    <w:p w:rsidR="006B015A" w:rsidRPr="00BA6C82" w:rsidRDefault="006B015A" w:rsidP="00BA6C82">
      <w:pPr>
        <w:pStyle w:val="a3"/>
        <w:numPr>
          <w:ilvl w:val="0"/>
          <w:numId w:val="37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7C45BD">
        <w:rPr>
          <w:rFonts w:ascii="Times New Roman" w:eastAsia="Times New Roman" w:hAnsi="Times New Roman"/>
          <w:sz w:val="26"/>
          <w:szCs w:val="26"/>
        </w:rPr>
        <w:t>Реализация мероприятий по предоставлению государственных и  муниципальных услуг населению МР «Печора».</w:t>
      </w:r>
    </w:p>
    <w:p w:rsidR="006B015A" w:rsidRPr="007C45BD" w:rsidRDefault="006B015A" w:rsidP="003362F7">
      <w:pPr>
        <w:pStyle w:val="a3"/>
        <w:numPr>
          <w:ilvl w:val="0"/>
          <w:numId w:val="37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7C45BD">
        <w:rPr>
          <w:rFonts w:ascii="Times New Roman" w:eastAsia="Times New Roman" w:hAnsi="Times New Roman"/>
          <w:sz w:val="26"/>
          <w:szCs w:val="26"/>
        </w:rPr>
        <w:t>Реализация комплекса мероприятий по созданию благоприятного инвестиционного климата на территории муниципального района «Печора».</w:t>
      </w:r>
    </w:p>
    <w:p w:rsidR="006B015A" w:rsidRPr="007C45BD" w:rsidRDefault="006B015A" w:rsidP="003362F7">
      <w:pPr>
        <w:pStyle w:val="a3"/>
        <w:numPr>
          <w:ilvl w:val="0"/>
          <w:numId w:val="37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7C45BD">
        <w:rPr>
          <w:rFonts w:ascii="Times New Roman" w:eastAsia="Times New Roman" w:hAnsi="Times New Roman"/>
          <w:sz w:val="26"/>
          <w:szCs w:val="26"/>
        </w:rPr>
        <w:t xml:space="preserve">Реализация дополнительных мероприятий, направленных на снижение напряженности на рынке труда. </w:t>
      </w:r>
    </w:p>
    <w:p w:rsidR="006B015A" w:rsidRPr="007C45BD" w:rsidRDefault="006B015A" w:rsidP="003362F7">
      <w:pPr>
        <w:pStyle w:val="a3"/>
        <w:numPr>
          <w:ilvl w:val="0"/>
          <w:numId w:val="37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7C45BD">
        <w:rPr>
          <w:rFonts w:ascii="Times New Roman" w:eastAsia="Times New Roman" w:hAnsi="Times New Roman"/>
          <w:sz w:val="26"/>
          <w:szCs w:val="26"/>
        </w:rPr>
        <w:t>Подготовка и проведение мероприятий, посвященных 9</w:t>
      </w:r>
      <w:r w:rsidR="00BD77EB" w:rsidRPr="007C45BD">
        <w:rPr>
          <w:rFonts w:ascii="Times New Roman" w:eastAsia="Times New Roman" w:hAnsi="Times New Roman"/>
          <w:sz w:val="26"/>
          <w:szCs w:val="26"/>
        </w:rPr>
        <w:t>6</w:t>
      </w:r>
      <w:r w:rsidRPr="007C45BD">
        <w:rPr>
          <w:rFonts w:ascii="Times New Roman" w:eastAsia="Times New Roman" w:hAnsi="Times New Roman"/>
          <w:sz w:val="26"/>
          <w:szCs w:val="26"/>
        </w:rPr>
        <w:t>-годовщине государственности Республики Коми.</w:t>
      </w:r>
    </w:p>
    <w:p w:rsidR="006B015A" w:rsidRPr="007C45BD" w:rsidRDefault="006B015A" w:rsidP="003362F7">
      <w:pPr>
        <w:pStyle w:val="a3"/>
        <w:numPr>
          <w:ilvl w:val="0"/>
          <w:numId w:val="37"/>
        </w:numPr>
        <w:spacing w:after="0"/>
        <w:ind w:left="142"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7C45BD">
        <w:rPr>
          <w:rFonts w:ascii="Times New Roman" w:eastAsia="Times New Roman" w:hAnsi="Times New Roman"/>
          <w:sz w:val="26"/>
          <w:szCs w:val="26"/>
        </w:rPr>
        <w:t xml:space="preserve">Реализация мероприятий по капитальному ремонту многоквартирных домов. </w:t>
      </w:r>
    </w:p>
    <w:p w:rsidR="00F76B90" w:rsidRPr="00E60660" w:rsidRDefault="00F76B90" w:rsidP="00F94A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6A55" w:rsidRPr="00E60660" w:rsidRDefault="005A6A55" w:rsidP="00F94A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A6A55" w:rsidRPr="00E60660" w:rsidSect="006F6D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DD" w:rsidRDefault="007435DD" w:rsidP="00041E3B">
      <w:pPr>
        <w:spacing w:after="0" w:line="240" w:lineRule="auto"/>
      </w:pPr>
      <w:r>
        <w:separator/>
      </w:r>
    </w:p>
  </w:endnote>
  <w:endnote w:type="continuationSeparator" w:id="0">
    <w:p w:rsidR="007435DD" w:rsidRDefault="007435DD" w:rsidP="0004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DD" w:rsidRDefault="007435DD" w:rsidP="00041E3B">
      <w:pPr>
        <w:spacing w:after="0" w:line="240" w:lineRule="auto"/>
      </w:pPr>
      <w:r>
        <w:separator/>
      </w:r>
    </w:p>
  </w:footnote>
  <w:footnote w:type="continuationSeparator" w:id="0">
    <w:p w:rsidR="007435DD" w:rsidRDefault="007435DD" w:rsidP="0004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C63"/>
    <w:multiLevelType w:val="hybridMultilevel"/>
    <w:tmpl w:val="AC0605EC"/>
    <w:lvl w:ilvl="0" w:tplc="CB2E1F5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5511216"/>
    <w:multiLevelType w:val="hybridMultilevel"/>
    <w:tmpl w:val="F5102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60681"/>
    <w:multiLevelType w:val="multilevel"/>
    <w:tmpl w:val="60C87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2309A"/>
    <w:multiLevelType w:val="hybridMultilevel"/>
    <w:tmpl w:val="D9ECE492"/>
    <w:lvl w:ilvl="0" w:tplc="3DCE8FA2">
      <w:start w:val="1"/>
      <w:numFmt w:val="decimal"/>
      <w:lvlText w:val="%1."/>
      <w:lvlJc w:val="left"/>
      <w:pPr>
        <w:ind w:left="10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">
    <w:nsid w:val="12C37F76"/>
    <w:multiLevelType w:val="hybridMultilevel"/>
    <w:tmpl w:val="14C40E34"/>
    <w:lvl w:ilvl="0" w:tplc="5846D6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A533EE"/>
    <w:multiLevelType w:val="hybridMultilevel"/>
    <w:tmpl w:val="05BE927E"/>
    <w:lvl w:ilvl="0" w:tplc="DF6E42F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14F07"/>
    <w:multiLevelType w:val="hybridMultilevel"/>
    <w:tmpl w:val="F1443F72"/>
    <w:lvl w:ilvl="0" w:tplc="172E9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1B38EA"/>
    <w:multiLevelType w:val="hybridMultilevel"/>
    <w:tmpl w:val="3E3E4A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194E81"/>
    <w:multiLevelType w:val="multilevel"/>
    <w:tmpl w:val="0AC43BE4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40C1705"/>
    <w:multiLevelType w:val="hybridMultilevel"/>
    <w:tmpl w:val="E4F6701C"/>
    <w:lvl w:ilvl="0" w:tplc="00B225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9A43EF1"/>
    <w:multiLevelType w:val="hybridMultilevel"/>
    <w:tmpl w:val="0188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E5C6F"/>
    <w:multiLevelType w:val="multilevel"/>
    <w:tmpl w:val="8D36F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59392D"/>
    <w:multiLevelType w:val="multilevel"/>
    <w:tmpl w:val="58ECF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8C70E2"/>
    <w:multiLevelType w:val="hybridMultilevel"/>
    <w:tmpl w:val="DA0CB19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4B0732"/>
    <w:multiLevelType w:val="hybridMultilevel"/>
    <w:tmpl w:val="4E602B48"/>
    <w:lvl w:ilvl="0" w:tplc="61600B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A7C8B"/>
    <w:multiLevelType w:val="hybridMultilevel"/>
    <w:tmpl w:val="E68E8C2A"/>
    <w:lvl w:ilvl="0" w:tplc="BAB66A7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210F81"/>
    <w:multiLevelType w:val="hybridMultilevel"/>
    <w:tmpl w:val="D356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26CC6"/>
    <w:multiLevelType w:val="hybridMultilevel"/>
    <w:tmpl w:val="DFC078F6"/>
    <w:lvl w:ilvl="0" w:tplc="915E6BAA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8">
    <w:nsid w:val="3EB437AE"/>
    <w:multiLevelType w:val="hybridMultilevel"/>
    <w:tmpl w:val="8F38D4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EFA481E"/>
    <w:multiLevelType w:val="hybridMultilevel"/>
    <w:tmpl w:val="6A407C28"/>
    <w:lvl w:ilvl="0" w:tplc="94040A1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B661744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EC2E662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692EA386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C6645F0A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99AA791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EB3C208C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FFA24CC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126E6106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20">
    <w:nsid w:val="3F501CF7"/>
    <w:multiLevelType w:val="hybridMultilevel"/>
    <w:tmpl w:val="470C1362"/>
    <w:lvl w:ilvl="0" w:tplc="13863B0A">
      <w:start w:val="1"/>
      <w:numFmt w:val="decimal"/>
      <w:suff w:val="space"/>
      <w:lvlText w:val="%1."/>
      <w:lvlJc w:val="left"/>
      <w:pPr>
        <w:ind w:left="219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>
    <w:nsid w:val="3F7D5C49"/>
    <w:multiLevelType w:val="hybridMultilevel"/>
    <w:tmpl w:val="14EC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92360"/>
    <w:multiLevelType w:val="hybridMultilevel"/>
    <w:tmpl w:val="153E5C10"/>
    <w:lvl w:ilvl="0" w:tplc="A87E7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FB2416"/>
    <w:multiLevelType w:val="hybridMultilevel"/>
    <w:tmpl w:val="49EEB7B2"/>
    <w:lvl w:ilvl="0" w:tplc="00B22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BB01E1"/>
    <w:multiLevelType w:val="hybridMultilevel"/>
    <w:tmpl w:val="8AFAF9B6"/>
    <w:lvl w:ilvl="0" w:tplc="CC2A01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8327AF9"/>
    <w:multiLevelType w:val="hybridMultilevel"/>
    <w:tmpl w:val="D786A984"/>
    <w:lvl w:ilvl="0" w:tplc="31D64E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E674E0"/>
    <w:multiLevelType w:val="hybridMultilevel"/>
    <w:tmpl w:val="D6BE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A481F"/>
    <w:multiLevelType w:val="multilevel"/>
    <w:tmpl w:val="FE28E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2A3C7D"/>
    <w:multiLevelType w:val="hybridMultilevel"/>
    <w:tmpl w:val="A954AFA6"/>
    <w:lvl w:ilvl="0" w:tplc="EBB8A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E44C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53C31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945D1"/>
    <w:multiLevelType w:val="hybridMultilevel"/>
    <w:tmpl w:val="6776A814"/>
    <w:lvl w:ilvl="0" w:tplc="84F29A8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52821649"/>
    <w:multiLevelType w:val="hybridMultilevel"/>
    <w:tmpl w:val="A794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97629"/>
    <w:multiLevelType w:val="hybridMultilevel"/>
    <w:tmpl w:val="1A104348"/>
    <w:lvl w:ilvl="0" w:tplc="6AF0E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3E21D4"/>
    <w:multiLevelType w:val="multilevel"/>
    <w:tmpl w:val="FF782D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1F6FB1"/>
    <w:multiLevelType w:val="hybridMultilevel"/>
    <w:tmpl w:val="67E2B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2D5DFA"/>
    <w:multiLevelType w:val="hybridMultilevel"/>
    <w:tmpl w:val="6E2C2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05C5096"/>
    <w:multiLevelType w:val="hybridMultilevel"/>
    <w:tmpl w:val="9F7E276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6">
    <w:nsid w:val="709E3321"/>
    <w:multiLevelType w:val="hybridMultilevel"/>
    <w:tmpl w:val="18EEA878"/>
    <w:lvl w:ilvl="0" w:tplc="229875D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>
    <w:nsid w:val="72B13F73"/>
    <w:multiLevelType w:val="hybridMultilevel"/>
    <w:tmpl w:val="BD98044C"/>
    <w:lvl w:ilvl="0" w:tplc="EBB8A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BC3217"/>
    <w:multiLevelType w:val="hybridMultilevel"/>
    <w:tmpl w:val="B11E6B40"/>
    <w:lvl w:ilvl="0" w:tplc="9404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7C7A52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273644"/>
    <w:multiLevelType w:val="hybridMultilevel"/>
    <w:tmpl w:val="BA8057D2"/>
    <w:lvl w:ilvl="0" w:tplc="105C0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5C01D6"/>
    <w:multiLevelType w:val="hybridMultilevel"/>
    <w:tmpl w:val="1974D282"/>
    <w:lvl w:ilvl="0" w:tplc="00B22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7511E1D"/>
    <w:multiLevelType w:val="hybridMultilevel"/>
    <w:tmpl w:val="7D18A722"/>
    <w:lvl w:ilvl="0" w:tplc="94040A1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B661744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EC2E662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692EA386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C6645F0A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99AA791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EB3C208C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FFA24CC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126E6106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2">
    <w:nsid w:val="78B45C20"/>
    <w:multiLevelType w:val="multilevel"/>
    <w:tmpl w:val="F1525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D43820"/>
    <w:multiLevelType w:val="hybridMultilevel"/>
    <w:tmpl w:val="A032243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E711A78"/>
    <w:multiLevelType w:val="hybridMultilevel"/>
    <w:tmpl w:val="5BFC4618"/>
    <w:lvl w:ilvl="0" w:tplc="D658747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55C14AC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6"/>
  </w:num>
  <w:num w:numId="4">
    <w:abstractNumId w:val="25"/>
  </w:num>
  <w:num w:numId="5">
    <w:abstractNumId w:val="22"/>
  </w:num>
  <w:num w:numId="6">
    <w:abstractNumId w:val="39"/>
  </w:num>
  <w:num w:numId="7">
    <w:abstractNumId w:val="3"/>
  </w:num>
  <w:num w:numId="8">
    <w:abstractNumId w:val="30"/>
  </w:num>
  <w:num w:numId="9">
    <w:abstractNumId w:val="16"/>
  </w:num>
  <w:num w:numId="10">
    <w:abstractNumId w:val="2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19"/>
  </w:num>
  <w:num w:numId="14">
    <w:abstractNumId w:val="38"/>
  </w:num>
  <w:num w:numId="15">
    <w:abstractNumId w:val="41"/>
  </w:num>
  <w:num w:numId="16">
    <w:abstractNumId w:val="31"/>
  </w:num>
  <w:num w:numId="17">
    <w:abstractNumId w:val="0"/>
  </w:num>
  <w:num w:numId="18">
    <w:abstractNumId w:val="10"/>
  </w:num>
  <w:num w:numId="19">
    <w:abstractNumId w:val="40"/>
  </w:num>
  <w:num w:numId="20">
    <w:abstractNumId w:val="9"/>
  </w:num>
  <w:num w:numId="21">
    <w:abstractNumId w:val="32"/>
  </w:num>
  <w:num w:numId="22">
    <w:abstractNumId w:val="1"/>
  </w:num>
  <w:num w:numId="23">
    <w:abstractNumId w:val="33"/>
  </w:num>
  <w:num w:numId="24">
    <w:abstractNumId w:val="13"/>
  </w:num>
  <w:num w:numId="25">
    <w:abstractNumId w:val="7"/>
  </w:num>
  <w:num w:numId="26">
    <w:abstractNumId w:val="23"/>
  </w:num>
  <w:num w:numId="27">
    <w:abstractNumId w:val="18"/>
  </w:num>
  <w:num w:numId="28">
    <w:abstractNumId w:val="35"/>
  </w:num>
  <w:num w:numId="29">
    <w:abstractNumId w:val="42"/>
  </w:num>
  <w:num w:numId="30">
    <w:abstractNumId w:val="21"/>
  </w:num>
  <w:num w:numId="31">
    <w:abstractNumId w:val="2"/>
  </w:num>
  <w:num w:numId="32">
    <w:abstractNumId w:val="11"/>
  </w:num>
  <w:num w:numId="33">
    <w:abstractNumId w:val="12"/>
  </w:num>
  <w:num w:numId="34">
    <w:abstractNumId w:val="8"/>
  </w:num>
  <w:num w:numId="35">
    <w:abstractNumId w:val="34"/>
  </w:num>
  <w:num w:numId="36">
    <w:abstractNumId w:val="15"/>
  </w:num>
  <w:num w:numId="37">
    <w:abstractNumId w:val="20"/>
  </w:num>
  <w:num w:numId="38">
    <w:abstractNumId w:val="8"/>
  </w:num>
  <w:num w:numId="39">
    <w:abstractNumId w:val="8"/>
  </w:num>
  <w:num w:numId="40">
    <w:abstractNumId w:val="27"/>
  </w:num>
  <w:num w:numId="41">
    <w:abstractNumId w:val="24"/>
  </w:num>
  <w:num w:numId="42">
    <w:abstractNumId w:val="44"/>
  </w:num>
  <w:num w:numId="43">
    <w:abstractNumId w:val="37"/>
  </w:num>
  <w:num w:numId="44">
    <w:abstractNumId w:val="28"/>
  </w:num>
  <w:num w:numId="45">
    <w:abstractNumId w:val="5"/>
  </w:num>
  <w:num w:numId="46">
    <w:abstractNumId w:val="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1F"/>
    <w:rsid w:val="0000045D"/>
    <w:rsid w:val="00001498"/>
    <w:rsid w:val="0000318A"/>
    <w:rsid w:val="0000505C"/>
    <w:rsid w:val="000077F5"/>
    <w:rsid w:val="00007FC3"/>
    <w:rsid w:val="0001150A"/>
    <w:rsid w:val="000115F8"/>
    <w:rsid w:val="00011E02"/>
    <w:rsid w:val="000128F7"/>
    <w:rsid w:val="00012D08"/>
    <w:rsid w:val="00016534"/>
    <w:rsid w:val="00016717"/>
    <w:rsid w:val="00016C9D"/>
    <w:rsid w:val="00016E4D"/>
    <w:rsid w:val="000174D1"/>
    <w:rsid w:val="00020F69"/>
    <w:rsid w:val="00021C4C"/>
    <w:rsid w:val="00021ED7"/>
    <w:rsid w:val="00022EF2"/>
    <w:rsid w:val="000258AE"/>
    <w:rsid w:val="00025AA9"/>
    <w:rsid w:val="000263DD"/>
    <w:rsid w:val="00026BF6"/>
    <w:rsid w:val="0002762F"/>
    <w:rsid w:val="00032127"/>
    <w:rsid w:val="000333BF"/>
    <w:rsid w:val="000354F7"/>
    <w:rsid w:val="00036FA1"/>
    <w:rsid w:val="00036FB3"/>
    <w:rsid w:val="00037392"/>
    <w:rsid w:val="00037761"/>
    <w:rsid w:val="00037CC7"/>
    <w:rsid w:val="00040598"/>
    <w:rsid w:val="00041A93"/>
    <w:rsid w:val="00041E3B"/>
    <w:rsid w:val="00042AE7"/>
    <w:rsid w:val="00046BDB"/>
    <w:rsid w:val="00046F32"/>
    <w:rsid w:val="0004709A"/>
    <w:rsid w:val="00047F94"/>
    <w:rsid w:val="00050CCC"/>
    <w:rsid w:val="00054D08"/>
    <w:rsid w:val="00055674"/>
    <w:rsid w:val="00057900"/>
    <w:rsid w:val="00057E94"/>
    <w:rsid w:val="0006108F"/>
    <w:rsid w:val="0006207D"/>
    <w:rsid w:val="00063C30"/>
    <w:rsid w:val="000661DC"/>
    <w:rsid w:val="000679B5"/>
    <w:rsid w:val="00070E05"/>
    <w:rsid w:val="000714A8"/>
    <w:rsid w:val="00074C0C"/>
    <w:rsid w:val="0007636F"/>
    <w:rsid w:val="00080AF2"/>
    <w:rsid w:val="000818C7"/>
    <w:rsid w:val="00081FB4"/>
    <w:rsid w:val="000824EA"/>
    <w:rsid w:val="00082FF2"/>
    <w:rsid w:val="00083D99"/>
    <w:rsid w:val="000841FB"/>
    <w:rsid w:val="00084350"/>
    <w:rsid w:val="000862DB"/>
    <w:rsid w:val="00090636"/>
    <w:rsid w:val="00090F70"/>
    <w:rsid w:val="00095580"/>
    <w:rsid w:val="00097DD8"/>
    <w:rsid w:val="000A1894"/>
    <w:rsid w:val="000A2134"/>
    <w:rsid w:val="000A2FA9"/>
    <w:rsid w:val="000A3355"/>
    <w:rsid w:val="000A335C"/>
    <w:rsid w:val="000A3F2F"/>
    <w:rsid w:val="000A5A72"/>
    <w:rsid w:val="000A75A3"/>
    <w:rsid w:val="000B1ED2"/>
    <w:rsid w:val="000B2AF5"/>
    <w:rsid w:val="000B45CB"/>
    <w:rsid w:val="000B49D5"/>
    <w:rsid w:val="000B4AB6"/>
    <w:rsid w:val="000C0C77"/>
    <w:rsid w:val="000C20B2"/>
    <w:rsid w:val="000C3F7E"/>
    <w:rsid w:val="000C41FA"/>
    <w:rsid w:val="000C5965"/>
    <w:rsid w:val="000C64B5"/>
    <w:rsid w:val="000C7309"/>
    <w:rsid w:val="000D0E93"/>
    <w:rsid w:val="000D3B1C"/>
    <w:rsid w:val="000D3B1D"/>
    <w:rsid w:val="000D5780"/>
    <w:rsid w:val="000D5AA9"/>
    <w:rsid w:val="000D6810"/>
    <w:rsid w:val="000D72AA"/>
    <w:rsid w:val="000E00C7"/>
    <w:rsid w:val="000E243C"/>
    <w:rsid w:val="000E4263"/>
    <w:rsid w:val="000E673D"/>
    <w:rsid w:val="000E7210"/>
    <w:rsid w:val="000F0D1F"/>
    <w:rsid w:val="000F166C"/>
    <w:rsid w:val="000F36CF"/>
    <w:rsid w:val="000F37EE"/>
    <w:rsid w:val="000F4698"/>
    <w:rsid w:val="000F4713"/>
    <w:rsid w:val="000F4815"/>
    <w:rsid w:val="000F5C1B"/>
    <w:rsid w:val="000F6303"/>
    <w:rsid w:val="000F63BD"/>
    <w:rsid w:val="000F7BF7"/>
    <w:rsid w:val="000F7FDD"/>
    <w:rsid w:val="0010000A"/>
    <w:rsid w:val="00103BF0"/>
    <w:rsid w:val="00105213"/>
    <w:rsid w:val="00105A25"/>
    <w:rsid w:val="00106174"/>
    <w:rsid w:val="0010678A"/>
    <w:rsid w:val="00106BCD"/>
    <w:rsid w:val="00107E4A"/>
    <w:rsid w:val="00111023"/>
    <w:rsid w:val="00115618"/>
    <w:rsid w:val="00117808"/>
    <w:rsid w:val="001201F9"/>
    <w:rsid w:val="001215D8"/>
    <w:rsid w:val="00124129"/>
    <w:rsid w:val="001268D2"/>
    <w:rsid w:val="00126CC1"/>
    <w:rsid w:val="001278D4"/>
    <w:rsid w:val="001351FF"/>
    <w:rsid w:val="00135631"/>
    <w:rsid w:val="00136E80"/>
    <w:rsid w:val="00137B08"/>
    <w:rsid w:val="00140144"/>
    <w:rsid w:val="00140191"/>
    <w:rsid w:val="001407CA"/>
    <w:rsid w:val="00140E00"/>
    <w:rsid w:val="0014116C"/>
    <w:rsid w:val="0014147E"/>
    <w:rsid w:val="00143EDB"/>
    <w:rsid w:val="001444DA"/>
    <w:rsid w:val="00150CD2"/>
    <w:rsid w:val="0015167F"/>
    <w:rsid w:val="001519A7"/>
    <w:rsid w:val="0015351B"/>
    <w:rsid w:val="00153E71"/>
    <w:rsid w:val="00153F74"/>
    <w:rsid w:val="00154969"/>
    <w:rsid w:val="00154F31"/>
    <w:rsid w:val="0015587A"/>
    <w:rsid w:val="00156AF9"/>
    <w:rsid w:val="00156BF0"/>
    <w:rsid w:val="00157A14"/>
    <w:rsid w:val="00157F0C"/>
    <w:rsid w:val="001652F7"/>
    <w:rsid w:val="001662D6"/>
    <w:rsid w:val="00166A5E"/>
    <w:rsid w:val="00166ED8"/>
    <w:rsid w:val="001670DA"/>
    <w:rsid w:val="00167661"/>
    <w:rsid w:val="00176C68"/>
    <w:rsid w:val="00176CAF"/>
    <w:rsid w:val="00177107"/>
    <w:rsid w:val="00177B78"/>
    <w:rsid w:val="00180466"/>
    <w:rsid w:val="00180845"/>
    <w:rsid w:val="00182FA2"/>
    <w:rsid w:val="00184103"/>
    <w:rsid w:val="001846CC"/>
    <w:rsid w:val="00184737"/>
    <w:rsid w:val="00185C88"/>
    <w:rsid w:val="00186E66"/>
    <w:rsid w:val="00192164"/>
    <w:rsid w:val="0019259D"/>
    <w:rsid w:val="001929C8"/>
    <w:rsid w:val="0019591B"/>
    <w:rsid w:val="00195989"/>
    <w:rsid w:val="001A0456"/>
    <w:rsid w:val="001A12A3"/>
    <w:rsid w:val="001A14B5"/>
    <w:rsid w:val="001A2CFF"/>
    <w:rsid w:val="001B0475"/>
    <w:rsid w:val="001B085A"/>
    <w:rsid w:val="001B086C"/>
    <w:rsid w:val="001B174A"/>
    <w:rsid w:val="001B2115"/>
    <w:rsid w:val="001B2BB6"/>
    <w:rsid w:val="001B6FF1"/>
    <w:rsid w:val="001C10FE"/>
    <w:rsid w:val="001C2068"/>
    <w:rsid w:val="001C32FF"/>
    <w:rsid w:val="001C4088"/>
    <w:rsid w:val="001D0678"/>
    <w:rsid w:val="001D0E86"/>
    <w:rsid w:val="001D2DA0"/>
    <w:rsid w:val="001D4484"/>
    <w:rsid w:val="001D560F"/>
    <w:rsid w:val="001D5B76"/>
    <w:rsid w:val="001E00CB"/>
    <w:rsid w:val="001E0946"/>
    <w:rsid w:val="001E0E13"/>
    <w:rsid w:val="001E22BD"/>
    <w:rsid w:val="001E2534"/>
    <w:rsid w:val="001E4651"/>
    <w:rsid w:val="001E4B96"/>
    <w:rsid w:val="001E4E28"/>
    <w:rsid w:val="001E4E60"/>
    <w:rsid w:val="001E6DAB"/>
    <w:rsid w:val="001E78AD"/>
    <w:rsid w:val="001F03D9"/>
    <w:rsid w:val="001F7132"/>
    <w:rsid w:val="0020204F"/>
    <w:rsid w:val="002038B8"/>
    <w:rsid w:val="002042D4"/>
    <w:rsid w:val="00204311"/>
    <w:rsid w:val="0020514A"/>
    <w:rsid w:val="002056CC"/>
    <w:rsid w:val="002056FF"/>
    <w:rsid w:val="0020650D"/>
    <w:rsid w:val="00206CF8"/>
    <w:rsid w:val="002105CA"/>
    <w:rsid w:val="00212058"/>
    <w:rsid w:val="00212C98"/>
    <w:rsid w:val="00212E96"/>
    <w:rsid w:val="00217106"/>
    <w:rsid w:val="00220ED1"/>
    <w:rsid w:val="00222079"/>
    <w:rsid w:val="00225A9D"/>
    <w:rsid w:val="00225ABC"/>
    <w:rsid w:val="002271FE"/>
    <w:rsid w:val="00227BFF"/>
    <w:rsid w:val="00227CAC"/>
    <w:rsid w:val="00230060"/>
    <w:rsid w:val="0023059B"/>
    <w:rsid w:val="00232AF5"/>
    <w:rsid w:val="00234695"/>
    <w:rsid w:val="00234C40"/>
    <w:rsid w:val="002355B9"/>
    <w:rsid w:val="0023652C"/>
    <w:rsid w:val="002369EF"/>
    <w:rsid w:val="00237405"/>
    <w:rsid w:val="00237643"/>
    <w:rsid w:val="002412F4"/>
    <w:rsid w:val="002413F6"/>
    <w:rsid w:val="00243057"/>
    <w:rsid w:val="00244A01"/>
    <w:rsid w:val="0024556E"/>
    <w:rsid w:val="00247199"/>
    <w:rsid w:val="00250967"/>
    <w:rsid w:val="00251ED1"/>
    <w:rsid w:val="00253C0D"/>
    <w:rsid w:val="00260AE3"/>
    <w:rsid w:val="00261E30"/>
    <w:rsid w:val="00263EEA"/>
    <w:rsid w:val="00264A32"/>
    <w:rsid w:val="00265611"/>
    <w:rsid w:val="00270652"/>
    <w:rsid w:val="00274357"/>
    <w:rsid w:val="00274EC7"/>
    <w:rsid w:val="00274F51"/>
    <w:rsid w:val="00275B7E"/>
    <w:rsid w:val="00277B54"/>
    <w:rsid w:val="00280F3D"/>
    <w:rsid w:val="00281069"/>
    <w:rsid w:val="0028112C"/>
    <w:rsid w:val="00282F45"/>
    <w:rsid w:val="0028364D"/>
    <w:rsid w:val="00287086"/>
    <w:rsid w:val="00287BCF"/>
    <w:rsid w:val="00290E97"/>
    <w:rsid w:val="002921B7"/>
    <w:rsid w:val="002928CD"/>
    <w:rsid w:val="0029757E"/>
    <w:rsid w:val="00297B0F"/>
    <w:rsid w:val="002A12A6"/>
    <w:rsid w:val="002A15E5"/>
    <w:rsid w:val="002A1B28"/>
    <w:rsid w:val="002A3015"/>
    <w:rsid w:val="002A315F"/>
    <w:rsid w:val="002A3A12"/>
    <w:rsid w:val="002A472C"/>
    <w:rsid w:val="002A57B4"/>
    <w:rsid w:val="002A613C"/>
    <w:rsid w:val="002A7B01"/>
    <w:rsid w:val="002B0FC7"/>
    <w:rsid w:val="002B1447"/>
    <w:rsid w:val="002B17D1"/>
    <w:rsid w:val="002B3C2C"/>
    <w:rsid w:val="002B3F3D"/>
    <w:rsid w:val="002B41EC"/>
    <w:rsid w:val="002B4C20"/>
    <w:rsid w:val="002B5372"/>
    <w:rsid w:val="002B6FB3"/>
    <w:rsid w:val="002C042F"/>
    <w:rsid w:val="002C0CFE"/>
    <w:rsid w:val="002C316C"/>
    <w:rsid w:val="002C3C12"/>
    <w:rsid w:val="002C436F"/>
    <w:rsid w:val="002C719D"/>
    <w:rsid w:val="002C7F27"/>
    <w:rsid w:val="002D0724"/>
    <w:rsid w:val="002D2C95"/>
    <w:rsid w:val="002D3C30"/>
    <w:rsid w:val="002D475D"/>
    <w:rsid w:val="002D5C89"/>
    <w:rsid w:val="002D6F80"/>
    <w:rsid w:val="002E076A"/>
    <w:rsid w:val="002E55A7"/>
    <w:rsid w:val="002F1392"/>
    <w:rsid w:val="00300079"/>
    <w:rsid w:val="00301BCC"/>
    <w:rsid w:val="0031614E"/>
    <w:rsid w:val="00322EF3"/>
    <w:rsid w:val="003247D8"/>
    <w:rsid w:val="0032659F"/>
    <w:rsid w:val="003269CF"/>
    <w:rsid w:val="00327496"/>
    <w:rsid w:val="00334C15"/>
    <w:rsid w:val="003362F7"/>
    <w:rsid w:val="003407EA"/>
    <w:rsid w:val="0034118E"/>
    <w:rsid w:val="00341695"/>
    <w:rsid w:val="00342DBB"/>
    <w:rsid w:val="00343372"/>
    <w:rsid w:val="00345456"/>
    <w:rsid w:val="00345931"/>
    <w:rsid w:val="00346099"/>
    <w:rsid w:val="00347392"/>
    <w:rsid w:val="0035023F"/>
    <w:rsid w:val="0035313E"/>
    <w:rsid w:val="0035366E"/>
    <w:rsid w:val="00355D76"/>
    <w:rsid w:val="0035675D"/>
    <w:rsid w:val="0036296A"/>
    <w:rsid w:val="00362D49"/>
    <w:rsid w:val="00363FAE"/>
    <w:rsid w:val="00364C6C"/>
    <w:rsid w:val="003658F8"/>
    <w:rsid w:val="00365C50"/>
    <w:rsid w:val="00371B7B"/>
    <w:rsid w:val="0037339C"/>
    <w:rsid w:val="00373662"/>
    <w:rsid w:val="00374F4D"/>
    <w:rsid w:val="003750C2"/>
    <w:rsid w:val="00381CB7"/>
    <w:rsid w:val="00381FFB"/>
    <w:rsid w:val="0038310B"/>
    <w:rsid w:val="00383870"/>
    <w:rsid w:val="003846B7"/>
    <w:rsid w:val="003901C5"/>
    <w:rsid w:val="00391685"/>
    <w:rsid w:val="00393FDE"/>
    <w:rsid w:val="003A1F6F"/>
    <w:rsid w:val="003A3B9F"/>
    <w:rsid w:val="003A4138"/>
    <w:rsid w:val="003A7AB0"/>
    <w:rsid w:val="003B03A7"/>
    <w:rsid w:val="003B2D56"/>
    <w:rsid w:val="003C3321"/>
    <w:rsid w:val="003C4435"/>
    <w:rsid w:val="003C4942"/>
    <w:rsid w:val="003C4999"/>
    <w:rsid w:val="003C5742"/>
    <w:rsid w:val="003D5E4E"/>
    <w:rsid w:val="003D667C"/>
    <w:rsid w:val="003D7285"/>
    <w:rsid w:val="003E1525"/>
    <w:rsid w:val="003E5F1C"/>
    <w:rsid w:val="003F00D2"/>
    <w:rsid w:val="003F0749"/>
    <w:rsid w:val="003F0861"/>
    <w:rsid w:val="003F0886"/>
    <w:rsid w:val="003F08B2"/>
    <w:rsid w:val="003F32AF"/>
    <w:rsid w:val="003F55A2"/>
    <w:rsid w:val="003F57DD"/>
    <w:rsid w:val="004017CC"/>
    <w:rsid w:val="004025F9"/>
    <w:rsid w:val="00403674"/>
    <w:rsid w:val="00403E0A"/>
    <w:rsid w:val="00407AB2"/>
    <w:rsid w:val="0041027C"/>
    <w:rsid w:val="0041064E"/>
    <w:rsid w:val="004107C1"/>
    <w:rsid w:val="00411A27"/>
    <w:rsid w:val="0041411C"/>
    <w:rsid w:val="004160E4"/>
    <w:rsid w:val="0042057B"/>
    <w:rsid w:val="00422E6D"/>
    <w:rsid w:val="00424E3E"/>
    <w:rsid w:val="0042539E"/>
    <w:rsid w:val="004254FF"/>
    <w:rsid w:val="0042591C"/>
    <w:rsid w:val="00430782"/>
    <w:rsid w:val="00430791"/>
    <w:rsid w:val="00432B39"/>
    <w:rsid w:val="004331E5"/>
    <w:rsid w:val="00434992"/>
    <w:rsid w:val="00434E27"/>
    <w:rsid w:val="00436E26"/>
    <w:rsid w:val="004378F2"/>
    <w:rsid w:val="00437A3A"/>
    <w:rsid w:val="0044099F"/>
    <w:rsid w:val="00442166"/>
    <w:rsid w:val="00442522"/>
    <w:rsid w:val="004435A2"/>
    <w:rsid w:val="00443A0A"/>
    <w:rsid w:val="004444D6"/>
    <w:rsid w:val="0044514C"/>
    <w:rsid w:val="0044516F"/>
    <w:rsid w:val="004463D4"/>
    <w:rsid w:val="004469FF"/>
    <w:rsid w:val="004504A5"/>
    <w:rsid w:val="00450662"/>
    <w:rsid w:val="00450ADB"/>
    <w:rsid w:val="00450D34"/>
    <w:rsid w:val="00451F53"/>
    <w:rsid w:val="00452534"/>
    <w:rsid w:val="00452AC3"/>
    <w:rsid w:val="004542E1"/>
    <w:rsid w:val="00454730"/>
    <w:rsid w:val="00456260"/>
    <w:rsid w:val="004565C9"/>
    <w:rsid w:val="00456C20"/>
    <w:rsid w:val="004577C4"/>
    <w:rsid w:val="004612FE"/>
    <w:rsid w:val="00462532"/>
    <w:rsid w:val="004670AF"/>
    <w:rsid w:val="00467D19"/>
    <w:rsid w:val="004707BF"/>
    <w:rsid w:val="00472747"/>
    <w:rsid w:val="004732AC"/>
    <w:rsid w:val="0047499E"/>
    <w:rsid w:val="00475311"/>
    <w:rsid w:val="004762D1"/>
    <w:rsid w:val="00476CA4"/>
    <w:rsid w:val="00477E6B"/>
    <w:rsid w:val="0048069D"/>
    <w:rsid w:val="004831B7"/>
    <w:rsid w:val="004833BE"/>
    <w:rsid w:val="004834BC"/>
    <w:rsid w:val="0048387F"/>
    <w:rsid w:val="00490CF3"/>
    <w:rsid w:val="00491243"/>
    <w:rsid w:val="00492646"/>
    <w:rsid w:val="00492ACA"/>
    <w:rsid w:val="00493D64"/>
    <w:rsid w:val="0049559C"/>
    <w:rsid w:val="00496ED9"/>
    <w:rsid w:val="00496F64"/>
    <w:rsid w:val="00496FAA"/>
    <w:rsid w:val="004A3B0A"/>
    <w:rsid w:val="004A3F6A"/>
    <w:rsid w:val="004A4D1B"/>
    <w:rsid w:val="004A5A8D"/>
    <w:rsid w:val="004A6065"/>
    <w:rsid w:val="004A73D1"/>
    <w:rsid w:val="004A7613"/>
    <w:rsid w:val="004B0E17"/>
    <w:rsid w:val="004B1C49"/>
    <w:rsid w:val="004B315F"/>
    <w:rsid w:val="004B3E28"/>
    <w:rsid w:val="004B5B53"/>
    <w:rsid w:val="004B6670"/>
    <w:rsid w:val="004B7678"/>
    <w:rsid w:val="004B7F09"/>
    <w:rsid w:val="004C08DE"/>
    <w:rsid w:val="004C0D56"/>
    <w:rsid w:val="004C1C33"/>
    <w:rsid w:val="004C2D95"/>
    <w:rsid w:val="004C3539"/>
    <w:rsid w:val="004C4915"/>
    <w:rsid w:val="004C4B6F"/>
    <w:rsid w:val="004C4C44"/>
    <w:rsid w:val="004D06F1"/>
    <w:rsid w:val="004D0C53"/>
    <w:rsid w:val="004D7092"/>
    <w:rsid w:val="004D7D00"/>
    <w:rsid w:val="004D7D58"/>
    <w:rsid w:val="004E0AE7"/>
    <w:rsid w:val="004E2D53"/>
    <w:rsid w:val="004E3224"/>
    <w:rsid w:val="004E36B5"/>
    <w:rsid w:val="004E4331"/>
    <w:rsid w:val="004E54E8"/>
    <w:rsid w:val="004F1C5E"/>
    <w:rsid w:val="004F2082"/>
    <w:rsid w:val="004F3C4C"/>
    <w:rsid w:val="004F739E"/>
    <w:rsid w:val="004F77FF"/>
    <w:rsid w:val="005002D9"/>
    <w:rsid w:val="00500717"/>
    <w:rsid w:val="00500CB8"/>
    <w:rsid w:val="00502F70"/>
    <w:rsid w:val="00503C1D"/>
    <w:rsid w:val="0051041A"/>
    <w:rsid w:val="00510444"/>
    <w:rsid w:val="00514165"/>
    <w:rsid w:val="005150F9"/>
    <w:rsid w:val="005161FE"/>
    <w:rsid w:val="00517049"/>
    <w:rsid w:val="00522298"/>
    <w:rsid w:val="00524DDD"/>
    <w:rsid w:val="00524E11"/>
    <w:rsid w:val="00525573"/>
    <w:rsid w:val="00527EC4"/>
    <w:rsid w:val="00532EB2"/>
    <w:rsid w:val="00536D26"/>
    <w:rsid w:val="0053717E"/>
    <w:rsid w:val="0054112D"/>
    <w:rsid w:val="00543435"/>
    <w:rsid w:val="005456B4"/>
    <w:rsid w:val="00546E2A"/>
    <w:rsid w:val="005513C6"/>
    <w:rsid w:val="005537FF"/>
    <w:rsid w:val="0055594A"/>
    <w:rsid w:val="00561BB7"/>
    <w:rsid w:val="00563D38"/>
    <w:rsid w:val="00564350"/>
    <w:rsid w:val="00564955"/>
    <w:rsid w:val="00564CC0"/>
    <w:rsid w:val="00565B92"/>
    <w:rsid w:val="0056647A"/>
    <w:rsid w:val="005665DE"/>
    <w:rsid w:val="00567354"/>
    <w:rsid w:val="0057054F"/>
    <w:rsid w:val="00571777"/>
    <w:rsid w:val="005730D3"/>
    <w:rsid w:val="00573746"/>
    <w:rsid w:val="00574B77"/>
    <w:rsid w:val="005752CB"/>
    <w:rsid w:val="00580591"/>
    <w:rsid w:val="00580D68"/>
    <w:rsid w:val="00581460"/>
    <w:rsid w:val="00582055"/>
    <w:rsid w:val="00582814"/>
    <w:rsid w:val="00582E75"/>
    <w:rsid w:val="005831A7"/>
    <w:rsid w:val="005848DF"/>
    <w:rsid w:val="00591218"/>
    <w:rsid w:val="00593F70"/>
    <w:rsid w:val="00594981"/>
    <w:rsid w:val="005A1DB2"/>
    <w:rsid w:val="005A2A7A"/>
    <w:rsid w:val="005A2F80"/>
    <w:rsid w:val="005A36C2"/>
    <w:rsid w:val="005A523C"/>
    <w:rsid w:val="005A5BEB"/>
    <w:rsid w:val="005A6A55"/>
    <w:rsid w:val="005A6FAF"/>
    <w:rsid w:val="005B04BC"/>
    <w:rsid w:val="005B6D85"/>
    <w:rsid w:val="005B7D0B"/>
    <w:rsid w:val="005C1028"/>
    <w:rsid w:val="005C244B"/>
    <w:rsid w:val="005C2B1D"/>
    <w:rsid w:val="005C2DAF"/>
    <w:rsid w:val="005D04A9"/>
    <w:rsid w:val="005D355F"/>
    <w:rsid w:val="005E20A5"/>
    <w:rsid w:val="005E2A63"/>
    <w:rsid w:val="005E3740"/>
    <w:rsid w:val="005E3D89"/>
    <w:rsid w:val="005E3DA4"/>
    <w:rsid w:val="005E4690"/>
    <w:rsid w:val="005E5266"/>
    <w:rsid w:val="005E64BD"/>
    <w:rsid w:val="005E66E9"/>
    <w:rsid w:val="005E732D"/>
    <w:rsid w:val="005F12E5"/>
    <w:rsid w:val="005F1F65"/>
    <w:rsid w:val="005F2539"/>
    <w:rsid w:val="005F3D1A"/>
    <w:rsid w:val="005F59AA"/>
    <w:rsid w:val="005F7352"/>
    <w:rsid w:val="00600C9D"/>
    <w:rsid w:val="00600F2E"/>
    <w:rsid w:val="0060308A"/>
    <w:rsid w:val="0060681F"/>
    <w:rsid w:val="00607900"/>
    <w:rsid w:val="0060794C"/>
    <w:rsid w:val="00607DE4"/>
    <w:rsid w:val="0061184E"/>
    <w:rsid w:val="00615197"/>
    <w:rsid w:val="00616DF0"/>
    <w:rsid w:val="0061799D"/>
    <w:rsid w:val="00617B3F"/>
    <w:rsid w:val="006201C3"/>
    <w:rsid w:val="006204E3"/>
    <w:rsid w:val="0062061C"/>
    <w:rsid w:val="0062339C"/>
    <w:rsid w:val="006244F5"/>
    <w:rsid w:val="0062525C"/>
    <w:rsid w:val="00625DD4"/>
    <w:rsid w:val="00625E95"/>
    <w:rsid w:val="006266DE"/>
    <w:rsid w:val="00627FBB"/>
    <w:rsid w:val="0063303F"/>
    <w:rsid w:val="00633045"/>
    <w:rsid w:val="0063455F"/>
    <w:rsid w:val="006358AF"/>
    <w:rsid w:val="006367D7"/>
    <w:rsid w:val="00640101"/>
    <w:rsid w:val="00640B7E"/>
    <w:rsid w:val="00642393"/>
    <w:rsid w:val="006423E0"/>
    <w:rsid w:val="00643662"/>
    <w:rsid w:val="00643DC8"/>
    <w:rsid w:val="0064490F"/>
    <w:rsid w:val="006457B6"/>
    <w:rsid w:val="00647746"/>
    <w:rsid w:val="0065295E"/>
    <w:rsid w:val="00652EB4"/>
    <w:rsid w:val="00653DC7"/>
    <w:rsid w:val="00654860"/>
    <w:rsid w:val="00657EA9"/>
    <w:rsid w:val="00660AB4"/>
    <w:rsid w:val="00661913"/>
    <w:rsid w:val="006642F1"/>
    <w:rsid w:val="006647C5"/>
    <w:rsid w:val="00665205"/>
    <w:rsid w:val="006652E7"/>
    <w:rsid w:val="00666749"/>
    <w:rsid w:val="00666E0D"/>
    <w:rsid w:val="00667952"/>
    <w:rsid w:val="00671259"/>
    <w:rsid w:val="00671649"/>
    <w:rsid w:val="006721F9"/>
    <w:rsid w:val="00674011"/>
    <w:rsid w:val="00674A2B"/>
    <w:rsid w:val="00675216"/>
    <w:rsid w:val="00680104"/>
    <w:rsid w:val="00680533"/>
    <w:rsid w:val="00680E6D"/>
    <w:rsid w:val="0068239F"/>
    <w:rsid w:val="00683119"/>
    <w:rsid w:val="006840BC"/>
    <w:rsid w:val="006851FE"/>
    <w:rsid w:val="006869D7"/>
    <w:rsid w:val="00690256"/>
    <w:rsid w:val="006902E9"/>
    <w:rsid w:val="00690ACA"/>
    <w:rsid w:val="0069733F"/>
    <w:rsid w:val="006976B3"/>
    <w:rsid w:val="006A0C3A"/>
    <w:rsid w:val="006A0F5A"/>
    <w:rsid w:val="006A4BF5"/>
    <w:rsid w:val="006A5113"/>
    <w:rsid w:val="006B00AF"/>
    <w:rsid w:val="006B015A"/>
    <w:rsid w:val="006B0DE3"/>
    <w:rsid w:val="006B1990"/>
    <w:rsid w:val="006B2EE6"/>
    <w:rsid w:val="006C097B"/>
    <w:rsid w:val="006C0EB2"/>
    <w:rsid w:val="006C18AC"/>
    <w:rsid w:val="006C1CCD"/>
    <w:rsid w:val="006C6293"/>
    <w:rsid w:val="006C7A58"/>
    <w:rsid w:val="006C7C00"/>
    <w:rsid w:val="006D0A93"/>
    <w:rsid w:val="006D0C9C"/>
    <w:rsid w:val="006D1341"/>
    <w:rsid w:val="006D40EE"/>
    <w:rsid w:val="006D420B"/>
    <w:rsid w:val="006D42ED"/>
    <w:rsid w:val="006D7375"/>
    <w:rsid w:val="006D78CB"/>
    <w:rsid w:val="006E0421"/>
    <w:rsid w:val="006E045B"/>
    <w:rsid w:val="006E1991"/>
    <w:rsid w:val="006E5E84"/>
    <w:rsid w:val="006E6C3B"/>
    <w:rsid w:val="006E6ECB"/>
    <w:rsid w:val="006E7451"/>
    <w:rsid w:val="006E7462"/>
    <w:rsid w:val="006F0BD5"/>
    <w:rsid w:val="006F2305"/>
    <w:rsid w:val="006F2477"/>
    <w:rsid w:val="006F3439"/>
    <w:rsid w:val="006F4518"/>
    <w:rsid w:val="006F4606"/>
    <w:rsid w:val="006F58F2"/>
    <w:rsid w:val="006F6DF2"/>
    <w:rsid w:val="00700189"/>
    <w:rsid w:val="00701E56"/>
    <w:rsid w:val="00704687"/>
    <w:rsid w:val="007049D8"/>
    <w:rsid w:val="0070625A"/>
    <w:rsid w:val="0070631E"/>
    <w:rsid w:val="00707DE5"/>
    <w:rsid w:val="00710E78"/>
    <w:rsid w:val="0071266C"/>
    <w:rsid w:val="007144F4"/>
    <w:rsid w:val="00714903"/>
    <w:rsid w:val="00715283"/>
    <w:rsid w:val="007211E2"/>
    <w:rsid w:val="0072245C"/>
    <w:rsid w:val="0072271B"/>
    <w:rsid w:val="00722A1D"/>
    <w:rsid w:val="0072360B"/>
    <w:rsid w:val="00724F54"/>
    <w:rsid w:val="007265F5"/>
    <w:rsid w:val="00726799"/>
    <w:rsid w:val="00731FFF"/>
    <w:rsid w:val="007325DB"/>
    <w:rsid w:val="0073354B"/>
    <w:rsid w:val="0073412E"/>
    <w:rsid w:val="00734406"/>
    <w:rsid w:val="007356DB"/>
    <w:rsid w:val="00736442"/>
    <w:rsid w:val="00737015"/>
    <w:rsid w:val="00740A64"/>
    <w:rsid w:val="00742A9D"/>
    <w:rsid w:val="007435DD"/>
    <w:rsid w:val="00743745"/>
    <w:rsid w:val="0074494C"/>
    <w:rsid w:val="00745218"/>
    <w:rsid w:val="00750A56"/>
    <w:rsid w:val="00751411"/>
    <w:rsid w:val="007537B3"/>
    <w:rsid w:val="00753F40"/>
    <w:rsid w:val="007618DB"/>
    <w:rsid w:val="00761D49"/>
    <w:rsid w:val="0076377B"/>
    <w:rsid w:val="00764801"/>
    <w:rsid w:val="00764B11"/>
    <w:rsid w:val="007664F0"/>
    <w:rsid w:val="007671F8"/>
    <w:rsid w:val="007702A1"/>
    <w:rsid w:val="00772956"/>
    <w:rsid w:val="007729CC"/>
    <w:rsid w:val="00773093"/>
    <w:rsid w:val="007750EA"/>
    <w:rsid w:val="00780E64"/>
    <w:rsid w:val="00782932"/>
    <w:rsid w:val="007857D5"/>
    <w:rsid w:val="00786A9D"/>
    <w:rsid w:val="0079011A"/>
    <w:rsid w:val="007901FE"/>
    <w:rsid w:val="00792603"/>
    <w:rsid w:val="00794411"/>
    <w:rsid w:val="00795EB7"/>
    <w:rsid w:val="00796177"/>
    <w:rsid w:val="007961B2"/>
    <w:rsid w:val="00796F17"/>
    <w:rsid w:val="007A21C7"/>
    <w:rsid w:val="007A2A8E"/>
    <w:rsid w:val="007A2D13"/>
    <w:rsid w:val="007A41EE"/>
    <w:rsid w:val="007A6814"/>
    <w:rsid w:val="007A6A6E"/>
    <w:rsid w:val="007B25A7"/>
    <w:rsid w:val="007B3433"/>
    <w:rsid w:val="007B3877"/>
    <w:rsid w:val="007B39BD"/>
    <w:rsid w:val="007B3BA9"/>
    <w:rsid w:val="007B3C87"/>
    <w:rsid w:val="007B6CED"/>
    <w:rsid w:val="007B721D"/>
    <w:rsid w:val="007C00E1"/>
    <w:rsid w:val="007C06A4"/>
    <w:rsid w:val="007C1701"/>
    <w:rsid w:val="007C2706"/>
    <w:rsid w:val="007C2F7D"/>
    <w:rsid w:val="007C36F2"/>
    <w:rsid w:val="007C45BD"/>
    <w:rsid w:val="007C4AE5"/>
    <w:rsid w:val="007C5722"/>
    <w:rsid w:val="007D0B7D"/>
    <w:rsid w:val="007D1859"/>
    <w:rsid w:val="007D1FE0"/>
    <w:rsid w:val="007D3D65"/>
    <w:rsid w:val="007D45F7"/>
    <w:rsid w:val="007E083D"/>
    <w:rsid w:val="007E0D2A"/>
    <w:rsid w:val="007E183C"/>
    <w:rsid w:val="007E2046"/>
    <w:rsid w:val="007E27EF"/>
    <w:rsid w:val="007E2DD8"/>
    <w:rsid w:val="007F1F56"/>
    <w:rsid w:val="007F366C"/>
    <w:rsid w:val="007F5BFF"/>
    <w:rsid w:val="00801309"/>
    <w:rsid w:val="008014B9"/>
    <w:rsid w:val="0080173A"/>
    <w:rsid w:val="00801E15"/>
    <w:rsid w:val="0080263D"/>
    <w:rsid w:val="008029E9"/>
    <w:rsid w:val="00803B9F"/>
    <w:rsid w:val="00804466"/>
    <w:rsid w:val="008050E6"/>
    <w:rsid w:val="00810F0D"/>
    <w:rsid w:val="00811D8B"/>
    <w:rsid w:val="008146DA"/>
    <w:rsid w:val="00815519"/>
    <w:rsid w:val="00816163"/>
    <w:rsid w:val="00820C48"/>
    <w:rsid w:val="0082269F"/>
    <w:rsid w:val="00823891"/>
    <w:rsid w:val="00824DEA"/>
    <w:rsid w:val="00825AC4"/>
    <w:rsid w:val="00832598"/>
    <w:rsid w:val="008336BF"/>
    <w:rsid w:val="0083462C"/>
    <w:rsid w:val="00835B2D"/>
    <w:rsid w:val="0084004B"/>
    <w:rsid w:val="008401D2"/>
    <w:rsid w:val="008404E8"/>
    <w:rsid w:val="00840800"/>
    <w:rsid w:val="008411AE"/>
    <w:rsid w:val="00842FFF"/>
    <w:rsid w:val="00847B4A"/>
    <w:rsid w:val="00847F1E"/>
    <w:rsid w:val="00851CBA"/>
    <w:rsid w:val="0085364D"/>
    <w:rsid w:val="00854846"/>
    <w:rsid w:val="00854B09"/>
    <w:rsid w:val="008559FE"/>
    <w:rsid w:val="00855C8C"/>
    <w:rsid w:val="00856E15"/>
    <w:rsid w:val="008578DE"/>
    <w:rsid w:val="0086062D"/>
    <w:rsid w:val="00861024"/>
    <w:rsid w:val="008629DB"/>
    <w:rsid w:val="0086331B"/>
    <w:rsid w:val="008636A7"/>
    <w:rsid w:val="0086660B"/>
    <w:rsid w:val="00867271"/>
    <w:rsid w:val="00872994"/>
    <w:rsid w:val="00874753"/>
    <w:rsid w:val="00874A11"/>
    <w:rsid w:val="00875FE1"/>
    <w:rsid w:val="0087615D"/>
    <w:rsid w:val="008767D1"/>
    <w:rsid w:val="00877B59"/>
    <w:rsid w:val="008815B3"/>
    <w:rsid w:val="00882C9E"/>
    <w:rsid w:val="008854DF"/>
    <w:rsid w:val="00886BA4"/>
    <w:rsid w:val="00891475"/>
    <w:rsid w:val="008948D2"/>
    <w:rsid w:val="00894F38"/>
    <w:rsid w:val="00896F74"/>
    <w:rsid w:val="008A1984"/>
    <w:rsid w:val="008A4527"/>
    <w:rsid w:val="008A66F5"/>
    <w:rsid w:val="008B08B7"/>
    <w:rsid w:val="008B41DB"/>
    <w:rsid w:val="008B5525"/>
    <w:rsid w:val="008B58D3"/>
    <w:rsid w:val="008B5EAE"/>
    <w:rsid w:val="008B6373"/>
    <w:rsid w:val="008B791E"/>
    <w:rsid w:val="008C1B19"/>
    <w:rsid w:val="008C1D82"/>
    <w:rsid w:val="008C2BA5"/>
    <w:rsid w:val="008C380E"/>
    <w:rsid w:val="008C4F69"/>
    <w:rsid w:val="008C5C7C"/>
    <w:rsid w:val="008D1AEB"/>
    <w:rsid w:val="008D28AB"/>
    <w:rsid w:val="008D2BBE"/>
    <w:rsid w:val="008D3719"/>
    <w:rsid w:val="008D7AEF"/>
    <w:rsid w:val="008D7CAC"/>
    <w:rsid w:val="008E0884"/>
    <w:rsid w:val="008E2D41"/>
    <w:rsid w:val="008E5DEC"/>
    <w:rsid w:val="008E5EE5"/>
    <w:rsid w:val="008E6E65"/>
    <w:rsid w:val="008E7B9D"/>
    <w:rsid w:val="008F1DF3"/>
    <w:rsid w:val="008F25A0"/>
    <w:rsid w:val="008F2D13"/>
    <w:rsid w:val="008F3CE6"/>
    <w:rsid w:val="008F478B"/>
    <w:rsid w:val="008F4C5B"/>
    <w:rsid w:val="008F60D9"/>
    <w:rsid w:val="008F7BB9"/>
    <w:rsid w:val="008F7E3D"/>
    <w:rsid w:val="009015A2"/>
    <w:rsid w:val="00902AA2"/>
    <w:rsid w:val="00903E85"/>
    <w:rsid w:val="00906B93"/>
    <w:rsid w:val="00906BE6"/>
    <w:rsid w:val="00906D36"/>
    <w:rsid w:val="00906E6C"/>
    <w:rsid w:val="00907B39"/>
    <w:rsid w:val="0091044B"/>
    <w:rsid w:val="00911156"/>
    <w:rsid w:val="00917DC5"/>
    <w:rsid w:val="00921BF8"/>
    <w:rsid w:val="009255BF"/>
    <w:rsid w:val="00930CC4"/>
    <w:rsid w:val="00933391"/>
    <w:rsid w:val="00933FC8"/>
    <w:rsid w:val="0093529E"/>
    <w:rsid w:val="0093655B"/>
    <w:rsid w:val="0093658E"/>
    <w:rsid w:val="00937122"/>
    <w:rsid w:val="00941C89"/>
    <w:rsid w:val="00941C94"/>
    <w:rsid w:val="00941D36"/>
    <w:rsid w:val="009424E6"/>
    <w:rsid w:val="0094313F"/>
    <w:rsid w:val="00943A98"/>
    <w:rsid w:val="00943DA8"/>
    <w:rsid w:val="0094573C"/>
    <w:rsid w:val="0095069D"/>
    <w:rsid w:val="009511B6"/>
    <w:rsid w:val="009552FC"/>
    <w:rsid w:val="00955A0F"/>
    <w:rsid w:val="00956EBA"/>
    <w:rsid w:val="00960BE9"/>
    <w:rsid w:val="00961917"/>
    <w:rsid w:val="00962274"/>
    <w:rsid w:val="009636B1"/>
    <w:rsid w:val="009650FC"/>
    <w:rsid w:val="0097006D"/>
    <w:rsid w:val="00970079"/>
    <w:rsid w:val="00970AA4"/>
    <w:rsid w:val="00970B2F"/>
    <w:rsid w:val="009721C7"/>
    <w:rsid w:val="009737FF"/>
    <w:rsid w:val="00973EE2"/>
    <w:rsid w:val="009754F5"/>
    <w:rsid w:val="009775E6"/>
    <w:rsid w:val="00977972"/>
    <w:rsid w:val="00977EB7"/>
    <w:rsid w:val="009810B5"/>
    <w:rsid w:val="00982F64"/>
    <w:rsid w:val="00984CBA"/>
    <w:rsid w:val="009920ED"/>
    <w:rsid w:val="00992F5B"/>
    <w:rsid w:val="009964C7"/>
    <w:rsid w:val="00996EAE"/>
    <w:rsid w:val="00997EF7"/>
    <w:rsid w:val="009A1AB2"/>
    <w:rsid w:val="009A2E7B"/>
    <w:rsid w:val="009A3DCA"/>
    <w:rsid w:val="009A3E76"/>
    <w:rsid w:val="009A5D81"/>
    <w:rsid w:val="009A7091"/>
    <w:rsid w:val="009A73A2"/>
    <w:rsid w:val="009A7C50"/>
    <w:rsid w:val="009B00F4"/>
    <w:rsid w:val="009B09D6"/>
    <w:rsid w:val="009B1EAC"/>
    <w:rsid w:val="009B23FE"/>
    <w:rsid w:val="009B2C08"/>
    <w:rsid w:val="009B3079"/>
    <w:rsid w:val="009B3DF0"/>
    <w:rsid w:val="009B4671"/>
    <w:rsid w:val="009B52EE"/>
    <w:rsid w:val="009B5C78"/>
    <w:rsid w:val="009C0C6B"/>
    <w:rsid w:val="009C2128"/>
    <w:rsid w:val="009D043D"/>
    <w:rsid w:val="009D185D"/>
    <w:rsid w:val="009D1938"/>
    <w:rsid w:val="009D7925"/>
    <w:rsid w:val="009E0AFD"/>
    <w:rsid w:val="009E1661"/>
    <w:rsid w:val="009E295A"/>
    <w:rsid w:val="009E330F"/>
    <w:rsid w:val="009E3D6D"/>
    <w:rsid w:val="009E3EB4"/>
    <w:rsid w:val="009F0862"/>
    <w:rsid w:val="009F0D3F"/>
    <w:rsid w:val="009F1228"/>
    <w:rsid w:val="009F5B06"/>
    <w:rsid w:val="009F5CBE"/>
    <w:rsid w:val="009F6348"/>
    <w:rsid w:val="00A01605"/>
    <w:rsid w:val="00A016F6"/>
    <w:rsid w:val="00A035E3"/>
    <w:rsid w:val="00A0362C"/>
    <w:rsid w:val="00A04EFD"/>
    <w:rsid w:val="00A06365"/>
    <w:rsid w:val="00A1073E"/>
    <w:rsid w:val="00A109DF"/>
    <w:rsid w:val="00A10A99"/>
    <w:rsid w:val="00A10BF7"/>
    <w:rsid w:val="00A11373"/>
    <w:rsid w:val="00A12DE2"/>
    <w:rsid w:val="00A17915"/>
    <w:rsid w:val="00A1795F"/>
    <w:rsid w:val="00A20234"/>
    <w:rsid w:val="00A213B1"/>
    <w:rsid w:val="00A21D59"/>
    <w:rsid w:val="00A2266F"/>
    <w:rsid w:val="00A22E57"/>
    <w:rsid w:val="00A23167"/>
    <w:rsid w:val="00A2431B"/>
    <w:rsid w:val="00A244B9"/>
    <w:rsid w:val="00A26770"/>
    <w:rsid w:val="00A27D6A"/>
    <w:rsid w:val="00A33E8C"/>
    <w:rsid w:val="00A35C32"/>
    <w:rsid w:val="00A36A0A"/>
    <w:rsid w:val="00A40288"/>
    <w:rsid w:val="00A410CC"/>
    <w:rsid w:val="00A44991"/>
    <w:rsid w:val="00A45D45"/>
    <w:rsid w:val="00A46A77"/>
    <w:rsid w:val="00A46DA7"/>
    <w:rsid w:val="00A51C4F"/>
    <w:rsid w:val="00A55D33"/>
    <w:rsid w:val="00A56143"/>
    <w:rsid w:val="00A565A5"/>
    <w:rsid w:val="00A57227"/>
    <w:rsid w:val="00A60711"/>
    <w:rsid w:val="00A60A26"/>
    <w:rsid w:val="00A60AF9"/>
    <w:rsid w:val="00A61795"/>
    <w:rsid w:val="00A61C80"/>
    <w:rsid w:val="00A6519C"/>
    <w:rsid w:val="00A67CA8"/>
    <w:rsid w:val="00A67E32"/>
    <w:rsid w:val="00A67F77"/>
    <w:rsid w:val="00A70EB8"/>
    <w:rsid w:val="00A71C2C"/>
    <w:rsid w:val="00A71FCA"/>
    <w:rsid w:val="00A7299E"/>
    <w:rsid w:val="00A72F5D"/>
    <w:rsid w:val="00A72FFA"/>
    <w:rsid w:val="00A737F6"/>
    <w:rsid w:val="00A753A6"/>
    <w:rsid w:val="00A753E1"/>
    <w:rsid w:val="00A75553"/>
    <w:rsid w:val="00A75566"/>
    <w:rsid w:val="00A806C3"/>
    <w:rsid w:val="00A82178"/>
    <w:rsid w:val="00A821F2"/>
    <w:rsid w:val="00A824DB"/>
    <w:rsid w:val="00A8671B"/>
    <w:rsid w:val="00A90CAC"/>
    <w:rsid w:val="00A93C54"/>
    <w:rsid w:val="00A94756"/>
    <w:rsid w:val="00A978CB"/>
    <w:rsid w:val="00AA0A8E"/>
    <w:rsid w:val="00AA0B02"/>
    <w:rsid w:val="00AA1461"/>
    <w:rsid w:val="00AA484D"/>
    <w:rsid w:val="00AB01A5"/>
    <w:rsid w:val="00AB5E11"/>
    <w:rsid w:val="00AB6C7E"/>
    <w:rsid w:val="00AC0692"/>
    <w:rsid w:val="00AC06D9"/>
    <w:rsid w:val="00AC0C38"/>
    <w:rsid w:val="00AC440E"/>
    <w:rsid w:val="00AC4976"/>
    <w:rsid w:val="00AC4E8D"/>
    <w:rsid w:val="00AC5D6A"/>
    <w:rsid w:val="00AC6BC1"/>
    <w:rsid w:val="00AC6E12"/>
    <w:rsid w:val="00AC7E68"/>
    <w:rsid w:val="00AC7FDF"/>
    <w:rsid w:val="00AD1C71"/>
    <w:rsid w:val="00AD2CAB"/>
    <w:rsid w:val="00AD3FC3"/>
    <w:rsid w:val="00AD402F"/>
    <w:rsid w:val="00AD56D1"/>
    <w:rsid w:val="00AD5980"/>
    <w:rsid w:val="00AD6465"/>
    <w:rsid w:val="00AE09F5"/>
    <w:rsid w:val="00AE2B54"/>
    <w:rsid w:val="00AE467D"/>
    <w:rsid w:val="00AE4D73"/>
    <w:rsid w:val="00AE5B8A"/>
    <w:rsid w:val="00AE77A2"/>
    <w:rsid w:val="00AF0FA3"/>
    <w:rsid w:val="00AF14BE"/>
    <w:rsid w:val="00AF1BF3"/>
    <w:rsid w:val="00AF396F"/>
    <w:rsid w:val="00AF3C3E"/>
    <w:rsid w:val="00AF73FC"/>
    <w:rsid w:val="00AF7692"/>
    <w:rsid w:val="00AF7C07"/>
    <w:rsid w:val="00B01243"/>
    <w:rsid w:val="00B0159F"/>
    <w:rsid w:val="00B025DA"/>
    <w:rsid w:val="00B03BC4"/>
    <w:rsid w:val="00B03C53"/>
    <w:rsid w:val="00B03CD9"/>
    <w:rsid w:val="00B03E01"/>
    <w:rsid w:val="00B04787"/>
    <w:rsid w:val="00B06EA9"/>
    <w:rsid w:val="00B074E9"/>
    <w:rsid w:val="00B10503"/>
    <w:rsid w:val="00B105C2"/>
    <w:rsid w:val="00B118A8"/>
    <w:rsid w:val="00B12068"/>
    <w:rsid w:val="00B13008"/>
    <w:rsid w:val="00B13527"/>
    <w:rsid w:val="00B13E94"/>
    <w:rsid w:val="00B14402"/>
    <w:rsid w:val="00B1693E"/>
    <w:rsid w:val="00B17F80"/>
    <w:rsid w:val="00B23306"/>
    <w:rsid w:val="00B24320"/>
    <w:rsid w:val="00B25A2B"/>
    <w:rsid w:val="00B25D01"/>
    <w:rsid w:val="00B304C6"/>
    <w:rsid w:val="00B3393B"/>
    <w:rsid w:val="00B362CA"/>
    <w:rsid w:val="00B41338"/>
    <w:rsid w:val="00B42279"/>
    <w:rsid w:val="00B42EBC"/>
    <w:rsid w:val="00B451EA"/>
    <w:rsid w:val="00B453C2"/>
    <w:rsid w:val="00B46AD5"/>
    <w:rsid w:val="00B52C85"/>
    <w:rsid w:val="00B53862"/>
    <w:rsid w:val="00B60431"/>
    <w:rsid w:val="00B60F29"/>
    <w:rsid w:val="00B62285"/>
    <w:rsid w:val="00B62CDE"/>
    <w:rsid w:val="00B641FA"/>
    <w:rsid w:val="00B64DB6"/>
    <w:rsid w:val="00B65938"/>
    <w:rsid w:val="00B66B29"/>
    <w:rsid w:val="00B7114A"/>
    <w:rsid w:val="00B71B78"/>
    <w:rsid w:val="00B7464D"/>
    <w:rsid w:val="00B74C78"/>
    <w:rsid w:val="00B76EE5"/>
    <w:rsid w:val="00B80BC6"/>
    <w:rsid w:val="00B820E9"/>
    <w:rsid w:val="00B848B8"/>
    <w:rsid w:val="00B8619B"/>
    <w:rsid w:val="00B8748D"/>
    <w:rsid w:val="00B90889"/>
    <w:rsid w:val="00B915FB"/>
    <w:rsid w:val="00B9349D"/>
    <w:rsid w:val="00B94326"/>
    <w:rsid w:val="00B9505E"/>
    <w:rsid w:val="00B9514D"/>
    <w:rsid w:val="00B95CF7"/>
    <w:rsid w:val="00BA0FF4"/>
    <w:rsid w:val="00BA243A"/>
    <w:rsid w:val="00BA2D57"/>
    <w:rsid w:val="00BA3E84"/>
    <w:rsid w:val="00BA4910"/>
    <w:rsid w:val="00BA6717"/>
    <w:rsid w:val="00BA6BC9"/>
    <w:rsid w:val="00BA6C82"/>
    <w:rsid w:val="00BB10B9"/>
    <w:rsid w:val="00BB195E"/>
    <w:rsid w:val="00BB7CA4"/>
    <w:rsid w:val="00BC0CD7"/>
    <w:rsid w:val="00BC25F6"/>
    <w:rsid w:val="00BC39B3"/>
    <w:rsid w:val="00BC4E2E"/>
    <w:rsid w:val="00BC4F82"/>
    <w:rsid w:val="00BC4FDB"/>
    <w:rsid w:val="00BC5C42"/>
    <w:rsid w:val="00BC5D07"/>
    <w:rsid w:val="00BD18E9"/>
    <w:rsid w:val="00BD1C3F"/>
    <w:rsid w:val="00BD65A0"/>
    <w:rsid w:val="00BD67E3"/>
    <w:rsid w:val="00BD77EB"/>
    <w:rsid w:val="00BD7AFF"/>
    <w:rsid w:val="00BE0320"/>
    <w:rsid w:val="00BE1089"/>
    <w:rsid w:val="00BE31B8"/>
    <w:rsid w:val="00BE61E8"/>
    <w:rsid w:val="00BE7101"/>
    <w:rsid w:val="00BE73DA"/>
    <w:rsid w:val="00BF1354"/>
    <w:rsid w:val="00BF2012"/>
    <w:rsid w:val="00BF2B30"/>
    <w:rsid w:val="00BF5432"/>
    <w:rsid w:val="00C016DE"/>
    <w:rsid w:val="00C02A8D"/>
    <w:rsid w:val="00C03AA6"/>
    <w:rsid w:val="00C03B49"/>
    <w:rsid w:val="00C057A2"/>
    <w:rsid w:val="00C06440"/>
    <w:rsid w:val="00C07E7E"/>
    <w:rsid w:val="00C11D5D"/>
    <w:rsid w:val="00C12073"/>
    <w:rsid w:val="00C14BFC"/>
    <w:rsid w:val="00C153B6"/>
    <w:rsid w:val="00C169D1"/>
    <w:rsid w:val="00C17CE7"/>
    <w:rsid w:val="00C2157E"/>
    <w:rsid w:val="00C2293B"/>
    <w:rsid w:val="00C23422"/>
    <w:rsid w:val="00C253DA"/>
    <w:rsid w:val="00C26402"/>
    <w:rsid w:val="00C27633"/>
    <w:rsid w:val="00C27E49"/>
    <w:rsid w:val="00C306DC"/>
    <w:rsid w:val="00C3112D"/>
    <w:rsid w:val="00C315A7"/>
    <w:rsid w:val="00C343B0"/>
    <w:rsid w:val="00C373CF"/>
    <w:rsid w:val="00C40953"/>
    <w:rsid w:val="00C4111D"/>
    <w:rsid w:val="00C42A55"/>
    <w:rsid w:val="00C43061"/>
    <w:rsid w:val="00C43FD4"/>
    <w:rsid w:val="00C44A48"/>
    <w:rsid w:val="00C44FF9"/>
    <w:rsid w:val="00C45532"/>
    <w:rsid w:val="00C459B0"/>
    <w:rsid w:val="00C50059"/>
    <w:rsid w:val="00C51D20"/>
    <w:rsid w:val="00C52138"/>
    <w:rsid w:val="00C53138"/>
    <w:rsid w:val="00C537C6"/>
    <w:rsid w:val="00C53E63"/>
    <w:rsid w:val="00C55037"/>
    <w:rsid w:val="00C553BC"/>
    <w:rsid w:val="00C557F5"/>
    <w:rsid w:val="00C60276"/>
    <w:rsid w:val="00C613BA"/>
    <w:rsid w:val="00C618DC"/>
    <w:rsid w:val="00C66364"/>
    <w:rsid w:val="00C6759B"/>
    <w:rsid w:val="00C70FD8"/>
    <w:rsid w:val="00C73937"/>
    <w:rsid w:val="00C73BE3"/>
    <w:rsid w:val="00C7415B"/>
    <w:rsid w:val="00C80608"/>
    <w:rsid w:val="00C81233"/>
    <w:rsid w:val="00C823A7"/>
    <w:rsid w:val="00C83D5B"/>
    <w:rsid w:val="00C86517"/>
    <w:rsid w:val="00C8733A"/>
    <w:rsid w:val="00C908C7"/>
    <w:rsid w:val="00C93BC1"/>
    <w:rsid w:val="00C9405A"/>
    <w:rsid w:val="00C96370"/>
    <w:rsid w:val="00C97816"/>
    <w:rsid w:val="00C97F58"/>
    <w:rsid w:val="00CA0FD6"/>
    <w:rsid w:val="00CA11D4"/>
    <w:rsid w:val="00CA14E2"/>
    <w:rsid w:val="00CA2AD4"/>
    <w:rsid w:val="00CA3CAB"/>
    <w:rsid w:val="00CA5A9B"/>
    <w:rsid w:val="00CA5CB5"/>
    <w:rsid w:val="00CA7649"/>
    <w:rsid w:val="00CB345F"/>
    <w:rsid w:val="00CB51AB"/>
    <w:rsid w:val="00CB705D"/>
    <w:rsid w:val="00CB71DE"/>
    <w:rsid w:val="00CB7440"/>
    <w:rsid w:val="00CB78F6"/>
    <w:rsid w:val="00CC046B"/>
    <w:rsid w:val="00CC1907"/>
    <w:rsid w:val="00CC31EB"/>
    <w:rsid w:val="00CC4E84"/>
    <w:rsid w:val="00CD0810"/>
    <w:rsid w:val="00CD0930"/>
    <w:rsid w:val="00CD129A"/>
    <w:rsid w:val="00CD1B52"/>
    <w:rsid w:val="00CD3059"/>
    <w:rsid w:val="00CD31A7"/>
    <w:rsid w:val="00CD3937"/>
    <w:rsid w:val="00CD6A4B"/>
    <w:rsid w:val="00CE206E"/>
    <w:rsid w:val="00CE49D6"/>
    <w:rsid w:val="00CE5710"/>
    <w:rsid w:val="00CE71C9"/>
    <w:rsid w:val="00CF4CC0"/>
    <w:rsid w:val="00D01213"/>
    <w:rsid w:val="00D014E9"/>
    <w:rsid w:val="00D03382"/>
    <w:rsid w:val="00D0442D"/>
    <w:rsid w:val="00D069B3"/>
    <w:rsid w:val="00D11A8A"/>
    <w:rsid w:val="00D1215D"/>
    <w:rsid w:val="00D13CB4"/>
    <w:rsid w:val="00D16122"/>
    <w:rsid w:val="00D168BB"/>
    <w:rsid w:val="00D16B26"/>
    <w:rsid w:val="00D16FCF"/>
    <w:rsid w:val="00D177A7"/>
    <w:rsid w:val="00D20144"/>
    <w:rsid w:val="00D22FEE"/>
    <w:rsid w:val="00D23E5B"/>
    <w:rsid w:val="00D26363"/>
    <w:rsid w:val="00D265B6"/>
    <w:rsid w:val="00D316BF"/>
    <w:rsid w:val="00D34FD7"/>
    <w:rsid w:val="00D4223A"/>
    <w:rsid w:val="00D42C06"/>
    <w:rsid w:val="00D4439A"/>
    <w:rsid w:val="00D44D21"/>
    <w:rsid w:val="00D45E5E"/>
    <w:rsid w:val="00D468A4"/>
    <w:rsid w:val="00D50417"/>
    <w:rsid w:val="00D50A86"/>
    <w:rsid w:val="00D513A7"/>
    <w:rsid w:val="00D5157B"/>
    <w:rsid w:val="00D52337"/>
    <w:rsid w:val="00D52E06"/>
    <w:rsid w:val="00D53CEF"/>
    <w:rsid w:val="00D541F8"/>
    <w:rsid w:val="00D55C53"/>
    <w:rsid w:val="00D5701A"/>
    <w:rsid w:val="00D6062C"/>
    <w:rsid w:val="00D60B40"/>
    <w:rsid w:val="00D613CF"/>
    <w:rsid w:val="00D62609"/>
    <w:rsid w:val="00D6277C"/>
    <w:rsid w:val="00D642D6"/>
    <w:rsid w:val="00D6479F"/>
    <w:rsid w:val="00D6511B"/>
    <w:rsid w:val="00D713D1"/>
    <w:rsid w:val="00D71F47"/>
    <w:rsid w:val="00D72B72"/>
    <w:rsid w:val="00D74B4C"/>
    <w:rsid w:val="00D77D5A"/>
    <w:rsid w:val="00D80835"/>
    <w:rsid w:val="00D811ED"/>
    <w:rsid w:val="00D81EFD"/>
    <w:rsid w:val="00D824C4"/>
    <w:rsid w:val="00D83112"/>
    <w:rsid w:val="00D837A7"/>
    <w:rsid w:val="00D85A27"/>
    <w:rsid w:val="00D875EF"/>
    <w:rsid w:val="00D87959"/>
    <w:rsid w:val="00D91DFC"/>
    <w:rsid w:val="00D9236F"/>
    <w:rsid w:val="00D935AA"/>
    <w:rsid w:val="00D9565E"/>
    <w:rsid w:val="00D9781B"/>
    <w:rsid w:val="00D9797A"/>
    <w:rsid w:val="00DA39EB"/>
    <w:rsid w:val="00DA3F35"/>
    <w:rsid w:val="00DA406D"/>
    <w:rsid w:val="00DA5DA2"/>
    <w:rsid w:val="00DA6872"/>
    <w:rsid w:val="00DB1F89"/>
    <w:rsid w:val="00DB28C7"/>
    <w:rsid w:val="00DB3818"/>
    <w:rsid w:val="00DB5781"/>
    <w:rsid w:val="00DB6A4D"/>
    <w:rsid w:val="00DB7FA5"/>
    <w:rsid w:val="00DC069F"/>
    <w:rsid w:val="00DC298E"/>
    <w:rsid w:val="00DC3AAE"/>
    <w:rsid w:val="00DC4792"/>
    <w:rsid w:val="00DC4876"/>
    <w:rsid w:val="00DC5076"/>
    <w:rsid w:val="00DC65D2"/>
    <w:rsid w:val="00DC6BA2"/>
    <w:rsid w:val="00DD2605"/>
    <w:rsid w:val="00DD2B8B"/>
    <w:rsid w:val="00DD5D6F"/>
    <w:rsid w:val="00DD70C6"/>
    <w:rsid w:val="00DE0681"/>
    <w:rsid w:val="00DE100D"/>
    <w:rsid w:val="00DE20A6"/>
    <w:rsid w:val="00DE2686"/>
    <w:rsid w:val="00DE2965"/>
    <w:rsid w:val="00DF00F6"/>
    <w:rsid w:val="00DF2507"/>
    <w:rsid w:val="00DF2D84"/>
    <w:rsid w:val="00DF302D"/>
    <w:rsid w:val="00DF60BF"/>
    <w:rsid w:val="00DF71CF"/>
    <w:rsid w:val="00E01BBC"/>
    <w:rsid w:val="00E05838"/>
    <w:rsid w:val="00E06A77"/>
    <w:rsid w:val="00E10DBF"/>
    <w:rsid w:val="00E1274E"/>
    <w:rsid w:val="00E14EF7"/>
    <w:rsid w:val="00E161A3"/>
    <w:rsid w:val="00E17ACD"/>
    <w:rsid w:val="00E21532"/>
    <w:rsid w:val="00E23D82"/>
    <w:rsid w:val="00E24A9E"/>
    <w:rsid w:val="00E250CB"/>
    <w:rsid w:val="00E25109"/>
    <w:rsid w:val="00E26746"/>
    <w:rsid w:val="00E26DFD"/>
    <w:rsid w:val="00E31657"/>
    <w:rsid w:val="00E32725"/>
    <w:rsid w:val="00E35EF7"/>
    <w:rsid w:val="00E363A2"/>
    <w:rsid w:val="00E37BAB"/>
    <w:rsid w:val="00E37C24"/>
    <w:rsid w:val="00E4036E"/>
    <w:rsid w:val="00E41222"/>
    <w:rsid w:val="00E416B9"/>
    <w:rsid w:val="00E41D91"/>
    <w:rsid w:val="00E42FFB"/>
    <w:rsid w:val="00E43DFD"/>
    <w:rsid w:val="00E44909"/>
    <w:rsid w:val="00E4580E"/>
    <w:rsid w:val="00E4590E"/>
    <w:rsid w:val="00E466D9"/>
    <w:rsid w:val="00E50269"/>
    <w:rsid w:val="00E52828"/>
    <w:rsid w:val="00E52D71"/>
    <w:rsid w:val="00E5740F"/>
    <w:rsid w:val="00E57909"/>
    <w:rsid w:val="00E60660"/>
    <w:rsid w:val="00E6222D"/>
    <w:rsid w:val="00E62ADE"/>
    <w:rsid w:val="00E646E7"/>
    <w:rsid w:val="00E66859"/>
    <w:rsid w:val="00E668AC"/>
    <w:rsid w:val="00E66BE6"/>
    <w:rsid w:val="00E67968"/>
    <w:rsid w:val="00E71C59"/>
    <w:rsid w:val="00E71D67"/>
    <w:rsid w:val="00E73BAA"/>
    <w:rsid w:val="00E7409F"/>
    <w:rsid w:val="00E7525C"/>
    <w:rsid w:val="00E77AE0"/>
    <w:rsid w:val="00E829F5"/>
    <w:rsid w:val="00E83BAF"/>
    <w:rsid w:val="00E92297"/>
    <w:rsid w:val="00E92348"/>
    <w:rsid w:val="00E9450E"/>
    <w:rsid w:val="00E95F46"/>
    <w:rsid w:val="00EA3998"/>
    <w:rsid w:val="00EA45DF"/>
    <w:rsid w:val="00EA6C4E"/>
    <w:rsid w:val="00EB049A"/>
    <w:rsid w:val="00EB0B2C"/>
    <w:rsid w:val="00EB2729"/>
    <w:rsid w:val="00EB2CE3"/>
    <w:rsid w:val="00EB6BA8"/>
    <w:rsid w:val="00EC0BF9"/>
    <w:rsid w:val="00EC3213"/>
    <w:rsid w:val="00EC7948"/>
    <w:rsid w:val="00ED0DC2"/>
    <w:rsid w:val="00ED1CAE"/>
    <w:rsid w:val="00ED2522"/>
    <w:rsid w:val="00ED3832"/>
    <w:rsid w:val="00ED482A"/>
    <w:rsid w:val="00EE0762"/>
    <w:rsid w:val="00EE1AB9"/>
    <w:rsid w:val="00EE318F"/>
    <w:rsid w:val="00EE357E"/>
    <w:rsid w:val="00EE4EE3"/>
    <w:rsid w:val="00EE738D"/>
    <w:rsid w:val="00EF1E84"/>
    <w:rsid w:val="00EF4648"/>
    <w:rsid w:val="00EF4E3B"/>
    <w:rsid w:val="00EF5ECF"/>
    <w:rsid w:val="00EF6AB3"/>
    <w:rsid w:val="00EF6C53"/>
    <w:rsid w:val="00F002B2"/>
    <w:rsid w:val="00F00371"/>
    <w:rsid w:val="00F0066B"/>
    <w:rsid w:val="00F015C3"/>
    <w:rsid w:val="00F02768"/>
    <w:rsid w:val="00F04EB7"/>
    <w:rsid w:val="00F13AC1"/>
    <w:rsid w:val="00F14476"/>
    <w:rsid w:val="00F15416"/>
    <w:rsid w:val="00F16862"/>
    <w:rsid w:val="00F169F7"/>
    <w:rsid w:val="00F16A4A"/>
    <w:rsid w:val="00F2119C"/>
    <w:rsid w:val="00F225AA"/>
    <w:rsid w:val="00F23486"/>
    <w:rsid w:val="00F23D3E"/>
    <w:rsid w:val="00F246CA"/>
    <w:rsid w:val="00F267B0"/>
    <w:rsid w:val="00F26E65"/>
    <w:rsid w:val="00F34E2C"/>
    <w:rsid w:val="00F41440"/>
    <w:rsid w:val="00F4304C"/>
    <w:rsid w:val="00F43D69"/>
    <w:rsid w:val="00F45B06"/>
    <w:rsid w:val="00F45E9F"/>
    <w:rsid w:val="00F47B79"/>
    <w:rsid w:val="00F50FC0"/>
    <w:rsid w:val="00F52981"/>
    <w:rsid w:val="00F5299A"/>
    <w:rsid w:val="00F55BA6"/>
    <w:rsid w:val="00F6211F"/>
    <w:rsid w:val="00F655DF"/>
    <w:rsid w:val="00F662EF"/>
    <w:rsid w:val="00F676A0"/>
    <w:rsid w:val="00F704F6"/>
    <w:rsid w:val="00F7525B"/>
    <w:rsid w:val="00F76805"/>
    <w:rsid w:val="00F76B90"/>
    <w:rsid w:val="00F7720B"/>
    <w:rsid w:val="00F7724B"/>
    <w:rsid w:val="00F77676"/>
    <w:rsid w:val="00F801C1"/>
    <w:rsid w:val="00F80E65"/>
    <w:rsid w:val="00F812CA"/>
    <w:rsid w:val="00F82232"/>
    <w:rsid w:val="00F8277D"/>
    <w:rsid w:val="00F83B25"/>
    <w:rsid w:val="00F8595D"/>
    <w:rsid w:val="00F86486"/>
    <w:rsid w:val="00F86EC1"/>
    <w:rsid w:val="00F87AF8"/>
    <w:rsid w:val="00F9031D"/>
    <w:rsid w:val="00F923BA"/>
    <w:rsid w:val="00F94306"/>
    <w:rsid w:val="00F9498E"/>
    <w:rsid w:val="00F94A45"/>
    <w:rsid w:val="00F94B20"/>
    <w:rsid w:val="00F94C2B"/>
    <w:rsid w:val="00F952D8"/>
    <w:rsid w:val="00F9570F"/>
    <w:rsid w:val="00F961F0"/>
    <w:rsid w:val="00F96B0D"/>
    <w:rsid w:val="00FA1425"/>
    <w:rsid w:val="00FA3980"/>
    <w:rsid w:val="00FA574E"/>
    <w:rsid w:val="00FB0361"/>
    <w:rsid w:val="00FB14C1"/>
    <w:rsid w:val="00FB1864"/>
    <w:rsid w:val="00FB1BB0"/>
    <w:rsid w:val="00FB20C3"/>
    <w:rsid w:val="00FB33B7"/>
    <w:rsid w:val="00FB49FE"/>
    <w:rsid w:val="00FB5626"/>
    <w:rsid w:val="00FB7AD9"/>
    <w:rsid w:val="00FC05AC"/>
    <w:rsid w:val="00FC1189"/>
    <w:rsid w:val="00FC180D"/>
    <w:rsid w:val="00FC18E9"/>
    <w:rsid w:val="00FC1C62"/>
    <w:rsid w:val="00FC21B2"/>
    <w:rsid w:val="00FC2E5C"/>
    <w:rsid w:val="00FC437A"/>
    <w:rsid w:val="00FC4954"/>
    <w:rsid w:val="00FC51ED"/>
    <w:rsid w:val="00FC651F"/>
    <w:rsid w:val="00FC6F29"/>
    <w:rsid w:val="00FC754B"/>
    <w:rsid w:val="00FD28A1"/>
    <w:rsid w:val="00FD3917"/>
    <w:rsid w:val="00FD74C9"/>
    <w:rsid w:val="00FE35EE"/>
    <w:rsid w:val="00FE3BEC"/>
    <w:rsid w:val="00FE4D9D"/>
    <w:rsid w:val="00FE57B1"/>
    <w:rsid w:val="00FE6BE1"/>
    <w:rsid w:val="00FF027D"/>
    <w:rsid w:val="00FF08B7"/>
    <w:rsid w:val="00FF109E"/>
    <w:rsid w:val="00FF3EA9"/>
    <w:rsid w:val="00FF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05"/>
  </w:style>
  <w:style w:type="paragraph" w:styleId="2">
    <w:name w:val="heading 2"/>
    <w:basedOn w:val="a"/>
    <w:next w:val="a"/>
    <w:link w:val="20"/>
    <w:qFormat/>
    <w:rsid w:val="00C409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D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1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Îáû÷íûé1"/>
    <w:rsid w:val="00F6211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Текст"/>
    <w:rsid w:val="00F6211F"/>
    <w:pPr>
      <w:suppressLineNumbers/>
      <w:spacing w:before="60" w:after="0" w:line="240" w:lineRule="auto"/>
      <w:ind w:firstLine="851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409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C409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40953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C409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40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D1F"/>
  </w:style>
  <w:style w:type="paragraph" w:styleId="a8">
    <w:name w:val="Normal (Web)"/>
    <w:basedOn w:val="a"/>
    <w:uiPriority w:val="99"/>
    <w:semiHidden/>
    <w:unhideWhenUsed/>
    <w:rsid w:val="00BD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269CF"/>
    <w:rPr>
      <w:b/>
      <w:bCs/>
    </w:rPr>
  </w:style>
  <w:style w:type="character" w:customStyle="1" w:styleId="text1">
    <w:name w:val="text1"/>
    <w:rsid w:val="003B03A7"/>
    <w:rPr>
      <w:rFonts w:ascii="Times New Roman CYR" w:hAnsi="Times New Roman CYR" w:hint="default"/>
      <w:b w:val="0"/>
      <w:bCs w:val="0"/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B7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7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74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381CB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1925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41E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1E3B"/>
  </w:style>
  <w:style w:type="paragraph" w:styleId="ac">
    <w:name w:val="header"/>
    <w:basedOn w:val="a"/>
    <w:link w:val="ad"/>
    <w:uiPriority w:val="99"/>
    <w:semiHidden/>
    <w:unhideWhenUsed/>
    <w:rsid w:val="0004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1E3B"/>
  </w:style>
  <w:style w:type="paragraph" w:styleId="ae">
    <w:name w:val="footer"/>
    <w:basedOn w:val="a"/>
    <w:link w:val="af"/>
    <w:uiPriority w:val="99"/>
    <w:semiHidden/>
    <w:unhideWhenUsed/>
    <w:rsid w:val="0004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1E3B"/>
  </w:style>
  <w:style w:type="character" w:styleId="af0">
    <w:name w:val="annotation reference"/>
    <w:basedOn w:val="a0"/>
    <w:uiPriority w:val="99"/>
    <w:semiHidden/>
    <w:unhideWhenUsed/>
    <w:rsid w:val="00AC6BC1"/>
    <w:rPr>
      <w:sz w:val="16"/>
      <w:szCs w:val="16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AC6BC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AC6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C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6BC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5170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49"/>
    <w:rPr>
      <w:sz w:val="16"/>
      <w:szCs w:val="16"/>
    </w:rPr>
  </w:style>
  <w:style w:type="table" w:styleId="af5">
    <w:name w:val="Table Grid"/>
    <w:basedOn w:val="a1"/>
    <w:uiPriority w:val="59"/>
    <w:rsid w:val="00502F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6976B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976B3"/>
  </w:style>
  <w:style w:type="character" w:customStyle="1" w:styleId="af8">
    <w:name w:val="Основной текст_"/>
    <w:link w:val="12"/>
    <w:locked/>
    <w:rsid w:val="00247199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47199"/>
    <w:pPr>
      <w:widowControl w:val="0"/>
      <w:shd w:val="clear" w:color="auto" w:fill="FFFFFF"/>
      <w:spacing w:after="540" w:line="0" w:lineRule="atLeast"/>
      <w:jc w:val="right"/>
    </w:pPr>
    <w:rPr>
      <w:spacing w:val="4"/>
      <w:sz w:val="23"/>
      <w:szCs w:val="23"/>
      <w:shd w:val="clear" w:color="auto" w:fill="FFFFFF"/>
    </w:rPr>
  </w:style>
  <w:style w:type="character" w:styleId="af9">
    <w:name w:val="Hyperlink"/>
    <w:basedOn w:val="a0"/>
    <w:uiPriority w:val="99"/>
    <w:unhideWhenUsed/>
    <w:rsid w:val="0094573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B7D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3">
    <w:name w:val="Основной текст (2)_"/>
    <w:link w:val="24"/>
    <w:rsid w:val="004463D4"/>
    <w:rPr>
      <w:rFonts w:ascii="Georgia" w:eastAsia="Georgia" w:hAnsi="Georgia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63D4"/>
    <w:pPr>
      <w:widowControl w:val="0"/>
      <w:shd w:val="clear" w:color="auto" w:fill="FFFFFF"/>
      <w:spacing w:after="240" w:line="298" w:lineRule="exact"/>
      <w:ind w:firstLine="700"/>
      <w:jc w:val="both"/>
    </w:pPr>
    <w:rPr>
      <w:rFonts w:ascii="Georgia" w:eastAsia="Georgia" w:hAnsi="Georgia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05"/>
  </w:style>
  <w:style w:type="paragraph" w:styleId="2">
    <w:name w:val="heading 2"/>
    <w:basedOn w:val="a"/>
    <w:next w:val="a"/>
    <w:link w:val="20"/>
    <w:qFormat/>
    <w:rsid w:val="00C409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D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1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Îáû÷íûé1"/>
    <w:rsid w:val="00F6211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Текст"/>
    <w:rsid w:val="00F6211F"/>
    <w:pPr>
      <w:suppressLineNumbers/>
      <w:spacing w:before="60" w:after="0" w:line="240" w:lineRule="auto"/>
      <w:ind w:firstLine="851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409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C409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40953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C409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40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D1F"/>
  </w:style>
  <w:style w:type="paragraph" w:styleId="a8">
    <w:name w:val="Normal (Web)"/>
    <w:basedOn w:val="a"/>
    <w:uiPriority w:val="99"/>
    <w:semiHidden/>
    <w:unhideWhenUsed/>
    <w:rsid w:val="00BD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269CF"/>
    <w:rPr>
      <w:b/>
      <w:bCs/>
    </w:rPr>
  </w:style>
  <w:style w:type="character" w:customStyle="1" w:styleId="text1">
    <w:name w:val="text1"/>
    <w:rsid w:val="003B03A7"/>
    <w:rPr>
      <w:rFonts w:ascii="Times New Roman CYR" w:hAnsi="Times New Roman CYR" w:hint="default"/>
      <w:b w:val="0"/>
      <w:bCs w:val="0"/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B7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7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74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381CB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1925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41E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1E3B"/>
  </w:style>
  <w:style w:type="paragraph" w:styleId="ac">
    <w:name w:val="header"/>
    <w:basedOn w:val="a"/>
    <w:link w:val="ad"/>
    <w:uiPriority w:val="99"/>
    <w:semiHidden/>
    <w:unhideWhenUsed/>
    <w:rsid w:val="0004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1E3B"/>
  </w:style>
  <w:style w:type="paragraph" w:styleId="ae">
    <w:name w:val="footer"/>
    <w:basedOn w:val="a"/>
    <w:link w:val="af"/>
    <w:uiPriority w:val="99"/>
    <w:semiHidden/>
    <w:unhideWhenUsed/>
    <w:rsid w:val="0004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1E3B"/>
  </w:style>
  <w:style w:type="character" w:styleId="af0">
    <w:name w:val="annotation reference"/>
    <w:basedOn w:val="a0"/>
    <w:uiPriority w:val="99"/>
    <w:semiHidden/>
    <w:unhideWhenUsed/>
    <w:rsid w:val="00AC6BC1"/>
    <w:rPr>
      <w:sz w:val="16"/>
      <w:szCs w:val="16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AC6BC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AC6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C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6BC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5170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49"/>
    <w:rPr>
      <w:sz w:val="16"/>
      <w:szCs w:val="16"/>
    </w:rPr>
  </w:style>
  <w:style w:type="table" w:styleId="af5">
    <w:name w:val="Table Grid"/>
    <w:basedOn w:val="a1"/>
    <w:uiPriority w:val="59"/>
    <w:rsid w:val="00502F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6976B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976B3"/>
  </w:style>
  <w:style w:type="character" w:customStyle="1" w:styleId="af8">
    <w:name w:val="Основной текст_"/>
    <w:link w:val="12"/>
    <w:locked/>
    <w:rsid w:val="00247199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47199"/>
    <w:pPr>
      <w:widowControl w:val="0"/>
      <w:shd w:val="clear" w:color="auto" w:fill="FFFFFF"/>
      <w:spacing w:after="540" w:line="0" w:lineRule="atLeast"/>
      <w:jc w:val="right"/>
    </w:pPr>
    <w:rPr>
      <w:spacing w:val="4"/>
      <w:sz w:val="23"/>
      <w:szCs w:val="23"/>
      <w:shd w:val="clear" w:color="auto" w:fill="FFFFFF"/>
    </w:rPr>
  </w:style>
  <w:style w:type="character" w:styleId="af9">
    <w:name w:val="Hyperlink"/>
    <w:basedOn w:val="a0"/>
    <w:uiPriority w:val="99"/>
    <w:unhideWhenUsed/>
    <w:rsid w:val="0094573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B7D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3">
    <w:name w:val="Основной текст (2)_"/>
    <w:link w:val="24"/>
    <w:rsid w:val="004463D4"/>
    <w:rPr>
      <w:rFonts w:ascii="Georgia" w:eastAsia="Georgia" w:hAnsi="Georgia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63D4"/>
    <w:pPr>
      <w:widowControl w:val="0"/>
      <w:shd w:val="clear" w:color="auto" w:fill="FFFFFF"/>
      <w:spacing w:after="240" w:line="298" w:lineRule="exact"/>
      <w:ind w:firstLine="700"/>
      <w:jc w:val="both"/>
    </w:pPr>
    <w:rPr>
      <w:rFonts w:ascii="Georgia" w:eastAsia="Georgia" w:hAnsi="Georgi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EA623750FD89FB00C24749DF3C0124F0F9164A4830B6298EF26960B6q9G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BBC30-11D0-48D7-91D9-9166BC7A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22</Pages>
  <Words>7623</Words>
  <Characters>43455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</dc:creator>
  <cp:lastModifiedBy>Ивановская ЕС</cp:lastModifiedBy>
  <cp:revision>768</cp:revision>
  <cp:lastPrinted>2017-05-04T07:01:00Z</cp:lastPrinted>
  <dcterms:created xsi:type="dcterms:W3CDTF">2015-11-05T16:34:00Z</dcterms:created>
  <dcterms:modified xsi:type="dcterms:W3CDTF">2017-05-04T07:03:00Z</dcterms:modified>
</cp:coreProperties>
</file>