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08" w:rsidRDefault="0035540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55408" w:rsidRDefault="00355408">
      <w:pPr>
        <w:pStyle w:val="ConsPlusNormal"/>
        <w:outlineLvl w:val="0"/>
      </w:pPr>
    </w:p>
    <w:p w:rsidR="00355408" w:rsidRDefault="00355408">
      <w:pPr>
        <w:pStyle w:val="ConsPlusNormal"/>
        <w:outlineLvl w:val="0"/>
      </w:pPr>
      <w:r>
        <w:t>Зарегистрировано в Минюсте России 14 июня 2018 г. N 51346</w:t>
      </w:r>
    </w:p>
    <w:p w:rsidR="00355408" w:rsidRDefault="003554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5408" w:rsidRDefault="00355408">
      <w:pPr>
        <w:pStyle w:val="ConsPlusNormal"/>
        <w:jc w:val="both"/>
      </w:pPr>
    </w:p>
    <w:p w:rsidR="00355408" w:rsidRDefault="0035540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355408" w:rsidRDefault="00355408">
      <w:pPr>
        <w:pStyle w:val="ConsPlusTitle"/>
        <w:jc w:val="both"/>
      </w:pPr>
    </w:p>
    <w:p w:rsidR="00355408" w:rsidRDefault="00355408">
      <w:pPr>
        <w:pStyle w:val="ConsPlusTitle"/>
        <w:jc w:val="center"/>
      </w:pPr>
      <w:r>
        <w:t>ПРИКАЗ</w:t>
      </w:r>
    </w:p>
    <w:p w:rsidR="00355408" w:rsidRDefault="00355408">
      <w:pPr>
        <w:pStyle w:val="ConsPlusTitle"/>
        <w:jc w:val="center"/>
      </w:pPr>
      <w:r>
        <w:t>от 23 мая 2018 г. N 317н</w:t>
      </w:r>
    </w:p>
    <w:p w:rsidR="00355408" w:rsidRDefault="00355408">
      <w:pPr>
        <w:pStyle w:val="ConsPlusTitle"/>
        <w:jc w:val="both"/>
      </w:pPr>
    </w:p>
    <w:p w:rsidR="00355408" w:rsidRDefault="00355408">
      <w:pPr>
        <w:pStyle w:val="ConsPlusTitle"/>
        <w:jc w:val="center"/>
      </w:pPr>
      <w:r>
        <w:t>ОБ УТВЕРЖДЕНИИ ПОКАЗАТЕЛЕЙ,</w:t>
      </w:r>
    </w:p>
    <w:p w:rsidR="00355408" w:rsidRDefault="00355408">
      <w:pPr>
        <w:pStyle w:val="ConsPlusTitle"/>
        <w:jc w:val="center"/>
      </w:pPr>
      <w:r>
        <w:t>ХАРАКТЕРИЗУЮЩИХ ОБЩИЕ КРИТЕРИИ ОЦЕНКИ КАЧЕСТВА УСЛОВИЙ</w:t>
      </w:r>
    </w:p>
    <w:p w:rsidR="00355408" w:rsidRDefault="00355408">
      <w:pPr>
        <w:pStyle w:val="ConsPlusTitle"/>
        <w:jc w:val="center"/>
      </w:pPr>
      <w:r>
        <w:t>ОКАЗАНИЯ УСЛУГ ОРГАНИЗАЦИЯМИ СОЦИАЛЬНОГО ОБСЛУЖИВАНИЯ</w:t>
      </w:r>
    </w:p>
    <w:p w:rsidR="00355408" w:rsidRDefault="00355408">
      <w:pPr>
        <w:pStyle w:val="ConsPlusTitle"/>
        <w:jc w:val="center"/>
      </w:pPr>
      <w:r>
        <w:t>И ФЕДЕРАЛЬНЫМИ УЧРЕЖДЕНИЯМИ МЕДИКО-СОЦИАЛЬНОЙ ЭКСПЕРТИЗЫ</w:t>
      </w:r>
    </w:p>
    <w:p w:rsidR="00355408" w:rsidRDefault="00355408">
      <w:pPr>
        <w:pStyle w:val="ConsPlusNormal"/>
        <w:jc w:val="both"/>
      </w:pPr>
    </w:p>
    <w:p w:rsidR="00355408" w:rsidRDefault="00355408">
      <w:pPr>
        <w:pStyle w:val="ConsPlusNormal"/>
        <w:ind w:firstLine="540"/>
        <w:jc w:val="both"/>
      </w:pPr>
      <w:r>
        <w:t xml:space="preserve">В целях проведения независимой оценки качества условий оказания услуг организациями социального обслуживания и федеральными учреждениями медико-социальной экспертизы в соответствии с </w:t>
      </w:r>
      <w:hyperlink r:id="rId5" w:history="1">
        <w:r>
          <w:rPr>
            <w:color w:val="0000FF"/>
          </w:rPr>
          <w:t>частью 6 статьи 23.1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4257; 2017, N 50, ст. 7563) и со </w:t>
      </w:r>
      <w:hyperlink r:id="rId6" w:history="1">
        <w:r>
          <w:rPr>
            <w:color w:val="0000FF"/>
          </w:rPr>
          <w:t>статьей 8.1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2017, N 50, ст. 7563) приказываю:</w:t>
      </w:r>
    </w:p>
    <w:p w:rsidR="00355408" w:rsidRDefault="0035540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29" w:history="1">
        <w:r>
          <w:rPr>
            <w:color w:val="0000FF"/>
          </w:rPr>
          <w:t>показатели</w:t>
        </w:r>
      </w:hyperlink>
      <w:r>
        <w:t>, характеризующие общие критерии оценки качества условий оказания услуг организациями социального обслуживания и федеральными учреждениями медико-социальной экспертизы согласно приложению.</w:t>
      </w:r>
    </w:p>
    <w:p w:rsidR="00355408" w:rsidRDefault="00355408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8 декабря 2014 г. N 995н "Об утверждении показателей, характеризующих общие критерии оценки качества оказания услуг организациями социального обслуживания" (зарегистрирован Министерством юстиции Российской Федерации 19 января 2015 г., регистрационный N 35579).</w:t>
      </w:r>
    </w:p>
    <w:p w:rsidR="00355408" w:rsidRDefault="00355408">
      <w:pPr>
        <w:pStyle w:val="ConsPlusNormal"/>
        <w:jc w:val="both"/>
      </w:pPr>
    </w:p>
    <w:p w:rsidR="00355408" w:rsidRDefault="00355408">
      <w:pPr>
        <w:pStyle w:val="ConsPlusNormal"/>
        <w:jc w:val="right"/>
      </w:pPr>
      <w:r>
        <w:t>Министр</w:t>
      </w:r>
    </w:p>
    <w:p w:rsidR="00355408" w:rsidRDefault="00355408">
      <w:pPr>
        <w:pStyle w:val="ConsPlusNormal"/>
        <w:jc w:val="right"/>
      </w:pPr>
      <w:r>
        <w:t>М.А.ТОПИЛИН</w:t>
      </w:r>
    </w:p>
    <w:p w:rsidR="00355408" w:rsidRDefault="00355408">
      <w:pPr>
        <w:pStyle w:val="ConsPlusNormal"/>
        <w:jc w:val="both"/>
      </w:pPr>
    </w:p>
    <w:p w:rsidR="00355408" w:rsidRDefault="00355408">
      <w:pPr>
        <w:pStyle w:val="ConsPlusNormal"/>
        <w:jc w:val="both"/>
      </w:pPr>
    </w:p>
    <w:p w:rsidR="00355408" w:rsidRDefault="00355408">
      <w:pPr>
        <w:pStyle w:val="ConsPlusNormal"/>
        <w:jc w:val="both"/>
      </w:pPr>
    </w:p>
    <w:p w:rsidR="00355408" w:rsidRDefault="00355408">
      <w:pPr>
        <w:pStyle w:val="ConsPlusNormal"/>
        <w:jc w:val="both"/>
      </w:pPr>
    </w:p>
    <w:p w:rsidR="00355408" w:rsidRDefault="00355408">
      <w:pPr>
        <w:pStyle w:val="ConsPlusNormal"/>
        <w:jc w:val="both"/>
      </w:pPr>
    </w:p>
    <w:p w:rsidR="00355408" w:rsidRDefault="00355408">
      <w:pPr>
        <w:pStyle w:val="ConsPlusNormal"/>
        <w:jc w:val="right"/>
        <w:outlineLvl w:val="0"/>
      </w:pPr>
      <w:r>
        <w:t>Приложение</w:t>
      </w:r>
    </w:p>
    <w:p w:rsidR="00355408" w:rsidRDefault="00355408">
      <w:pPr>
        <w:pStyle w:val="ConsPlusNormal"/>
        <w:jc w:val="right"/>
      </w:pPr>
      <w:r>
        <w:t>к приказу Минтруда России</w:t>
      </w:r>
    </w:p>
    <w:p w:rsidR="00355408" w:rsidRDefault="00355408">
      <w:pPr>
        <w:pStyle w:val="ConsPlusNormal"/>
        <w:jc w:val="right"/>
      </w:pPr>
      <w:r>
        <w:t>от 23 мая 2018 г. N 317н</w:t>
      </w:r>
    </w:p>
    <w:p w:rsidR="00355408" w:rsidRDefault="00355408">
      <w:pPr>
        <w:pStyle w:val="ConsPlusNormal"/>
        <w:jc w:val="both"/>
      </w:pPr>
    </w:p>
    <w:p w:rsidR="00355408" w:rsidRDefault="00355408">
      <w:pPr>
        <w:pStyle w:val="ConsPlusTitle"/>
        <w:jc w:val="center"/>
      </w:pPr>
      <w:bookmarkStart w:id="0" w:name="P29"/>
      <w:bookmarkEnd w:id="0"/>
      <w:r>
        <w:t>ПОКАЗАТЕЛИ,</w:t>
      </w:r>
    </w:p>
    <w:p w:rsidR="00355408" w:rsidRDefault="00355408">
      <w:pPr>
        <w:pStyle w:val="ConsPlusTitle"/>
        <w:jc w:val="center"/>
      </w:pPr>
      <w:r>
        <w:t>ХАРАКТЕРИЗУЮЩИЕ ОБЩИЕ КРИТЕРИИ ОЦЕНКИ КАЧЕСТВА</w:t>
      </w:r>
    </w:p>
    <w:p w:rsidR="00355408" w:rsidRDefault="00355408">
      <w:pPr>
        <w:pStyle w:val="ConsPlusTitle"/>
        <w:jc w:val="center"/>
      </w:pPr>
      <w:r>
        <w:t>УСЛОВИЙ ОКАЗАНИЯ УСЛУГ ОРГАНИЗАЦИЯМИ СОЦИАЛЬНОГО</w:t>
      </w:r>
    </w:p>
    <w:p w:rsidR="00355408" w:rsidRDefault="00355408">
      <w:pPr>
        <w:pStyle w:val="ConsPlusTitle"/>
        <w:jc w:val="center"/>
      </w:pPr>
      <w:r>
        <w:t>ОБСЛУЖИВАНИЯ И ФЕДЕРАЛЬНЫМИ УЧРЕЖДЕНИЯМИ</w:t>
      </w:r>
    </w:p>
    <w:p w:rsidR="00355408" w:rsidRDefault="00355408">
      <w:pPr>
        <w:pStyle w:val="ConsPlusTitle"/>
        <w:jc w:val="center"/>
      </w:pPr>
      <w:r>
        <w:t xml:space="preserve">МЕДИКО-СОЦИАЛЬНОЙ ЭКСПЕРТИЗЫ </w:t>
      </w:r>
      <w:hyperlink w:anchor="P104" w:history="1">
        <w:r>
          <w:rPr>
            <w:color w:val="0000FF"/>
          </w:rPr>
          <w:t>&lt;*&gt;</w:t>
        </w:r>
      </w:hyperlink>
    </w:p>
    <w:p w:rsidR="00355408" w:rsidRDefault="0035540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8391"/>
      </w:tblGrid>
      <w:tr w:rsidR="00355408">
        <w:tc>
          <w:tcPr>
            <w:tcW w:w="680" w:type="dxa"/>
          </w:tcPr>
          <w:p w:rsidR="00355408" w:rsidRDefault="0035540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1" w:type="dxa"/>
          </w:tcPr>
          <w:p w:rsidR="00355408" w:rsidRDefault="00355408">
            <w:pPr>
              <w:pStyle w:val="ConsPlusNormal"/>
              <w:jc w:val="center"/>
            </w:pPr>
            <w:r>
              <w:t>Показатели</w:t>
            </w:r>
          </w:p>
        </w:tc>
      </w:tr>
      <w:tr w:rsidR="00355408">
        <w:tc>
          <w:tcPr>
            <w:tcW w:w="680" w:type="dxa"/>
          </w:tcPr>
          <w:p w:rsidR="00355408" w:rsidRDefault="00355408">
            <w:pPr>
              <w:pStyle w:val="ConsPlusNormal"/>
            </w:pPr>
          </w:p>
        </w:tc>
        <w:tc>
          <w:tcPr>
            <w:tcW w:w="8391" w:type="dxa"/>
          </w:tcPr>
          <w:p w:rsidR="00355408" w:rsidRDefault="00355408">
            <w:pPr>
              <w:pStyle w:val="ConsPlusNormal"/>
              <w:jc w:val="center"/>
              <w:outlineLvl w:val="1"/>
            </w:pPr>
            <w:r>
              <w:t>I. Показатели, характеризующие открытость и доступность информации об организации (учреждении)</w:t>
            </w:r>
          </w:p>
        </w:tc>
      </w:tr>
      <w:tr w:rsidR="00355408">
        <w:tc>
          <w:tcPr>
            <w:tcW w:w="680" w:type="dxa"/>
          </w:tcPr>
          <w:p w:rsidR="00355408" w:rsidRDefault="0035540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8391" w:type="dxa"/>
          </w:tcPr>
          <w:p w:rsidR="00355408" w:rsidRDefault="00355408">
            <w:pPr>
              <w:pStyle w:val="ConsPlusNormal"/>
              <w:jc w:val="both"/>
            </w:pPr>
            <w:r>
              <w:t xml:space="preserve">Соответствие информации о деятельности организации (учреждения), размещенной на общедоступных информационных ресурсах, ее содержанию и порядку (форме) размещения, установленным нормативными правовыми актами </w:t>
            </w:r>
            <w:hyperlink w:anchor="P105" w:history="1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  <w:p w:rsidR="00355408" w:rsidRDefault="00355408">
            <w:pPr>
              <w:pStyle w:val="ConsPlusNormal"/>
              <w:jc w:val="both"/>
            </w:pPr>
            <w:r>
              <w:t>на информационных стендах в помещении организации (учреждения);</w:t>
            </w:r>
          </w:p>
          <w:p w:rsidR="00355408" w:rsidRDefault="00355408">
            <w:pPr>
              <w:pStyle w:val="ConsPlusNormal"/>
              <w:jc w:val="both"/>
            </w:pPr>
            <w:r>
              <w:t>на официальном сайте организации (учреждения) в информационно-телекоммуникационной сети "Интернет" (далее - официальный сайт организации (учреждения).</w:t>
            </w:r>
          </w:p>
        </w:tc>
      </w:tr>
      <w:tr w:rsidR="00355408">
        <w:tc>
          <w:tcPr>
            <w:tcW w:w="680" w:type="dxa"/>
          </w:tcPr>
          <w:p w:rsidR="00355408" w:rsidRDefault="0035540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8391" w:type="dxa"/>
          </w:tcPr>
          <w:p w:rsidR="00355408" w:rsidRDefault="00355408">
            <w:pPr>
              <w:pStyle w:val="ConsPlusNormal"/>
              <w:jc w:val="both"/>
            </w:pPr>
            <w:r>
              <w:t>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функционирование:</w:t>
            </w:r>
          </w:p>
          <w:p w:rsidR="00355408" w:rsidRDefault="00355408">
            <w:pPr>
              <w:pStyle w:val="ConsPlusNormal"/>
              <w:jc w:val="both"/>
            </w:pPr>
            <w:r>
              <w:t>телефона;</w:t>
            </w:r>
          </w:p>
          <w:p w:rsidR="00355408" w:rsidRDefault="00355408">
            <w:pPr>
              <w:pStyle w:val="ConsPlusNormal"/>
              <w:jc w:val="both"/>
            </w:pPr>
            <w:r>
              <w:t>электронной почты;</w:t>
            </w:r>
          </w:p>
          <w:p w:rsidR="00355408" w:rsidRDefault="00355408">
            <w:pPr>
              <w:pStyle w:val="ConsPlusNormal"/>
              <w:jc w:val="both"/>
            </w:pPr>
            <w:r>
              <w:t>электронных сервисов (форма для подачи электронного обращения (жалобы, предложения), получение консультации по оказываемым услугам и пр.);</w:t>
            </w:r>
          </w:p>
          <w:p w:rsidR="00355408" w:rsidRDefault="00355408">
            <w:pPr>
              <w:pStyle w:val="ConsPlusNormal"/>
              <w:jc w:val="both"/>
            </w:pPr>
            <w:r>
              <w:t>раздела "Часто задаваемые вопросы";</w:t>
            </w:r>
          </w:p>
          <w:p w:rsidR="00355408" w:rsidRDefault="00355408">
            <w:pPr>
              <w:pStyle w:val="ConsPlusNormal"/>
              <w:jc w:val="both"/>
            </w:pPr>
            <w: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нее).</w:t>
            </w:r>
          </w:p>
        </w:tc>
      </w:tr>
      <w:tr w:rsidR="00355408">
        <w:tc>
          <w:tcPr>
            <w:tcW w:w="680" w:type="dxa"/>
          </w:tcPr>
          <w:p w:rsidR="00355408" w:rsidRDefault="0035540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8391" w:type="dxa"/>
          </w:tcPr>
          <w:p w:rsidR="00355408" w:rsidRDefault="00355408">
            <w:pPr>
              <w:pStyle w:val="ConsPlusNormal"/>
              <w:jc w:val="both"/>
            </w:pPr>
            <w:r>
              <w:t>Доля получателей услуг, удовлетворенных открытостью, полнотой и доступностью информации о деятельности организации (учреждения), размещенной на информационных стендах в помещении организации (учреждения), на официальном сайте организации (учреждения) (в % от общего числа опрошенных получателей услуг).</w:t>
            </w:r>
          </w:p>
        </w:tc>
      </w:tr>
      <w:tr w:rsidR="00355408">
        <w:tc>
          <w:tcPr>
            <w:tcW w:w="680" w:type="dxa"/>
          </w:tcPr>
          <w:p w:rsidR="00355408" w:rsidRDefault="00355408">
            <w:pPr>
              <w:pStyle w:val="ConsPlusNormal"/>
            </w:pPr>
          </w:p>
        </w:tc>
        <w:tc>
          <w:tcPr>
            <w:tcW w:w="8391" w:type="dxa"/>
          </w:tcPr>
          <w:p w:rsidR="00355408" w:rsidRDefault="00355408">
            <w:pPr>
              <w:pStyle w:val="ConsPlusNormal"/>
              <w:jc w:val="center"/>
              <w:outlineLvl w:val="1"/>
            </w:pPr>
            <w:r>
              <w:t>II. Показатели, характеризующие комфортность условий предоставления услуг, в том числе время ожидания предоставления услуг</w:t>
            </w:r>
          </w:p>
        </w:tc>
      </w:tr>
      <w:tr w:rsidR="00355408">
        <w:tc>
          <w:tcPr>
            <w:tcW w:w="680" w:type="dxa"/>
          </w:tcPr>
          <w:p w:rsidR="00355408" w:rsidRDefault="0035540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8391" w:type="dxa"/>
          </w:tcPr>
          <w:p w:rsidR="00355408" w:rsidRDefault="00355408">
            <w:pPr>
              <w:pStyle w:val="ConsPlusNormal"/>
            </w:pPr>
            <w:r>
              <w:t>Обеспечение в организации (учреждении) комфортных условий для предоставления услуг:</w:t>
            </w:r>
          </w:p>
          <w:p w:rsidR="00355408" w:rsidRDefault="00355408">
            <w:pPr>
              <w:pStyle w:val="ConsPlusNormal"/>
            </w:pPr>
            <w:r>
              <w:t>наличие комфортной зоны отдыха (ожидания), оборудованной соответствующей мебелью;</w:t>
            </w:r>
          </w:p>
          <w:p w:rsidR="00355408" w:rsidRDefault="00355408">
            <w:pPr>
              <w:pStyle w:val="ConsPlusNormal"/>
            </w:pPr>
            <w:r>
              <w:t>наличие и понятность навигации внутри организации (учреждения);</w:t>
            </w:r>
          </w:p>
          <w:p w:rsidR="00355408" w:rsidRDefault="00355408">
            <w:pPr>
              <w:pStyle w:val="ConsPlusNormal"/>
            </w:pPr>
            <w:r>
              <w:t>наличие и доступность питьевой воды;</w:t>
            </w:r>
          </w:p>
          <w:p w:rsidR="00355408" w:rsidRDefault="00355408">
            <w:pPr>
              <w:pStyle w:val="ConsPlusNormal"/>
            </w:pPr>
            <w:r>
              <w:t>наличие и доступность санитарно-гигиенических помещений;</w:t>
            </w:r>
          </w:p>
          <w:p w:rsidR="00355408" w:rsidRDefault="00355408">
            <w:pPr>
              <w:pStyle w:val="ConsPlusNormal"/>
            </w:pPr>
            <w:r>
              <w:t>санитарное состояние помещений организаций;</w:t>
            </w:r>
          </w:p>
          <w:p w:rsidR="00355408" w:rsidRDefault="00355408">
            <w:pPr>
              <w:pStyle w:val="ConsPlusNormal"/>
            </w:pPr>
            <w:r>
              <w:t>транспортная доступность (возможность доехать до организации (учреждения) на общественном транспорте, наличие парковки);</w:t>
            </w:r>
          </w:p>
          <w:p w:rsidR="00355408" w:rsidRDefault="00355408">
            <w:pPr>
              <w:pStyle w:val="ConsPlusNormal"/>
            </w:pPr>
            <w:r>
              <w:t>доступность записи на получение услуги (по телефону, на официальном сайте организации (учреждения), посредством Единого портала государственных и муниципальных услуг, при личном посещении в регистратуре или у специалиста организации (учреждения) и пр.).</w:t>
            </w:r>
          </w:p>
        </w:tc>
      </w:tr>
      <w:tr w:rsidR="00355408">
        <w:tc>
          <w:tcPr>
            <w:tcW w:w="680" w:type="dxa"/>
          </w:tcPr>
          <w:p w:rsidR="00355408" w:rsidRDefault="0035540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8391" w:type="dxa"/>
          </w:tcPr>
          <w:p w:rsidR="00355408" w:rsidRDefault="00355408">
            <w:pPr>
              <w:pStyle w:val="ConsPlusNormal"/>
            </w:pPr>
            <w:r>
              <w:t>Время ожидания предоставления услуги (своевременность предоставления услуги в соответствии с записью на прием к специалисту организации (учреждения) для получения услуги, графиком прихода социального работника на дом и пр.).</w:t>
            </w:r>
          </w:p>
        </w:tc>
      </w:tr>
      <w:tr w:rsidR="00355408">
        <w:tc>
          <w:tcPr>
            <w:tcW w:w="680" w:type="dxa"/>
          </w:tcPr>
          <w:p w:rsidR="00355408" w:rsidRDefault="0035540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8391" w:type="dxa"/>
          </w:tcPr>
          <w:p w:rsidR="00355408" w:rsidRDefault="00355408">
            <w:pPr>
              <w:pStyle w:val="ConsPlusNormal"/>
            </w:pPr>
            <w:r>
              <w:t>Доля получателей услуг, удовлетворенных комфортностью условий предоставления услуг (в % от общего числа опрошенных получателей услуг).</w:t>
            </w:r>
          </w:p>
        </w:tc>
      </w:tr>
      <w:tr w:rsidR="00355408">
        <w:tc>
          <w:tcPr>
            <w:tcW w:w="680" w:type="dxa"/>
          </w:tcPr>
          <w:p w:rsidR="00355408" w:rsidRDefault="00355408">
            <w:pPr>
              <w:pStyle w:val="ConsPlusNormal"/>
            </w:pPr>
          </w:p>
        </w:tc>
        <w:tc>
          <w:tcPr>
            <w:tcW w:w="8391" w:type="dxa"/>
          </w:tcPr>
          <w:p w:rsidR="00355408" w:rsidRDefault="00355408">
            <w:pPr>
              <w:pStyle w:val="ConsPlusNormal"/>
              <w:jc w:val="center"/>
              <w:outlineLvl w:val="1"/>
            </w:pPr>
            <w:r>
              <w:t>III. Показатели, характеризующие доступность услуг для инвалидов</w:t>
            </w:r>
          </w:p>
        </w:tc>
      </w:tr>
      <w:tr w:rsidR="00355408">
        <w:tc>
          <w:tcPr>
            <w:tcW w:w="680" w:type="dxa"/>
          </w:tcPr>
          <w:p w:rsidR="00355408" w:rsidRDefault="00355408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8391" w:type="dxa"/>
          </w:tcPr>
          <w:p w:rsidR="00355408" w:rsidRDefault="00355408">
            <w:pPr>
              <w:pStyle w:val="ConsPlusNormal"/>
            </w:pPr>
            <w:r>
              <w:t>Оборудование помещений организации (учреждения) и прилегающей к организации (учреждению) территории с учетом доступности для инвалидов:</w:t>
            </w:r>
          </w:p>
          <w:p w:rsidR="00355408" w:rsidRDefault="00355408">
            <w:pPr>
              <w:pStyle w:val="ConsPlusNormal"/>
            </w:pPr>
            <w:r>
              <w:t>оборудование входных групп пандусами (подъемными платформами);</w:t>
            </w:r>
          </w:p>
          <w:p w:rsidR="00355408" w:rsidRDefault="00355408">
            <w:pPr>
              <w:pStyle w:val="ConsPlusNormal"/>
            </w:pPr>
            <w:r>
              <w:t>наличие выделенных стоянок для автотранспортных средств инвалидов;</w:t>
            </w:r>
          </w:p>
          <w:p w:rsidR="00355408" w:rsidRDefault="00355408">
            <w:pPr>
              <w:pStyle w:val="ConsPlusNormal"/>
            </w:pPr>
            <w:r>
              <w:t>наличие адаптированных лифтов, поручней, расширенных дверных проемов;</w:t>
            </w:r>
          </w:p>
          <w:p w:rsidR="00355408" w:rsidRDefault="00355408">
            <w:pPr>
              <w:pStyle w:val="ConsPlusNormal"/>
            </w:pPr>
            <w:r>
              <w:t>наличие сменных кресел-колясок;</w:t>
            </w:r>
          </w:p>
          <w:p w:rsidR="00355408" w:rsidRDefault="00355408">
            <w:pPr>
              <w:pStyle w:val="ConsPlusNormal"/>
            </w:pPr>
            <w:r>
              <w:t>наличие специально оборудованных для инвалидов санитарно-гигиенических помещений.</w:t>
            </w:r>
          </w:p>
        </w:tc>
      </w:tr>
      <w:tr w:rsidR="00355408">
        <w:tc>
          <w:tcPr>
            <w:tcW w:w="680" w:type="dxa"/>
          </w:tcPr>
          <w:p w:rsidR="00355408" w:rsidRDefault="0035540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8391" w:type="dxa"/>
          </w:tcPr>
          <w:p w:rsidR="00355408" w:rsidRDefault="00355408">
            <w:pPr>
              <w:pStyle w:val="ConsPlusNormal"/>
            </w:pPr>
            <w:r>
              <w:t>Обеспечение в организации (учреждении) условий доступности, позволяющих инвалидам получать услуги наравне с другими, включая:</w:t>
            </w:r>
          </w:p>
          <w:p w:rsidR="00355408" w:rsidRDefault="00355408">
            <w:pPr>
              <w:pStyle w:val="ConsPlusNormal"/>
            </w:pPr>
            <w:r>
              <w:t>дублирование для инвалидов по слуху и зрению звуковой и зрительной информации;</w:t>
            </w:r>
          </w:p>
          <w:p w:rsidR="00355408" w:rsidRDefault="00355408">
            <w:pPr>
              <w:pStyle w:val="ConsPlusNormal"/>
            </w:pPr>
            <w: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355408" w:rsidRDefault="00355408">
            <w:pPr>
              <w:pStyle w:val="ConsPlusNormal"/>
            </w:pPr>
            <w:r>
              <w:t>возможность предоставления инвалидам по слуху (слуху и зрению) услуг сурдопереводчика (тифлосурдопереводчика);</w:t>
            </w:r>
          </w:p>
          <w:p w:rsidR="00355408" w:rsidRDefault="00355408">
            <w:pPr>
              <w:pStyle w:val="ConsPlusNormal"/>
            </w:pPr>
            <w:r>
              <w:t>наличие альтернативной версии официального сайта организации (учреждения) для инвалидов по зрению;</w:t>
            </w:r>
          </w:p>
          <w:p w:rsidR="00355408" w:rsidRDefault="00355408">
            <w:pPr>
              <w:pStyle w:val="ConsPlusNormal"/>
            </w:pPr>
            <w:r>
              <w:t>помощь, оказываемая работниками организации (учреждения), прошедшими необходимое обучение (инструктирование) по сопровождению инвалидов в помещениях организации (учреждения) и на прилегающей территории;</w:t>
            </w:r>
          </w:p>
          <w:p w:rsidR="00355408" w:rsidRDefault="00355408">
            <w:pPr>
              <w:pStyle w:val="ConsPlusNormal"/>
            </w:pPr>
            <w:r>
              <w:t>наличие возможности предоставления услуги в дистанционном режиме или на дому.</w:t>
            </w:r>
          </w:p>
        </w:tc>
      </w:tr>
      <w:tr w:rsidR="00355408">
        <w:tc>
          <w:tcPr>
            <w:tcW w:w="680" w:type="dxa"/>
          </w:tcPr>
          <w:p w:rsidR="00355408" w:rsidRDefault="00355408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8391" w:type="dxa"/>
          </w:tcPr>
          <w:p w:rsidR="00355408" w:rsidRDefault="00355408">
            <w:pPr>
              <w:pStyle w:val="ConsPlusNormal"/>
            </w:pPr>
            <w:r>
              <w:t>Доля получателей услуг, удовлетворенных доступностью услуг для инвалидов (в % от общего числа опрошенных получателей услуг - инвалидов).</w:t>
            </w:r>
          </w:p>
        </w:tc>
      </w:tr>
      <w:tr w:rsidR="00355408">
        <w:tc>
          <w:tcPr>
            <w:tcW w:w="680" w:type="dxa"/>
          </w:tcPr>
          <w:p w:rsidR="00355408" w:rsidRDefault="00355408">
            <w:pPr>
              <w:pStyle w:val="ConsPlusNormal"/>
            </w:pPr>
          </w:p>
        </w:tc>
        <w:tc>
          <w:tcPr>
            <w:tcW w:w="8391" w:type="dxa"/>
          </w:tcPr>
          <w:p w:rsidR="00355408" w:rsidRDefault="00355408">
            <w:pPr>
              <w:pStyle w:val="ConsPlusNormal"/>
              <w:jc w:val="center"/>
              <w:outlineLvl w:val="1"/>
            </w:pPr>
            <w:r>
              <w:t>IV. Показатели, характеризующие доброжелательность, вежливость работников организации (учреждения)</w:t>
            </w:r>
          </w:p>
        </w:tc>
      </w:tr>
      <w:tr w:rsidR="00355408">
        <w:tc>
          <w:tcPr>
            <w:tcW w:w="680" w:type="dxa"/>
          </w:tcPr>
          <w:p w:rsidR="00355408" w:rsidRDefault="00355408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8391" w:type="dxa"/>
          </w:tcPr>
          <w:p w:rsidR="00355408" w:rsidRDefault="00355408">
            <w:pPr>
              <w:pStyle w:val="ConsPlusNormal"/>
            </w:pPr>
            <w:r>
              <w:t>Доля получателей услуг, удовлетворенных доброжелательностью, вежливостью работников организации (учреждения), обеспечивающих первичный контакт и информирование получателя услуги (работники регистратуры, справочной, приемного отделения и прочие работники) при непосредственном обращении в организацию (в % от общего числа опрошенных получателей услуг).</w:t>
            </w:r>
          </w:p>
        </w:tc>
      </w:tr>
      <w:tr w:rsidR="00355408">
        <w:tc>
          <w:tcPr>
            <w:tcW w:w="680" w:type="dxa"/>
          </w:tcPr>
          <w:p w:rsidR="00355408" w:rsidRDefault="00355408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8391" w:type="dxa"/>
          </w:tcPr>
          <w:p w:rsidR="00355408" w:rsidRDefault="00355408">
            <w:pPr>
              <w:pStyle w:val="ConsPlusNormal"/>
            </w:pPr>
            <w:r>
              <w:t>Доля получателей услуг, удовлетворенных доброжелательностью, вежливостью работников организации (учреждения), обеспечивающих непосредственное оказание услуги (социальные работники, работники, осуществляющие экспертно-реабилитационную диагностику, и прочие работники) при обращении в организацию (учреждение) (в % от общего числа опрошенных получателей услуг).</w:t>
            </w:r>
          </w:p>
        </w:tc>
      </w:tr>
      <w:tr w:rsidR="00355408">
        <w:tc>
          <w:tcPr>
            <w:tcW w:w="680" w:type="dxa"/>
          </w:tcPr>
          <w:p w:rsidR="00355408" w:rsidRDefault="00355408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8391" w:type="dxa"/>
          </w:tcPr>
          <w:p w:rsidR="00355408" w:rsidRDefault="00355408">
            <w:pPr>
              <w:pStyle w:val="ConsPlusNormal"/>
            </w:pPr>
            <w:r>
              <w:t>Доля получателей услуг, удовлетворенных доброжелательностью, вежливостью работников организации (учреждения) при использовании дистанционных форм взаимодействия (по телефону, по электронной почте, с помощью электронных сервисов (подачи электронного обращения (жалобы, предложения), получение консультации по оказываемым услугам и пр.) (в % от общего числа опрошенных получателей услуг).</w:t>
            </w:r>
          </w:p>
        </w:tc>
      </w:tr>
      <w:tr w:rsidR="00355408">
        <w:tc>
          <w:tcPr>
            <w:tcW w:w="680" w:type="dxa"/>
          </w:tcPr>
          <w:p w:rsidR="00355408" w:rsidRDefault="00355408">
            <w:pPr>
              <w:pStyle w:val="ConsPlusNormal"/>
            </w:pPr>
          </w:p>
        </w:tc>
        <w:tc>
          <w:tcPr>
            <w:tcW w:w="8391" w:type="dxa"/>
          </w:tcPr>
          <w:p w:rsidR="00355408" w:rsidRDefault="00355408">
            <w:pPr>
              <w:pStyle w:val="ConsPlusNormal"/>
              <w:jc w:val="center"/>
              <w:outlineLvl w:val="1"/>
            </w:pPr>
            <w:r>
              <w:t>V. Показатели, характеризующие удовлетворенность условиями оказания услуг</w:t>
            </w:r>
          </w:p>
        </w:tc>
      </w:tr>
      <w:tr w:rsidR="00355408">
        <w:tc>
          <w:tcPr>
            <w:tcW w:w="680" w:type="dxa"/>
          </w:tcPr>
          <w:p w:rsidR="00355408" w:rsidRDefault="00355408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8391" w:type="dxa"/>
          </w:tcPr>
          <w:p w:rsidR="00355408" w:rsidRDefault="00355408">
            <w:pPr>
              <w:pStyle w:val="ConsPlusNormal"/>
            </w:pPr>
            <w:r>
              <w:t>Доля получателей услуг, которые готовы рекомендовать организацию (учреждение) родственникам и знакомым (могли бы ее рекомендовать, если бы была возможность выбора организации (учреждения) (в % от общего числа опрошенных получателей услуг).</w:t>
            </w:r>
          </w:p>
        </w:tc>
      </w:tr>
      <w:tr w:rsidR="00355408">
        <w:tc>
          <w:tcPr>
            <w:tcW w:w="680" w:type="dxa"/>
          </w:tcPr>
          <w:p w:rsidR="00355408" w:rsidRDefault="00355408">
            <w:pPr>
              <w:pStyle w:val="ConsPlusNormal"/>
              <w:jc w:val="center"/>
            </w:pPr>
            <w:r>
              <w:lastRenderedPageBreak/>
              <w:t>5.2.</w:t>
            </w:r>
          </w:p>
        </w:tc>
        <w:tc>
          <w:tcPr>
            <w:tcW w:w="8391" w:type="dxa"/>
          </w:tcPr>
          <w:p w:rsidR="00355408" w:rsidRDefault="00355408">
            <w:pPr>
              <w:pStyle w:val="ConsPlusNormal"/>
            </w:pPr>
            <w:r>
              <w:t>Доля получателей услуг, удовлетворенных организационными условиями оказания услуг - графиком работы организации (учреждения) (подразделения, отдельных специалистов, графиком прихода социального работника на дом и др.) (в % от общего числа опрошенных получателей услуг).</w:t>
            </w:r>
          </w:p>
        </w:tc>
      </w:tr>
      <w:tr w:rsidR="00355408">
        <w:tc>
          <w:tcPr>
            <w:tcW w:w="680" w:type="dxa"/>
          </w:tcPr>
          <w:p w:rsidR="00355408" w:rsidRDefault="00355408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8391" w:type="dxa"/>
          </w:tcPr>
          <w:p w:rsidR="00355408" w:rsidRDefault="00355408">
            <w:pPr>
              <w:pStyle w:val="ConsPlusNormal"/>
            </w:pPr>
            <w:r>
              <w:t>Доля получателей услуг, удовлетворенных в целом условиями оказания услуг в организации (учреждении) (в % от общего числа опрошенных получателей услуг).</w:t>
            </w:r>
          </w:p>
        </w:tc>
      </w:tr>
    </w:tbl>
    <w:p w:rsidR="00355408" w:rsidRDefault="00355408">
      <w:pPr>
        <w:pStyle w:val="ConsPlusNormal"/>
        <w:jc w:val="both"/>
      </w:pPr>
    </w:p>
    <w:p w:rsidR="00355408" w:rsidRDefault="00355408">
      <w:pPr>
        <w:pStyle w:val="ConsPlusNormal"/>
        <w:ind w:firstLine="540"/>
        <w:jc w:val="both"/>
      </w:pPr>
      <w:r>
        <w:t>--------------------------------</w:t>
      </w:r>
    </w:p>
    <w:p w:rsidR="00355408" w:rsidRDefault="00355408">
      <w:pPr>
        <w:pStyle w:val="ConsPlusNormal"/>
        <w:spacing w:before="220"/>
        <w:ind w:firstLine="540"/>
        <w:jc w:val="both"/>
      </w:pPr>
      <w:bookmarkStart w:id="1" w:name="P104"/>
      <w:bookmarkEnd w:id="1"/>
      <w:r>
        <w:t>&lt;*&gt; Далее соответственно - организация, учреждение.</w:t>
      </w:r>
    </w:p>
    <w:p w:rsidR="00355408" w:rsidRDefault="00355408">
      <w:pPr>
        <w:pStyle w:val="ConsPlusNormal"/>
        <w:spacing w:before="220"/>
        <w:ind w:firstLine="540"/>
        <w:jc w:val="both"/>
      </w:pPr>
      <w:bookmarkStart w:id="2" w:name="P105"/>
      <w:bookmarkEnd w:id="2"/>
      <w:r>
        <w:t xml:space="preserve">&lt;**&gt; </w:t>
      </w:r>
      <w:hyperlink r:id="rId8" w:history="1">
        <w:r>
          <w:rPr>
            <w:color w:val="0000FF"/>
          </w:rPr>
          <w:t>Статья 13</w:t>
        </w:r>
      </w:hyperlink>
      <w:r>
        <w:t xml:space="preserve">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7007; 2014, N 30, ст. 4257); </w:t>
      </w:r>
      <w:hyperlink r:id="rId9" w:history="1">
        <w:r>
          <w:rPr>
            <w:color w:val="0000FF"/>
          </w:rPr>
          <w:t>статья 8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1999, N 29, ст. 3693; 2002, N 22, ст. 2026; 2003, N 2, ст. 167; N 43, ст. 4108; 2004, N 35, ст. 3607; 2008, N 30, ст. 3616; 2011, N 30, ст. 4596; 2012, N 29, ст. 3990; 2013, N 27, ст. 3460; 2014, N 49, ст. 6928, 2016, N 1, ст. 14; 2017, N 24, ст. 3485);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17 ноября 2014 г. N 886н "Об утверждении Порядка размещения на официальном сайте поставщика социальных услуг в информационно-телекоммуникационной сети "Интернет" и обновления информации об этом поставщике (в том числе содержания указанной информации и формы ее предоставления)" (зарегистрирован Министерством юстиции Российской Федерации 2 декабря 2014 г., регистрационный N 35056); </w:t>
      </w: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28 февраля 2018 г. N 122ан "Об утверждении требований к содержанию и форме предоставления информации о деятельности федеральных учреждений медико-социальной экспертизы, размещаемой на официальных сайтах федеральных учреждений медико-социальной экспертизы в информационно-телекоммуникационной сети "Интернет" (зарегистрирован Министерством юстиции Российской Федерации 18 мая 2018 г., регистрационный N 51121).</w:t>
      </w:r>
    </w:p>
    <w:p w:rsidR="00355408" w:rsidRDefault="00355408">
      <w:pPr>
        <w:pStyle w:val="ConsPlusNormal"/>
        <w:jc w:val="both"/>
      </w:pPr>
    </w:p>
    <w:p w:rsidR="00355408" w:rsidRDefault="00355408">
      <w:pPr>
        <w:pStyle w:val="ConsPlusNormal"/>
        <w:jc w:val="both"/>
      </w:pPr>
    </w:p>
    <w:p w:rsidR="00355408" w:rsidRDefault="0035540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4B07" w:rsidRDefault="00074B07">
      <w:bookmarkStart w:id="3" w:name="_GoBack"/>
      <w:bookmarkEnd w:id="3"/>
    </w:p>
    <w:sectPr w:rsidR="00074B07" w:rsidSect="0094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08"/>
    <w:rsid w:val="00074B07"/>
    <w:rsid w:val="0035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F0B7C-A85B-44C6-A01F-D75F3D20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5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54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554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289DEE4DE108EF1F107DB1B5BB0AA28EC9D33DD01B633A07E947F791BA6534E4ED68A99331F011DEAEC1B00F64A715BF9CAC5AA4D7F1E4jEs8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D289DEE4DE108EF1F107DB1B5BB0AA28CCED73FD613633A07E947F791BA6534F6ED30A59134EF14DDBB97E149j3s0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D289DEE4DE108EF1F107DB1B5BB0AA28ECBD438DB16633A07E947F791BA6534E4ED68AB9531FA408DE1C0EC4934B417BB9CAE5BB8jDs4L" TargetMode="External"/><Relationship Id="rId11" Type="http://schemas.openxmlformats.org/officeDocument/2006/relationships/hyperlink" Target="consultantplus://offline/ref=1D289DEE4DE108EF1F107DB1B5BB0AA28FC5DC3FD616633A07E947F791BA6534F6ED30A59134EF14DDBB97E149j3s0L" TargetMode="External"/><Relationship Id="rId5" Type="http://schemas.openxmlformats.org/officeDocument/2006/relationships/hyperlink" Target="consultantplus://offline/ref=1D289DEE4DE108EF1F107DB1B5BB0AA28EC9D33DD01B633A07E947F791BA6534E4ED68A99A3AA54598F098E34E2FAA16A480AC59jBsBL" TargetMode="External"/><Relationship Id="rId10" Type="http://schemas.openxmlformats.org/officeDocument/2006/relationships/hyperlink" Target="consultantplus://offline/ref=1D289DEE4DE108EF1F107DB1B5BB0AA28FC5D23ADA1A633A07E947F791BA6534F6ED30A59134EF14DDBB97E149j3s0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D289DEE4DE108EF1F107DB1B5BB0AA28ECBD438DB16633A07E947F791BA6534E4ED68A99B3AA54598F098E34E2FAA16A480AC59jBs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1624</Words>
  <Characters>9261</Characters>
  <Application>Microsoft Office Word</Application>
  <DocSecurity>0</DocSecurity>
  <Lines>77</Lines>
  <Paragraphs>21</Paragraphs>
  <ScaleCrop>false</ScaleCrop>
  <Company>CIT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Зубко Юлия Александровна</dc:creator>
  <cp:keywords/>
  <dc:description/>
  <cp:lastModifiedBy>Зубко Юлия Александровна</cp:lastModifiedBy>
  <cp:revision>1</cp:revision>
  <dcterms:created xsi:type="dcterms:W3CDTF">2021-01-25T11:44:00Z</dcterms:created>
  <dcterms:modified xsi:type="dcterms:W3CDTF">2021-01-25T11:44:00Z</dcterms:modified>
</cp:coreProperties>
</file>