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5" w:rsidRDefault="00846395" w:rsidP="0098661E">
      <w:pPr>
        <w:spacing w:before="240" w:after="240" w:line="240" w:lineRule="auto"/>
        <w:jc w:val="center"/>
        <w:outlineLvl w:val="1"/>
        <w:rPr>
          <w:rFonts w:ascii="Verdana" w:eastAsia="Times New Roman" w:hAnsi="Verdana" w:cs="Arial"/>
          <w:b/>
          <w:bCs/>
          <w:color w:val="4F4F4F"/>
          <w:sz w:val="27"/>
          <w:szCs w:val="27"/>
        </w:rPr>
      </w:pPr>
      <w:r w:rsidRPr="00846395">
        <w:rPr>
          <w:rFonts w:ascii="Verdana" w:eastAsia="Times New Roman" w:hAnsi="Verdana" w:cs="Arial"/>
          <w:b/>
          <w:bCs/>
          <w:color w:val="4F4F4F"/>
          <w:sz w:val="27"/>
          <w:szCs w:val="27"/>
        </w:rPr>
        <w:t>С 1 января 2021 года для споров потребителей с финансовыми организациями введен обязательный досудебный порядок урегулирования споров и порядок обжалования решений финансовых организаций финансовому уполномоченному</w:t>
      </w:r>
    </w:p>
    <w:p w:rsidR="0098661E" w:rsidRPr="00846395" w:rsidRDefault="0098661E" w:rsidP="0098661E">
      <w:pPr>
        <w:spacing w:before="240" w:after="240" w:line="240" w:lineRule="auto"/>
        <w:jc w:val="center"/>
        <w:outlineLvl w:val="1"/>
        <w:rPr>
          <w:rFonts w:ascii="Verdana" w:eastAsia="Times New Roman" w:hAnsi="Verdana" w:cs="Arial"/>
          <w:b/>
          <w:bCs/>
          <w:color w:val="4F4F4F"/>
          <w:sz w:val="27"/>
          <w:szCs w:val="27"/>
        </w:rPr>
      </w:pPr>
    </w:p>
    <w:p w:rsidR="00846395" w:rsidRPr="006A3388" w:rsidRDefault="00846395" w:rsidP="0098661E">
      <w:pPr>
        <w:spacing w:before="100" w:beforeAutospacing="1" w:after="240" w:line="240" w:lineRule="auto"/>
        <w:jc w:val="both"/>
        <w:rPr>
          <w:rFonts w:ascii="Verdana" w:eastAsia="Times New Roman" w:hAnsi="Verdana" w:cs="Arial"/>
          <w:color w:val="4F4F4F"/>
          <w:sz w:val="24"/>
          <w:szCs w:val="24"/>
        </w:rPr>
      </w:pPr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С 03.09.2018 года действует Федеральный закон от 04.06.2018 N 123-ФЗ "Об уполномоченном по правам потребителей финансовых услуг", отдельные </w:t>
      </w:r>
      <w:proofErr w:type="gram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положения</w:t>
      </w:r>
      <w:proofErr w:type="gram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 которого вступили в силу с 01.01.2021 года.</w:t>
      </w:r>
      <w:r w:rsidRPr="006A3388">
        <w:rPr>
          <w:rFonts w:ascii="Verdana" w:eastAsia="Times New Roman" w:hAnsi="Verdana" w:cs="Arial"/>
          <w:color w:val="4F4F4F"/>
          <w:sz w:val="24"/>
          <w:szCs w:val="24"/>
        </w:rPr>
        <w:br/>
        <w:t xml:space="preserve">В частности, с 01.01.2021 года для потребителей финансовых услуг, оказываемых </w:t>
      </w:r>
      <w:proofErr w:type="spell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микрофинансовыми</w:t>
      </w:r>
      <w:proofErr w:type="spell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 организациями, ломбардами и кредитными организациями, предусмотрен обязательный досудебный порядок урегулирования споров, если размер требований потребителя о взыскании денежных сумм не превышает 500 тысяч рублей, которые впоследствии разрешает финансовый уполномоченный.</w:t>
      </w:r>
      <w:r w:rsidRPr="006A3388">
        <w:rPr>
          <w:rFonts w:ascii="Verdana" w:eastAsia="Times New Roman" w:hAnsi="Verdana" w:cs="Arial"/>
          <w:color w:val="4F4F4F"/>
          <w:sz w:val="24"/>
          <w:szCs w:val="24"/>
        </w:rPr>
        <w:br/>
        <w:t xml:space="preserve">Согласно ст. 16 названного закона до направления финансовому уполномоченному обращения потребитель финансовых услуг должен направить в финансовую организацию заявление в письменной или электронной форме. </w:t>
      </w:r>
      <w:proofErr w:type="gram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Финансовая организация обязана рассмотреть заявление потребителя финансовых услуг и направить ему мотивированный ответ об удовлетворении, частичном удовлетворении или отказе в удовлетворении предъявленного требования: в течение пятнадцати рабочих дней со дня получения заявления потребителя финансовых услуг в случае, если указанное заявление направлено в электронной форме по стандартной форме, которая утверждена Советом Службы, и если со дня нарушения прав потребителя финансовых услуг</w:t>
      </w:r>
      <w:proofErr w:type="gram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 </w:t>
      </w:r>
      <w:proofErr w:type="gram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прошло не более ста восьмидесяти дней</w:t>
      </w:r>
      <w:proofErr w:type="gram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>; в течение тридцати дней со дня получения заявления потребителя финансовых услуг в иных случаях.</w:t>
      </w:r>
      <w:r w:rsidRPr="006A3388">
        <w:rPr>
          <w:rFonts w:ascii="Verdana" w:eastAsia="Times New Roman" w:hAnsi="Verdana" w:cs="Arial"/>
          <w:color w:val="4F4F4F"/>
          <w:sz w:val="24"/>
          <w:szCs w:val="24"/>
        </w:rPr>
        <w:br/>
      </w:r>
      <w:proofErr w:type="gram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В суд потребитель вправе обратиться в случаях, установленных ст. 25 Федерального закона от 04.06.2018 N 123-ФЗ "Об уполномоченном по правам потребителей финансовых услуг", а именно, в случае непринятия финансовым уполномоченным решения по обращению по истечении предусмотренного законом срока рассмотрения обращения и принятия по нему решения; прекращения рассмотрения обращения финансовым уполномоченным в соответствии;</w:t>
      </w:r>
      <w:proofErr w:type="gram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 несогласия с вступившим в силу решением финансового уполномоченного.</w:t>
      </w:r>
      <w:r w:rsidRPr="006A3388">
        <w:rPr>
          <w:rFonts w:ascii="Verdana" w:eastAsia="Times New Roman" w:hAnsi="Verdana" w:cs="Arial"/>
          <w:color w:val="4F4F4F"/>
          <w:sz w:val="24"/>
          <w:szCs w:val="24"/>
        </w:rPr>
        <w:br/>
        <w:t>Потребители имеют возможность обратиться к финансовому уполномоченному в электронном виде, в том числе посредством заполнения формы обращений граждан на официальном сайте финансового уполномоченного</w:t>
      </w:r>
      <w:hyperlink w:history="1">
        <w:r w:rsidRPr="006A3388">
          <w:rPr>
            <w:rFonts w:ascii="Verdana" w:eastAsia="Times New Roman" w:hAnsi="Verdana" w:cs="Arial"/>
            <w:color w:val="005DB7"/>
            <w:sz w:val="24"/>
            <w:szCs w:val="24"/>
            <w:u w:val="single"/>
          </w:rPr>
          <w:t xml:space="preserve"> https://finombudsman.ru/contacts/ </w:t>
        </w:r>
      </w:hyperlink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либо через личный кабинет, или направить обращение по адресу 119017, г. Москва, </w:t>
      </w:r>
      <w:proofErr w:type="spellStart"/>
      <w:r w:rsidRPr="006A3388">
        <w:rPr>
          <w:rFonts w:ascii="Verdana" w:eastAsia="Times New Roman" w:hAnsi="Verdana" w:cs="Arial"/>
          <w:color w:val="4F4F4F"/>
          <w:sz w:val="24"/>
          <w:szCs w:val="24"/>
        </w:rPr>
        <w:t>Старомонетный</w:t>
      </w:r>
      <w:proofErr w:type="spellEnd"/>
      <w:r w:rsidRPr="006A3388">
        <w:rPr>
          <w:rFonts w:ascii="Verdana" w:eastAsia="Times New Roman" w:hAnsi="Verdana" w:cs="Arial"/>
          <w:color w:val="4F4F4F"/>
          <w:sz w:val="24"/>
          <w:szCs w:val="24"/>
        </w:rPr>
        <w:t xml:space="preserve"> пер., дом 3.</w:t>
      </w:r>
      <w:r w:rsidRPr="006A3388">
        <w:rPr>
          <w:rFonts w:ascii="Verdana" w:eastAsia="Times New Roman" w:hAnsi="Verdana" w:cs="Arial"/>
          <w:color w:val="4F4F4F"/>
          <w:sz w:val="24"/>
          <w:szCs w:val="24"/>
        </w:rPr>
        <w:br/>
        <w:t> </w:t>
      </w:r>
    </w:p>
    <w:p w:rsidR="005A18CC" w:rsidRPr="006A3388" w:rsidRDefault="005A18CC">
      <w:pPr>
        <w:rPr>
          <w:sz w:val="24"/>
          <w:szCs w:val="24"/>
        </w:rPr>
      </w:pPr>
    </w:p>
    <w:sectPr w:rsidR="005A18CC" w:rsidRPr="006A3388" w:rsidSect="0094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395"/>
    <w:rsid w:val="003024A9"/>
    <w:rsid w:val="005A18CC"/>
    <w:rsid w:val="006A3388"/>
    <w:rsid w:val="00846395"/>
    <w:rsid w:val="0094625F"/>
    <w:rsid w:val="0098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5F"/>
  </w:style>
  <w:style w:type="paragraph" w:styleId="2">
    <w:name w:val="heading 2"/>
    <w:basedOn w:val="a"/>
    <w:link w:val="20"/>
    <w:uiPriority w:val="9"/>
    <w:qFormat/>
    <w:rsid w:val="00846395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395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84639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8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>ФФБУЗ Печора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2021-03-24T06:04:00Z</dcterms:created>
  <dcterms:modified xsi:type="dcterms:W3CDTF">2021-04-07T07:02:00Z</dcterms:modified>
</cp:coreProperties>
</file>