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B" w:rsidRDefault="00933DB7" w:rsidP="005F36EB">
      <w:pPr>
        <w:overflowPunct/>
        <w:autoSpaceDE/>
        <w:autoSpaceDN/>
        <w:adjustRightInd/>
        <w:ind w:firstLine="567"/>
        <w:jc w:val="center"/>
        <w:rPr>
          <w:rFonts w:eastAsia="Arial Unicode MS"/>
          <w:b/>
          <w:szCs w:val="26"/>
        </w:rPr>
      </w:pPr>
      <w:r w:rsidRPr="00933DB7">
        <w:rPr>
          <w:rFonts w:eastAsia="Arial Unicode MS"/>
          <w:b/>
          <w:szCs w:val="26"/>
        </w:rPr>
        <w:t>Порядок проведения отбора получателей субсидий</w:t>
      </w:r>
    </w:p>
    <w:p w:rsidR="0014503B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F3C88">
        <w:rPr>
          <w:rFonts w:eastAsia="Times New Roman"/>
          <w:szCs w:val="26"/>
        </w:rPr>
        <w:t>Субсидия предоставляется Заявителю при условии внесения заявителем собственного вклада из внебюджетных источников на реализацию мероприятий, предусмотренных проектом, в размере не менее 5 (пяти) процентов от размера получаемой субсидии на реализацию проекта (далее – собственный вклад).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Заявитель</w:t>
      </w:r>
      <w:r w:rsidRPr="00C9306E">
        <w:rPr>
          <w:rFonts w:eastAsia="Times New Roman"/>
          <w:szCs w:val="26"/>
        </w:rPr>
        <w:t xml:space="preserve">, претендующий на заключение </w:t>
      </w:r>
      <w:proofErr w:type="gramStart"/>
      <w:r w:rsidRPr="00C9306E">
        <w:rPr>
          <w:rFonts w:eastAsia="Times New Roman"/>
          <w:szCs w:val="26"/>
        </w:rPr>
        <w:t>соглашения</w:t>
      </w:r>
      <w:proofErr w:type="gramEnd"/>
      <w:r w:rsidRPr="00C9306E">
        <w:rPr>
          <w:rFonts w:eastAsia="Times New Roman"/>
          <w:szCs w:val="26"/>
        </w:rPr>
        <w:t xml:space="preserve"> на получение </w:t>
      </w:r>
      <w:r>
        <w:rPr>
          <w:rFonts w:eastAsia="Times New Roman"/>
          <w:szCs w:val="26"/>
        </w:rPr>
        <w:t>С</w:t>
      </w:r>
      <w:r w:rsidRPr="00C9306E">
        <w:rPr>
          <w:rFonts w:eastAsia="Times New Roman"/>
          <w:szCs w:val="26"/>
        </w:rPr>
        <w:t>убсидии должен соответствовать на дату подачи заявки следующим требованиям: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б) отсутствие просроченной задолженности по возврату в бюджет муниципального образования муниципального района «Печора»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муниципального района «Печора»;</w:t>
      </w:r>
    </w:p>
    <w:p w:rsidR="0014503B" w:rsidRPr="00813F6C" w:rsidRDefault="0014503B" w:rsidP="0014503B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C9306E">
        <w:rPr>
          <w:rFonts w:eastAsia="Times New Roman"/>
          <w:szCs w:val="26"/>
        </w:rPr>
        <w:t xml:space="preserve">в) </w:t>
      </w:r>
      <w:r>
        <w:rPr>
          <w:rFonts w:eastAsia="Calibri"/>
          <w:szCs w:val="26"/>
          <w:lang w:eastAsia="en-US"/>
        </w:rPr>
        <w:t>Заявитель</w:t>
      </w:r>
      <w:r w:rsidRPr="00C9306E">
        <w:rPr>
          <w:rFonts w:eastAsia="Calibri"/>
          <w:szCs w:val="26"/>
          <w:lang w:eastAsia="en-US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г) </w:t>
      </w:r>
      <w:r>
        <w:rPr>
          <w:rFonts w:eastAsia="Times New Roman"/>
          <w:szCs w:val="26"/>
        </w:rPr>
        <w:t>Заявитель</w:t>
      </w:r>
      <w:r w:rsidRPr="00FE65E8">
        <w:rPr>
          <w:rFonts w:eastAsia="Times New Roman"/>
          <w:szCs w:val="26"/>
        </w:rPr>
        <w:t xml:space="preserve"> </w:t>
      </w:r>
      <w:r w:rsidRPr="00813F6C">
        <w:rPr>
          <w:rFonts w:eastAsia="Times New Roman"/>
          <w:szCs w:val="26"/>
        </w:rPr>
        <w:t>не долж</w:t>
      </w:r>
      <w:r>
        <w:rPr>
          <w:rFonts w:eastAsia="Times New Roman"/>
          <w:szCs w:val="26"/>
        </w:rPr>
        <w:t>ен являться иностранным юридическим</w:t>
      </w:r>
      <w:r w:rsidRPr="00813F6C">
        <w:rPr>
          <w:rFonts w:eastAsia="Times New Roman"/>
          <w:szCs w:val="26"/>
        </w:rPr>
        <w:t xml:space="preserve"> лиц</w:t>
      </w:r>
      <w:r>
        <w:rPr>
          <w:rFonts w:eastAsia="Times New Roman"/>
          <w:szCs w:val="26"/>
        </w:rPr>
        <w:t>ом</w:t>
      </w:r>
      <w:r w:rsidRPr="00813F6C">
        <w:rPr>
          <w:rFonts w:eastAsia="Times New Roman"/>
          <w:szCs w:val="26"/>
        </w:rPr>
        <w:t xml:space="preserve">, в том числе местом </w:t>
      </w:r>
      <w:proofErr w:type="gramStart"/>
      <w:r w:rsidRPr="00813F6C">
        <w:rPr>
          <w:rFonts w:eastAsia="Times New Roman"/>
          <w:szCs w:val="26"/>
        </w:rPr>
        <w:t>регистрации</w:t>
      </w:r>
      <w:proofErr w:type="gramEnd"/>
      <w:r w:rsidRPr="00813F6C">
        <w:rPr>
          <w:rFonts w:eastAsia="Times New Roman"/>
          <w:szCs w:val="26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13F6C">
        <w:rPr>
          <w:rFonts w:eastAsia="Times New Roman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13F6C">
        <w:rPr>
          <w:rFonts w:eastAsia="Times New Roman"/>
          <w:szCs w:val="26"/>
        </w:rPr>
        <w:t xml:space="preserve"> публичных акционерных обществ</w:t>
      </w:r>
      <w:r w:rsidRPr="00C9306E">
        <w:rPr>
          <w:rFonts w:eastAsia="Times New Roman"/>
          <w:szCs w:val="26"/>
        </w:rPr>
        <w:t>;</w:t>
      </w:r>
    </w:p>
    <w:p w:rsidR="0014503B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д) </w:t>
      </w:r>
      <w:r>
        <w:rPr>
          <w:rFonts w:eastAsia="Times New Roman"/>
          <w:szCs w:val="26"/>
        </w:rPr>
        <w:t>Заявитель</w:t>
      </w:r>
      <w:r w:rsidRPr="00667AF0">
        <w:rPr>
          <w:rFonts w:eastAsia="Times New Roman"/>
          <w:szCs w:val="26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е) Заявитель</w:t>
      </w:r>
      <w:r w:rsidRPr="00C9306E">
        <w:rPr>
          <w:rFonts w:eastAsia="Times New Roman"/>
          <w:szCs w:val="26"/>
        </w:rPr>
        <w:t xml:space="preserve"> не должен получать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1.4. </w:t>
      </w:r>
      <w:r w:rsidRPr="0014503B">
        <w:rPr>
          <w:rFonts w:eastAsia="Times New Roman"/>
          <w:szCs w:val="26"/>
        </w:rPr>
        <w:t>Порядка предоставления на кон</w:t>
      </w:r>
      <w:r>
        <w:rPr>
          <w:rFonts w:eastAsia="Times New Roman"/>
          <w:szCs w:val="26"/>
        </w:rPr>
        <w:t xml:space="preserve">курсной основе субсидий </w:t>
      </w:r>
      <w:r w:rsidRPr="0014503B">
        <w:rPr>
          <w:rFonts w:eastAsia="Times New Roman"/>
          <w:szCs w:val="26"/>
        </w:rPr>
        <w:t>социально ориентированным некоммерческим организациям, не являющимися муниципальными</w:t>
      </w:r>
      <w:r>
        <w:rPr>
          <w:rFonts w:eastAsia="Times New Roman"/>
          <w:szCs w:val="26"/>
        </w:rPr>
        <w:t xml:space="preserve"> учреждениями (далее - Порядок)</w:t>
      </w:r>
      <w:r w:rsidRPr="00C9306E">
        <w:rPr>
          <w:rFonts w:eastAsia="Times New Roman"/>
          <w:szCs w:val="26"/>
        </w:rPr>
        <w:t>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ж</w:t>
      </w:r>
      <w:r w:rsidRPr="00C9306E">
        <w:rPr>
          <w:rFonts w:eastAsia="Times New Roman"/>
          <w:szCs w:val="26"/>
        </w:rPr>
        <w:t xml:space="preserve">)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C9306E">
        <w:rPr>
          <w:rFonts w:eastAsia="Times New Roman"/>
          <w:szCs w:val="26"/>
        </w:rPr>
        <w:t>значений показателей результативности использования субсидии</w:t>
      </w:r>
      <w:proofErr w:type="gramEnd"/>
      <w:r w:rsidRPr="00C9306E">
        <w:rPr>
          <w:rFonts w:eastAsia="Times New Roman"/>
          <w:szCs w:val="26"/>
        </w:rPr>
        <w:t xml:space="preserve"> и (или) иной отчетности, которая </w:t>
      </w:r>
      <w:r w:rsidRPr="00C9306E">
        <w:rPr>
          <w:rFonts w:eastAsia="Times New Roman"/>
          <w:szCs w:val="26"/>
        </w:rPr>
        <w:lastRenderedPageBreak/>
        <w:t>предусмотрена соглашением о предоставлении субсидии в течение 3 последних отчетных периодов;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</w:t>
      </w:r>
      <w:r w:rsidRPr="00C9306E">
        <w:rPr>
          <w:rFonts w:eastAsia="Times New Roman"/>
          <w:szCs w:val="26"/>
        </w:rPr>
        <w:t>)</w:t>
      </w:r>
      <w:r w:rsidRPr="00C9306E">
        <w:rPr>
          <w:rFonts w:eastAsia="Times New Roman"/>
          <w:sz w:val="20"/>
        </w:rPr>
        <w:t xml:space="preserve"> </w:t>
      </w:r>
      <w:r w:rsidRPr="00C9306E">
        <w:rPr>
          <w:rFonts w:eastAsia="Times New Roman"/>
          <w:szCs w:val="26"/>
        </w:rPr>
        <w:t>наличие государственной регистрации и осуществление деятельности на территории МР «Печора» не менее 1 (одного) года до дня подачи заявки</w:t>
      </w:r>
      <w:bookmarkStart w:id="0" w:name="Par29"/>
      <w:bookmarkEnd w:id="0"/>
      <w:r>
        <w:rPr>
          <w:rFonts w:eastAsia="Times New Roman"/>
          <w:szCs w:val="26"/>
        </w:rPr>
        <w:t xml:space="preserve"> </w:t>
      </w:r>
      <w:r w:rsidRPr="0039334D">
        <w:rPr>
          <w:rFonts w:eastAsia="Times New Roman"/>
          <w:szCs w:val="26"/>
        </w:rPr>
        <w:t xml:space="preserve">и наличие опыта, необходимого для достижения результатов предоставления Субсидии. </w:t>
      </w:r>
      <w:r w:rsidRPr="00C9306E">
        <w:rPr>
          <w:rFonts w:eastAsia="Times New Roman"/>
          <w:szCs w:val="26"/>
        </w:rPr>
        <w:t xml:space="preserve">Заключение о признании проектов </w:t>
      </w:r>
      <w:proofErr w:type="gramStart"/>
      <w:r w:rsidRPr="00C9306E">
        <w:rPr>
          <w:rFonts w:eastAsia="Times New Roman"/>
          <w:szCs w:val="26"/>
        </w:rPr>
        <w:t>прошедшими</w:t>
      </w:r>
      <w:proofErr w:type="gramEnd"/>
      <w:r w:rsidRPr="00C9306E">
        <w:rPr>
          <w:rFonts w:eastAsia="Times New Roman"/>
          <w:szCs w:val="26"/>
        </w:rPr>
        <w:t xml:space="preserve"> (не прошедшими) конкурсный отбор и о возможности (невозможности) предоставления </w:t>
      </w:r>
      <w:r>
        <w:rPr>
          <w:rFonts w:eastAsia="Times New Roman"/>
          <w:szCs w:val="26"/>
        </w:rPr>
        <w:t>С</w:t>
      </w:r>
      <w:r w:rsidRPr="00C9306E">
        <w:rPr>
          <w:rFonts w:eastAsia="Times New Roman"/>
          <w:szCs w:val="26"/>
        </w:rPr>
        <w:t>убсидии принимается Конкурсной комиссией по отбору проектов.</w:t>
      </w:r>
      <w:bookmarkStart w:id="1" w:name="Par36"/>
      <w:bookmarkEnd w:id="1"/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Один Заявитель может подать только одну заявку, в составе которой для участия в конкурсном отборе представляется только один проект по направлениям, указанным в пункте 1.4 </w:t>
      </w:r>
      <w:r>
        <w:rPr>
          <w:rFonts w:eastAsia="Times New Roman"/>
          <w:szCs w:val="26"/>
        </w:rPr>
        <w:t>Порядка.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Заявка представляется Заявителем (его доверенным лицом) на бумажном носителе непосредственно организатору конкурсного отбора или направляется ему через организацию почтовой связи, иную организацию, осуществляющую доставку корреспонденции.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Датой подачи заявки в случае ее подачи Заявителем (его доверенным лицом) считается дата регистрации заявки организатором конкурсного отбора. В случае направления заявки через организацию почтовой связи, иную организацию, осуществляющую доставку корреспонденции, датой ее подачи считается дата, указанная на штемпеле данной организации по месту получения заявки.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Основаниями для отказа </w:t>
      </w:r>
      <w:r>
        <w:rPr>
          <w:rFonts w:eastAsia="Times New Roman"/>
          <w:szCs w:val="26"/>
        </w:rPr>
        <w:t>Заявителю</w:t>
      </w:r>
      <w:r w:rsidRPr="00C9306E">
        <w:rPr>
          <w:rFonts w:eastAsia="Times New Roman"/>
          <w:szCs w:val="26"/>
        </w:rPr>
        <w:t xml:space="preserve"> в предоставлении субсидии является: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непредставление (предоставление не в полном объеме, не установленного образца, с нарушением требований) документов из перечня, определенного пунктом 2.</w:t>
      </w:r>
      <w:r>
        <w:rPr>
          <w:rFonts w:eastAsia="Times New Roman"/>
          <w:szCs w:val="26"/>
        </w:rPr>
        <w:t>2</w:t>
      </w:r>
      <w:r w:rsidRPr="00C9306E">
        <w:rPr>
          <w:rFonts w:eastAsia="Times New Roman"/>
          <w:szCs w:val="26"/>
        </w:rPr>
        <w:t>. Порядка;</w:t>
      </w:r>
    </w:p>
    <w:p w:rsidR="0014503B" w:rsidRPr="00C9306E" w:rsidRDefault="0014503B" w:rsidP="0014503B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C9306E">
        <w:rPr>
          <w:rFonts w:eastAsia="Times New Roman"/>
          <w:szCs w:val="26"/>
        </w:rPr>
        <w:t>- недостоверность</w:t>
      </w:r>
      <w:r w:rsidRPr="00C9306E">
        <w:rPr>
          <w:rFonts w:eastAsia="Calibri"/>
          <w:szCs w:val="26"/>
          <w:lang w:eastAsia="en-US"/>
        </w:rPr>
        <w:t xml:space="preserve"> информации, содержащейся в документах, представленных</w:t>
      </w:r>
      <w:r w:rsidRPr="00C9306E">
        <w:rPr>
          <w:rFonts w:eastAsia="Times New Roman"/>
          <w:szCs w:val="26"/>
        </w:rPr>
        <w:t xml:space="preserve"> получателем субсидии информации (т.е. представленная информация не соответствует действительности или содержит неправильные, искаженные сведения). В целях установления факта достоверности представленных </w:t>
      </w:r>
      <w:r>
        <w:rPr>
          <w:rFonts w:eastAsia="Times New Roman"/>
          <w:szCs w:val="26"/>
        </w:rPr>
        <w:t>Заявителем</w:t>
      </w:r>
      <w:r w:rsidRPr="00C9306E">
        <w:rPr>
          <w:rFonts w:eastAsia="Times New Roman"/>
          <w:szCs w:val="26"/>
        </w:rPr>
        <w:t xml:space="preserve">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 На основании полученной информации, подтверждающей недостоверность представленных Заявителем сведений, принимает решение об отказе в предоставлении субсидии;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поступление организатору конкурсного отбора заявки после окончания срока приема заявок;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несоответствие получателя субсидии требованиям, предъявляемым к участникам конкурса;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</w:t>
      </w:r>
      <w:r w:rsidRPr="00C9306E">
        <w:t xml:space="preserve"> </w:t>
      </w:r>
      <w:r w:rsidRPr="00C9306E">
        <w:rPr>
          <w:rFonts w:eastAsia="Times New Roman"/>
          <w:szCs w:val="26"/>
        </w:rPr>
        <w:t>заключение Комиссии о признании проекта не прошедшим конкурсный отбор и о невозможности предоставления субсидии.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Заявитель вправе отказаться от участия в конкурсном отборе путем направления организатору конкурсного отбора соответствующего обращения Заявителя. При этом представленная заявка Заявителю не возвращается.</w:t>
      </w:r>
    </w:p>
    <w:p w:rsidR="0014503B" w:rsidRPr="00C9306E" w:rsidRDefault="0014503B" w:rsidP="0014503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Не может являться основанием для оформления заключения о не допуске Заявителя к участию в конкурсном отборе наличие в заявке описок, опечаток, орфографических ошибок.</w:t>
      </w:r>
    </w:p>
    <w:p w:rsidR="0014503B" w:rsidRDefault="0014503B" w:rsidP="0014503B">
      <w:pPr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Заявитель, в отношении которого принято решение об отказе в предоставлении субсидии, вправе обратиться повторно после устранения </w:t>
      </w:r>
      <w:bookmarkStart w:id="2" w:name="_GoBack"/>
      <w:r w:rsidRPr="00C9306E">
        <w:rPr>
          <w:rFonts w:eastAsia="Times New Roman"/>
          <w:szCs w:val="26"/>
        </w:rPr>
        <w:t>выявленных недостатков на условиях, установленных Порядком.</w:t>
      </w:r>
    </w:p>
    <w:bookmarkEnd w:id="2"/>
    <w:p w:rsidR="0014503B" w:rsidRPr="00C9306E" w:rsidRDefault="0014503B" w:rsidP="0014503B">
      <w:pPr>
        <w:overflowPunct/>
        <w:autoSpaceDE/>
        <w:autoSpaceDN/>
        <w:adjustRightInd/>
        <w:rPr>
          <w:rFonts w:eastAsia="Calibri"/>
          <w:szCs w:val="26"/>
          <w:lang w:eastAsia="en-US"/>
        </w:rPr>
      </w:pPr>
    </w:p>
    <w:p w:rsidR="00B23ED8" w:rsidRPr="00FF49C4" w:rsidRDefault="00B23ED8" w:rsidP="0014503B">
      <w:pPr>
        <w:overflowPunct/>
        <w:autoSpaceDE/>
        <w:autoSpaceDN/>
        <w:adjustRightInd/>
        <w:ind w:firstLine="709"/>
        <w:jc w:val="both"/>
        <w:rPr>
          <w:szCs w:val="26"/>
        </w:rPr>
      </w:pPr>
    </w:p>
    <w:sectPr w:rsidR="00B23ED8" w:rsidRPr="00FF49C4" w:rsidSect="001450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7"/>
    <w:rsid w:val="0014503B"/>
    <w:rsid w:val="00304C39"/>
    <w:rsid w:val="00363036"/>
    <w:rsid w:val="005F36EB"/>
    <w:rsid w:val="006A78AC"/>
    <w:rsid w:val="0071279D"/>
    <w:rsid w:val="00827D9D"/>
    <w:rsid w:val="00933DB7"/>
    <w:rsid w:val="00A06002"/>
    <w:rsid w:val="00AE34FD"/>
    <w:rsid w:val="00B23ED8"/>
    <w:rsid w:val="00CA3147"/>
    <w:rsid w:val="00CB3493"/>
    <w:rsid w:val="00CB4794"/>
    <w:rsid w:val="00EE1A19"/>
    <w:rsid w:val="00F6427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pc</cp:lastModifiedBy>
  <cp:revision>3</cp:revision>
  <cp:lastPrinted>2021-08-12T08:17:00Z</cp:lastPrinted>
  <dcterms:created xsi:type="dcterms:W3CDTF">2024-05-28T11:26:00Z</dcterms:created>
  <dcterms:modified xsi:type="dcterms:W3CDTF">2024-05-28T11:37:00Z</dcterms:modified>
</cp:coreProperties>
</file>