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36" w:rsidRPr="00646B36" w:rsidRDefault="00646B36" w:rsidP="00646B36">
      <w:pPr>
        <w:pStyle w:val="ConsPlusNormal"/>
        <w:ind w:firstLine="540"/>
        <w:jc w:val="center"/>
        <w:rPr>
          <w:u w:val="single"/>
        </w:rPr>
      </w:pPr>
      <w:r w:rsidRPr="00646B36">
        <w:rPr>
          <w:b/>
          <w:bCs/>
          <w:u w:val="single"/>
        </w:rPr>
        <w:t>Введен единый порядок проведения медицинского освидетельствования на состояние опьянения</w:t>
      </w:r>
    </w:p>
    <w:p w:rsidR="00646B36" w:rsidRDefault="00646B36" w:rsidP="00646B36">
      <w:pPr>
        <w:pStyle w:val="ConsPlusNormal"/>
        <w:ind w:firstLine="540"/>
        <w:jc w:val="both"/>
        <w:rPr>
          <w:b/>
          <w:bCs/>
        </w:rPr>
      </w:pPr>
    </w:p>
    <w:p w:rsidR="00646B36" w:rsidRDefault="002161CD" w:rsidP="00646B36">
      <w:pPr>
        <w:pStyle w:val="ConsPlusNormal"/>
        <w:ind w:firstLine="540"/>
        <w:jc w:val="both"/>
      </w:pPr>
      <w:r>
        <w:rPr>
          <w:bCs/>
        </w:rPr>
        <w:t>С</w:t>
      </w:r>
      <w:r w:rsidR="00646B36" w:rsidRPr="00646B36">
        <w:rPr>
          <w:bCs/>
        </w:rPr>
        <w:t xml:space="preserve"> 26 марта 2016 года</w:t>
      </w:r>
      <w:r w:rsidR="00646B36">
        <w:rPr>
          <w:b/>
          <w:bCs/>
        </w:rPr>
        <w:t xml:space="preserve"> </w:t>
      </w:r>
      <w:r w:rsidR="00646B36">
        <w:t xml:space="preserve">вступил в силу Приказ Минздрава России от 18.12.2015 № 933н «О порядке проведения медицинского освидетельствования на состояние опьянения (алкогольного, наркотического или иного токсического)». </w:t>
      </w:r>
    </w:p>
    <w:p w:rsidR="00646B36" w:rsidRDefault="00646B36" w:rsidP="00646B36">
      <w:pPr>
        <w:pStyle w:val="ConsPlusNormal"/>
        <w:ind w:firstLine="540"/>
        <w:jc w:val="both"/>
      </w:pPr>
      <w:r>
        <w:t xml:space="preserve">Его действие распространяется на все случаи проведения медицинских освидетельствований на состояние опьянения с единой формой акта медицинского освидетельствования. При этом порядок медицинского освидетельствования водителей транспортных средств имеет ряд особенностей, напрямую вытекающих из содержания примечания к статье 12.8 </w:t>
      </w:r>
      <w:proofErr w:type="spellStart"/>
      <w:r>
        <w:t>КоАП</w:t>
      </w:r>
      <w:proofErr w:type="spellEnd"/>
      <w:r>
        <w:t xml:space="preserve"> РФ.</w:t>
      </w:r>
    </w:p>
    <w:p w:rsidR="00646B36" w:rsidRDefault="00646B36" w:rsidP="00646B36">
      <w:pPr>
        <w:pStyle w:val="ConsPlusNormal"/>
        <w:ind w:firstLine="540"/>
        <w:jc w:val="both"/>
      </w:pPr>
      <w:r>
        <w:t>В порядок медицинского освидетельствования на состояние опьянения внесены следующие изменения, в частности:</w:t>
      </w:r>
    </w:p>
    <w:p w:rsidR="00646B36" w:rsidRDefault="00646B36" w:rsidP="00646B36">
      <w:pPr>
        <w:pStyle w:val="ConsPlusNormal"/>
        <w:ind w:firstLine="540"/>
        <w:jc w:val="both"/>
      </w:pPr>
      <w:r>
        <w:t>-определены критерии,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освидетельствование: запах алкоголя изо рта, неустойчивость позы и шаткость походки, нарушение речи, резкое изменение окраски кожных покровов лица;</w:t>
      </w:r>
    </w:p>
    <w:p w:rsidR="00646B36" w:rsidRDefault="00646B36" w:rsidP="00646B36">
      <w:pPr>
        <w:pStyle w:val="ConsPlusNormal"/>
        <w:ind w:firstLine="540"/>
        <w:jc w:val="both"/>
      </w:pPr>
      <w:r>
        <w:t>-для всех случаев установлено, что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воздуха;</w:t>
      </w:r>
    </w:p>
    <w:p w:rsidR="00646B36" w:rsidRDefault="00646B36" w:rsidP="00646B36">
      <w:pPr>
        <w:pStyle w:val="ConsPlusNormal"/>
        <w:ind w:firstLine="540"/>
        <w:jc w:val="both"/>
      </w:pPr>
      <w:r>
        <w:t>-предусмотрено, что при медицинском освидетельствовании водителей транспортных средств отбор биологического объекта (моча, кровь) для направления на химико-токсикологические исследования должен осуществляться во всех случаях, вне зависимости от результатов исследований выдыхаемого воздуха на наличие алкоголя и наличия (отсутствия) клинических признаков опьянения;</w:t>
      </w:r>
    </w:p>
    <w:p w:rsidR="00646B36" w:rsidRDefault="00646B36" w:rsidP="00646B36">
      <w:pPr>
        <w:pStyle w:val="ConsPlusNormal"/>
        <w:ind w:firstLine="540"/>
        <w:jc w:val="both"/>
      </w:pPr>
      <w:r>
        <w:t xml:space="preserve">Введена норма, согласно которой при заявлении </w:t>
      </w:r>
      <w:proofErr w:type="spellStart"/>
      <w:r>
        <w:t>освидетельствуемого</w:t>
      </w:r>
      <w:proofErr w:type="spellEnd"/>
      <w:r>
        <w:t xml:space="preserve"> о невозможности сдать мочу в течение 30 минут производится отбор крови из поверхностной вены.</w:t>
      </w:r>
    </w:p>
    <w:p w:rsidR="00646B36" w:rsidRDefault="00646B36" w:rsidP="00646B36">
      <w:pPr>
        <w:pStyle w:val="ConsPlusNormal"/>
        <w:ind w:firstLine="540"/>
        <w:jc w:val="both"/>
      </w:pPr>
      <w:r>
        <w:t>У всех остальных лиц, направленных на освидетельствование отбор биологического объекта производится только при наличии не менее трех клинических признаков опьянения и отсутствия алкоголя в выдохе.</w:t>
      </w:r>
    </w:p>
    <w:p w:rsidR="00646B36" w:rsidRDefault="00646B36" w:rsidP="00646B36">
      <w:pPr>
        <w:pStyle w:val="ConsPlusNormal"/>
        <w:ind w:firstLine="540"/>
        <w:jc w:val="both"/>
      </w:pPr>
      <w:r>
        <w:t>Важным м</w:t>
      </w:r>
      <w:r w:rsidR="002161CD">
        <w:t>оментом является то, что теперь освидетельствование на состояние опьянения может пройти любой гражданин (в том числе безработный, пришедший на перерегистрации и направленный на освидетельствование службой занятости, работник, в случае возникновения спора с работодателем, если он застигнут в состоянии опьянения на рабочем месте и др.)</w:t>
      </w:r>
    </w:p>
    <w:p w:rsidR="00646B36" w:rsidRDefault="00646B36" w:rsidP="00646B36">
      <w:pPr>
        <w:pStyle w:val="ConsPlusNormal"/>
        <w:ind w:firstLine="540"/>
        <w:jc w:val="both"/>
      </w:pPr>
    </w:p>
    <w:p w:rsidR="00646B36" w:rsidRDefault="00646B36" w:rsidP="00646B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46B36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646B36" w:rsidRDefault="00646B36" w:rsidP="00646B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6B36" w:rsidRPr="00646B36" w:rsidRDefault="00646B36" w:rsidP="00646B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46B36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646B36">
        <w:rPr>
          <w:rFonts w:ascii="Times New Roman" w:hAnsi="Times New Roman" w:cs="Times New Roman"/>
          <w:sz w:val="28"/>
          <w:szCs w:val="28"/>
        </w:rPr>
        <w:t>Я.Е. Журбенко</w:t>
      </w:r>
    </w:p>
    <w:sectPr w:rsidR="00646B36" w:rsidRPr="00646B36" w:rsidSect="00B07E84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46B36"/>
    <w:rsid w:val="002161CD"/>
    <w:rsid w:val="00646B36"/>
    <w:rsid w:val="00D0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Печорская межрайонная прокуратура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Журбенко Я.Е.</dc:creator>
  <cp:keywords/>
  <dc:description/>
  <cp:lastModifiedBy>Журбенко Я.Е.</cp:lastModifiedBy>
  <cp:revision>2</cp:revision>
  <cp:lastPrinted>2016-04-22T10:02:00Z</cp:lastPrinted>
  <dcterms:created xsi:type="dcterms:W3CDTF">2016-04-22T10:22:00Z</dcterms:created>
  <dcterms:modified xsi:type="dcterms:W3CDTF">2016-04-22T10:22:00Z</dcterms:modified>
</cp:coreProperties>
</file>